
<file path=[Content_Types].xml><?xml version="1.0" encoding="utf-8"?>
<Types xmlns="http://schemas.openxmlformats.org/package/2006/content-types">
  <Override PartName="/word/footnotes.xml" ContentType="application/vnd.openxmlformats-officedocument.wordprocessingml.footnotes+xml"/>
  <Override PartName="/word/theme/themeOverride5.xml" ContentType="application/vnd.openxmlformats-officedocument.themeOverride+xml"/>
  <Override PartName="/word/charts/chart10.xml" ContentType="application/vnd.openxmlformats-officedocument.drawingml.chart+xml"/>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Default Extension="jpeg" ContentType="image/jpeg"/>
  <Override PartName="/word/theme/themeOverride1.xml" ContentType="application/vnd.openxmlformats-officedocument.themeOverride+xml"/>
  <Override PartName="/word/theme/themeOverride11.xml" ContentType="application/vnd.openxmlformats-officedocument.themeOverride+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charts/chart8.xml" ContentType="application/vnd.openxmlformats-officedocument.drawingml.chart+xml"/>
  <Override PartName="/word/charts/chart9.xml" ContentType="application/vnd.openxmlformats-officedocument.drawingml.chart+xml"/>
  <Override PartName="/word/theme/themeOverride10.xml" ContentType="application/vnd.openxmlformats-officedocument.themeOverride+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header6.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charts/chart4.xml" ContentType="application/vnd.openxmlformats-officedocument.drawingml.chart+xml"/>
  <Override PartName="/word/charts/chart5.xml" ContentType="application/vnd.openxmlformats-officedocument.drawingml.chart+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theme/themeOverride8.xml" ContentType="application/vnd.openxmlformats-officedocument.themeOverride+xml"/>
  <Override PartName="/word/theme/themeOverride9.xml" ContentType="application/vnd.openxmlformats-officedocument.themeOverrid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word/theme/themeOverride6.xml" ContentType="application/vnd.openxmlformats-officedocument.themeOverride+xml"/>
  <Override PartName="/word/theme/themeOverride7.xml" ContentType="application/vnd.openxmlformats-officedocument.themeOverride+xml"/>
  <Override PartName="/word/charts/chart11.xml" ContentType="application/vnd.openxmlformats-officedocument.drawingml.chart+xml"/>
  <Override PartName="/docProps/core.xml" ContentType="application/vnd.openxmlformats-package.core-properties+xml"/>
  <Override PartName="/customXml/itemProps2.xml" ContentType="application/vnd.openxmlformats-officedocument.customXmlProperties+xml"/>
  <Default Extension="png" ContentType="image/png"/>
  <Override PartName="/word/theme/themeOverride4.xml" ContentType="application/vnd.openxmlformats-officedocument.themeOverrid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412F0" w:rsidRPr="005A5C8A" w:rsidRDefault="00B937EE" w:rsidP="005A5C8A">
      <w:pPr>
        <w:spacing w:after="0"/>
        <w:jc w:val="center"/>
        <w:rPr>
          <w:noProof/>
        </w:rPr>
      </w:pPr>
      <w:r>
        <w:rPr>
          <w:noProof/>
        </w:rPr>
      </w:r>
      <w:r>
        <w:rPr>
          <w:noProof/>
        </w:rPr>
        <w:pict>
          <v:rect id="Prostokąt 1" o:spid="_x0000_s2050" style="width:24pt;height:24pt;visibility:visible;mso-position-horizontal-relative:char;mso-position-vertical-relative:line" filled="f" stroked="f">
            <o:lock v:ext="edit" aspectratio="t"/>
            <w10:wrap type="none"/>
            <w10:anchorlock/>
          </v:rect>
        </w:pict>
      </w:r>
    </w:p>
    <w:p w:rsidR="00411B56" w:rsidRDefault="00411B56" w:rsidP="00A27F4F">
      <w:pPr>
        <w:spacing w:after="0"/>
        <w:jc w:val="center"/>
        <w:rPr>
          <w:rFonts w:ascii="Times New Roman" w:eastAsia="Times New Roman" w:hAnsi="Times New Roman" w:cs="Times New Roman"/>
          <w:b/>
          <w:color w:val="1F497D" w:themeColor="text2"/>
          <w:sz w:val="36"/>
          <w:szCs w:val="36"/>
          <w:lang w:eastAsia="ar-SA"/>
        </w:rPr>
      </w:pPr>
      <w:bookmarkStart w:id="0" w:name="_Hlk131700312"/>
    </w:p>
    <w:p w:rsidR="002412F0" w:rsidRDefault="002412F0" w:rsidP="00941844">
      <w:pPr>
        <w:suppressAutoHyphens/>
        <w:spacing w:after="0" w:line="240" w:lineRule="auto"/>
        <w:jc w:val="center"/>
        <w:rPr>
          <w:rFonts w:ascii="Times New Roman" w:hAnsi="Times New Roman" w:cs="Times New Roman"/>
          <w:b/>
          <w:color w:val="0070C0"/>
          <w:sz w:val="44"/>
          <w:szCs w:val="44"/>
        </w:rPr>
      </w:pPr>
    </w:p>
    <w:p w:rsidR="005A5C8A" w:rsidRDefault="005A5C8A" w:rsidP="00941844">
      <w:pPr>
        <w:suppressAutoHyphens/>
        <w:spacing w:after="0" w:line="240" w:lineRule="auto"/>
        <w:jc w:val="center"/>
        <w:rPr>
          <w:rFonts w:ascii="Times New Roman" w:hAnsi="Times New Roman" w:cs="Times New Roman"/>
          <w:b/>
          <w:color w:val="0070C0"/>
          <w:sz w:val="44"/>
          <w:szCs w:val="44"/>
        </w:rPr>
      </w:pPr>
    </w:p>
    <w:p w:rsidR="00C554F7" w:rsidRDefault="00C554F7" w:rsidP="00941844">
      <w:pPr>
        <w:suppressAutoHyphens/>
        <w:spacing w:after="0" w:line="240" w:lineRule="auto"/>
        <w:jc w:val="center"/>
        <w:rPr>
          <w:rFonts w:ascii="Times New Roman" w:hAnsi="Times New Roman" w:cs="Times New Roman"/>
          <w:b/>
          <w:color w:val="0070C0"/>
          <w:sz w:val="44"/>
          <w:szCs w:val="44"/>
        </w:rPr>
      </w:pPr>
    </w:p>
    <w:p w:rsidR="00C554F7" w:rsidRDefault="00C554F7" w:rsidP="00941844">
      <w:pPr>
        <w:suppressAutoHyphens/>
        <w:spacing w:after="0" w:line="240" w:lineRule="auto"/>
        <w:jc w:val="center"/>
        <w:rPr>
          <w:rFonts w:ascii="Times New Roman" w:hAnsi="Times New Roman" w:cs="Times New Roman"/>
          <w:b/>
          <w:color w:val="0070C0"/>
          <w:sz w:val="44"/>
          <w:szCs w:val="44"/>
        </w:rPr>
      </w:pPr>
    </w:p>
    <w:p w:rsidR="00C554F7" w:rsidRDefault="00C554F7" w:rsidP="00941844">
      <w:pPr>
        <w:suppressAutoHyphens/>
        <w:spacing w:after="0" w:line="240" w:lineRule="auto"/>
        <w:jc w:val="center"/>
        <w:rPr>
          <w:rFonts w:ascii="Times New Roman" w:hAnsi="Times New Roman" w:cs="Times New Roman"/>
          <w:b/>
          <w:color w:val="0070C0"/>
          <w:sz w:val="44"/>
          <w:szCs w:val="44"/>
        </w:rPr>
      </w:pPr>
    </w:p>
    <w:p w:rsidR="00C554F7" w:rsidRDefault="00C554F7" w:rsidP="00941844">
      <w:pPr>
        <w:suppressAutoHyphens/>
        <w:spacing w:after="0" w:line="240" w:lineRule="auto"/>
        <w:jc w:val="center"/>
        <w:rPr>
          <w:rFonts w:ascii="Times New Roman" w:hAnsi="Times New Roman" w:cs="Times New Roman"/>
          <w:b/>
          <w:color w:val="0070C0"/>
          <w:sz w:val="44"/>
          <w:szCs w:val="44"/>
        </w:rPr>
      </w:pPr>
    </w:p>
    <w:p w:rsidR="00C554F7" w:rsidRPr="005D4CA9" w:rsidRDefault="00C554F7" w:rsidP="00941844">
      <w:pPr>
        <w:suppressAutoHyphens/>
        <w:spacing w:after="0" w:line="240" w:lineRule="auto"/>
        <w:jc w:val="center"/>
        <w:rPr>
          <w:rFonts w:ascii="Times New Roman" w:hAnsi="Times New Roman" w:cs="Times New Roman"/>
          <w:b/>
          <w:color w:val="0070C0"/>
          <w:sz w:val="44"/>
          <w:szCs w:val="44"/>
        </w:rPr>
      </w:pPr>
    </w:p>
    <w:bookmarkEnd w:id="0"/>
    <w:p w:rsidR="00ED766B" w:rsidRPr="005A5C8A" w:rsidRDefault="00B435E5" w:rsidP="00941844">
      <w:pPr>
        <w:suppressAutoHyphens/>
        <w:spacing w:after="0" w:line="240" w:lineRule="auto"/>
        <w:jc w:val="center"/>
        <w:rPr>
          <w:rFonts w:ascii="Times New Roman" w:hAnsi="Times New Roman" w:cs="Times New Roman"/>
          <w:b/>
          <w:color w:val="1F497D" w:themeColor="text2"/>
          <w:sz w:val="44"/>
          <w:szCs w:val="44"/>
        </w:rPr>
      </w:pPr>
      <w:r w:rsidRPr="005A5C8A">
        <w:rPr>
          <w:rFonts w:ascii="Times New Roman" w:hAnsi="Times New Roman" w:cs="Times New Roman"/>
          <w:b/>
          <w:color w:val="1F497D" w:themeColor="text2"/>
          <w:sz w:val="44"/>
          <w:szCs w:val="44"/>
        </w:rPr>
        <w:t>K</w:t>
      </w:r>
      <w:r w:rsidR="00941844" w:rsidRPr="005A5C8A">
        <w:rPr>
          <w:rFonts w:ascii="Times New Roman" w:hAnsi="Times New Roman" w:cs="Times New Roman"/>
          <w:b/>
          <w:color w:val="1F497D" w:themeColor="text2"/>
          <w:sz w:val="44"/>
          <w:szCs w:val="44"/>
        </w:rPr>
        <w:t>oncepcj</w:t>
      </w:r>
      <w:r w:rsidRPr="005A5C8A">
        <w:rPr>
          <w:rFonts w:ascii="Times New Roman" w:hAnsi="Times New Roman" w:cs="Times New Roman"/>
          <w:b/>
          <w:color w:val="1F497D" w:themeColor="text2"/>
          <w:sz w:val="44"/>
          <w:szCs w:val="44"/>
        </w:rPr>
        <w:t xml:space="preserve">a </w:t>
      </w:r>
      <w:r w:rsidR="00941844" w:rsidRPr="005A5C8A">
        <w:rPr>
          <w:rFonts w:ascii="Times New Roman" w:hAnsi="Times New Roman" w:cs="Times New Roman"/>
          <w:b/>
          <w:color w:val="1F497D" w:themeColor="text2"/>
          <w:sz w:val="44"/>
          <w:szCs w:val="44"/>
        </w:rPr>
        <w:t>budowy</w:t>
      </w:r>
    </w:p>
    <w:p w:rsidR="005D4CA9" w:rsidRPr="005A5C8A" w:rsidRDefault="00941844" w:rsidP="00941844">
      <w:pPr>
        <w:suppressAutoHyphens/>
        <w:spacing w:after="0" w:line="240" w:lineRule="auto"/>
        <w:jc w:val="center"/>
        <w:rPr>
          <w:rFonts w:ascii="Times New Roman" w:hAnsi="Times New Roman" w:cs="Times New Roman"/>
          <w:b/>
          <w:color w:val="1F497D" w:themeColor="text2"/>
          <w:sz w:val="44"/>
          <w:szCs w:val="44"/>
        </w:rPr>
      </w:pPr>
      <w:r w:rsidRPr="005A5C8A">
        <w:rPr>
          <w:rFonts w:ascii="Times New Roman" w:hAnsi="Times New Roman" w:cs="Times New Roman"/>
          <w:b/>
          <w:color w:val="1F497D" w:themeColor="text2"/>
          <w:sz w:val="44"/>
          <w:szCs w:val="44"/>
        </w:rPr>
        <w:t xml:space="preserve"> </w:t>
      </w:r>
      <w:r w:rsidR="00ED766B" w:rsidRPr="005A5C8A">
        <w:rPr>
          <w:rFonts w:ascii="Times New Roman" w:hAnsi="Times New Roman" w:cs="Times New Roman"/>
          <w:b/>
          <w:color w:val="1F497D" w:themeColor="text2"/>
          <w:sz w:val="44"/>
          <w:szCs w:val="44"/>
        </w:rPr>
        <w:t xml:space="preserve">ścieżek </w:t>
      </w:r>
      <w:r w:rsidRPr="005A5C8A">
        <w:rPr>
          <w:rFonts w:ascii="Times New Roman" w:hAnsi="Times New Roman" w:cs="Times New Roman"/>
          <w:b/>
          <w:color w:val="1F497D" w:themeColor="text2"/>
          <w:sz w:val="44"/>
          <w:szCs w:val="44"/>
        </w:rPr>
        <w:t xml:space="preserve">rowerowych </w:t>
      </w:r>
    </w:p>
    <w:p w:rsidR="005D4CA9" w:rsidRPr="005A5C8A" w:rsidRDefault="00941844" w:rsidP="00941844">
      <w:pPr>
        <w:suppressAutoHyphens/>
        <w:spacing w:after="0" w:line="240" w:lineRule="auto"/>
        <w:jc w:val="center"/>
        <w:rPr>
          <w:rFonts w:ascii="Times New Roman" w:hAnsi="Times New Roman" w:cs="Times New Roman"/>
          <w:b/>
          <w:color w:val="1F497D" w:themeColor="text2"/>
          <w:sz w:val="44"/>
          <w:szCs w:val="44"/>
        </w:rPr>
      </w:pPr>
      <w:r w:rsidRPr="005A5C8A">
        <w:rPr>
          <w:rFonts w:ascii="Times New Roman" w:hAnsi="Times New Roman" w:cs="Times New Roman"/>
          <w:b/>
          <w:color w:val="1F497D" w:themeColor="text2"/>
          <w:sz w:val="44"/>
          <w:szCs w:val="44"/>
        </w:rPr>
        <w:t xml:space="preserve">na obszarze Partnerstwa </w:t>
      </w:r>
    </w:p>
    <w:p w:rsidR="005D4CA9" w:rsidRPr="005A5C8A" w:rsidRDefault="00941844" w:rsidP="00941844">
      <w:pPr>
        <w:suppressAutoHyphens/>
        <w:spacing w:after="0" w:line="240" w:lineRule="auto"/>
        <w:jc w:val="center"/>
        <w:rPr>
          <w:rFonts w:ascii="Times New Roman" w:hAnsi="Times New Roman" w:cs="Times New Roman"/>
          <w:b/>
          <w:color w:val="1F497D" w:themeColor="text2"/>
          <w:sz w:val="44"/>
          <w:szCs w:val="44"/>
        </w:rPr>
      </w:pPr>
      <w:r w:rsidRPr="005A5C8A">
        <w:rPr>
          <w:rFonts w:ascii="Times New Roman" w:hAnsi="Times New Roman" w:cs="Times New Roman"/>
          <w:b/>
          <w:color w:val="1F497D" w:themeColor="text2"/>
          <w:sz w:val="44"/>
          <w:szCs w:val="44"/>
        </w:rPr>
        <w:t xml:space="preserve">„Partnerstwo dla rozwoju Krajny” </w:t>
      </w:r>
    </w:p>
    <w:p w:rsidR="002412F0" w:rsidRPr="005A5C8A" w:rsidRDefault="00941844" w:rsidP="00941844">
      <w:pPr>
        <w:suppressAutoHyphens/>
        <w:spacing w:after="0" w:line="240" w:lineRule="auto"/>
        <w:jc w:val="center"/>
        <w:rPr>
          <w:rFonts w:ascii="Times New Roman" w:hAnsi="Times New Roman" w:cs="Times New Roman"/>
          <w:b/>
          <w:color w:val="1F497D" w:themeColor="text2"/>
          <w:sz w:val="44"/>
          <w:szCs w:val="44"/>
        </w:rPr>
      </w:pPr>
      <w:r w:rsidRPr="005A5C8A">
        <w:rPr>
          <w:rFonts w:ascii="Times New Roman" w:hAnsi="Times New Roman" w:cs="Times New Roman"/>
          <w:b/>
          <w:color w:val="1F497D" w:themeColor="text2"/>
          <w:sz w:val="44"/>
          <w:szCs w:val="44"/>
        </w:rPr>
        <w:t>w ramach projektu „CWD Plus”</w:t>
      </w:r>
    </w:p>
    <w:p w:rsidR="005D4CA9" w:rsidRDefault="005D4CA9" w:rsidP="00941844">
      <w:pPr>
        <w:suppressAutoHyphens/>
        <w:spacing w:after="0" w:line="240" w:lineRule="auto"/>
        <w:jc w:val="center"/>
        <w:rPr>
          <w:rFonts w:ascii="Times New Roman" w:hAnsi="Times New Roman" w:cs="Times New Roman"/>
          <w:b/>
          <w:color w:val="0070C0"/>
          <w:sz w:val="44"/>
          <w:szCs w:val="44"/>
        </w:rPr>
      </w:pPr>
    </w:p>
    <w:p w:rsidR="00391DEB" w:rsidRDefault="00391DEB" w:rsidP="0047021B">
      <w:pPr>
        <w:suppressAutoHyphens/>
        <w:spacing w:after="0"/>
        <w:jc w:val="center"/>
        <w:rPr>
          <w:rFonts w:ascii="Times New Roman" w:hAnsi="Times New Roman" w:cs="Times New Roman"/>
          <w:b/>
          <w:color w:val="0070C0"/>
          <w:sz w:val="44"/>
          <w:szCs w:val="44"/>
        </w:rPr>
      </w:pPr>
    </w:p>
    <w:p w:rsidR="00C554F7" w:rsidRDefault="00C554F7" w:rsidP="0008529C">
      <w:pPr>
        <w:suppressAutoHyphens/>
        <w:spacing w:after="0"/>
        <w:rPr>
          <w:rFonts w:ascii="Times New Roman" w:hAnsi="Times New Roman" w:cs="Times New Roman"/>
          <w:b/>
          <w:color w:val="1F497D" w:themeColor="text2"/>
          <w:sz w:val="40"/>
          <w:szCs w:val="40"/>
        </w:rPr>
      </w:pPr>
    </w:p>
    <w:p w:rsidR="00C554F7" w:rsidRDefault="00C554F7" w:rsidP="0047021B">
      <w:pPr>
        <w:suppressAutoHyphens/>
        <w:spacing w:after="0"/>
        <w:jc w:val="center"/>
        <w:rPr>
          <w:rFonts w:ascii="Times New Roman" w:hAnsi="Times New Roman" w:cs="Times New Roman"/>
          <w:b/>
          <w:color w:val="1F497D" w:themeColor="text2"/>
          <w:sz w:val="40"/>
          <w:szCs w:val="40"/>
        </w:rPr>
      </w:pPr>
    </w:p>
    <w:p w:rsidR="00C554F7" w:rsidRDefault="00C554F7" w:rsidP="0047021B">
      <w:pPr>
        <w:suppressAutoHyphens/>
        <w:spacing w:after="0"/>
        <w:jc w:val="center"/>
        <w:rPr>
          <w:rFonts w:ascii="Times New Roman" w:hAnsi="Times New Roman" w:cs="Times New Roman"/>
          <w:b/>
          <w:color w:val="1F497D" w:themeColor="text2"/>
          <w:sz w:val="40"/>
          <w:szCs w:val="40"/>
        </w:rPr>
      </w:pPr>
    </w:p>
    <w:p w:rsidR="00C554F7" w:rsidRDefault="00C554F7" w:rsidP="0047021B">
      <w:pPr>
        <w:suppressAutoHyphens/>
        <w:spacing w:after="0"/>
        <w:jc w:val="center"/>
        <w:rPr>
          <w:rFonts w:ascii="Times New Roman" w:hAnsi="Times New Roman" w:cs="Times New Roman"/>
          <w:b/>
          <w:color w:val="1F497D" w:themeColor="text2"/>
          <w:sz w:val="40"/>
          <w:szCs w:val="40"/>
        </w:rPr>
      </w:pPr>
    </w:p>
    <w:p w:rsidR="00C554F7" w:rsidRDefault="00C554F7" w:rsidP="0047021B">
      <w:pPr>
        <w:suppressAutoHyphens/>
        <w:spacing w:after="0"/>
        <w:jc w:val="center"/>
        <w:rPr>
          <w:rFonts w:ascii="Times New Roman" w:hAnsi="Times New Roman" w:cs="Times New Roman"/>
          <w:b/>
          <w:color w:val="1F497D" w:themeColor="text2"/>
          <w:sz w:val="40"/>
          <w:szCs w:val="40"/>
        </w:rPr>
      </w:pPr>
    </w:p>
    <w:p w:rsidR="00C554F7" w:rsidRDefault="00C554F7" w:rsidP="0047021B">
      <w:pPr>
        <w:suppressAutoHyphens/>
        <w:spacing w:after="0"/>
        <w:jc w:val="center"/>
        <w:rPr>
          <w:rFonts w:ascii="Times New Roman" w:hAnsi="Times New Roman" w:cs="Times New Roman"/>
          <w:b/>
          <w:color w:val="1F497D" w:themeColor="text2"/>
          <w:sz w:val="40"/>
          <w:szCs w:val="40"/>
        </w:rPr>
      </w:pPr>
    </w:p>
    <w:p w:rsidR="00C554F7" w:rsidRDefault="00C554F7" w:rsidP="0047021B">
      <w:pPr>
        <w:suppressAutoHyphens/>
        <w:spacing w:after="0"/>
        <w:jc w:val="center"/>
        <w:rPr>
          <w:rFonts w:ascii="Times New Roman" w:hAnsi="Times New Roman" w:cs="Times New Roman"/>
          <w:b/>
          <w:color w:val="1F497D" w:themeColor="text2"/>
          <w:sz w:val="40"/>
          <w:szCs w:val="40"/>
        </w:rPr>
      </w:pPr>
    </w:p>
    <w:p w:rsidR="002412F0" w:rsidRPr="005A5C8A" w:rsidRDefault="00D30460" w:rsidP="00D30460">
      <w:pPr>
        <w:suppressAutoHyphens/>
        <w:spacing w:after="0"/>
        <w:jc w:val="center"/>
        <w:rPr>
          <w:rFonts w:ascii="Times New Roman" w:hAnsi="Times New Roman" w:cs="Times New Roman"/>
          <w:b/>
          <w:color w:val="1F497D" w:themeColor="text2"/>
          <w:sz w:val="40"/>
          <w:szCs w:val="40"/>
          <w:lang w:val="en-US"/>
        </w:rPr>
      </w:pPr>
      <w:r w:rsidRPr="005A5C8A">
        <w:rPr>
          <w:rFonts w:ascii="Times New Roman" w:eastAsia="Times New Roman" w:hAnsi="Times New Roman" w:cs="Times New Roman"/>
          <w:b/>
          <w:bCs/>
          <w:color w:val="1F497D" w:themeColor="text2"/>
          <w:sz w:val="28"/>
          <w:szCs w:val="28"/>
          <w:lang w:val="en-US" w:eastAsia="ar-SA"/>
        </w:rPr>
        <w:t>M&amp;G Consulting Marketing © 2023</w:t>
      </w:r>
    </w:p>
    <w:p w:rsidR="002412F0" w:rsidRDefault="002412F0" w:rsidP="0047021B">
      <w:pPr>
        <w:suppressAutoHyphens/>
        <w:spacing w:after="0"/>
        <w:jc w:val="center"/>
        <w:rPr>
          <w:rFonts w:ascii="Times New Roman" w:hAnsi="Times New Roman" w:cs="Times New Roman"/>
          <w:b/>
          <w:color w:val="1F497D" w:themeColor="text2"/>
          <w:sz w:val="40"/>
          <w:szCs w:val="40"/>
          <w:lang w:val="en-US"/>
        </w:rPr>
      </w:pPr>
    </w:p>
    <w:p w:rsidR="0008529C" w:rsidRDefault="0008529C" w:rsidP="0047021B">
      <w:pPr>
        <w:suppressAutoHyphens/>
        <w:spacing w:after="0"/>
        <w:jc w:val="center"/>
        <w:rPr>
          <w:rFonts w:ascii="Times New Roman" w:hAnsi="Times New Roman" w:cs="Times New Roman"/>
          <w:b/>
          <w:color w:val="1F497D" w:themeColor="text2"/>
          <w:sz w:val="40"/>
          <w:szCs w:val="40"/>
          <w:lang w:val="en-US"/>
        </w:rPr>
      </w:pPr>
    </w:p>
    <w:p w:rsidR="0008529C" w:rsidRDefault="0008529C" w:rsidP="0047021B">
      <w:pPr>
        <w:suppressAutoHyphens/>
        <w:spacing w:after="0"/>
        <w:jc w:val="center"/>
        <w:rPr>
          <w:rFonts w:ascii="Times New Roman" w:hAnsi="Times New Roman" w:cs="Times New Roman"/>
          <w:b/>
          <w:color w:val="1F497D" w:themeColor="text2"/>
          <w:sz w:val="40"/>
          <w:szCs w:val="40"/>
          <w:lang w:val="en-US"/>
        </w:rPr>
      </w:pPr>
    </w:p>
    <w:p w:rsidR="0008529C" w:rsidRDefault="0008529C" w:rsidP="0047021B">
      <w:pPr>
        <w:suppressAutoHyphens/>
        <w:spacing w:after="0"/>
        <w:jc w:val="center"/>
        <w:rPr>
          <w:rFonts w:ascii="Times New Roman" w:hAnsi="Times New Roman" w:cs="Times New Roman"/>
          <w:b/>
          <w:color w:val="1F497D" w:themeColor="text2"/>
          <w:sz w:val="40"/>
          <w:szCs w:val="40"/>
          <w:lang w:val="en-US"/>
        </w:rPr>
      </w:pPr>
    </w:p>
    <w:p w:rsidR="0008529C" w:rsidRDefault="0008529C" w:rsidP="0047021B">
      <w:pPr>
        <w:suppressAutoHyphens/>
        <w:spacing w:after="0"/>
        <w:jc w:val="center"/>
        <w:rPr>
          <w:rFonts w:ascii="Times New Roman" w:hAnsi="Times New Roman" w:cs="Times New Roman"/>
          <w:b/>
          <w:color w:val="1F497D" w:themeColor="text2"/>
          <w:sz w:val="40"/>
          <w:szCs w:val="40"/>
          <w:lang w:val="en-US"/>
        </w:rPr>
      </w:pPr>
    </w:p>
    <w:p w:rsidR="0008529C" w:rsidRDefault="0008529C" w:rsidP="0047021B">
      <w:pPr>
        <w:suppressAutoHyphens/>
        <w:spacing w:after="0"/>
        <w:jc w:val="center"/>
        <w:rPr>
          <w:rFonts w:ascii="Times New Roman" w:hAnsi="Times New Roman" w:cs="Times New Roman"/>
          <w:b/>
          <w:color w:val="1F497D" w:themeColor="text2"/>
          <w:sz w:val="40"/>
          <w:szCs w:val="40"/>
          <w:lang w:val="en-US"/>
        </w:rPr>
      </w:pPr>
    </w:p>
    <w:p w:rsidR="0008529C" w:rsidRPr="00D30460" w:rsidRDefault="0008529C" w:rsidP="0047021B">
      <w:pPr>
        <w:suppressAutoHyphens/>
        <w:spacing w:after="0"/>
        <w:jc w:val="center"/>
        <w:rPr>
          <w:rFonts w:ascii="Times New Roman" w:hAnsi="Times New Roman" w:cs="Times New Roman"/>
          <w:b/>
          <w:color w:val="1F497D" w:themeColor="text2"/>
          <w:sz w:val="40"/>
          <w:szCs w:val="40"/>
          <w:lang w:val="en-US"/>
        </w:rPr>
      </w:pPr>
    </w:p>
    <w:p w:rsidR="002412F0" w:rsidRPr="00D30460" w:rsidRDefault="002412F0" w:rsidP="0047021B">
      <w:pPr>
        <w:suppressAutoHyphens/>
        <w:spacing w:after="0"/>
        <w:jc w:val="center"/>
        <w:rPr>
          <w:rFonts w:ascii="Times New Roman" w:hAnsi="Times New Roman" w:cs="Times New Roman"/>
          <w:b/>
          <w:color w:val="1F497D" w:themeColor="text2"/>
          <w:sz w:val="40"/>
          <w:szCs w:val="40"/>
          <w:lang w:val="en-US"/>
        </w:rPr>
      </w:pPr>
    </w:p>
    <w:p w:rsidR="002412F0" w:rsidRPr="00D30460" w:rsidRDefault="002412F0" w:rsidP="0047021B">
      <w:pPr>
        <w:suppressAutoHyphens/>
        <w:spacing w:after="0"/>
        <w:jc w:val="center"/>
        <w:rPr>
          <w:rFonts w:ascii="Times New Roman" w:hAnsi="Times New Roman" w:cs="Times New Roman"/>
          <w:b/>
          <w:color w:val="1F497D" w:themeColor="text2"/>
          <w:sz w:val="40"/>
          <w:szCs w:val="40"/>
          <w:lang w:val="en-US"/>
        </w:rPr>
      </w:pPr>
    </w:p>
    <w:p w:rsidR="00512665" w:rsidRPr="00D30460" w:rsidRDefault="00512665" w:rsidP="00C554F7">
      <w:pPr>
        <w:suppressAutoHyphens/>
        <w:spacing w:after="0"/>
        <w:rPr>
          <w:rFonts w:cs="Times New Roman"/>
          <w:b/>
          <w:lang w:val="en-US"/>
        </w:rPr>
      </w:pPr>
    </w:p>
    <w:p w:rsidR="003828FE" w:rsidRDefault="0047021B" w:rsidP="00512665">
      <w:pPr>
        <w:jc w:val="center"/>
        <w:rPr>
          <w:rFonts w:cs="Times New Roman"/>
          <w:b/>
        </w:rPr>
      </w:pPr>
      <w:r w:rsidRPr="00334EA6">
        <w:rPr>
          <w:rFonts w:cs="Times New Roman"/>
          <w:b/>
          <w:noProof/>
        </w:rPr>
        <w:drawing>
          <wp:inline distT="0" distB="0" distL="0" distR="0">
            <wp:extent cx="2524125" cy="2520000"/>
            <wp:effectExtent l="0" t="0" r="0" b="0"/>
            <wp:docPr id="10" name="Obraz 5" descr="logotyp_EVpl1"/>
            <wp:cNvGraphicFramePr/>
            <a:graphic xmlns:a="http://schemas.openxmlformats.org/drawingml/2006/main">
              <a:graphicData uri="http://schemas.openxmlformats.org/drawingml/2006/picture">
                <pic:pic xmlns:pic="http://schemas.openxmlformats.org/drawingml/2006/picture">
                  <pic:nvPicPr>
                    <pic:cNvPr id="14344" name="Picture 18" descr="logotyp_EVpl1"/>
                    <pic:cNvPicPr>
                      <a:picLocks noChangeAspect="1" noChangeArrowheads="1"/>
                    </pic:cNvPicPr>
                  </pic:nvPicPr>
                  <pic:blipFill>
                    <a:blip r:embed="rId9" cstate="print"/>
                    <a:srcRect/>
                    <a:stretch>
                      <a:fillRect/>
                    </a:stretch>
                  </pic:blipFill>
                  <pic:spPr bwMode="auto">
                    <a:xfrm>
                      <a:off x="0" y="0"/>
                      <a:ext cx="2524125" cy="2520000"/>
                    </a:xfrm>
                    <a:prstGeom prst="rect">
                      <a:avLst/>
                    </a:prstGeom>
                    <a:noFill/>
                    <a:ln w="9525">
                      <a:noFill/>
                      <a:miter lim="800000"/>
                      <a:headEnd/>
                      <a:tailEnd/>
                    </a:ln>
                  </pic:spPr>
                </pic:pic>
              </a:graphicData>
            </a:graphic>
          </wp:inline>
        </w:drawing>
      </w:r>
    </w:p>
    <w:p w:rsidR="003828FE" w:rsidRDefault="003828FE" w:rsidP="00512665">
      <w:pPr>
        <w:jc w:val="center"/>
        <w:rPr>
          <w:rFonts w:cs="Times New Roman"/>
          <w:b/>
        </w:rPr>
      </w:pPr>
    </w:p>
    <w:p w:rsidR="00512665" w:rsidRDefault="00512665" w:rsidP="00512665">
      <w:pPr>
        <w:jc w:val="center"/>
        <w:rPr>
          <w:rFonts w:cs="Times New Roman"/>
          <w:b/>
        </w:rPr>
      </w:pPr>
    </w:p>
    <w:p w:rsidR="00512665" w:rsidRDefault="00512665" w:rsidP="00512665">
      <w:pPr>
        <w:jc w:val="center"/>
        <w:rPr>
          <w:rFonts w:cs="Times New Roman"/>
          <w:b/>
        </w:rPr>
      </w:pPr>
    </w:p>
    <w:p w:rsidR="00A27F4F" w:rsidRDefault="00A27F4F" w:rsidP="00A27F4F">
      <w:pPr>
        <w:jc w:val="center"/>
        <w:rPr>
          <w:rFonts w:ascii="Times New Roman" w:eastAsia="Times New Roman" w:hAnsi="Times New Roman" w:cs="Times New Roman"/>
          <w:sz w:val="28"/>
          <w:szCs w:val="28"/>
          <w:lang w:eastAsia="ar-SA"/>
        </w:rPr>
      </w:pPr>
    </w:p>
    <w:p w:rsidR="00C554F7" w:rsidRDefault="00C554F7" w:rsidP="00A27F4F">
      <w:pPr>
        <w:jc w:val="center"/>
        <w:rPr>
          <w:rFonts w:ascii="Times New Roman" w:eastAsia="Times New Roman" w:hAnsi="Times New Roman" w:cs="Times New Roman"/>
          <w:sz w:val="28"/>
          <w:szCs w:val="28"/>
          <w:lang w:eastAsia="ar-SA"/>
        </w:rPr>
      </w:pPr>
    </w:p>
    <w:p w:rsidR="00C554F7" w:rsidRDefault="00C554F7" w:rsidP="00A27F4F">
      <w:pPr>
        <w:jc w:val="center"/>
        <w:rPr>
          <w:rFonts w:ascii="Times New Roman" w:eastAsia="Times New Roman" w:hAnsi="Times New Roman" w:cs="Times New Roman"/>
          <w:sz w:val="28"/>
          <w:szCs w:val="28"/>
          <w:lang w:eastAsia="ar-SA"/>
        </w:rPr>
      </w:pPr>
    </w:p>
    <w:p w:rsidR="00C554F7" w:rsidRDefault="00C554F7" w:rsidP="00A27F4F">
      <w:pPr>
        <w:jc w:val="center"/>
        <w:rPr>
          <w:rFonts w:ascii="Times New Roman" w:eastAsia="Times New Roman" w:hAnsi="Times New Roman" w:cs="Times New Roman"/>
          <w:sz w:val="28"/>
          <w:szCs w:val="28"/>
          <w:lang w:eastAsia="ar-SA"/>
        </w:rPr>
      </w:pPr>
    </w:p>
    <w:p w:rsidR="00C554F7" w:rsidRDefault="00C554F7" w:rsidP="00A27F4F">
      <w:pPr>
        <w:jc w:val="center"/>
        <w:rPr>
          <w:rFonts w:ascii="Times New Roman" w:eastAsia="Times New Roman" w:hAnsi="Times New Roman" w:cs="Times New Roman"/>
          <w:sz w:val="28"/>
          <w:szCs w:val="28"/>
          <w:lang w:eastAsia="ar-SA"/>
        </w:rPr>
      </w:pPr>
    </w:p>
    <w:p w:rsidR="0008529C" w:rsidRDefault="0008529C" w:rsidP="00A27F4F">
      <w:pPr>
        <w:jc w:val="center"/>
        <w:rPr>
          <w:rFonts w:ascii="Times New Roman" w:eastAsia="Times New Roman" w:hAnsi="Times New Roman" w:cs="Times New Roman"/>
          <w:sz w:val="28"/>
          <w:szCs w:val="28"/>
          <w:lang w:eastAsia="ar-SA"/>
        </w:rPr>
      </w:pPr>
    </w:p>
    <w:p w:rsidR="00512665" w:rsidRPr="00A17A99" w:rsidRDefault="00512665" w:rsidP="00D30460">
      <w:pPr>
        <w:rPr>
          <w:rFonts w:ascii="Times New Roman" w:eastAsia="Times New Roman" w:hAnsi="Times New Roman" w:cs="Times New Roman"/>
          <w:b/>
          <w:bCs/>
          <w:sz w:val="28"/>
          <w:szCs w:val="28"/>
          <w:lang w:val="en-GB" w:eastAsia="ar-SA"/>
        </w:rPr>
        <w:sectPr w:rsidR="00512665" w:rsidRPr="00A17A99" w:rsidSect="00C554F7">
          <w:headerReference w:type="even" r:id="rId10"/>
          <w:headerReference w:type="default" r:id="rId11"/>
          <w:footerReference w:type="even" r:id="rId12"/>
          <w:footerReference w:type="default" r:id="rId13"/>
          <w:headerReference w:type="first" r:id="rId14"/>
          <w:footerReference w:type="first" r:id="rId15"/>
          <w:type w:val="continuous"/>
          <w:pgSz w:w="11906" w:h="16838"/>
          <w:pgMar w:top="1560" w:right="1134" w:bottom="2269" w:left="1701" w:header="709" w:footer="709" w:gutter="0"/>
          <w:pgNumType w:start="1"/>
          <w:cols w:space="708"/>
          <w:titlePg/>
          <w:docGrid w:linePitch="360"/>
        </w:sectPr>
      </w:pPr>
    </w:p>
    <w:p w:rsidR="00485C8E" w:rsidRPr="00FD3CDE" w:rsidRDefault="00485C8E" w:rsidP="00485C8E">
      <w:pPr>
        <w:spacing w:after="0"/>
        <w:jc w:val="both"/>
        <w:rPr>
          <w:rFonts w:ascii="Times New Roman" w:hAnsi="Times New Roman" w:cs="Times New Roman"/>
          <w:b/>
        </w:rPr>
      </w:pPr>
      <w:r w:rsidRPr="00FD3CDE">
        <w:rPr>
          <w:rFonts w:ascii="Times New Roman" w:hAnsi="Times New Roman" w:cs="Times New Roman"/>
          <w:b/>
        </w:rPr>
        <w:lastRenderedPageBreak/>
        <w:t xml:space="preserve">ZAMAWIAJĄCY:                                                             </w:t>
      </w:r>
    </w:p>
    <w:p w:rsidR="00FD3CDE" w:rsidRDefault="00941844" w:rsidP="00485C8E">
      <w:pPr>
        <w:spacing w:after="0"/>
        <w:rPr>
          <w:rFonts w:ascii="Times New Roman" w:hAnsi="Times New Roman" w:cs="Times New Roman"/>
          <w:b/>
          <w:bCs/>
        </w:rPr>
      </w:pPr>
      <w:r>
        <w:rPr>
          <w:rFonts w:ascii="Times New Roman" w:hAnsi="Times New Roman" w:cs="Times New Roman"/>
          <w:b/>
          <w:bCs/>
        </w:rPr>
        <w:t>Fundacja Fundusz Współpracy</w:t>
      </w:r>
      <w:r w:rsidR="00FD3CDE" w:rsidRPr="00FD3CDE">
        <w:rPr>
          <w:rFonts w:ascii="Times New Roman" w:hAnsi="Times New Roman" w:cs="Times New Roman"/>
          <w:b/>
          <w:bCs/>
        </w:rPr>
        <w:t xml:space="preserve"> </w:t>
      </w:r>
    </w:p>
    <w:p w:rsidR="00FD3CDE" w:rsidRDefault="00941844" w:rsidP="00485C8E">
      <w:pPr>
        <w:spacing w:after="0"/>
        <w:rPr>
          <w:rFonts w:ascii="Times New Roman" w:hAnsi="Times New Roman" w:cs="Times New Roman"/>
        </w:rPr>
      </w:pPr>
      <w:r>
        <w:rPr>
          <w:rFonts w:ascii="Times New Roman" w:hAnsi="Times New Roman" w:cs="Times New Roman"/>
        </w:rPr>
        <w:t>ul. Górnośląska 4a</w:t>
      </w:r>
    </w:p>
    <w:p w:rsidR="00FD3CDE" w:rsidRDefault="00941844" w:rsidP="00485C8E">
      <w:pPr>
        <w:spacing w:after="0"/>
        <w:rPr>
          <w:rFonts w:ascii="Times New Roman" w:hAnsi="Times New Roman" w:cs="Times New Roman"/>
        </w:rPr>
      </w:pPr>
      <w:r>
        <w:rPr>
          <w:rFonts w:ascii="Times New Roman" w:hAnsi="Times New Roman" w:cs="Times New Roman"/>
        </w:rPr>
        <w:t>00-444 Warszawa</w:t>
      </w:r>
    </w:p>
    <w:p w:rsidR="00485C8E" w:rsidRPr="00E65982" w:rsidRDefault="00485C8E" w:rsidP="00E65982">
      <w:pPr>
        <w:spacing w:after="0"/>
        <w:rPr>
          <w:rFonts w:ascii="Times New Roman" w:eastAsiaTheme="minorHAnsi" w:hAnsi="Times New Roman" w:cs="Times New Roman"/>
          <w:color w:val="000000" w:themeColor="text1"/>
          <w:lang w:eastAsia="en-US"/>
        </w:rPr>
      </w:pPr>
    </w:p>
    <w:p w:rsidR="00475D8C" w:rsidRDefault="00941844" w:rsidP="00411B56">
      <w:pPr>
        <w:jc w:val="center"/>
        <w:rPr>
          <w:b/>
        </w:rPr>
      </w:pPr>
      <w:r w:rsidRPr="00941844">
        <w:rPr>
          <w:b/>
          <w:noProof/>
        </w:rPr>
        <w:drawing>
          <wp:inline distT="0" distB="0" distL="0" distR="0">
            <wp:extent cx="1317841" cy="1080000"/>
            <wp:effectExtent l="19050" t="0" r="0" b="0"/>
            <wp:docPr id="70" name="Obraz 6" descr="C:\Users\User\Downloads\20_12_31_FFW_LOGO_RGB-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20_12_31_FFW_LOGO_RGB-01.jpg"/>
                    <pic:cNvPicPr>
                      <a:picLocks noChangeAspect="1" noChangeArrowheads="1"/>
                    </pic:cNvPicPr>
                  </pic:nvPicPr>
                  <pic:blipFill>
                    <a:blip r:embed="rId16" cstate="print"/>
                    <a:srcRect l="18421" t="21586" r="13596" b="22907"/>
                    <a:stretch>
                      <a:fillRect/>
                    </a:stretch>
                  </pic:blipFill>
                  <pic:spPr bwMode="auto">
                    <a:xfrm>
                      <a:off x="0" y="0"/>
                      <a:ext cx="1317841" cy="1080000"/>
                    </a:xfrm>
                    <a:prstGeom prst="rect">
                      <a:avLst/>
                    </a:prstGeom>
                    <a:noFill/>
                    <a:ln w="9525">
                      <a:noFill/>
                      <a:miter lim="800000"/>
                      <a:headEnd/>
                      <a:tailEnd/>
                    </a:ln>
                  </pic:spPr>
                </pic:pic>
              </a:graphicData>
            </a:graphic>
          </wp:inline>
        </w:drawing>
      </w:r>
    </w:p>
    <w:p w:rsidR="00411B56" w:rsidRPr="00411B56" w:rsidRDefault="00411B56" w:rsidP="00941844">
      <w:pPr>
        <w:suppressAutoHyphens/>
        <w:spacing w:after="0"/>
        <w:rPr>
          <w:rFonts w:ascii="Times New Roman" w:hAnsi="Times New Roman" w:cs="Times New Roman"/>
          <w:b/>
          <w:color w:val="1F497D" w:themeColor="text2"/>
          <w:sz w:val="28"/>
          <w:szCs w:val="28"/>
        </w:rPr>
      </w:pPr>
    </w:p>
    <w:p w:rsidR="005D4CA9" w:rsidRPr="005A5C8A" w:rsidRDefault="005D4CA9" w:rsidP="005D4CA9">
      <w:pPr>
        <w:suppressAutoHyphens/>
        <w:spacing w:after="0" w:line="240" w:lineRule="auto"/>
        <w:jc w:val="center"/>
        <w:rPr>
          <w:rFonts w:ascii="Times New Roman" w:hAnsi="Times New Roman" w:cs="Times New Roman"/>
          <w:b/>
          <w:color w:val="1F497D" w:themeColor="text2"/>
          <w:sz w:val="36"/>
          <w:szCs w:val="36"/>
        </w:rPr>
      </w:pPr>
      <w:r w:rsidRPr="005A5C8A">
        <w:rPr>
          <w:rFonts w:ascii="Times New Roman" w:hAnsi="Times New Roman" w:cs="Times New Roman"/>
          <w:b/>
          <w:color w:val="1F497D" w:themeColor="text2"/>
          <w:sz w:val="36"/>
          <w:szCs w:val="36"/>
        </w:rPr>
        <w:t xml:space="preserve">Koncepcja budowy </w:t>
      </w:r>
      <w:r w:rsidR="00B435E5" w:rsidRPr="005A5C8A">
        <w:rPr>
          <w:rFonts w:ascii="Times New Roman" w:hAnsi="Times New Roman" w:cs="Times New Roman"/>
          <w:b/>
          <w:color w:val="1F497D" w:themeColor="text2"/>
          <w:sz w:val="36"/>
          <w:szCs w:val="36"/>
        </w:rPr>
        <w:t>ścieżek</w:t>
      </w:r>
      <w:r w:rsidRPr="005A5C8A">
        <w:rPr>
          <w:rFonts w:ascii="Times New Roman" w:hAnsi="Times New Roman" w:cs="Times New Roman"/>
          <w:b/>
          <w:color w:val="1F497D" w:themeColor="text2"/>
          <w:sz w:val="36"/>
          <w:szCs w:val="36"/>
        </w:rPr>
        <w:t xml:space="preserve"> rowerowych </w:t>
      </w:r>
    </w:p>
    <w:p w:rsidR="005D4CA9" w:rsidRPr="005A5C8A" w:rsidRDefault="005D4CA9" w:rsidP="005D4CA9">
      <w:pPr>
        <w:suppressAutoHyphens/>
        <w:spacing w:after="0" w:line="240" w:lineRule="auto"/>
        <w:jc w:val="center"/>
        <w:rPr>
          <w:rFonts w:ascii="Times New Roman" w:hAnsi="Times New Roman" w:cs="Times New Roman"/>
          <w:b/>
          <w:color w:val="1F497D" w:themeColor="text2"/>
          <w:sz w:val="36"/>
          <w:szCs w:val="36"/>
        </w:rPr>
      </w:pPr>
      <w:r w:rsidRPr="005A5C8A">
        <w:rPr>
          <w:rFonts w:ascii="Times New Roman" w:hAnsi="Times New Roman" w:cs="Times New Roman"/>
          <w:b/>
          <w:color w:val="1F497D" w:themeColor="text2"/>
          <w:sz w:val="36"/>
          <w:szCs w:val="36"/>
        </w:rPr>
        <w:t xml:space="preserve">na obszarze Partnerstwa </w:t>
      </w:r>
    </w:p>
    <w:p w:rsidR="005D4CA9" w:rsidRPr="005A5C8A" w:rsidRDefault="005D4CA9" w:rsidP="005D4CA9">
      <w:pPr>
        <w:suppressAutoHyphens/>
        <w:spacing w:after="0" w:line="240" w:lineRule="auto"/>
        <w:jc w:val="center"/>
        <w:rPr>
          <w:rFonts w:ascii="Times New Roman" w:hAnsi="Times New Roman" w:cs="Times New Roman"/>
          <w:b/>
          <w:color w:val="1F497D" w:themeColor="text2"/>
          <w:sz w:val="36"/>
          <w:szCs w:val="36"/>
        </w:rPr>
      </w:pPr>
      <w:r w:rsidRPr="005A5C8A">
        <w:rPr>
          <w:rFonts w:ascii="Times New Roman" w:hAnsi="Times New Roman" w:cs="Times New Roman"/>
          <w:b/>
          <w:color w:val="1F497D" w:themeColor="text2"/>
          <w:sz w:val="36"/>
          <w:szCs w:val="36"/>
        </w:rPr>
        <w:t xml:space="preserve">„Partnerstwo dla rozwoju Krajny” </w:t>
      </w:r>
    </w:p>
    <w:p w:rsidR="005D4CA9" w:rsidRPr="005A5C8A" w:rsidRDefault="005D4CA9" w:rsidP="005D4CA9">
      <w:pPr>
        <w:suppressAutoHyphens/>
        <w:spacing w:after="0" w:line="240" w:lineRule="auto"/>
        <w:jc w:val="center"/>
        <w:rPr>
          <w:rFonts w:ascii="Times New Roman" w:hAnsi="Times New Roman" w:cs="Times New Roman"/>
          <w:b/>
          <w:color w:val="1F497D" w:themeColor="text2"/>
          <w:sz w:val="36"/>
          <w:szCs w:val="36"/>
        </w:rPr>
      </w:pPr>
      <w:r w:rsidRPr="005A5C8A">
        <w:rPr>
          <w:rFonts w:ascii="Times New Roman" w:hAnsi="Times New Roman" w:cs="Times New Roman"/>
          <w:b/>
          <w:color w:val="1F497D" w:themeColor="text2"/>
          <w:sz w:val="36"/>
          <w:szCs w:val="36"/>
        </w:rPr>
        <w:t>w ramach projektu „CWD Plus”</w:t>
      </w:r>
    </w:p>
    <w:p w:rsidR="005742DA" w:rsidRDefault="005742DA" w:rsidP="00497FA5">
      <w:pPr>
        <w:spacing w:after="0"/>
        <w:rPr>
          <w:rFonts w:ascii="Times New Roman" w:hAnsi="Times New Roman" w:cs="Times New Roman"/>
          <w:b/>
        </w:rPr>
      </w:pPr>
    </w:p>
    <w:p w:rsidR="005D4CA9" w:rsidRDefault="005D4CA9" w:rsidP="005742DA">
      <w:pPr>
        <w:spacing w:after="0"/>
        <w:jc w:val="center"/>
        <w:rPr>
          <w:rFonts w:ascii="Times New Roman" w:hAnsi="Times New Roman" w:cs="Times New Roman"/>
          <w:b/>
        </w:rPr>
      </w:pPr>
    </w:p>
    <w:p w:rsidR="00485C8E" w:rsidRPr="00FD3CDE" w:rsidRDefault="00485C8E" w:rsidP="00485C8E">
      <w:pPr>
        <w:spacing w:after="0"/>
        <w:rPr>
          <w:rFonts w:ascii="Times New Roman" w:hAnsi="Times New Roman" w:cs="Times New Roman"/>
          <w:b/>
        </w:rPr>
      </w:pPr>
      <w:r w:rsidRPr="00FD3CDE">
        <w:rPr>
          <w:rFonts w:ascii="Times New Roman" w:hAnsi="Times New Roman" w:cs="Times New Roman"/>
          <w:b/>
        </w:rPr>
        <w:t>WYKONAWCA:</w:t>
      </w:r>
    </w:p>
    <w:p w:rsidR="00485C8E" w:rsidRPr="00FD3CDE" w:rsidRDefault="00485C8E" w:rsidP="00485C8E">
      <w:pPr>
        <w:spacing w:after="0"/>
        <w:rPr>
          <w:rFonts w:ascii="Times New Roman" w:hAnsi="Times New Roman" w:cs="Times New Roman"/>
          <w:b/>
          <w:bCs/>
        </w:rPr>
      </w:pPr>
      <w:proofErr w:type="spellStart"/>
      <w:r w:rsidRPr="00FD3CDE">
        <w:rPr>
          <w:rFonts w:ascii="Times New Roman" w:hAnsi="Times New Roman" w:cs="Times New Roman"/>
          <w:b/>
          <w:bCs/>
        </w:rPr>
        <w:t>M&amp;G</w:t>
      </w:r>
      <w:proofErr w:type="spellEnd"/>
      <w:r w:rsidRPr="00FD3CDE">
        <w:rPr>
          <w:rFonts w:ascii="Times New Roman" w:hAnsi="Times New Roman" w:cs="Times New Roman"/>
          <w:b/>
          <w:bCs/>
        </w:rPr>
        <w:t xml:space="preserve"> Consulting Marketing</w:t>
      </w:r>
    </w:p>
    <w:p w:rsidR="00485C8E" w:rsidRPr="00FD3CDE" w:rsidRDefault="00485C8E" w:rsidP="00485C8E">
      <w:pPr>
        <w:spacing w:after="0"/>
        <w:rPr>
          <w:rFonts w:ascii="Times New Roman" w:hAnsi="Times New Roman" w:cs="Times New Roman"/>
        </w:rPr>
      </w:pPr>
      <w:r w:rsidRPr="00FD3CDE">
        <w:rPr>
          <w:rFonts w:ascii="Times New Roman" w:hAnsi="Times New Roman" w:cs="Times New Roman"/>
        </w:rPr>
        <w:t xml:space="preserve">ul. Anieli </w:t>
      </w:r>
      <w:proofErr w:type="spellStart"/>
      <w:r w:rsidRPr="00FD3CDE">
        <w:rPr>
          <w:rFonts w:ascii="Times New Roman" w:hAnsi="Times New Roman" w:cs="Times New Roman"/>
        </w:rPr>
        <w:t>Krzywoń</w:t>
      </w:r>
      <w:proofErr w:type="spellEnd"/>
      <w:r w:rsidRPr="00FD3CDE">
        <w:rPr>
          <w:rFonts w:ascii="Times New Roman" w:hAnsi="Times New Roman" w:cs="Times New Roman"/>
        </w:rPr>
        <w:t xml:space="preserve"> 6 lok. 108                       </w:t>
      </w:r>
    </w:p>
    <w:p w:rsidR="00FD3CDE" w:rsidRDefault="00485C8E" w:rsidP="00941844">
      <w:pPr>
        <w:spacing w:after="0"/>
        <w:rPr>
          <w:rFonts w:ascii="Times New Roman" w:hAnsi="Times New Roman" w:cs="Times New Roman"/>
        </w:rPr>
      </w:pPr>
      <w:r w:rsidRPr="00FD3CDE">
        <w:rPr>
          <w:rFonts w:ascii="Times New Roman" w:hAnsi="Times New Roman" w:cs="Times New Roman"/>
        </w:rPr>
        <w:t>01-391 Warszawa</w:t>
      </w:r>
    </w:p>
    <w:p w:rsidR="00ED766B" w:rsidRDefault="00ED766B" w:rsidP="00941844">
      <w:pPr>
        <w:spacing w:after="0"/>
        <w:rPr>
          <w:rFonts w:ascii="Times New Roman" w:hAnsi="Times New Roman" w:cs="Times New Roman"/>
        </w:rPr>
      </w:pPr>
    </w:p>
    <w:p w:rsidR="00CD78BF" w:rsidRPr="005A5C8A" w:rsidRDefault="00CD78BF" w:rsidP="005A5C8A">
      <w:pPr>
        <w:spacing w:after="0"/>
        <w:rPr>
          <w:rFonts w:ascii="Times New Roman" w:hAnsi="Times New Roman" w:cs="Times New Roman"/>
          <w:sz w:val="18"/>
          <w:szCs w:val="18"/>
        </w:rPr>
      </w:pPr>
      <w:r w:rsidRPr="005A5C8A">
        <w:rPr>
          <w:rFonts w:ascii="Times New Roman" w:hAnsi="Times New Roman" w:cs="Times New Roman"/>
          <w:sz w:val="18"/>
          <w:szCs w:val="18"/>
        </w:rPr>
        <w:t xml:space="preserve">Marek Zamana </w:t>
      </w:r>
    </w:p>
    <w:p w:rsidR="00CD78BF" w:rsidRPr="005A5C8A" w:rsidRDefault="00CD78BF" w:rsidP="005A5C8A">
      <w:pPr>
        <w:spacing w:after="0"/>
        <w:rPr>
          <w:rFonts w:ascii="Times New Roman" w:hAnsi="Times New Roman" w:cs="Times New Roman"/>
          <w:sz w:val="18"/>
          <w:szCs w:val="18"/>
        </w:rPr>
      </w:pPr>
      <w:r w:rsidRPr="005A5C8A">
        <w:rPr>
          <w:rFonts w:ascii="Times New Roman" w:hAnsi="Times New Roman" w:cs="Times New Roman"/>
          <w:sz w:val="18"/>
          <w:szCs w:val="18"/>
        </w:rPr>
        <w:t xml:space="preserve">General </w:t>
      </w:r>
      <w:proofErr w:type="spellStart"/>
      <w:r w:rsidRPr="005A5C8A">
        <w:rPr>
          <w:rFonts w:ascii="Times New Roman" w:hAnsi="Times New Roman" w:cs="Times New Roman"/>
          <w:sz w:val="18"/>
          <w:szCs w:val="18"/>
        </w:rPr>
        <w:t>Director</w:t>
      </w:r>
      <w:proofErr w:type="spellEnd"/>
    </w:p>
    <w:p w:rsidR="00CD78BF" w:rsidRPr="005A5C8A" w:rsidRDefault="00534EA5" w:rsidP="005A5C8A">
      <w:pPr>
        <w:spacing w:after="0"/>
        <w:rPr>
          <w:rFonts w:ascii="Times New Roman" w:hAnsi="Times New Roman" w:cs="Times New Roman"/>
          <w:sz w:val="18"/>
          <w:szCs w:val="18"/>
        </w:rPr>
      </w:pPr>
      <w:r>
        <w:rPr>
          <w:rFonts w:ascii="Times New Roman" w:hAnsi="Times New Roman" w:cs="Times New Roman"/>
          <w:noProof/>
          <w:sz w:val="24"/>
          <w:szCs w:val="24"/>
        </w:rPr>
        <w:drawing>
          <wp:anchor distT="0" distB="0" distL="114300" distR="114300" simplePos="0" relativeHeight="251672576" behindDoc="0" locked="0" layoutInCell="1" allowOverlap="1">
            <wp:simplePos x="0" y="0"/>
            <wp:positionH relativeFrom="page">
              <wp:align>center</wp:align>
            </wp:positionH>
            <wp:positionV relativeFrom="paragraph">
              <wp:posOffset>36195</wp:posOffset>
            </wp:positionV>
            <wp:extent cx="952500" cy="895350"/>
            <wp:effectExtent l="0" t="0" r="0" b="0"/>
            <wp:wrapNone/>
            <wp:docPr id="12"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17" cstate="screen">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t="-150"/>
                    <a:stretch>
                      <a:fillRect/>
                    </a:stretch>
                  </pic:blipFill>
                  <pic:spPr bwMode="auto">
                    <a:xfrm>
                      <a:off x="0" y="0"/>
                      <a:ext cx="952500" cy="895350"/>
                    </a:xfrm>
                    <a:prstGeom prst="rect">
                      <a:avLst/>
                    </a:prstGeom>
                    <a:noFill/>
                  </pic:spPr>
                </pic:pic>
              </a:graphicData>
            </a:graphic>
          </wp:anchor>
        </w:drawing>
      </w:r>
    </w:p>
    <w:p w:rsidR="00584990" w:rsidRPr="005A5C8A" w:rsidRDefault="006C38D0" w:rsidP="005A5C8A">
      <w:pPr>
        <w:spacing w:after="0"/>
        <w:jc w:val="both"/>
        <w:rPr>
          <w:rFonts w:ascii="Times New Roman" w:hAnsi="Times New Roman" w:cs="Times New Roman"/>
          <w:color w:val="000000" w:themeColor="text1"/>
          <w:sz w:val="18"/>
          <w:szCs w:val="18"/>
        </w:rPr>
      </w:pPr>
      <w:r w:rsidRPr="005A5C8A">
        <w:rPr>
          <w:rFonts w:ascii="Times New Roman" w:hAnsi="Times New Roman" w:cs="Times New Roman"/>
          <w:color w:val="000000" w:themeColor="text1"/>
          <w:sz w:val="18"/>
          <w:szCs w:val="18"/>
        </w:rPr>
        <w:t>dr Jakub Zamana</w:t>
      </w:r>
    </w:p>
    <w:p w:rsidR="005D4CA9" w:rsidRPr="005A5C8A" w:rsidRDefault="00FE1BFE" w:rsidP="005A5C8A">
      <w:pPr>
        <w:spacing w:after="0"/>
        <w:jc w:val="both"/>
        <w:rPr>
          <w:rFonts w:ascii="Times New Roman" w:hAnsi="Times New Roman" w:cs="Times New Roman"/>
          <w:color w:val="000000" w:themeColor="text1"/>
          <w:sz w:val="18"/>
          <w:szCs w:val="18"/>
        </w:rPr>
      </w:pPr>
      <w:r w:rsidRPr="005A5C8A">
        <w:rPr>
          <w:rFonts w:ascii="Times New Roman" w:hAnsi="Times New Roman" w:cs="Times New Roman"/>
          <w:color w:val="000000" w:themeColor="text1"/>
          <w:sz w:val="18"/>
          <w:szCs w:val="18"/>
        </w:rPr>
        <w:t xml:space="preserve">Project Manager </w:t>
      </w:r>
      <w:r w:rsidR="00372544" w:rsidRPr="005A5C8A">
        <w:rPr>
          <w:rFonts w:ascii="Times New Roman" w:hAnsi="Times New Roman" w:cs="Times New Roman"/>
          <w:color w:val="000000" w:themeColor="text1"/>
          <w:sz w:val="18"/>
          <w:szCs w:val="18"/>
        </w:rPr>
        <w:t xml:space="preserve"> </w:t>
      </w:r>
    </w:p>
    <w:p w:rsidR="006C38D0" w:rsidRPr="005D4CA9" w:rsidRDefault="006C38D0" w:rsidP="005D4CA9">
      <w:pPr>
        <w:spacing w:after="0"/>
        <w:jc w:val="both"/>
        <w:rPr>
          <w:rFonts w:ascii="Times New Roman" w:hAnsi="Times New Roman" w:cs="Times New Roman"/>
          <w:color w:val="000000" w:themeColor="text1"/>
        </w:rPr>
      </w:pPr>
    </w:p>
    <w:p w:rsidR="00485C8E" w:rsidRDefault="00485C8E" w:rsidP="00485C8E">
      <w:pPr>
        <w:spacing w:after="0"/>
      </w:pPr>
    </w:p>
    <w:p w:rsidR="00941844" w:rsidRDefault="00941844" w:rsidP="00941844">
      <w:pPr>
        <w:jc w:val="center"/>
        <w:rPr>
          <w:rFonts w:ascii="Times New Roman" w:hAnsi="Times New Roman" w:cs="Times New Roman"/>
          <w:b/>
          <w:sz w:val="20"/>
          <w:szCs w:val="20"/>
        </w:rPr>
      </w:pPr>
    </w:p>
    <w:p w:rsidR="0008529C" w:rsidRDefault="0008529C" w:rsidP="00941844">
      <w:pPr>
        <w:jc w:val="center"/>
        <w:rPr>
          <w:rFonts w:ascii="Times New Roman" w:hAnsi="Times New Roman" w:cs="Times New Roman"/>
          <w:b/>
          <w:sz w:val="20"/>
          <w:szCs w:val="20"/>
        </w:rPr>
      </w:pPr>
    </w:p>
    <w:p w:rsidR="0008529C" w:rsidRDefault="0008529C" w:rsidP="00941844">
      <w:pPr>
        <w:jc w:val="center"/>
        <w:rPr>
          <w:rFonts w:ascii="Times New Roman" w:hAnsi="Times New Roman" w:cs="Times New Roman"/>
          <w:b/>
          <w:sz w:val="20"/>
          <w:szCs w:val="20"/>
        </w:rPr>
      </w:pPr>
    </w:p>
    <w:p w:rsidR="0008529C" w:rsidRDefault="0008529C" w:rsidP="00941844">
      <w:pPr>
        <w:jc w:val="center"/>
        <w:rPr>
          <w:rFonts w:ascii="Times New Roman" w:hAnsi="Times New Roman" w:cs="Times New Roman"/>
          <w:b/>
          <w:sz w:val="20"/>
          <w:szCs w:val="20"/>
        </w:rPr>
      </w:pPr>
    </w:p>
    <w:p w:rsidR="0008529C" w:rsidRDefault="0008529C" w:rsidP="00941844">
      <w:pPr>
        <w:jc w:val="center"/>
        <w:rPr>
          <w:rFonts w:ascii="Times New Roman" w:hAnsi="Times New Roman" w:cs="Times New Roman"/>
          <w:b/>
          <w:sz w:val="20"/>
          <w:szCs w:val="20"/>
        </w:rPr>
      </w:pPr>
    </w:p>
    <w:p w:rsidR="00406604" w:rsidRPr="005A5C8A" w:rsidRDefault="00941844" w:rsidP="00534EA5">
      <w:pPr>
        <w:spacing w:after="0"/>
        <w:rPr>
          <w:rFonts w:ascii="Times New Roman" w:eastAsia="Times New Roman" w:hAnsi="Times New Roman" w:cs="Times New Roman"/>
          <w:b/>
          <w:color w:val="1F497D" w:themeColor="text2"/>
        </w:rPr>
      </w:pPr>
      <w:r w:rsidRPr="005A5C8A">
        <w:rPr>
          <w:rFonts w:ascii="Times New Roman" w:hAnsi="Times New Roman" w:cs="Times New Roman"/>
          <w:b/>
          <w:color w:val="1F497D" w:themeColor="text2"/>
        </w:rPr>
        <w:t xml:space="preserve">Podstawa opracowania: </w:t>
      </w:r>
      <w:r w:rsidRPr="005A5C8A">
        <w:rPr>
          <w:rFonts w:ascii="Times New Roman" w:eastAsia="Times New Roman" w:hAnsi="Times New Roman" w:cs="Times New Roman"/>
          <w:b/>
          <w:color w:val="1F497D" w:themeColor="text2"/>
        </w:rPr>
        <w:t>UMOWA nr 04/2023/BZP/CWD zawarta w dniu 16 stycznia 2023 r.</w:t>
      </w:r>
    </w:p>
    <w:sdt>
      <w:sdtPr>
        <w:rPr>
          <w:rFonts w:asciiTheme="minorHAnsi" w:eastAsiaTheme="minorEastAsia" w:hAnsiTheme="minorHAnsi" w:cstheme="minorBidi"/>
          <w:b w:val="0"/>
          <w:bCs w:val="0"/>
          <w:color w:val="auto"/>
          <w:sz w:val="22"/>
          <w:szCs w:val="22"/>
          <w:lang w:eastAsia="pl-PL"/>
        </w:rPr>
        <w:id w:val="1807194842"/>
        <w:docPartObj>
          <w:docPartGallery w:val="Table of Contents"/>
          <w:docPartUnique/>
        </w:docPartObj>
      </w:sdtPr>
      <w:sdtContent>
        <w:p w:rsidR="00D11C0B" w:rsidRPr="005742DA" w:rsidRDefault="00D11C0B" w:rsidP="005742DA">
          <w:pPr>
            <w:pStyle w:val="Nagwekspisutreci"/>
            <w:spacing w:before="0"/>
            <w:rPr>
              <w:rFonts w:ascii="Times New Roman" w:hAnsi="Times New Roman" w:cs="Times New Roman"/>
              <w:sz w:val="22"/>
              <w:szCs w:val="22"/>
            </w:rPr>
          </w:pPr>
          <w:r w:rsidRPr="005742DA">
            <w:rPr>
              <w:rFonts w:ascii="Times New Roman" w:hAnsi="Times New Roman" w:cs="Times New Roman"/>
              <w:color w:val="1F497D" w:themeColor="text2"/>
              <w:sz w:val="26"/>
              <w:szCs w:val="26"/>
            </w:rPr>
            <w:t>Spis treści</w:t>
          </w:r>
        </w:p>
        <w:p w:rsidR="003C6156" w:rsidRDefault="00B937EE">
          <w:pPr>
            <w:pStyle w:val="Spistreci1"/>
            <w:rPr>
              <w:rFonts w:asciiTheme="minorHAnsi" w:eastAsiaTheme="minorEastAsia" w:hAnsiTheme="minorHAnsi" w:cstheme="minorBidi"/>
              <w:b w:val="0"/>
              <w:sz w:val="22"/>
              <w:lang w:eastAsia="pl-PL" w:bidi="ar-SA"/>
            </w:rPr>
          </w:pPr>
          <w:r w:rsidRPr="00B937EE">
            <w:rPr>
              <w:rFonts w:cs="Times New Roman"/>
              <w:sz w:val="22"/>
            </w:rPr>
            <w:fldChar w:fldCharType="begin"/>
          </w:r>
          <w:r w:rsidR="00D11C0B" w:rsidRPr="005742DA">
            <w:rPr>
              <w:rFonts w:cs="Times New Roman"/>
              <w:sz w:val="22"/>
            </w:rPr>
            <w:instrText xml:space="preserve"> TOC \o "1-3" \h \z \u </w:instrText>
          </w:r>
          <w:r w:rsidRPr="00B937EE">
            <w:rPr>
              <w:rFonts w:cs="Times New Roman"/>
              <w:sz w:val="22"/>
            </w:rPr>
            <w:fldChar w:fldCharType="separate"/>
          </w:r>
          <w:hyperlink w:anchor="_Toc137069222" w:history="1">
            <w:r w:rsidR="003C6156" w:rsidRPr="00CF397B">
              <w:rPr>
                <w:rStyle w:val="Hipercze"/>
              </w:rPr>
              <w:t>1.</w:t>
            </w:r>
            <w:r w:rsidR="003C6156">
              <w:rPr>
                <w:rFonts w:asciiTheme="minorHAnsi" w:eastAsiaTheme="minorEastAsia" w:hAnsiTheme="minorHAnsi" w:cstheme="minorBidi"/>
                <w:b w:val="0"/>
                <w:sz w:val="22"/>
                <w:lang w:eastAsia="pl-PL" w:bidi="ar-SA"/>
              </w:rPr>
              <w:tab/>
            </w:r>
            <w:r w:rsidR="003C6156" w:rsidRPr="00CF397B">
              <w:rPr>
                <w:rStyle w:val="Hipercze"/>
              </w:rPr>
              <w:t>Wprowadzenie</w:t>
            </w:r>
            <w:r w:rsidR="003C6156">
              <w:rPr>
                <w:webHidden/>
              </w:rPr>
              <w:tab/>
            </w:r>
            <w:r w:rsidR="003C6156">
              <w:rPr>
                <w:webHidden/>
              </w:rPr>
              <w:fldChar w:fldCharType="begin"/>
            </w:r>
            <w:r w:rsidR="003C6156">
              <w:rPr>
                <w:webHidden/>
              </w:rPr>
              <w:instrText xml:space="preserve"> PAGEREF _Toc137069222 \h </w:instrText>
            </w:r>
            <w:r w:rsidR="003C6156">
              <w:rPr>
                <w:webHidden/>
              </w:rPr>
            </w:r>
            <w:r w:rsidR="003C6156">
              <w:rPr>
                <w:webHidden/>
              </w:rPr>
              <w:fldChar w:fldCharType="separate"/>
            </w:r>
            <w:r w:rsidR="003C6156">
              <w:rPr>
                <w:webHidden/>
              </w:rPr>
              <w:t>6</w:t>
            </w:r>
            <w:r w:rsidR="003C6156">
              <w:rPr>
                <w:webHidden/>
              </w:rPr>
              <w:fldChar w:fldCharType="end"/>
            </w:r>
          </w:hyperlink>
        </w:p>
        <w:p w:rsidR="003C6156" w:rsidRDefault="003C6156">
          <w:pPr>
            <w:pStyle w:val="Spistreci3"/>
            <w:rPr>
              <w:noProof/>
            </w:rPr>
          </w:pPr>
          <w:hyperlink w:anchor="_Toc137069223" w:history="1">
            <w:r w:rsidRPr="00CF397B">
              <w:rPr>
                <w:rStyle w:val="Hipercze"/>
                <w:noProof/>
              </w:rPr>
              <w:t>1.1.</w:t>
            </w:r>
            <w:r>
              <w:rPr>
                <w:noProof/>
              </w:rPr>
              <w:tab/>
            </w:r>
            <w:r w:rsidRPr="00CF397B">
              <w:rPr>
                <w:rStyle w:val="Hipercze"/>
                <w:noProof/>
              </w:rPr>
              <w:t>Cel i zakres opracowania</w:t>
            </w:r>
            <w:r>
              <w:rPr>
                <w:noProof/>
                <w:webHidden/>
              </w:rPr>
              <w:tab/>
            </w:r>
            <w:r>
              <w:rPr>
                <w:noProof/>
                <w:webHidden/>
              </w:rPr>
              <w:fldChar w:fldCharType="begin"/>
            </w:r>
            <w:r>
              <w:rPr>
                <w:noProof/>
                <w:webHidden/>
              </w:rPr>
              <w:instrText xml:space="preserve"> PAGEREF _Toc137069223 \h </w:instrText>
            </w:r>
            <w:r>
              <w:rPr>
                <w:noProof/>
                <w:webHidden/>
              </w:rPr>
            </w:r>
            <w:r>
              <w:rPr>
                <w:noProof/>
                <w:webHidden/>
              </w:rPr>
              <w:fldChar w:fldCharType="separate"/>
            </w:r>
            <w:r>
              <w:rPr>
                <w:noProof/>
                <w:webHidden/>
              </w:rPr>
              <w:t>7</w:t>
            </w:r>
            <w:r>
              <w:rPr>
                <w:noProof/>
                <w:webHidden/>
              </w:rPr>
              <w:fldChar w:fldCharType="end"/>
            </w:r>
          </w:hyperlink>
        </w:p>
        <w:p w:rsidR="003C6156" w:rsidRDefault="003C6156">
          <w:pPr>
            <w:pStyle w:val="Spistreci3"/>
            <w:rPr>
              <w:noProof/>
            </w:rPr>
          </w:pPr>
          <w:hyperlink w:anchor="_Toc137069224" w:history="1">
            <w:r w:rsidRPr="00CF397B">
              <w:rPr>
                <w:rStyle w:val="Hipercze"/>
                <w:noProof/>
              </w:rPr>
              <w:t>1.2.</w:t>
            </w:r>
            <w:r>
              <w:rPr>
                <w:noProof/>
              </w:rPr>
              <w:tab/>
            </w:r>
            <w:r w:rsidRPr="00CF397B">
              <w:rPr>
                <w:rStyle w:val="Hipercze"/>
                <w:noProof/>
              </w:rPr>
              <w:t>Słownik pojęć</w:t>
            </w:r>
            <w:r>
              <w:rPr>
                <w:noProof/>
                <w:webHidden/>
              </w:rPr>
              <w:tab/>
            </w:r>
            <w:r>
              <w:rPr>
                <w:noProof/>
                <w:webHidden/>
              </w:rPr>
              <w:fldChar w:fldCharType="begin"/>
            </w:r>
            <w:r>
              <w:rPr>
                <w:noProof/>
                <w:webHidden/>
              </w:rPr>
              <w:instrText xml:space="preserve"> PAGEREF _Toc137069224 \h </w:instrText>
            </w:r>
            <w:r>
              <w:rPr>
                <w:noProof/>
                <w:webHidden/>
              </w:rPr>
            </w:r>
            <w:r>
              <w:rPr>
                <w:noProof/>
                <w:webHidden/>
              </w:rPr>
              <w:fldChar w:fldCharType="separate"/>
            </w:r>
            <w:r>
              <w:rPr>
                <w:noProof/>
                <w:webHidden/>
              </w:rPr>
              <w:t>8</w:t>
            </w:r>
            <w:r>
              <w:rPr>
                <w:noProof/>
                <w:webHidden/>
              </w:rPr>
              <w:fldChar w:fldCharType="end"/>
            </w:r>
          </w:hyperlink>
        </w:p>
        <w:p w:rsidR="003C6156" w:rsidRDefault="003C6156">
          <w:pPr>
            <w:pStyle w:val="Spistreci3"/>
            <w:rPr>
              <w:noProof/>
            </w:rPr>
          </w:pPr>
          <w:hyperlink w:anchor="_Toc137069225" w:history="1">
            <w:r w:rsidRPr="00CF397B">
              <w:rPr>
                <w:rStyle w:val="Hipercze"/>
                <w:noProof/>
              </w:rPr>
              <w:t>1.3.</w:t>
            </w:r>
            <w:r>
              <w:rPr>
                <w:noProof/>
              </w:rPr>
              <w:tab/>
            </w:r>
            <w:r w:rsidRPr="00CF397B">
              <w:rPr>
                <w:rStyle w:val="Hipercze"/>
                <w:noProof/>
              </w:rPr>
              <w:t>Charakterystyka użytkownika tras rowerowych</w:t>
            </w:r>
            <w:r>
              <w:rPr>
                <w:noProof/>
                <w:webHidden/>
              </w:rPr>
              <w:tab/>
            </w:r>
            <w:r>
              <w:rPr>
                <w:noProof/>
                <w:webHidden/>
              </w:rPr>
              <w:fldChar w:fldCharType="begin"/>
            </w:r>
            <w:r>
              <w:rPr>
                <w:noProof/>
                <w:webHidden/>
              </w:rPr>
              <w:instrText xml:space="preserve"> PAGEREF _Toc137069225 \h </w:instrText>
            </w:r>
            <w:r>
              <w:rPr>
                <w:noProof/>
                <w:webHidden/>
              </w:rPr>
            </w:r>
            <w:r>
              <w:rPr>
                <w:noProof/>
                <w:webHidden/>
              </w:rPr>
              <w:fldChar w:fldCharType="separate"/>
            </w:r>
            <w:r>
              <w:rPr>
                <w:noProof/>
                <w:webHidden/>
              </w:rPr>
              <w:t>10</w:t>
            </w:r>
            <w:r>
              <w:rPr>
                <w:noProof/>
                <w:webHidden/>
              </w:rPr>
              <w:fldChar w:fldCharType="end"/>
            </w:r>
          </w:hyperlink>
        </w:p>
        <w:p w:rsidR="003C6156" w:rsidRDefault="003C6156">
          <w:pPr>
            <w:pStyle w:val="Spistreci3"/>
            <w:rPr>
              <w:noProof/>
            </w:rPr>
          </w:pPr>
          <w:hyperlink w:anchor="_Toc137069226" w:history="1">
            <w:r w:rsidRPr="00CF397B">
              <w:rPr>
                <w:rStyle w:val="Hipercze"/>
                <w:noProof/>
              </w:rPr>
              <w:t>1.4.</w:t>
            </w:r>
            <w:r>
              <w:rPr>
                <w:noProof/>
              </w:rPr>
              <w:tab/>
            </w:r>
            <w:r w:rsidRPr="00CF397B">
              <w:rPr>
                <w:rStyle w:val="Hipercze"/>
                <w:noProof/>
              </w:rPr>
              <w:t>Metodologia wyznaczania ścieżek rowerowych</w:t>
            </w:r>
            <w:r>
              <w:rPr>
                <w:noProof/>
                <w:webHidden/>
              </w:rPr>
              <w:tab/>
            </w:r>
            <w:r>
              <w:rPr>
                <w:noProof/>
                <w:webHidden/>
              </w:rPr>
              <w:fldChar w:fldCharType="begin"/>
            </w:r>
            <w:r>
              <w:rPr>
                <w:noProof/>
                <w:webHidden/>
              </w:rPr>
              <w:instrText xml:space="preserve"> PAGEREF _Toc137069226 \h </w:instrText>
            </w:r>
            <w:r>
              <w:rPr>
                <w:noProof/>
                <w:webHidden/>
              </w:rPr>
            </w:r>
            <w:r>
              <w:rPr>
                <w:noProof/>
                <w:webHidden/>
              </w:rPr>
              <w:fldChar w:fldCharType="separate"/>
            </w:r>
            <w:r>
              <w:rPr>
                <w:noProof/>
                <w:webHidden/>
              </w:rPr>
              <w:t>13</w:t>
            </w:r>
            <w:r>
              <w:rPr>
                <w:noProof/>
                <w:webHidden/>
              </w:rPr>
              <w:fldChar w:fldCharType="end"/>
            </w:r>
          </w:hyperlink>
        </w:p>
        <w:p w:rsidR="003C6156" w:rsidRDefault="003C6156">
          <w:pPr>
            <w:pStyle w:val="Spistreci3"/>
            <w:rPr>
              <w:noProof/>
            </w:rPr>
          </w:pPr>
          <w:hyperlink w:anchor="_Toc137069227" w:history="1">
            <w:r w:rsidRPr="00CF397B">
              <w:rPr>
                <w:rStyle w:val="Hipercze"/>
                <w:noProof/>
              </w:rPr>
              <w:t>1.5.</w:t>
            </w:r>
            <w:r>
              <w:rPr>
                <w:noProof/>
              </w:rPr>
              <w:tab/>
            </w:r>
            <w:r w:rsidRPr="00CF397B">
              <w:rPr>
                <w:rStyle w:val="Hipercze"/>
                <w:noProof/>
              </w:rPr>
              <w:t>Uwarunkowania prawne i kompetencje realizacji inwestycji rowerowych oraz zarządzanie drogami rowerowymi</w:t>
            </w:r>
            <w:r>
              <w:rPr>
                <w:noProof/>
                <w:webHidden/>
              </w:rPr>
              <w:tab/>
            </w:r>
            <w:r>
              <w:rPr>
                <w:noProof/>
                <w:webHidden/>
              </w:rPr>
              <w:fldChar w:fldCharType="begin"/>
            </w:r>
            <w:r>
              <w:rPr>
                <w:noProof/>
                <w:webHidden/>
              </w:rPr>
              <w:instrText xml:space="preserve"> PAGEREF _Toc137069227 \h </w:instrText>
            </w:r>
            <w:r>
              <w:rPr>
                <w:noProof/>
                <w:webHidden/>
              </w:rPr>
            </w:r>
            <w:r>
              <w:rPr>
                <w:noProof/>
                <w:webHidden/>
              </w:rPr>
              <w:fldChar w:fldCharType="separate"/>
            </w:r>
            <w:r>
              <w:rPr>
                <w:noProof/>
                <w:webHidden/>
              </w:rPr>
              <w:t>28</w:t>
            </w:r>
            <w:r>
              <w:rPr>
                <w:noProof/>
                <w:webHidden/>
              </w:rPr>
              <w:fldChar w:fldCharType="end"/>
            </w:r>
          </w:hyperlink>
        </w:p>
        <w:p w:rsidR="003C6156" w:rsidRDefault="003C6156">
          <w:pPr>
            <w:pStyle w:val="Spistreci3"/>
            <w:rPr>
              <w:noProof/>
            </w:rPr>
          </w:pPr>
          <w:hyperlink w:anchor="_Toc137069228" w:history="1">
            <w:r w:rsidRPr="00CF397B">
              <w:rPr>
                <w:rStyle w:val="Hipercze"/>
                <w:noProof/>
              </w:rPr>
              <w:t>1.5.1.</w:t>
            </w:r>
            <w:r>
              <w:rPr>
                <w:noProof/>
              </w:rPr>
              <w:tab/>
            </w:r>
            <w:r w:rsidRPr="00CF397B">
              <w:rPr>
                <w:rStyle w:val="Hipercze"/>
                <w:noProof/>
              </w:rPr>
              <w:t>Prawo krajowe – proces inwestycyjny</w:t>
            </w:r>
            <w:r>
              <w:rPr>
                <w:noProof/>
                <w:webHidden/>
              </w:rPr>
              <w:tab/>
            </w:r>
            <w:r>
              <w:rPr>
                <w:noProof/>
                <w:webHidden/>
              </w:rPr>
              <w:fldChar w:fldCharType="begin"/>
            </w:r>
            <w:r>
              <w:rPr>
                <w:noProof/>
                <w:webHidden/>
              </w:rPr>
              <w:instrText xml:space="preserve"> PAGEREF _Toc137069228 \h </w:instrText>
            </w:r>
            <w:r>
              <w:rPr>
                <w:noProof/>
                <w:webHidden/>
              </w:rPr>
            </w:r>
            <w:r>
              <w:rPr>
                <w:noProof/>
                <w:webHidden/>
              </w:rPr>
              <w:fldChar w:fldCharType="separate"/>
            </w:r>
            <w:r>
              <w:rPr>
                <w:noProof/>
                <w:webHidden/>
              </w:rPr>
              <w:t>28</w:t>
            </w:r>
            <w:r>
              <w:rPr>
                <w:noProof/>
                <w:webHidden/>
              </w:rPr>
              <w:fldChar w:fldCharType="end"/>
            </w:r>
          </w:hyperlink>
        </w:p>
        <w:p w:rsidR="003C6156" w:rsidRDefault="003C6156">
          <w:pPr>
            <w:pStyle w:val="Spistreci3"/>
            <w:rPr>
              <w:noProof/>
            </w:rPr>
          </w:pPr>
          <w:hyperlink w:anchor="_Toc137069229" w:history="1">
            <w:r w:rsidRPr="00CF397B">
              <w:rPr>
                <w:rStyle w:val="Hipercze"/>
                <w:noProof/>
              </w:rPr>
              <w:t>1.5.2.</w:t>
            </w:r>
            <w:r>
              <w:rPr>
                <w:noProof/>
              </w:rPr>
              <w:tab/>
            </w:r>
            <w:r w:rsidRPr="00CF397B">
              <w:rPr>
                <w:rStyle w:val="Hipercze"/>
                <w:noProof/>
              </w:rPr>
              <w:t>Warunki techniczne i wytyczne</w:t>
            </w:r>
            <w:r>
              <w:rPr>
                <w:noProof/>
                <w:webHidden/>
              </w:rPr>
              <w:tab/>
            </w:r>
            <w:r>
              <w:rPr>
                <w:noProof/>
                <w:webHidden/>
              </w:rPr>
              <w:fldChar w:fldCharType="begin"/>
            </w:r>
            <w:r>
              <w:rPr>
                <w:noProof/>
                <w:webHidden/>
              </w:rPr>
              <w:instrText xml:space="preserve"> PAGEREF _Toc137069229 \h </w:instrText>
            </w:r>
            <w:r>
              <w:rPr>
                <w:noProof/>
                <w:webHidden/>
              </w:rPr>
            </w:r>
            <w:r>
              <w:rPr>
                <w:noProof/>
                <w:webHidden/>
              </w:rPr>
              <w:fldChar w:fldCharType="separate"/>
            </w:r>
            <w:r>
              <w:rPr>
                <w:noProof/>
                <w:webHidden/>
              </w:rPr>
              <w:t>30</w:t>
            </w:r>
            <w:r>
              <w:rPr>
                <w:noProof/>
                <w:webHidden/>
              </w:rPr>
              <w:fldChar w:fldCharType="end"/>
            </w:r>
          </w:hyperlink>
        </w:p>
        <w:p w:rsidR="003C6156" w:rsidRDefault="003C6156">
          <w:pPr>
            <w:pStyle w:val="Spistreci3"/>
            <w:rPr>
              <w:noProof/>
            </w:rPr>
          </w:pPr>
          <w:hyperlink w:anchor="_Toc137069230" w:history="1">
            <w:r w:rsidRPr="00CF397B">
              <w:rPr>
                <w:rStyle w:val="Hipercze"/>
                <w:noProof/>
              </w:rPr>
              <w:t>1.5.3.</w:t>
            </w:r>
            <w:r>
              <w:rPr>
                <w:noProof/>
              </w:rPr>
              <w:tab/>
            </w:r>
            <w:r w:rsidRPr="00CF397B">
              <w:rPr>
                <w:rStyle w:val="Hipercze"/>
                <w:noProof/>
              </w:rPr>
              <w:t>Wytyczne proceduralno-techniczne projektowania infrastruktury rowerowej</w:t>
            </w:r>
            <w:r>
              <w:rPr>
                <w:noProof/>
                <w:webHidden/>
              </w:rPr>
              <w:tab/>
            </w:r>
            <w:r>
              <w:rPr>
                <w:noProof/>
                <w:webHidden/>
              </w:rPr>
              <w:fldChar w:fldCharType="begin"/>
            </w:r>
            <w:r>
              <w:rPr>
                <w:noProof/>
                <w:webHidden/>
              </w:rPr>
              <w:instrText xml:space="preserve"> PAGEREF _Toc137069230 \h </w:instrText>
            </w:r>
            <w:r>
              <w:rPr>
                <w:noProof/>
                <w:webHidden/>
              </w:rPr>
            </w:r>
            <w:r>
              <w:rPr>
                <w:noProof/>
                <w:webHidden/>
              </w:rPr>
              <w:fldChar w:fldCharType="separate"/>
            </w:r>
            <w:r>
              <w:rPr>
                <w:noProof/>
                <w:webHidden/>
              </w:rPr>
              <w:t>32</w:t>
            </w:r>
            <w:r>
              <w:rPr>
                <w:noProof/>
                <w:webHidden/>
              </w:rPr>
              <w:fldChar w:fldCharType="end"/>
            </w:r>
          </w:hyperlink>
        </w:p>
        <w:p w:rsidR="003C6156" w:rsidRDefault="003C6156">
          <w:pPr>
            <w:pStyle w:val="Spistreci3"/>
            <w:rPr>
              <w:noProof/>
            </w:rPr>
          </w:pPr>
          <w:hyperlink w:anchor="_Toc137069231" w:history="1">
            <w:r w:rsidRPr="00CF397B">
              <w:rPr>
                <w:rStyle w:val="Hipercze"/>
                <w:noProof/>
              </w:rPr>
              <w:t>1.5.4.</w:t>
            </w:r>
            <w:r>
              <w:rPr>
                <w:noProof/>
              </w:rPr>
              <w:tab/>
            </w:r>
            <w:r w:rsidRPr="00CF397B">
              <w:rPr>
                <w:rStyle w:val="Hipercze"/>
                <w:noProof/>
              </w:rPr>
              <w:t>Prawo o ruchu drogowym</w:t>
            </w:r>
            <w:r>
              <w:rPr>
                <w:noProof/>
                <w:webHidden/>
              </w:rPr>
              <w:tab/>
            </w:r>
            <w:r>
              <w:rPr>
                <w:noProof/>
                <w:webHidden/>
              </w:rPr>
              <w:fldChar w:fldCharType="begin"/>
            </w:r>
            <w:r>
              <w:rPr>
                <w:noProof/>
                <w:webHidden/>
              </w:rPr>
              <w:instrText xml:space="preserve"> PAGEREF _Toc137069231 \h </w:instrText>
            </w:r>
            <w:r>
              <w:rPr>
                <w:noProof/>
                <w:webHidden/>
              </w:rPr>
            </w:r>
            <w:r>
              <w:rPr>
                <w:noProof/>
                <w:webHidden/>
              </w:rPr>
              <w:fldChar w:fldCharType="separate"/>
            </w:r>
            <w:r>
              <w:rPr>
                <w:noProof/>
                <w:webHidden/>
              </w:rPr>
              <w:t>35</w:t>
            </w:r>
            <w:r>
              <w:rPr>
                <w:noProof/>
                <w:webHidden/>
              </w:rPr>
              <w:fldChar w:fldCharType="end"/>
            </w:r>
          </w:hyperlink>
        </w:p>
        <w:p w:rsidR="003C6156" w:rsidRDefault="003C6156">
          <w:pPr>
            <w:pStyle w:val="Spistreci3"/>
            <w:rPr>
              <w:noProof/>
            </w:rPr>
          </w:pPr>
          <w:hyperlink w:anchor="_Toc137069232" w:history="1">
            <w:r w:rsidRPr="00CF397B">
              <w:rPr>
                <w:rStyle w:val="Hipercze"/>
                <w:rFonts w:cs="Times New Roman"/>
                <w:noProof/>
              </w:rPr>
              <w:t>1.5.5.</w:t>
            </w:r>
            <w:r>
              <w:rPr>
                <w:noProof/>
              </w:rPr>
              <w:tab/>
            </w:r>
            <w:r w:rsidRPr="00CF397B">
              <w:rPr>
                <w:rStyle w:val="Hipercze"/>
                <w:rFonts w:cs="Times New Roman"/>
                <w:noProof/>
              </w:rPr>
              <w:t>Zalecenia do zarządzania projektem, public affairs, public relations</w:t>
            </w:r>
            <w:r>
              <w:rPr>
                <w:noProof/>
                <w:webHidden/>
              </w:rPr>
              <w:tab/>
            </w:r>
            <w:r>
              <w:rPr>
                <w:noProof/>
                <w:webHidden/>
              </w:rPr>
              <w:fldChar w:fldCharType="begin"/>
            </w:r>
            <w:r>
              <w:rPr>
                <w:noProof/>
                <w:webHidden/>
              </w:rPr>
              <w:instrText xml:space="preserve"> PAGEREF _Toc137069232 \h </w:instrText>
            </w:r>
            <w:r>
              <w:rPr>
                <w:noProof/>
                <w:webHidden/>
              </w:rPr>
            </w:r>
            <w:r>
              <w:rPr>
                <w:noProof/>
                <w:webHidden/>
              </w:rPr>
              <w:fldChar w:fldCharType="separate"/>
            </w:r>
            <w:r>
              <w:rPr>
                <w:noProof/>
                <w:webHidden/>
              </w:rPr>
              <w:t>38</w:t>
            </w:r>
            <w:r>
              <w:rPr>
                <w:noProof/>
                <w:webHidden/>
              </w:rPr>
              <w:fldChar w:fldCharType="end"/>
            </w:r>
          </w:hyperlink>
        </w:p>
        <w:p w:rsidR="003C6156" w:rsidRDefault="003C6156">
          <w:pPr>
            <w:pStyle w:val="Spistreci3"/>
            <w:rPr>
              <w:noProof/>
            </w:rPr>
          </w:pPr>
          <w:hyperlink w:anchor="_Toc137069233" w:history="1">
            <w:r w:rsidRPr="00CF397B">
              <w:rPr>
                <w:rStyle w:val="Hipercze"/>
                <w:rFonts w:cs="Times New Roman"/>
                <w:noProof/>
              </w:rPr>
              <w:t>1.5.6.</w:t>
            </w:r>
            <w:r>
              <w:rPr>
                <w:noProof/>
              </w:rPr>
              <w:tab/>
            </w:r>
            <w:r w:rsidRPr="00CF397B">
              <w:rPr>
                <w:rStyle w:val="Hipercze"/>
                <w:rFonts w:cs="Times New Roman"/>
                <w:noProof/>
              </w:rPr>
              <w:t>Zalecenia do działań z zakresu promocji projektu i edukacji</w:t>
            </w:r>
            <w:r>
              <w:rPr>
                <w:noProof/>
                <w:webHidden/>
              </w:rPr>
              <w:tab/>
            </w:r>
            <w:r>
              <w:rPr>
                <w:noProof/>
                <w:webHidden/>
              </w:rPr>
              <w:fldChar w:fldCharType="begin"/>
            </w:r>
            <w:r>
              <w:rPr>
                <w:noProof/>
                <w:webHidden/>
              </w:rPr>
              <w:instrText xml:space="preserve"> PAGEREF _Toc137069233 \h </w:instrText>
            </w:r>
            <w:r>
              <w:rPr>
                <w:noProof/>
                <w:webHidden/>
              </w:rPr>
            </w:r>
            <w:r>
              <w:rPr>
                <w:noProof/>
                <w:webHidden/>
              </w:rPr>
              <w:fldChar w:fldCharType="separate"/>
            </w:r>
            <w:r>
              <w:rPr>
                <w:noProof/>
                <w:webHidden/>
              </w:rPr>
              <w:t>41</w:t>
            </w:r>
            <w:r>
              <w:rPr>
                <w:noProof/>
                <w:webHidden/>
              </w:rPr>
              <w:fldChar w:fldCharType="end"/>
            </w:r>
          </w:hyperlink>
        </w:p>
        <w:p w:rsidR="003C6156" w:rsidRDefault="003C6156">
          <w:pPr>
            <w:pStyle w:val="Spistreci3"/>
            <w:rPr>
              <w:noProof/>
            </w:rPr>
          </w:pPr>
          <w:hyperlink w:anchor="_Toc137069234" w:history="1">
            <w:r w:rsidRPr="00CF397B">
              <w:rPr>
                <w:rStyle w:val="Hipercze"/>
                <w:noProof/>
              </w:rPr>
              <w:t>1.5.7.</w:t>
            </w:r>
            <w:r>
              <w:rPr>
                <w:noProof/>
              </w:rPr>
              <w:tab/>
            </w:r>
            <w:r w:rsidRPr="00CF397B">
              <w:rPr>
                <w:rStyle w:val="Hipercze"/>
                <w:noProof/>
              </w:rPr>
              <w:t>Scenariusz i plan działań inwestycyjnych</w:t>
            </w:r>
            <w:r>
              <w:rPr>
                <w:noProof/>
                <w:webHidden/>
              </w:rPr>
              <w:tab/>
            </w:r>
            <w:r>
              <w:rPr>
                <w:noProof/>
                <w:webHidden/>
              </w:rPr>
              <w:fldChar w:fldCharType="begin"/>
            </w:r>
            <w:r>
              <w:rPr>
                <w:noProof/>
                <w:webHidden/>
              </w:rPr>
              <w:instrText xml:space="preserve"> PAGEREF _Toc137069234 \h </w:instrText>
            </w:r>
            <w:r>
              <w:rPr>
                <w:noProof/>
                <w:webHidden/>
              </w:rPr>
            </w:r>
            <w:r>
              <w:rPr>
                <w:noProof/>
                <w:webHidden/>
              </w:rPr>
              <w:fldChar w:fldCharType="separate"/>
            </w:r>
            <w:r>
              <w:rPr>
                <w:noProof/>
                <w:webHidden/>
              </w:rPr>
              <w:t>44</w:t>
            </w:r>
            <w:r>
              <w:rPr>
                <w:noProof/>
                <w:webHidden/>
              </w:rPr>
              <w:fldChar w:fldCharType="end"/>
            </w:r>
          </w:hyperlink>
        </w:p>
        <w:p w:rsidR="003C6156" w:rsidRDefault="003C6156">
          <w:pPr>
            <w:pStyle w:val="Spistreci3"/>
            <w:rPr>
              <w:noProof/>
            </w:rPr>
          </w:pPr>
          <w:hyperlink w:anchor="_Toc137069235" w:history="1">
            <w:r w:rsidRPr="00CF397B">
              <w:rPr>
                <w:rStyle w:val="Hipercze"/>
                <w:rFonts w:eastAsia="Calibri"/>
                <w:noProof/>
              </w:rPr>
              <w:t>1.5.8.</w:t>
            </w:r>
            <w:r>
              <w:rPr>
                <w:noProof/>
              </w:rPr>
              <w:tab/>
            </w:r>
            <w:r w:rsidRPr="00CF397B">
              <w:rPr>
                <w:rStyle w:val="Hipercze"/>
                <w:rFonts w:eastAsia="Calibri"/>
                <w:noProof/>
              </w:rPr>
              <w:t>Zalecenia do budowy partnerstwa instytucjonalnego</w:t>
            </w:r>
            <w:r>
              <w:rPr>
                <w:noProof/>
                <w:webHidden/>
              </w:rPr>
              <w:tab/>
            </w:r>
            <w:r>
              <w:rPr>
                <w:noProof/>
                <w:webHidden/>
              </w:rPr>
              <w:fldChar w:fldCharType="begin"/>
            </w:r>
            <w:r>
              <w:rPr>
                <w:noProof/>
                <w:webHidden/>
              </w:rPr>
              <w:instrText xml:space="preserve"> PAGEREF _Toc137069235 \h </w:instrText>
            </w:r>
            <w:r>
              <w:rPr>
                <w:noProof/>
                <w:webHidden/>
              </w:rPr>
            </w:r>
            <w:r>
              <w:rPr>
                <w:noProof/>
                <w:webHidden/>
              </w:rPr>
              <w:fldChar w:fldCharType="separate"/>
            </w:r>
            <w:r>
              <w:rPr>
                <w:noProof/>
                <w:webHidden/>
              </w:rPr>
              <w:t>47</w:t>
            </w:r>
            <w:r>
              <w:rPr>
                <w:noProof/>
                <w:webHidden/>
              </w:rPr>
              <w:fldChar w:fldCharType="end"/>
            </w:r>
          </w:hyperlink>
        </w:p>
        <w:p w:rsidR="003C6156" w:rsidRDefault="003C6156">
          <w:pPr>
            <w:pStyle w:val="Spistreci3"/>
            <w:rPr>
              <w:noProof/>
            </w:rPr>
          </w:pPr>
          <w:hyperlink w:anchor="_Toc137069236" w:history="1">
            <w:r w:rsidRPr="00CF397B">
              <w:rPr>
                <w:rStyle w:val="Hipercze"/>
                <w:rFonts w:eastAsia="Calibri"/>
                <w:noProof/>
              </w:rPr>
              <w:t>1.5.9.</w:t>
            </w:r>
            <w:r>
              <w:rPr>
                <w:noProof/>
              </w:rPr>
              <w:tab/>
            </w:r>
            <w:r w:rsidRPr="00CF397B">
              <w:rPr>
                <w:rStyle w:val="Hipercze"/>
                <w:rFonts w:eastAsia="Calibri"/>
                <w:noProof/>
              </w:rPr>
              <w:t>Utrzymanie infrastruktury rowerowej</w:t>
            </w:r>
            <w:r>
              <w:rPr>
                <w:noProof/>
                <w:webHidden/>
              </w:rPr>
              <w:tab/>
            </w:r>
            <w:r>
              <w:rPr>
                <w:noProof/>
                <w:webHidden/>
              </w:rPr>
              <w:fldChar w:fldCharType="begin"/>
            </w:r>
            <w:r>
              <w:rPr>
                <w:noProof/>
                <w:webHidden/>
              </w:rPr>
              <w:instrText xml:space="preserve"> PAGEREF _Toc137069236 \h </w:instrText>
            </w:r>
            <w:r>
              <w:rPr>
                <w:noProof/>
                <w:webHidden/>
              </w:rPr>
            </w:r>
            <w:r>
              <w:rPr>
                <w:noProof/>
                <w:webHidden/>
              </w:rPr>
              <w:fldChar w:fldCharType="separate"/>
            </w:r>
            <w:r>
              <w:rPr>
                <w:noProof/>
                <w:webHidden/>
              </w:rPr>
              <w:t>50</w:t>
            </w:r>
            <w:r>
              <w:rPr>
                <w:noProof/>
                <w:webHidden/>
              </w:rPr>
              <w:fldChar w:fldCharType="end"/>
            </w:r>
          </w:hyperlink>
        </w:p>
        <w:p w:rsidR="003C6156" w:rsidRDefault="003C6156">
          <w:pPr>
            <w:pStyle w:val="Spistreci1"/>
            <w:rPr>
              <w:rFonts w:asciiTheme="minorHAnsi" w:eastAsiaTheme="minorEastAsia" w:hAnsiTheme="minorHAnsi" w:cstheme="minorBidi"/>
              <w:b w:val="0"/>
              <w:sz w:val="22"/>
              <w:lang w:eastAsia="pl-PL" w:bidi="ar-SA"/>
            </w:rPr>
          </w:pPr>
          <w:hyperlink w:anchor="_Toc137069237" w:history="1">
            <w:r w:rsidRPr="00CF397B">
              <w:rPr>
                <w:rStyle w:val="Hipercze"/>
              </w:rPr>
              <w:t>2.</w:t>
            </w:r>
            <w:r>
              <w:rPr>
                <w:rFonts w:asciiTheme="minorHAnsi" w:eastAsiaTheme="minorEastAsia" w:hAnsiTheme="minorHAnsi" w:cstheme="minorBidi"/>
                <w:b w:val="0"/>
                <w:sz w:val="22"/>
                <w:lang w:eastAsia="pl-PL" w:bidi="ar-SA"/>
              </w:rPr>
              <w:tab/>
            </w:r>
            <w:r w:rsidRPr="00CF397B">
              <w:rPr>
                <w:rStyle w:val="Hipercze"/>
              </w:rPr>
              <w:t>Charakterystyka ruchu rowerowego na terenie Partnerstwa</w:t>
            </w:r>
            <w:r>
              <w:rPr>
                <w:webHidden/>
              </w:rPr>
              <w:tab/>
            </w:r>
            <w:r>
              <w:rPr>
                <w:webHidden/>
              </w:rPr>
              <w:fldChar w:fldCharType="begin"/>
            </w:r>
            <w:r>
              <w:rPr>
                <w:webHidden/>
              </w:rPr>
              <w:instrText xml:space="preserve"> PAGEREF _Toc137069237 \h </w:instrText>
            </w:r>
            <w:r>
              <w:rPr>
                <w:webHidden/>
              </w:rPr>
            </w:r>
            <w:r>
              <w:rPr>
                <w:webHidden/>
              </w:rPr>
              <w:fldChar w:fldCharType="separate"/>
            </w:r>
            <w:r>
              <w:rPr>
                <w:webHidden/>
              </w:rPr>
              <w:t>51</w:t>
            </w:r>
            <w:r>
              <w:rPr>
                <w:webHidden/>
              </w:rPr>
              <w:fldChar w:fldCharType="end"/>
            </w:r>
          </w:hyperlink>
        </w:p>
        <w:p w:rsidR="003C6156" w:rsidRDefault="003C6156">
          <w:pPr>
            <w:pStyle w:val="Spistreci3"/>
            <w:rPr>
              <w:noProof/>
            </w:rPr>
          </w:pPr>
          <w:hyperlink w:anchor="_Toc137069238" w:history="1">
            <w:r w:rsidRPr="00CF397B">
              <w:rPr>
                <w:rStyle w:val="Hipercze"/>
                <w:noProof/>
              </w:rPr>
              <w:t>2.1.</w:t>
            </w:r>
            <w:r>
              <w:rPr>
                <w:noProof/>
              </w:rPr>
              <w:tab/>
            </w:r>
            <w:r w:rsidRPr="00CF397B">
              <w:rPr>
                <w:rStyle w:val="Hipercze"/>
                <w:noProof/>
              </w:rPr>
              <w:t>Istniejące oraz projektowane ścieżki rowerowe na terenie Partnerstwa, inwentaryzacja</w:t>
            </w:r>
            <w:r>
              <w:rPr>
                <w:noProof/>
                <w:webHidden/>
              </w:rPr>
              <w:tab/>
            </w:r>
            <w:r>
              <w:rPr>
                <w:noProof/>
                <w:webHidden/>
              </w:rPr>
              <w:fldChar w:fldCharType="begin"/>
            </w:r>
            <w:r>
              <w:rPr>
                <w:noProof/>
                <w:webHidden/>
              </w:rPr>
              <w:instrText xml:space="preserve"> PAGEREF _Toc137069238 \h </w:instrText>
            </w:r>
            <w:r>
              <w:rPr>
                <w:noProof/>
                <w:webHidden/>
              </w:rPr>
            </w:r>
            <w:r>
              <w:rPr>
                <w:noProof/>
                <w:webHidden/>
              </w:rPr>
              <w:fldChar w:fldCharType="separate"/>
            </w:r>
            <w:r>
              <w:rPr>
                <w:noProof/>
                <w:webHidden/>
              </w:rPr>
              <w:t>51</w:t>
            </w:r>
            <w:r>
              <w:rPr>
                <w:noProof/>
                <w:webHidden/>
              </w:rPr>
              <w:fldChar w:fldCharType="end"/>
            </w:r>
          </w:hyperlink>
        </w:p>
        <w:p w:rsidR="003C6156" w:rsidRDefault="003C6156">
          <w:pPr>
            <w:pStyle w:val="Spistreci3"/>
            <w:rPr>
              <w:noProof/>
            </w:rPr>
          </w:pPr>
          <w:hyperlink w:anchor="_Toc137069239" w:history="1">
            <w:r w:rsidRPr="00CF397B">
              <w:rPr>
                <w:rStyle w:val="Hipercze"/>
                <w:noProof/>
              </w:rPr>
              <w:t>2.2.</w:t>
            </w:r>
            <w:r>
              <w:rPr>
                <w:noProof/>
              </w:rPr>
              <w:tab/>
            </w:r>
            <w:r w:rsidRPr="00CF397B">
              <w:rPr>
                <w:rStyle w:val="Hipercze"/>
                <w:noProof/>
              </w:rPr>
              <w:t>Istniejące oraz projektowane szlaki rowerowe na terenie Partnerstwa, inwentaryzacja</w:t>
            </w:r>
            <w:r>
              <w:rPr>
                <w:noProof/>
                <w:webHidden/>
              </w:rPr>
              <w:tab/>
            </w:r>
            <w:r>
              <w:rPr>
                <w:noProof/>
                <w:webHidden/>
              </w:rPr>
              <w:fldChar w:fldCharType="begin"/>
            </w:r>
            <w:r>
              <w:rPr>
                <w:noProof/>
                <w:webHidden/>
              </w:rPr>
              <w:instrText xml:space="preserve"> PAGEREF _Toc137069239 \h </w:instrText>
            </w:r>
            <w:r>
              <w:rPr>
                <w:noProof/>
                <w:webHidden/>
              </w:rPr>
            </w:r>
            <w:r>
              <w:rPr>
                <w:noProof/>
                <w:webHidden/>
              </w:rPr>
              <w:fldChar w:fldCharType="separate"/>
            </w:r>
            <w:r>
              <w:rPr>
                <w:noProof/>
                <w:webHidden/>
              </w:rPr>
              <w:t>69</w:t>
            </w:r>
            <w:r>
              <w:rPr>
                <w:noProof/>
                <w:webHidden/>
              </w:rPr>
              <w:fldChar w:fldCharType="end"/>
            </w:r>
          </w:hyperlink>
        </w:p>
        <w:p w:rsidR="003C6156" w:rsidRDefault="003C6156">
          <w:pPr>
            <w:pStyle w:val="Spistreci1"/>
            <w:rPr>
              <w:rFonts w:asciiTheme="minorHAnsi" w:eastAsiaTheme="minorEastAsia" w:hAnsiTheme="minorHAnsi" w:cstheme="minorBidi"/>
              <w:b w:val="0"/>
              <w:sz w:val="22"/>
              <w:lang w:eastAsia="pl-PL" w:bidi="ar-SA"/>
            </w:rPr>
          </w:pPr>
          <w:hyperlink w:anchor="_Toc137069240" w:history="1">
            <w:r w:rsidRPr="00CF397B">
              <w:rPr>
                <w:rStyle w:val="Hipercze"/>
              </w:rPr>
              <w:t>3.</w:t>
            </w:r>
            <w:r>
              <w:rPr>
                <w:rFonts w:asciiTheme="minorHAnsi" w:eastAsiaTheme="minorEastAsia" w:hAnsiTheme="minorHAnsi" w:cstheme="minorBidi"/>
                <w:b w:val="0"/>
                <w:sz w:val="22"/>
                <w:lang w:eastAsia="pl-PL" w:bidi="ar-SA"/>
              </w:rPr>
              <w:tab/>
            </w:r>
            <w:r w:rsidRPr="00CF397B">
              <w:rPr>
                <w:rStyle w:val="Hipercze"/>
              </w:rPr>
              <w:t>Planowany przebieg tras rowerowych</w:t>
            </w:r>
            <w:r>
              <w:rPr>
                <w:webHidden/>
              </w:rPr>
              <w:tab/>
            </w:r>
            <w:r>
              <w:rPr>
                <w:webHidden/>
              </w:rPr>
              <w:fldChar w:fldCharType="begin"/>
            </w:r>
            <w:r>
              <w:rPr>
                <w:webHidden/>
              </w:rPr>
              <w:instrText xml:space="preserve"> PAGEREF _Toc137069240 \h </w:instrText>
            </w:r>
            <w:r>
              <w:rPr>
                <w:webHidden/>
              </w:rPr>
            </w:r>
            <w:r>
              <w:rPr>
                <w:webHidden/>
              </w:rPr>
              <w:fldChar w:fldCharType="separate"/>
            </w:r>
            <w:r>
              <w:rPr>
                <w:webHidden/>
              </w:rPr>
              <w:t>72</w:t>
            </w:r>
            <w:r>
              <w:rPr>
                <w:webHidden/>
              </w:rPr>
              <w:fldChar w:fldCharType="end"/>
            </w:r>
          </w:hyperlink>
        </w:p>
        <w:p w:rsidR="003C6156" w:rsidRDefault="003C6156">
          <w:pPr>
            <w:pStyle w:val="Spistreci3"/>
            <w:rPr>
              <w:noProof/>
            </w:rPr>
          </w:pPr>
          <w:hyperlink w:anchor="_Toc137069241" w:history="1">
            <w:r w:rsidRPr="00CF397B">
              <w:rPr>
                <w:rStyle w:val="Hipercze"/>
                <w:noProof/>
              </w:rPr>
              <w:t>3.1.</w:t>
            </w:r>
            <w:r>
              <w:rPr>
                <w:noProof/>
              </w:rPr>
              <w:tab/>
            </w:r>
            <w:r w:rsidRPr="00CF397B">
              <w:rPr>
                <w:rStyle w:val="Hipercze"/>
                <w:noProof/>
              </w:rPr>
              <w:t>Cel podróży rowerowych</w:t>
            </w:r>
            <w:r>
              <w:rPr>
                <w:noProof/>
                <w:webHidden/>
              </w:rPr>
              <w:tab/>
            </w:r>
            <w:r>
              <w:rPr>
                <w:noProof/>
                <w:webHidden/>
              </w:rPr>
              <w:fldChar w:fldCharType="begin"/>
            </w:r>
            <w:r>
              <w:rPr>
                <w:noProof/>
                <w:webHidden/>
              </w:rPr>
              <w:instrText xml:space="preserve"> PAGEREF _Toc137069241 \h </w:instrText>
            </w:r>
            <w:r>
              <w:rPr>
                <w:noProof/>
                <w:webHidden/>
              </w:rPr>
            </w:r>
            <w:r>
              <w:rPr>
                <w:noProof/>
                <w:webHidden/>
              </w:rPr>
              <w:fldChar w:fldCharType="separate"/>
            </w:r>
            <w:r>
              <w:rPr>
                <w:noProof/>
                <w:webHidden/>
              </w:rPr>
              <w:t>72</w:t>
            </w:r>
            <w:r>
              <w:rPr>
                <w:noProof/>
                <w:webHidden/>
              </w:rPr>
              <w:fldChar w:fldCharType="end"/>
            </w:r>
          </w:hyperlink>
        </w:p>
        <w:p w:rsidR="003C6156" w:rsidRDefault="003C6156">
          <w:pPr>
            <w:pStyle w:val="Spistreci3"/>
            <w:rPr>
              <w:noProof/>
            </w:rPr>
          </w:pPr>
          <w:hyperlink w:anchor="_Toc137069242" w:history="1">
            <w:r w:rsidRPr="00CF397B">
              <w:rPr>
                <w:rStyle w:val="Hipercze"/>
                <w:noProof/>
              </w:rPr>
              <w:t>3.2.</w:t>
            </w:r>
            <w:r>
              <w:rPr>
                <w:noProof/>
              </w:rPr>
              <w:tab/>
            </w:r>
            <w:r w:rsidRPr="00CF397B">
              <w:rPr>
                <w:rStyle w:val="Hipercze"/>
                <w:noProof/>
              </w:rPr>
              <w:t>Podstawowe standardy w zakresie wymagań technicznych dla projektowanej infrastruktury rowerowej</w:t>
            </w:r>
            <w:r>
              <w:rPr>
                <w:noProof/>
                <w:webHidden/>
              </w:rPr>
              <w:tab/>
            </w:r>
            <w:r>
              <w:rPr>
                <w:noProof/>
                <w:webHidden/>
              </w:rPr>
              <w:fldChar w:fldCharType="begin"/>
            </w:r>
            <w:r>
              <w:rPr>
                <w:noProof/>
                <w:webHidden/>
              </w:rPr>
              <w:instrText xml:space="preserve"> PAGEREF _Toc137069242 \h </w:instrText>
            </w:r>
            <w:r>
              <w:rPr>
                <w:noProof/>
                <w:webHidden/>
              </w:rPr>
            </w:r>
            <w:r>
              <w:rPr>
                <w:noProof/>
                <w:webHidden/>
              </w:rPr>
              <w:fldChar w:fldCharType="separate"/>
            </w:r>
            <w:r>
              <w:rPr>
                <w:noProof/>
                <w:webHidden/>
              </w:rPr>
              <w:t>83</w:t>
            </w:r>
            <w:r>
              <w:rPr>
                <w:noProof/>
                <w:webHidden/>
              </w:rPr>
              <w:fldChar w:fldCharType="end"/>
            </w:r>
          </w:hyperlink>
        </w:p>
        <w:p w:rsidR="003C6156" w:rsidRDefault="003C6156">
          <w:pPr>
            <w:pStyle w:val="Spistreci1"/>
            <w:rPr>
              <w:rFonts w:asciiTheme="minorHAnsi" w:eastAsiaTheme="minorEastAsia" w:hAnsiTheme="minorHAnsi" w:cstheme="minorBidi"/>
              <w:b w:val="0"/>
              <w:sz w:val="22"/>
              <w:lang w:eastAsia="pl-PL" w:bidi="ar-SA"/>
            </w:rPr>
          </w:pPr>
          <w:hyperlink w:anchor="_Toc137069243" w:history="1">
            <w:r w:rsidRPr="00CF397B">
              <w:rPr>
                <w:rStyle w:val="Hipercze"/>
              </w:rPr>
              <w:t>4.</w:t>
            </w:r>
            <w:r>
              <w:rPr>
                <w:rFonts w:asciiTheme="minorHAnsi" w:eastAsiaTheme="minorEastAsia" w:hAnsiTheme="minorHAnsi" w:cstheme="minorBidi"/>
                <w:b w:val="0"/>
                <w:sz w:val="22"/>
                <w:lang w:eastAsia="pl-PL" w:bidi="ar-SA"/>
              </w:rPr>
              <w:tab/>
            </w:r>
            <w:r w:rsidRPr="00CF397B">
              <w:rPr>
                <w:rStyle w:val="Hipercze"/>
              </w:rPr>
              <w:t>Opis ścieżek (wraz z ewentualnym podaniem wariantów przebiegu ścieżek rowerowych)</w:t>
            </w:r>
            <w:r>
              <w:rPr>
                <w:webHidden/>
              </w:rPr>
              <w:tab/>
            </w:r>
            <w:r>
              <w:rPr>
                <w:webHidden/>
              </w:rPr>
              <w:fldChar w:fldCharType="begin"/>
            </w:r>
            <w:r>
              <w:rPr>
                <w:webHidden/>
              </w:rPr>
              <w:instrText xml:space="preserve"> PAGEREF _Toc137069243 \h </w:instrText>
            </w:r>
            <w:r>
              <w:rPr>
                <w:webHidden/>
              </w:rPr>
            </w:r>
            <w:r>
              <w:rPr>
                <w:webHidden/>
              </w:rPr>
              <w:fldChar w:fldCharType="separate"/>
            </w:r>
            <w:r>
              <w:rPr>
                <w:webHidden/>
              </w:rPr>
              <w:t>123</w:t>
            </w:r>
            <w:r>
              <w:rPr>
                <w:webHidden/>
              </w:rPr>
              <w:fldChar w:fldCharType="end"/>
            </w:r>
          </w:hyperlink>
        </w:p>
        <w:p w:rsidR="003C6156" w:rsidRDefault="003C6156">
          <w:pPr>
            <w:pStyle w:val="Spistreci3"/>
            <w:rPr>
              <w:noProof/>
            </w:rPr>
          </w:pPr>
          <w:hyperlink w:anchor="_Toc137069244" w:history="1">
            <w:r w:rsidRPr="00CF397B">
              <w:rPr>
                <w:rStyle w:val="Hipercze"/>
                <w:rFonts w:eastAsia="Times New Roman"/>
                <w:noProof/>
              </w:rPr>
              <w:t>4.1.</w:t>
            </w:r>
            <w:r>
              <w:rPr>
                <w:noProof/>
              </w:rPr>
              <w:tab/>
            </w:r>
            <w:r w:rsidRPr="00CF397B">
              <w:rPr>
                <w:rStyle w:val="Hipercze"/>
                <w:rFonts w:eastAsia="Times New Roman"/>
                <w:noProof/>
              </w:rPr>
              <w:t>Planowany przebieg tras rowerowych</w:t>
            </w:r>
            <w:r>
              <w:rPr>
                <w:noProof/>
                <w:webHidden/>
              </w:rPr>
              <w:tab/>
            </w:r>
            <w:r>
              <w:rPr>
                <w:noProof/>
                <w:webHidden/>
              </w:rPr>
              <w:fldChar w:fldCharType="begin"/>
            </w:r>
            <w:r>
              <w:rPr>
                <w:noProof/>
                <w:webHidden/>
              </w:rPr>
              <w:instrText xml:space="preserve"> PAGEREF _Toc137069244 \h </w:instrText>
            </w:r>
            <w:r>
              <w:rPr>
                <w:noProof/>
                <w:webHidden/>
              </w:rPr>
            </w:r>
            <w:r>
              <w:rPr>
                <w:noProof/>
                <w:webHidden/>
              </w:rPr>
              <w:fldChar w:fldCharType="separate"/>
            </w:r>
            <w:r>
              <w:rPr>
                <w:noProof/>
                <w:webHidden/>
              </w:rPr>
              <w:t>123</w:t>
            </w:r>
            <w:r>
              <w:rPr>
                <w:noProof/>
                <w:webHidden/>
              </w:rPr>
              <w:fldChar w:fldCharType="end"/>
            </w:r>
          </w:hyperlink>
        </w:p>
        <w:p w:rsidR="003C6156" w:rsidRDefault="003C6156">
          <w:pPr>
            <w:pStyle w:val="Spistreci3"/>
            <w:rPr>
              <w:noProof/>
            </w:rPr>
          </w:pPr>
          <w:hyperlink w:anchor="_Toc137069245" w:history="1">
            <w:r w:rsidRPr="00CF397B">
              <w:rPr>
                <w:rStyle w:val="Hipercze"/>
                <w:rFonts w:eastAsia="Times New Roman"/>
                <w:noProof/>
              </w:rPr>
              <w:t>4.2.</w:t>
            </w:r>
            <w:r>
              <w:rPr>
                <w:noProof/>
              </w:rPr>
              <w:tab/>
            </w:r>
            <w:r w:rsidRPr="00CF397B">
              <w:rPr>
                <w:rStyle w:val="Hipercze"/>
                <w:rFonts w:eastAsia="Times New Roman"/>
                <w:noProof/>
              </w:rPr>
              <w:t>Trasa rowerowa, opis kategorii inwestycyjnych</w:t>
            </w:r>
            <w:r>
              <w:rPr>
                <w:noProof/>
                <w:webHidden/>
              </w:rPr>
              <w:tab/>
            </w:r>
            <w:r>
              <w:rPr>
                <w:noProof/>
                <w:webHidden/>
              </w:rPr>
              <w:fldChar w:fldCharType="begin"/>
            </w:r>
            <w:r>
              <w:rPr>
                <w:noProof/>
                <w:webHidden/>
              </w:rPr>
              <w:instrText xml:space="preserve"> PAGEREF _Toc137069245 \h </w:instrText>
            </w:r>
            <w:r>
              <w:rPr>
                <w:noProof/>
                <w:webHidden/>
              </w:rPr>
            </w:r>
            <w:r>
              <w:rPr>
                <w:noProof/>
                <w:webHidden/>
              </w:rPr>
              <w:fldChar w:fldCharType="separate"/>
            </w:r>
            <w:r>
              <w:rPr>
                <w:noProof/>
                <w:webHidden/>
              </w:rPr>
              <w:t>124</w:t>
            </w:r>
            <w:r>
              <w:rPr>
                <w:noProof/>
                <w:webHidden/>
              </w:rPr>
              <w:fldChar w:fldCharType="end"/>
            </w:r>
          </w:hyperlink>
        </w:p>
        <w:p w:rsidR="003C6156" w:rsidRDefault="003C6156">
          <w:pPr>
            <w:pStyle w:val="Spistreci3"/>
            <w:rPr>
              <w:noProof/>
            </w:rPr>
          </w:pPr>
          <w:hyperlink w:anchor="_Toc137069246" w:history="1">
            <w:r w:rsidRPr="00CF397B">
              <w:rPr>
                <w:rStyle w:val="Hipercze"/>
                <w:rFonts w:eastAsia="Times New Roman"/>
                <w:noProof/>
              </w:rPr>
              <w:t>4.3.</w:t>
            </w:r>
            <w:r>
              <w:rPr>
                <w:noProof/>
              </w:rPr>
              <w:tab/>
            </w:r>
            <w:r w:rsidRPr="00CF397B">
              <w:rPr>
                <w:rStyle w:val="Hipercze"/>
                <w:rFonts w:eastAsia="Times New Roman"/>
                <w:noProof/>
              </w:rPr>
              <w:t>Trasa rowerowa TG1 (główna)</w:t>
            </w:r>
            <w:r>
              <w:rPr>
                <w:noProof/>
                <w:webHidden/>
              </w:rPr>
              <w:tab/>
            </w:r>
            <w:r>
              <w:rPr>
                <w:noProof/>
                <w:webHidden/>
              </w:rPr>
              <w:fldChar w:fldCharType="begin"/>
            </w:r>
            <w:r>
              <w:rPr>
                <w:noProof/>
                <w:webHidden/>
              </w:rPr>
              <w:instrText xml:space="preserve"> PAGEREF _Toc137069246 \h </w:instrText>
            </w:r>
            <w:r>
              <w:rPr>
                <w:noProof/>
                <w:webHidden/>
              </w:rPr>
            </w:r>
            <w:r>
              <w:rPr>
                <w:noProof/>
                <w:webHidden/>
              </w:rPr>
              <w:fldChar w:fldCharType="separate"/>
            </w:r>
            <w:r>
              <w:rPr>
                <w:noProof/>
                <w:webHidden/>
              </w:rPr>
              <w:t>124</w:t>
            </w:r>
            <w:r>
              <w:rPr>
                <w:noProof/>
                <w:webHidden/>
              </w:rPr>
              <w:fldChar w:fldCharType="end"/>
            </w:r>
          </w:hyperlink>
        </w:p>
        <w:p w:rsidR="003C6156" w:rsidRDefault="003C6156">
          <w:pPr>
            <w:pStyle w:val="Spistreci1"/>
            <w:rPr>
              <w:rFonts w:asciiTheme="minorHAnsi" w:eastAsiaTheme="minorEastAsia" w:hAnsiTheme="minorHAnsi" w:cstheme="minorBidi"/>
              <w:b w:val="0"/>
              <w:sz w:val="22"/>
              <w:lang w:eastAsia="pl-PL" w:bidi="ar-SA"/>
            </w:rPr>
          </w:pPr>
          <w:hyperlink w:anchor="_Toc137069247" w:history="1">
            <w:r w:rsidRPr="00CF397B">
              <w:rPr>
                <w:rStyle w:val="Hipercze"/>
              </w:rPr>
              <w:t>5.</w:t>
            </w:r>
            <w:r>
              <w:rPr>
                <w:rFonts w:asciiTheme="minorHAnsi" w:eastAsiaTheme="minorEastAsia" w:hAnsiTheme="minorHAnsi" w:cstheme="minorBidi"/>
                <w:b w:val="0"/>
                <w:sz w:val="22"/>
                <w:lang w:eastAsia="pl-PL" w:bidi="ar-SA"/>
              </w:rPr>
              <w:tab/>
            </w:r>
            <w:r w:rsidRPr="00CF397B">
              <w:rPr>
                <w:rStyle w:val="Hipercze"/>
              </w:rPr>
              <w:t>Miejsca obsługi/odpoczynku rowerzystów</w:t>
            </w:r>
            <w:r>
              <w:rPr>
                <w:webHidden/>
              </w:rPr>
              <w:tab/>
            </w:r>
            <w:r>
              <w:rPr>
                <w:webHidden/>
              </w:rPr>
              <w:fldChar w:fldCharType="begin"/>
            </w:r>
            <w:r>
              <w:rPr>
                <w:webHidden/>
              </w:rPr>
              <w:instrText xml:space="preserve"> PAGEREF _Toc137069247 \h </w:instrText>
            </w:r>
            <w:r>
              <w:rPr>
                <w:webHidden/>
              </w:rPr>
            </w:r>
            <w:r>
              <w:rPr>
                <w:webHidden/>
              </w:rPr>
              <w:fldChar w:fldCharType="separate"/>
            </w:r>
            <w:r>
              <w:rPr>
                <w:webHidden/>
              </w:rPr>
              <w:t>152</w:t>
            </w:r>
            <w:r>
              <w:rPr>
                <w:webHidden/>
              </w:rPr>
              <w:fldChar w:fldCharType="end"/>
            </w:r>
          </w:hyperlink>
        </w:p>
        <w:p w:rsidR="003C6156" w:rsidRDefault="003C6156">
          <w:pPr>
            <w:pStyle w:val="Spistreci3"/>
            <w:rPr>
              <w:noProof/>
            </w:rPr>
          </w:pPr>
          <w:hyperlink w:anchor="_Toc137069248" w:history="1">
            <w:r w:rsidRPr="00CF397B">
              <w:rPr>
                <w:rStyle w:val="Hipercze"/>
                <w:noProof/>
              </w:rPr>
              <w:t>5.1.</w:t>
            </w:r>
            <w:r>
              <w:rPr>
                <w:noProof/>
              </w:rPr>
              <w:tab/>
            </w:r>
            <w:r w:rsidRPr="00CF397B">
              <w:rPr>
                <w:rStyle w:val="Hipercze"/>
                <w:noProof/>
              </w:rPr>
              <w:t>Lokalizacje miejsc obsługi/odpoczynku rowerzystów</w:t>
            </w:r>
            <w:r>
              <w:rPr>
                <w:noProof/>
                <w:webHidden/>
              </w:rPr>
              <w:tab/>
            </w:r>
            <w:r>
              <w:rPr>
                <w:noProof/>
                <w:webHidden/>
              </w:rPr>
              <w:fldChar w:fldCharType="begin"/>
            </w:r>
            <w:r>
              <w:rPr>
                <w:noProof/>
                <w:webHidden/>
              </w:rPr>
              <w:instrText xml:space="preserve"> PAGEREF _Toc137069248 \h </w:instrText>
            </w:r>
            <w:r>
              <w:rPr>
                <w:noProof/>
                <w:webHidden/>
              </w:rPr>
            </w:r>
            <w:r>
              <w:rPr>
                <w:noProof/>
                <w:webHidden/>
              </w:rPr>
              <w:fldChar w:fldCharType="separate"/>
            </w:r>
            <w:r>
              <w:rPr>
                <w:noProof/>
                <w:webHidden/>
              </w:rPr>
              <w:t>153</w:t>
            </w:r>
            <w:r>
              <w:rPr>
                <w:noProof/>
                <w:webHidden/>
              </w:rPr>
              <w:fldChar w:fldCharType="end"/>
            </w:r>
          </w:hyperlink>
        </w:p>
        <w:p w:rsidR="003C6156" w:rsidRDefault="003C6156">
          <w:pPr>
            <w:pStyle w:val="Spistreci3"/>
            <w:rPr>
              <w:noProof/>
            </w:rPr>
          </w:pPr>
          <w:hyperlink w:anchor="_Toc137069249" w:history="1">
            <w:r w:rsidRPr="00CF397B">
              <w:rPr>
                <w:rStyle w:val="Hipercze"/>
                <w:noProof/>
              </w:rPr>
              <w:t>5.2.</w:t>
            </w:r>
            <w:r>
              <w:rPr>
                <w:noProof/>
              </w:rPr>
              <w:tab/>
            </w:r>
            <w:r w:rsidRPr="00CF397B">
              <w:rPr>
                <w:rStyle w:val="Hipercze"/>
                <w:noProof/>
              </w:rPr>
              <w:t>Warianty rozwiązań architektonicznych</w:t>
            </w:r>
            <w:r>
              <w:rPr>
                <w:noProof/>
                <w:webHidden/>
              </w:rPr>
              <w:tab/>
            </w:r>
            <w:r>
              <w:rPr>
                <w:noProof/>
                <w:webHidden/>
              </w:rPr>
              <w:fldChar w:fldCharType="begin"/>
            </w:r>
            <w:r>
              <w:rPr>
                <w:noProof/>
                <w:webHidden/>
              </w:rPr>
              <w:instrText xml:space="preserve"> PAGEREF _Toc137069249 \h </w:instrText>
            </w:r>
            <w:r>
              <w:rPr>
                <w:noProof/>
                <w:webHidden/>
              </w:rPr>
            </w:r>
            <w:r>
              <w:rPr>
                <w:noProof/>
                <w:webHidden/>
              </w:rPr>
              <w:fldChar w:fldCharType="separate"/>
            </w:r>
            <w:r>
              <w:rPr>
                <w:noProof/>
                <w:webHidden/>
              </w:rPr>
              <w:t>154</w:t>
            </w:r>
            <w:r>
              <w:rPr>
                <w:noProof/>
                <w:webHidden/>
              </w:rPr>
              <w:fldChar w:fldCharType="end"/>
            </w:r>
          </w:hyperlink>
        </w:p>
        <w:p w:rsidR="003C6156" w:rsidRDefault="003C6156">
          <w:pPr>
            <w:pStyle w:val="Spistreci1"/>
            <w:rPr>
              <w:rFonts w:asciiTheme="minorHAnsi" w:eastAsiaTheme="minorEastAsia" w:hAnsiTheme="minorHAnsi" w:cstheme="minorBidi"/>
              <w:b w:val="0"/>
              <w:sz w:val="22"/>
              <w:lang w:eastAsia="pl-PL" w:bidi="ar-SA"/>
            </w:rPr>
          </w:pPr>
          <w:hyperlink w:anchor="_Toc137069250" w:history="1">
            <w:r w:rsidRPr="00CF397B">
              <w:rPr>
                <w:rStyle w:val="Hipercze"/>
              </w:rPr>
              <w:t>6.</w:t>
            </w:r>
            <w:r>
              <w:rPr>
                <w:rFonts w:asciiTheme="minorHAnsi" w:eastAsiaTheme="minorEastAsia" w:hAnsiTheme="minorHAnsi" w:cstheme="minorBidi"/>
                <w:b w:val="0"/>
                <w:sz w:val="22"/>
                <w:lang w:eastAsia="pl-PL" w:bidi="ar-SA"/>
              </w:rPr>
              <w:tab/>
            </w:r>
            <w:r w:rsidRPr="00CF397B">
              <w:rPr>
                <w:rStyle w:val="Hipercze"/>
              </w:rPr>
              <w:t>Integracja planowanej sieci tras rowerowych z transportem zbiorowym w systemie Bike and ride</w:t>
            </w:r>
            <w:r>
              <w:rPr>
                <w:webHidden/>
              </w:rPr>
              <w:tab/>
            </w:r>
            <w:r>
              <w:rPr>
                <w:webHidden/>
              </w:rPr>
              <w:fldChar w:fldCharType="begin"/>
            </w:r>
            <w:r>
              <w:rPr>
                <w:webHidden/>
              </w:rPr>
              <w:instrText xml:space="preserve"> PAGEREF _Toc137069250 \h </w:instrText>
            </w:r>
            <w:r>
              <w:rPr>
                <w:webHidden/>
              </w:rPr>
            </w:r>
            <w:r>
              <w:rPr>
                <w:webHidden/>
              </w:rPr>
              <w:fldChar w:fldCharType="separate"/>
            </w:r>
            <w:r>
              <w:rPr>
                <w:webHidden/>
              </w:rPr>
              <w:t>165</w:t>
            </w:r>
            <w:r>
              <w:rPr>
                <w:webHidden/>
              </w:rPr>
              <w:fldChar w:fldCharType="end"/>
            </w:r>
          </w:hyperlink>
        </w:p>
        <w:p w:rsidR="003C6156" w:rsidRDefault="003C6156">
          <w:pPr>
            <w:pStyle w:val="Spistreci3"/>
            <w:rPr>
              <w:noProof/>
            </w:rPr>
          </w:pPr>
          <w:hyperlink w:anchor="_Toc137069251" w:history="1">
            <w:r w:rsidRPr="00CF397B">
              <w:rPr>
                <w:rStyle w:val="Hipercze"/>
                <w:noProof/>
              </w:rPr>
              <w:t>6.1.</w:t>
            </w:r>
            <w:r>
              <w:rPr>
                <w:noProof/>
              </w:rPr>
              <w:tab/>
            </w:r>
            <w:r w:rsidRPr="00CF397B">
              <w:rPr>
                <w:rStyle w:val="Hipercze"/>
                <w:noProof/>
              </w:rPr>
              <w:t>Zasady integracji ruchu rowerowego i transportu zbiorowego</w:t>
            </w:r>
            <w:r>
              <w:rPr>
                <w:noProof/>
                <w:webHidden/>
              </w:rPr>
              <w:tab/>
            </w:r>
            <w:r>
              <w:rPr>
                <w:noProof/>
                <w:webHidden/>
              </w:rPr>
              <w:fldChar w:fldCharType="begin"/>
            </w:r>
            <w:r>
              <w:rPr>
                <w:noProof/>
                <w:webHidden/>
              </w:rPr>
              <w:instrText xml:space="preserve"> PAGEREF _Toc137069251 \h </w:instrText>
            </w:r>
            <w:r>
              <w:rPr>
                <w:noProof/>
                <w:webHidden/>
              </w:rPr>
            </w:r>
            <w:r>
              <w:rPr>
                <w:noProof/>
                <w:webHidden/>
              </w:rPr>
              <w:fldChar w:fldCharType="separate"/>
            </w:r>
            <w:r>
              <w:rPr>
                <w:noProof/>
                <w:webHidden/>
              </w:rPr>
              <w:t>165</w:t>
            </w:r>
            <w:r>
              <w:rPr>
                <w:noProof/>
                <w:webHidden/>
              </w:rPr>
              <w:fldChar w:fldCharType="end"/>
            </w:r>
          </w:hyperlink>
        </w:p>
        <w:p w:rsidR="003C6156" w:rsidRDefault="003C6156">
          <w:pPr>
            <w:pStyle w:val="Spistreci3"/>
            <w:rPr>
              <w:noProof/>
            </w:rPr>
          </w:pPr>
          <w:hyperlink w:anchor="_Toc137069252" w:history="1">
            <w:r w:rsidRPr="00CF397B">
              <w:rPr>
                <w:rStyle w:val="Hipercze"/>
                <w:noProof/>
              </w:rPr>
              <w:t>6.2.</w:t>
            </w:r>
            <w:r>
              <w:rPr>
                <w:noProof/>
              </w:rPr>
              <w:tab/>
            </w:r>
            <w:r w:rsidRPr="00CF397B">
              <w:rPr>
                <w:rStyle w:val="Hipercze"/>
                <w:noProof/>
              </w:rPr>
              <w:t>Lokalizacja parkingów dla rowerów w ramach planowanych tras rowerowych</w:t>
            </w:r>
            <w:r>
              <w:rPr>
                <w:noProof/>
                <w:webHidden/>
              </w:rPr>
              <w:tab/>
            </w:r>
            <w:r>
              <w:rPr>
                <w:noProof/>
                <w:webHidden/>
              </w:rPr>
              <w:fldChar w:fldCharType="begin"/>
            </w:r>
            <w:r>
              <w:rPr>
                <w:noProof/>
                <w:webHidden/>
              </w:rPr>
              <w:instrText xml:space="preserve"> PAGEREF _Toc137069252 \h </w:instrText>
            </w:r>
            <w:r>
              <w:rPr>
                <w:noProof/>
                <w:webHidden/>
              </w:rPr>
            </w:r>
            <w:r>
              <w:rPr>
                <w:noProof/>
                <w:webHidden/>
              </w:rPr>
              <w:fldChar w:fldCharType="separate"/>
            </w:r>
            <w:r>
              <w:rPr>
                <w:noProof/>
                <w:webHidden/>
              </w:rPr>
              <w:t>166</w:t>
            </w:r>
            <w:r>
              <w:rPr>
                <w:noProof/>
                <w:webHidden/>
              </w:rPr>
              <w:fldChar w:fldCharType="end"/>
            </w:r>
          </w:hyperlink>
        </w:p>
        <w:p w:rsidR="003C6156" w:rsidRDefault="003C6156">
          <w:pPr>
            <w:pStyle w:val="Spistreci1"/>
            <w:rPr>
              <w:rFonts w:asciiTheme="minorHAnsi" w:eastAsiaTheme="minorEastAsia" w:hAnsiTheme="minorHAnsi" w:cstheme="minorBidi"/>
              <w:b w:val="0"/>
              <w:sz w:val="22"/>
              <w:lang w:eastAsia="pl-PL" w:bidi="ar-SA"/>
            </w:rPr>
          </w:pPr>
          <w:hyperlink w:anchor="_Toc137069253" w:history="1">
            <w:r w:rsidRPr="00CF397B">
              <w:rPr>
                <w:rStyle w:val="Hipercze"/>
              </w:rPr>
              <w:t>7.</w:t>
            </w:r>
            <w:r>
              <w:rPr>
                <w:rFonts w:asciiTheme="minorHAnsi" w:eastAsiaTheme="minorEastAsia" w:hAnsiTheme="minorHAnsi" w:cstheme="minorBidi"/>
                <w:b w:val="0"/>
                <w:sz w:val="22"/>
                <w:lang w:eastAsia="pl-PL" w:bidi="ar-SA"/>
              </w:rPr>
              <w:tab/>
            </w:r>
            <w:r w:rsidRPr="00CF397B">
              <w:rPr>
                <w:rStyle w:val="Hipercze"/>
              </w:rPr>
              <w:t>Oznakowanie tras</w:t>
            </w:r>
            <w:r>
              <w:rPr>
                <w:webHidden/>
              </w:rPr>
              <w:tab/>
            </w:r>
            <w:r>
              <w:rPr>
                <w:webHidden/>
              </w:rPr>
              <w:fldChar w:fldCharType="begin"/>
            </w:r>
            <w:r>
              <w:rPr>
                <w:webHidden/>
              </w:rPr>
              <w:instrText xml:space="preserve"> PAGEREF _Toc137069253 \h </w:instrText>
            </w:r>
            <w:r>
              <w:rPr>
                <w:webHidden/>
              </w:rPr>
            </w:r>
            <w:r>
              <w:rPr>
                <w:webHidden/>
              </w:rPr>
              <w:fldChar w:fldCharType="separate"/>
            </w:r>
            <w:r>
              <w:rPr>
                <w:webHidden/>
              </w:rPr>
              <w:t>167</w:t>
            </w:r>
            <w:r>
              <w:rPr>
                <w:webHidden/>
              </w:rPr>
              <w:fldChar w:fldCharType="end"/>
            </w:r>
          </w:hyperlink>
        </w:p>
        <w:p w:rsidR="003C6156" w:rsidRDefault="003C6156">
          <w:pPr>
            <w:pStyle w:val="Spistreci1"/>
            <w:rPr>
              <w:rFonts w:asciiTheme="minorHAnsi" w:eastAsiaTheme="minorEastAsia" w:hAnsiTheme="minorHAnsi" w:cstheme="minorBidi"/>
              <w:b w:val="0"/>
              <w:sz w:val="22"/>
              <w:lang w:eastAsia="pl-PL" w:bidi="ar-SA"/>
            </w:rPr>
          </w:pPr>
          <w:hyperlink w:anchor="_Toc137069254" w:history="1">
            <w:r w:rsidRPr="00CF397B">
              <w:rPr>
                <w:rStyle w:val="Hipercze"/>
              </w:rPr>
              <w:t>8.</w:t>
            </w:r>
            <w:r>
              <w:rPr>
                <w:rFonts w:asciiTheme="minorHAnsi" w:eastAsiaTheme="minorEastAsia" w:hAnsiTheme="minorHAnsi" w:cstheme="minorBidi"/>
                <w:b w:val="0"/>
                <w:sz w:val="22"/>
                <w:lang w:eastAsia="pl-PL" w:bidi="ar-SA"/>
              </w:rPr>
              <w:tab/>
            </w:r>
            <w:r w:rsidRPr="00CF397B">
              <w:rPr>
                <w:rStyle w:val="Hipercze"/>
              </w:rPr>
              <w:t>Szacunkowe koszty realizacji tras</w:t>
            </w:r>
            <w:r>
              <w:rPr>
                <w:webHidden/>
              </w:rPr>
              <w:tab/>
            </w:r>
            <w:r>
              <w:rPr>
                <w:webHidden/>
              </w:rPr>
              <w:fldChar w:fldCharType="begin"/>
            </w:r>
            <w:r>
              <w:rPr>
                <w:webHidden/>
              </w:rPr>
              <w:instrText xml:space="preserve"> PAGEREF _Toc137069254 \h </w:instrText>
            </w:r>
            <w:r>
              <w:rPr>
                <w:webHidden/>
              </w:rPr>
            </w:r>
            <w:r>
              <w:rPr>
                <w:webHidden/>
              </w:rPr>
              <w:fldChar w:fldCharType="separate"/>
            </w:r>
            <w:r>
              <w:rPr>
                <w:webHidden/>
              </w:rPr>
              <w:t>178</w:t>
            </w:r>
            <w:r>
              <w:rPr>
                <w:webHidden/>
              </w:rPr>
              <w:fldChar w:fldCharType="end"/>
            </w:r>
          </w:hyperlink>
        </w:p>
        <w:p w:rsidR="003C6156" w:rsidRDefault="003C6156">
          <w:pPr>
            <w:pStyle w:val="Spistreci3"/>
            <w:rPr>
              <w:noProof/>
            </w:rPr>
          </w:pPr>
          <w:hyperlink w:anchor="_Toc137069255" w:history="1">
            <w:r w:rsidRPr="00CF397B">
              <w:rPr>
                <w:rStyle w:val="Hipercze"/>
                <w:noProof/>
              </w:rPr>
              <w:t>8.1.</w:t>
            </w:r>
            <w:r>
              <w:rPr>
                <w:noProof/>
              </w:rPr>
              <w:tab/>
            </w:r>
            <w:r w:rsidRPr="00CF397B">
              <w:rPr>
                <w:rStyle w:val="Hipercze"/>
                <w:noProof/>
              </w:rPr>
              <w:t>Koszty jednostkowe</w:t>
            </w:r>
            <w:r>
              <w:rPr>
                <w:noProof/>
                <w:webHidden/>
              </w:rPr>
              <w:tab/>
            </w:r>
            <w:r>
              <w:rPr>
                <w:noProof/>
                <w:webHidden/>
              </w:rPr>
              <w:fldChar w:fldCharType="begin"/>
            </w:r>
            <w:r>
              <w:rPr>
                <w:noProof/>
                <w:webHidden/>
              </w:rPr>
              <w:instrText xml:space="preserve"> PAGEREF _Toc137069255 \h </w:instrText>
            </w:r>
            <w:r>
              <w:rPr>
                <w:noProof/>
                <w:webHidden/>
              </w:rPr>
            </w:r>
            <w:r>
              <w:rPr>
                <w:noProof/>
                <w:webHidden/>
              </w:rPr>
              <w:fldChar w:fldCharType="separate"/>
            </w:r>
            <w:r>
              <w:rPr>
                <w:noProof/>
                <w:webHidden/>
              </w:rPr>
              <w:t>178</w:t>
            </w:r>
            <w:r>
              <w:rPr>
                <w:noProof/>
                <w:webHidden/>
              </w:rPr>
              <w:fldChar w:fldCharType="end"/>
            </w:r>
          </w:hyperlink>
        </w:p>
        <w:p w:rsidR="003C6156" w:rsidRDefault="003C6156">
          <w:pPr>
            <w:pStyle w:val="Spistreci3"/>
            <w:rPr>
              <w:noProof/>
            </w:rPr>
          </w:pPr>
          <w:hyperlink w:anchor="_Toc137069256" w:history="1">
            <w:r w:rsidRPr="00CF397B">
              <w:rPr>
                <w:rStyle w:val="Hipercze"/>
                <w:noProof/>
              </w:rPr>
              <w:t>8.2.</w:t>
            </w:r>
            <w:r>
              <w:rPr>
                <w:noProof/>
              </w:rPr>
              <w:tab/>
            </w:r>
            <w:r w:rsidRPr="00CF397B">
              <w:rPr>
                <w:rStyle w:val="Hipercze"/>
                <w:noProof/>
              </w:rPr>
              <w:t>Koszty budowy</w:t>
            </w:r>
            <w:r>
              <w:rPr>
                <w:noProof/>
                <w:webHidden/>
              </w:rPr>
              <w:tab/>
            </w:r>
            <w:r>
              <w:rPr>
                <w:noProof/>
                <w:webHidden/>
              </w:rPr>
              <w:fldChar w:fldCharType="begin"/>
            </w:r>
            <w:r>
              <w:rPr>
                <w:noProof/>
                <w:webHidden/>
              </w:rPr>
              <w:instrText xml:space="preserve"> PAGEREF _Toc137069256 \h </w:instrText>
            </w:r>
            <w:r>
              <w:rPr>
                <w:noProof/>
                <w:webHidden/>
              </w:rPr>
            </w:r>
            <w:r>
              <w:rPr>
                <w:noProof/>
                <w:webHidden/>
              </w:rPr>
              <w:fldChar w:fldCharType="separate"/>
            </w:r>
            <w:r>
              <w:rPr>
                <w:noProof/>
                <w:webHidden/>
              </w:rPr>
              <w:t>181</w:t>
            </w:r>
            <w:r>
              <w:rPr>
                <w:noProof/>
                <w:webHidden/>
              </w:rPr>
              <w:fldChar w:fldCharType="end"/>
            </w:r>
          </w:hyperlink>
        </w:p>
        <w:p w:rsidR="003C6156" w:rsidRDefault="003C6156">
          <w:pPr>
            <w:pStyle w:val="Spistreci3"/>
            <w:rPr>
              <w:noProof/>
            </w:rPr>
          </w:pPr>
          <w:hyperlink w:anchor="_Toc137069257" w:history="1">
            <w:r w:rsidRPr="00CF397B">
              <w:rPr>
                <w:rStyle w:val="Hipercze"/>
                <w:noProof/>
              </w:rPr>
              <w:t>8.2.1.</w:t>
            </w:r>
            <w:r>
              <w:rPr>
                <w:noProof/>
              </w:rPr>
              <w:tab/>
            </w:r>
            <w:r w:rsidRPr="00CF397B">
              <w:rPr>
                <w:rStyle w:val="Hipercze"/>
                <w:noProof/>
              </w:rPr>
              <w:t>Trasy rowerowe w pasie drogi krajowej nr 74 w zarządzie GDDKiA Oddział Poznań</w:t>
            </w:r>
            <w:r>
              <w:rPr>
                <w:noProof/>
                <w:webHidden/>
              </w:rPr>
              <w:tab/>
            </w:r>
            <w:r>
              <w:rPr>
                <w:noProof/>
                <w:webHidden/>
              </w:rPr>
              <w:fldChar w:fldCharType="begin"/>
            </w:r>
            <w:r>
              <w:rPr>
                <w:noProof/>
                <w:webHidden/>
              </w:rPr>
              <w:instrText xml:space="preserve"> PAGEREF _Toc137069257 \h </w:instrText>
            </w:r>
            <w:r>
              <w:rPr>
                <w:noProof/>
                <w:webHidden/>
              </w:rPr>
            </w:r>
            <w:r>
              <w:rPr>
                <w:noProof/>
                <w:webHidden/>
              </w:rPr>
              <w:fldChar w:fldCharType="separate"/>
            </w:r>
            <w:r>
              <w:rPr>
                <w:noProof/>
                <w:webHidden/>
              </w:rPr>
              <w:t>181</w:t>
            </w:r>
            <w:r>
              <w:rPr>
                <w:noProof/>
                <w:webHidden/>
              </w:rPr>
              <w:fldChar w:fldCharType="end"/>
            </w:r>
          </w:hyperlink>
        </w:p>
        <w:p w:rsidR="003C6156" w:rsidRDefault="003C6156">
          <w:pPr>
            <w:pStyle w:val="Spistreci3"/>
            <w:rPr>
              <w:noProof/>
            </w:rPr>
          </w:pPr>
          <w:hyperlink w:anchor="_Toc137069258" w:history="1">
            <w:r w:rsidRPr="00CF397B">
              <w:rPr>
                <w:rStyle w:val="Hipercze"/>
                <w:noProof/>
              </w:rPr>
              <w:t>8.2.3.</w:t>
            </w:r>
            <w:r>
              <w:rPr>
                <w:noProof/>
              </w:rPr>
              <w:tab/>
            </w:r>
            <w:r w:rsidRPr="00CF397B">
              <w:rPr>
                <w:rStyle w:val="Hipercze"/>
                <w:noProof/>
              </w:rPr>
              <w:t>Trasy rowerowe w pasach dróg powiatowych w zarządzie PZD w Złotowie</w:t>
            </w:r>
            <w:r>
              <w:rPr>
                <w:noProof/>
                <w:webHidden/>
              </w:rPr>
              <w:tab/>
            </w:r>
            <w:r>
              <w:rPr>
                <w:noProof/>
                <w:webHidden/>
              </w:rPr>
              <w:fldChar w:fldCharType="begin"/>
            </w:r>
            <w:r>
              <w:rPr>
                <w:noProof/>
                <w:webHidden/>
              </w:rPr>
              <w:instrText xml:space="preserve"> PAGEREF _Toc137069258 \h </w:instrText>
            </w:r>
            <w:r>
              <w:rPr>
                <w:noProof/>
                <w:webHidden/>
              </w:rPr>
            </w:r>
            <w:r>
              <w:rPr>
                <w:noProof/>
                <w:webHidden/>
              </w:rPr>
              <w:fldChar w:fldCharType="separate"/>
            </w:r>
            <w:r>
              <w:rPr>
                <w:noProof/>
                <w:webHidden/>
              </w:rPr>
              <w:t>182</w:t>
            </w:r>
            <w:r>
              <w:rPr>
                <w:noProof/>
                <w:webHidden/>
              </w:rPr>
              <w:fldChar w:fldCharType="end"/>
            </w:r>
          </w:hyperlink>
        </w:p>
        <w:p w:rsidR="003C6156" w:rsidRDefault="003C6156">
          <w:pPr>
            <w:pStyle w:val="Spistreci3"/>
            <w:rPr>
              <w:noProof/>
            </w:rPr>
          </w:pPr>
          <w:hyperlink w:anchor="_Toc137069259" w:history="1">
            <w:r w:rsidRPr="00CF397B">
              <w:rPr>
                <w:rStyle w:val="Hipercze"/>
                <w:noProof/>
              </w:rPr>
              <w:t>8.2.4.</w:t>
            </w:r>
            <w:r>
              <w:rPr>
                <w:noProof/>
              </w:rPr>
              <w:tab/>
            </w:r>
            <w:r w:rsidRPr="00CF397B">
              <w:rPr>
                <w:rStyle w:val="Hipercze"/>
                <w:noProof/>
              </w:rPr>
              <w:t>Trasy rowerowe w pasach dróg powiatowych w zarządzie PZD w Pile</w:t>
            </w:r>
            <w:r>
              <w:rPr>
                <w:noProof/>
                <w:webHidden/>
              </w:rPr>
              <w:tab/>
            </w:r>
            <w:r>
              <w:rPr>
                <w:noProof/>
                <w:webHidden/>
              </w:rPr>
              <w:fldChar w:fldCharType="begin"/>
            </w:r>
            <w:r>
              <w:rPr>
                <w:noProof/>
                <w:webHidden/>
              </w:rPr>
              <w:instrText xml:space="preserve"> PAGEREF _Toc137069259 \h </w:instrText>
            </w:r>
            <w:r>
              <w:rPr>
                <w:noProof/>
                <w:webHidden/>
              </w:rPr>
            </w:r>
            <w:r>
              <w:rPr>
                <w:noProof/>
                <w:webHidden/>
              </w:rPr>
              <w:fldChar w:fldCharType="separate"/>
            </w:r>
            <w:r>
              <w:rPr>
                <w:noProof/>
                <w:webHidden/>
              </w:rPr>
              <w:t>183</w:t>
            </w:r>
            <w:r>
              <w:rPr>
                <w:noProof/>
                <w:webHidden/>
              </w:rPr>
              <w:fldChar w:fldCharType="end"/>
            </w:r>
          </w:hyperlink>
        </w:p>
        <w:p w:rsidR="003C6156" w:rsidRDefault="003C6156">
          <w:pPr>
            <w:pStyle w:val="Spistreci3"/>
            <w:rPr>
              <w:noProof/>
            </w:rPr>
          </w:pPr>
          <w:hyperlink w:anchor="_Toc137069260" w:history="1">
            <w:r w:rsidRPr="00CF397B">
              <w:rPr>
                <w:rStyle w:val="Hipercze"/>
                <w:noProof/>
              </w:rPr>
              <w:t>8.2.5.</w:t>
            </w:r>
            <w:r>
              <w:rPr>
                <w:noProof/>
              </w:rPr>
              <w:tab/>
            </w:r>
            <w:r w:rsidRPr="00CF397B">
              <w:rPr>
                <w:rStyle w:val="Hipercze"/>
                <w:noProof/>
              </w:rPr>
              <w:t>Trasy rowerowe w pasach dróg gminnych w zarządzie Gmina Lipka</w:t>
            </w:r>
            <w:r>
              <w:rPr>
                <w:noProof/>
                <w:webHidden/>
              </w:rPr>
              <w:tab/>
            </w:r>
            <w:r>
              <w:rPr>
                <w:noProof/>
                <w:webHidden/>
              </w:rPr>
              <w:fldChar w:fldCharType="begin"/>
            </w:r>
            <w:r>
              <w:rPr>
                <w:noProof/>
                <w:webHidden/>
              </w:rPr>
              <w:instrText xml:space="preserve"> PAGEREF _Toc137069260 \h </w:instrText>
            </w:r>
            <w:r>
              <w:rPr>
                <w:noProof/>
                <w:webHidden/>
              </w:rPr>
            </w:r>
            <w:r>
              <w:rPr>
                <w:noProof/>
                <w:webHidden/>
              </w:rPr>
              <w:fldChar w:fldCharType="separate"/>
            </w:r>
            <w:r>
              <w:rPr>
                <w:noProof/>
                <w:webHidden/>
              </w:rPr>
              <w:t>186</w:t>
            </w:r>
            <w:r>
              <w:rPr>
                <w:noProof/>
                <w:webHidden/>
              </w:rPr>
              <w:fldChar w:fldCharType="end"/>
            </w:r>
          </w:hyperlink>
        </w:p>
        <w:p w:rsidR="003C6156" w:rsidRDefault="003C6156">
          <w:pPr>
            <w:pStyle w:val="Spistreci3"/>
            <w:rPr>
              <w:noProof/>
            </w:rPr>
          </w:pPr>
          <w:hyperlink w:anchor="_Toc137069261" w:history="1">
            <w:r w:rsidRPr="00CF397B">
              <w:rPr>
                <w:rStyle w:val="Hipercze"/>
                <w:noProof/>
              </w:rPr>
              <w:t>8.2.6.</w:t>
            </w:r>
            <w:r>
              <w:rPr>
                <w:noProof/>
              </w:rPr>
              <w:tab/>
            </w:r>
            <w:r w:rsidRPr="00CF397B">
              <w:rPr>
                <w:rStyle w:val="Hipercze"/>
                <w:noProof/>
              </w:rPr>
              <w:t>Trasy rowerowe w pasach dróg gminnych w zarządzie Gmina Zakrzewo</w:t>
            </w:r>
            <w:r>
              <w:rPr>
                <w:noProof/>
                <w:webHidden/>
              </w:rPr>
              <w:tab/>
            </w:r>
            <w:r>
              <w:rPr>
                <w:noProof/>
                <w:webHidden/>
              </w:rPr>
              <w:fldChar w:fldCharType="begin"/>
            </w:r>
            <w:r>
              <w:rPr>
                <w:noProof/>
                <w:webHidden/>
              </w:rPr>
              <w:instrText xml:space="preserve"> PAGEREF _Toc137069261 \h </w:instrText>
            </w:r>
            <w:r>
              <w:rPr>
                <w:noProof/>
                <w:webHidden/>
              </w:rPr>
            </w:r>
            <w:r>
              <w:rPr>
                <w:noProof/>
                <w:webHidden/>
              </w:rPr>
              <w:fldChar w:fldCharType="separate"/>
            </w:r>
            <w:r>
              <w:rPr>
                <w:noProof/>
                <w:webHidden/>
              </w:rPr>
              <w:t>186</w:t>
            </w:r>
            <w:r>
              <w:rPr>
                <w:noProof/>
                <w:webHidden/>
              </w:rPr>
              <w:fldChar w:fldCharType="end"/>
            </w:r>
          </w:hyperlink>
        </w:p>
        <w:p w:rsidR="003C6156" w:rsidRDefault="003C6156">
          <w:pPr>
            <w:pStyle w:val="Spistreci3"/>
            <w:rPr>
              <w:noProof/>
            </w:rPr>
          </w:pPr>
          <w:hyperlink w:anchor="_Toc137069262" w:history="1">
            <w:r w:rsidRPr="00CF397B">
              <w:rPr>
                <w:rStyle w:val="Hipercze"/>
                <w:noProof/>
              </w:rPr>
              <w:t>8.2.7.</w:t>
            </w:r>
            <w:r>
              <w:rPr>
                <w:noProof/>
              </w:rPr>
              <w:tab/>
            </w:r>
            <w:r w:rsidRPr="00CF397B">
              <w:rPr>
                <w:rStyle w:val="Hipercze"/>
                <w:noProof/>
              </w:rPr>
              <w:t>Trasy rowerowe w pasach dróg gminnych w zarządzie Gmina Łobżenica</w:t>
            </w:r>
            <w:r>
              <w:rPr>
                <w:noProof/>
                <w:webHidden/>
              </w:rPr>
              <w:tab/>
            </w:r>
            <w:r>
              <w:rPr>
                <w:noProof/>
                <w:webHidden/>
              </w:rPr>
              <w:fldChar w:fldCharType="begin"/>
            </w:r>
            <w:r>
              <w:rPr>
                <w:noProof/>
                <w:webHidden/>
              </w:rPr>
              <w:instrText xml:space="preserve"> PAGEREF _Toc137069262 \h </w:instrText>
            </w:r>
            <w:r>
              <w:rPr>
                <w:noProof/>
                <w:webHidden/>
              </w:rPr>
            </w:r>
            <w:r>
              <w:rPr>
                <w:noProof/>
                <w:webHidden/>
              </w:rPr>
              <w:fldChar w:fldCharType="separate"/>
            </w:r>
            <w:r>
              <w:rPr>
                <w:noProof/>
                <w:webHidden/>
              </w:rPr>
              <w:t>186</w:t>
            </w:r>
            <w:r>
              <w:rPr>
                <w:noProof/>
                <w:webHidden/>
              </w:rPr>
              <w:fldChar w:fldCharType="end"/>
            </w:r>
          </w:hyperlink>
        </w:p>
        <w:p w:rsidR="003C6156" w:rsidRDefault="003C6156">
          <w:pPr>
            <w:pStyle w:val="Spistreci3"/>
            <w:rPr>
              <w:noProof/>
            </w:rPr>
          </w:pPr>
          <w:hyperlink w:anchor="_Toc137069263" w:history="1">
            <w:r w:rsidRPr="00CF397B">
              <w:rPr>
                <w:rStyle w:val="Hipercze"/>
                <w:noProof/>
              </w:rPr>
              <w:t>8.2.8.</w:t>
            </w:r>
            <w:r>
              <w:rPr>
                <w:noProof/>
              </w:rPr>
              <w:tab/>
            </w:r>
            <w:r w:rsidRPr="00CF397B">
              <w:rPr>
                <w:rStyle w:val="Hipercze"/>
                <w:noProof/>
              </w:rPr>
              <w:t>Trasy rowerowe w pasach dróg gminnych w zarządzie Gmina Wysoka</w:t>
            </w:r>
            <w:r>
              <w:rPr>
                <w:noProof/>
                <w:webHidden/>
              </w:rPr>
              <w:tab/>
            </w:r>
            <w:r>
              <w:rPr>
                <w:noProof/>
                <w:webHidden/>
              </w:rPr>
              <w:fldChar w:fldCharType="begin"/>
            </w:r>
            <w:r>
              <w:rPr>
                <w:noProof/>
                <w:webHidden/>
              </w:rPr>
              <w:instrText xml:space="preserve"> PAGEREF _Toc137069263 \h </w:instrText>
            </w:r>
            <w:r>
              <w:rPr>
                <w:noProof/>
                <w:webHidden/>
              </w:rPr>
            </w:r>
            <w:r>
              <w:rPr>
                <w:noProof/>
                <w:webHidden/>
              </w:rPr>
              <w:fldChar w:fldCharType="separate"/>
            </w:r>
            <w:r>
              <w:rPr>
                <w:noProof/>
                <w:webHidden/>
              </w:rPr>
              <w:t>187</w:t>
            </w:r>
            <w:r>
              <w:rPr>
                <w:noProof/>
                <w:webHidden/>
              </w:rPr>
              <w:fldChar w:fldCharType="end"/>
            </w:r>
          </w:hyperlink>
        </w:p>
        <w:p w:rsidR="003C6156" w:rsidRDefault="003C6156">
          <w:pPr>
            <w:pStyle w:val="Spistreci3"/>
            <w:rPr>
              <w:noProof/>
            </w:rPr>
          </w:pPr>
          <w:hyperlink w:anchor="_Toc137069264" w:history="1">
            <w:r w:rsidRPr="00CF397B">
              <w:rPr>
                <w:rStyle w:val="Hipercze"/>
                <w:noProof/>
              </w:rPr>
              <w:t>8.2.9.</w:t>
            </w:r>
            <w:r>
              <w:rPr>
                <w:noProof/>
              </w:rPr>
              <w:tab/>
            </w:r>
            <w:r w:rsidRPr="00CF397B">
              <w:rPr>
                <w:rStyle w:val="Hipercze"/>
                <w:noProof/>
              </w:rPr>
              <w:t>Trasy rowerowe w pasach dróg gminnych w zarządzie Gmina Miasteczko Krajeńskie</w:t>
            </w:r>
            <w:r>
              <w:rPr>
                <w:noProof/>
                <w:webHidden/>
              </w:rPr>
              <w:tab/>
            </w:r>
            <w:r>
              <w:rPr>
                <w:noProof/>
                <w:webHidden/>
              </w:rPr>
              <w:fldChar w:fldCharType="begin"/>
            </w:r>
            <w:r>
              <w:rPr>
                <w:noProof/>
                <w:webHidden/>
              </w:rPr>
              <w:instrText xml:space="preserve"> PAGEREF _Toc137069264 \h </w:instrText>
            </w:r>
            <w:r>
              <w:rPr>
                <w:noProof/>
                <w:webHidden/>
              </w:rPr>
            </w:r>
            <w:r>
              <w:rPr>
                <w:noProof/>
                <w:webHidden/>
              </w:rPr>
              <w:fldChar w:fldCharType="separate"/>
            </w:r>
            <w:r>
              <w:rPr>
                <w:noProof/>
                <w:webHidden/>
              </w:rPr>
              <w:t>187</w:t>
            </w:r>
            <w:r>
              <w:rPr>
                <w:noProof/>
                <w:webHidden/>
              </w:rPr>
              <w:fldChar w:fldCharType="end"/>
            </w:r>
          </w:hyperlink>
        </w:p>
        <w:p w:rsidR="003C6156" w:rsidRDefault="003C6156">
          <w:pPr>
            <w:pStyle w:val="Spistreci3"/>
            <w:rPr>
              <w:noProof/>
            </w:rPr>
          </w:pPr>
          <w:hyperlink w:anchor="_Toc137069265" w:history="1">
            <w:r w:rsidRPr="00CF397B">
              <w:rPr>
                <w:rStyle w:val="Hipercze"/>
                <w:noProof/>
              </w:rPr>
              <w:t>8.2.10.</w:t>
            </w:r>
            <w:r>
              <w:rPr>
                <w:noProof/>
              </w:rPr>
              <w:tab/>
            </w:r>
            <w:r w:rsidRPr="00CF397B">
              <w:rPr>
                <w:rStyle w:val="Hipercze"/>
                <w:noProof/>
              </w:rPr>
              <w:t>Trasy rowerowe w pasach dróg gminnych w zarządzie Gmina Białośliwie</w:t>
            </w:r>
            <w:r>
              <w:rPr>
                <w:noProof/>
                <w:webHidden/>
              </w:rPr>
              <w:tab/>
            </w:r>
            <w:r>
              <w:rPr>
                <w:noProof/>
                <w:webHidden/>
              </w:rPr>
              <w:fldChar w:fldCharType="begin"/>
            </w:r>
            <w:r>
              <w:rPr>
                <w:noProof/>
                <w:webHidden/>
              </w:rPr>
              <w:instrText xml:space="preserve"> PAGEREF _Toc137069265 \h </w:instrText>
            </w:r>
            <w:r>
              <w:rPr>
                <w:noProof/>
                <w:webHidden/>
              </w:rPr>
            </w:r>
            <w:r>
              <w:rPr>
                <w:noProof/>
                <w:webHidden/>
              </w:rPr>
              <w:fldChar w:fldCharType="separate"/>
            </w:r>
            <w:r>
              <w:rPr>
                <w:noProof/>
                <w:webHidden/>
              </w:rPr>
              <w:t>187</w:t>
            </w:r>
            <w:r>
              <w:rPr>
                <w:noProof/>
                <w:webHidden/>
              </w:rPr>
              <w:fldChar w:fldCharType="end"/>
            </w:r>
          </w:hyperlink>
        </w:p>
        <w:p w:rsidR="003C6156" w:rsidRDefault="003C6156">
          <w:pPr>
            <w:pStyle w:val="Spistreci3"/>
            <w:rPr>
              <w:noProof/>
            </w:rPr>
          </w:pPr>
          <w:hyperlink w:anchor="_Toc137069266" w:history="1">
            <w:r w:rsidRPr="00CF397B">
              <w:rPr>
                <w:rStyle w:val="Hipercze"/>
                <w:noProof/>
              </w:rPr>
              <w:t>8.2.11.</w:t>
            </w:r>
            <w:r>
              <w:rPr>
                <w:noProof/>
              </w:rPr>
              <w:tab/>
            </w:r>
            <w:r w:rsidRPr="00CF397B">
              <w:rPr>
                <w:rStyle w:val="Hipercze"/>
                <w:noProof/>
              </w:rPr>
              <w:t>Zestawienie zbiorcze planowanych tras rowerowch i miejsc odpoczynku/obsługi rowerzystów</w:t>
            </w:r>
            <w:r>
              <w:rPr>
                <w:noProof/>
                <w:webHidden/>
              </w:rPr>
              <w:tab/>
            </w:r>
            <w:r>
              <w:rPr>
                <w:noProof/>
                <w:webHidden/>
              </w:rPr>
              <w:fldChar w:fldCharType="begin"/>
            </w:r>
            <w:r>
              <w:rPr>
                <w:noProof/>
                <w:webHidden/>
              </w:rPr>
              <w:instrText xml:space="preserve"> PAGEREF _Toc137069266 \h </w:instrText>
            </w:r>
            <w:r>
              <w:rPr>
                <w:noProof/>
                <w:webHidden/>
              </w:rPr>
            </w:r>
            <w:r>
              <w:rPr>
                <w:noProof/>
                <w:webHidden/>
              </w:rPr>
              <w:fldChar w:fldCharType="separate"/>
            </w:r>
            <w:r>
              <w:rPr>
                <w:noProof/>
                <w:webHidden/>
              </w:rPr>
              <w:t>188</w:t>
            </w:r>
            <w:r>
              <w:rPr>
                <w:noProof/>
                <w:webHidden/>
              </w:rPr>
              <w:fldChar w:fldCharType="end"/>
            </w:r>
          </w:hyperlink>
        </w:p>
        <w:p w:rsidR="003C6156" w:rsidRDefault="003C6156">
          <w:pPr>
            <w:pStyle w:val="Spistreci1"/>
            <w:rPr>
              <w:rFonts w:asciiTheme="minorHAnsi" w:eastAsiaTheme="minorEastAsia" w:hAnsiTheme="minorHAnsi" w:cstheme="minorBidi"/>
              <w:b w:val="0"/>
              <w:sz w:val="22"/>
              <w:lang w:eastAsia="pl-PL" w:bidi="ar-SA"/>
            </w:rPr>
          </w:pPr>
          <w:hyperlink w:anchor="_Toc137069267" w:history="1">
            <w:r w:rsidRPr="00CF397B">
              <w:rPr>
                <w:rStyle w:val="Hipercze"/>
              </w:rPr>
              <w:t>9.</w:t>
            </w:r>
            <w:r>
              <w:rPr>
                <w:rFonts w:asciiTheme="minorHAnsi" w:eastAsiaTheme="minorEastAsia" w:hAnsiTheme="minorHAnsi" w:cstheme="minorBidi"/>
                <w:b w:val="0"/>
                <w:sz w:val="22"/>
                <w:lang w:eastAsia="pl-PL" w:bidi="ar-SA"/>
              </w:rPr>
              <w:tab/>
            </w:r>
            <w:r w:rsidRPr="00CF397B">
              <w:rPr>
                <w:rStyle w:val="Hipercze"/>
              </w:rPr>
              <w:t>Bibliografia</w:t>
            </w:r>
            <w:r>
              <w:rPr>
                <w:webHidden/>
              </w:rPr>
              <w:tab/>
            </w:r>
            <w:r>
              <w:rPr>
                <w:webHidden/>
              </w:rPr>
              <w:fldChar w:fldCharType="begin"/>
            </w:r>
            <w:r>
              <w:rPr>
                <w:webHidden/>
              </w:rPr>
              <w:instrText xml:space="preserve"> PAGEREF _Toc137069267 \h </w:instrText>
            </w:r>
            <w:r>
              <w:rPr>
                <w:webHidden/>
              </w:rPr>
            </w:r>
            <w:r>
              <w:rPr>
                <w:webHidden/>
              </w:rPr>
              <w:fldChar w:fldCharType="separate"/>
            </w:r>
            <w:r>
              <w:rPr>
                <w:webHidden/>
              </w:rPr>
              <w:t>190</w:t>
            </w:r>
            <w:r>
              <w:rPr>
                <w:webHidden/>
              </w:rPr>
              <w:fldChar w:fldCharType="end"/>
            </w:r>
          </w:hyperlink>
        </w:p>
        <w:p w:rsidR="003C6156" w:rsidRDefault="003C6156">
          <w:pPr>
            <w:pStyle w:val="Spistreci1"/>
            <w:rPr>
              <w:rFonts w:asciiTheme="minorHAnsi" w:eastAsiaTheme="minorEastAsia" w:hAnsiTheme="minorHAnsi" w:cstheme="minorBidi"/>
              <w:b w:val="0"/>
              <w:sz w:val="22"/>
              <w:lang w:eastAsia="pl-PL" w:bidi="ar-SA"/>
            </w:rPr>
          </w:pPr>
          <w:hyperlink w:anchor="_Toc137069268" w:history="1">
            <w:r w:rsidRPr="00CF397B">
              <w:rPr>
                <w:rStyle w:val="Hipercze"/>
              </w:rPr>
              <w:t>10.</w:t>
            </w:r>
            <w:r>
              <w:rPr>
                <w:rFonts w:asciiTheme="minorHAnsi" w:eastAsiaTheme="minorEastAsia" w:hAnsiTheme="minorHAnsi" w:cstheme="minorBidi"/>
                <w:b w:val="0"/>
                <w:sz w:val="22"/>
                <w:lang w:eastAsia="pl-PL" w:bidi="ar-SA"/>
              </w:rPr>
              <w:tab/>
            </w:r>
            <w:r w:rsidRPr="00CF397B">
              <w:rPr>
                <w:rStyle w:val="Hipercze"/>
              </w:rPr>
              <w:t>Spis rysunków, tabel, fotografii</w:t>
            </w:r>
            <w:r>
              <w:rPr>
                <w:webHidden/>
              </w:rPr>
              <w:tab/>
            </w:r>
            <w:r>
              <w:rPr>
                <w:webHidden/>
              </w:rPr>
              <w:fldChar w:fldCharType="begin"/>
            </w:r>
            <w:r>
              <w:rPr>
                <w:webHidden/>
              </w:rPr>
              <w:instrText xml:space="preserve"> PAGEREF _Toc137069268 \h </w:instrText>
            </w:r>
            <w:r>
              <w:rPr>
                <w:webHidden/>
              </w:rPr>
            </w:r>
            <w:r>
              <w:rPr>
                <w:webHidden/>
              </w:rPr>
              <w:fldChar w:fldCharType="separate"/>
            </w:r>
            <w:r>
              <w:rPr>
                <w:webHidden/>
              </w:rPr>
              <w:t>193</w:t>
            </w:r>
            <w:r>
              <w:rPr>
                <w:webHidden/>
              </w:rPr>
              <w:fldChar w:fldCharType="end"/>
            </w:r>
          </w:hyperlink>
        </w:p>
        <w:p w:rsidR="003C6156" w:rsidRDefault="003C6156">
          <w:pPr>
            <w:pStyle w:val="Spistreci1"/>
            <w:rPr>
              <w:rFonts w:asciiTheme="minorHAnsi" w:eastAsiaTheme="minorEastAsia" w:hAnsiTheme="minorHAnsi" w:cstheme="minorBidi"/>
              <w:b w:val="0"/>
              <w:sz w:val="22"/>
              <w:lang w:eastAsia="pl-PL" w:bidi="ar-SA"/>
            </w:rPr>
          </w:pPr>
          <w:hyperlink w:anchor="_Toc137069269" w:history="1">
            <w:r w:rsidRPr="00CF397B">
              <w:rPr>
                <w:rStyle w:val="Hipercze"/>
              </w:rPr>
              <w:t>11.</w:t>
            </w:r>
            <w:r>
              <w:rPr>
                <w:rFonts w:asciiTheme="minorHAnsi" w:eastAsiaTheme="minorEastAsia" w:hAnsiTheme="minorHAnsi" w:cstheme="minorBidi"/>
                <w:b w:val="0"/>
                <w:sz w:val="22"/>
                <w:lang w:eastAsia="pl-PL" w:bidi="ar-SA"/>
              </w:rPr>
              <w:tab/>
            </w:r>
            <w:r w:rsidRPr="00CF397B">
              <w:rPr>
                <w:rStyle w:val="Hipercze"/>
              </w:rPr>
              <w:t>Załącznik</w:t>
            </w:r>
            <w:r>
              <w:rPr>
                <w:webHidden/>
              </w:rPr>
              <w:tab/>
            </w:r>
            <w:r>
              <w:rPr>
                <w:webHidden/>
              </w:rPr>
              <w:fldChar w:fldCharType="begin"/>
            </w:r>
            <w:r>
              <w:rPr>
                <w:webHidden/>
              </w:rPr>
              <w:instrText xml:space="preserve"> PAGEREF _Toc137069269 \h </w:instrText>
            </w:r>
            <w:r>
              <w:rPr>
                <w:webHidden/>
              </w:rPr>
            </w:r>
            <w:r>
              <w:rPr>
                <w:webHidden/>
              </w:rPr>
              <w:fldChar w:fldCharType="separate"/>
            </w:r>
            <w:r>
              <w:rPr>
                <w:webHidden/>
              </w:rPr>
              <w:t>201</w:t>
            </w:r>
            <w:r>
              <w:rPr>
                <w:webHidden/>
              </w:rPr>
              <w:fldChar w:fldCharType="end"/>
            </w:r>
          </w:hyperlink>
        </w:p>
        <w:p w:rsidR="00D11C0B" w:rsidRPr="00042982" w:rsidRDefault="00B937EE" w:rsidP="005742DA">
          <w:pPr>
            <w:spacing w:after="0"/>
          </w:pPr>
          <w:r w:rsidRPr="005742DA">
            <w:rPr>
              <w:rFonts w:ascii="Times New Roman" w:hAnsi="Times New Roman" w:cs="Times New Roman"/>
              <w:b/>
              <w:bCs/>
            </w:rPr>
            <w:fldChar w:fldCharType="end"/>
          </w:r>
        </w:p>
      </w:sdtContent>
    </w:sdt>
    <w:p w:rsidR="002110FC" w:rsidRDefault="002110FC" w:rsidP="002110FC">
      <w:pPr>
        <w:pStyle w:val="Nagwek1"/>
        <w:numPr>
          <w:ilvl w:val="0"/>
          <w:numId w:val="0"/>
        </w:numPr>
        <w:spacing w:before="0" w:after="0"/>
        <w:ind w:left="284"/>
        <w:rPr>
          <w:noProof/>
          <w:color w:val="1F497D" w:themeColor="text2"/>
          <w:sz w:val="26"/>
          <w:szCs w:val="26"/>
        </w:rPr>
      </w:pPr>
    </w:p>
    <w:p w:rsidR="002110FC" w:rsidRDefault="002110FC" w:rsidP="002110FC">
      <w:pPr>
        <w:rPr>
          <w:lang w:eastAsia="ar-SA"/>
        </w:rPr>
      </w:pPr>
    </w:p>
    <w:p w:rsidR="002110FC" w:rsidRDefault="002110FC" w:rsidP="002110FC">
      <w:pPr>
        <w:rPr>
          <w:lang w:eastAsia="ar-SA"/>
        </w:rPr>
      </w:pPr>
    </w:p>
    <w:p w:rsidR="00865803" w:rsidRDefault="00865803" w:rsidP="002110FC">
      <w:pPr>
        <w:rPr>
          <w:lang w:eastAsia="ar-SA"/>
        </w:rPr>
      </w:pPr>
    </w:p>
    <w:p w:rsidR="00865803" w:rsidRDefault="00865803" w:rsidP="002110FC">
      <w:pPr>
        <w:rPr>
          <w:lang w:eastAsia="ar-SA"/>
        </w:rPr>
      </w:pPr>
    </w:p>
    <w:p w:rsidR="00865803" w:rsidRDefault="00865803" w:rsidP="002110FC">
      <w:pPr>
        <w:rPr>
          <w:lang w:eastAsia="ar-SA"/>
        </w:rPr>
      </w:pPr>
    </w:p>
    <w:p w:rsidR="006C62F4" w:rsidRDefault="006C62F4" w:rsidP="002110FC">
      <w:pPr>
        <w:rPr>
          <w:lang w:eastAsia="ar-SA"/>
        </w:rPr>
      </w:pPr>
    </w:p>
    <w:p w:rsidR="006C62F4" w:rsidRDefault="006C62F4" w:rsidP="002110FC">
      <w:pPr>
        <w:rPr>
          <w:lang w:eastAsia="ar-SA"/>
        </w:rPr>
      </w:pPr>
    </w:p>
    <w:p w:rsidR="006C62F4" w:rsidRDefault="006C62F4" w:rsidP="002110FC">
      <w:pPr>
        <w:rPr>
          <w:lang w:eastAsia="ar-SA"/>
        </w:rPr>
      </w:pPr>
    </w:p>
    <w:p w:rsidR="006C62F4" w:rsidRDefault="006C62F4" w:rsidP="002110FC">
      <w:pPr>
        <w:rPr>
          <w:lang w:eastAsia="ar-SA"/>
        </w:rPr>
      </w:pPr>
    </w:p>
    <w:p w:rsidR="00865803" w:rsidRDefault="00865803" w:rsidP="002110FC">
      <w:pPr>
        <w:rPr>
          <w:lang w:eastAsia="ar-SA"/>
        </w:rPr>
      </w:pPr>
    </w:p>
    <w:p w:rsidR="00865803" w:rsidRDefault="00865803" w:rsidP="002110FC">
      <w:pPr>
        <w:rPr>
          <w:lang w:eastAsia="ar-SA"/>
        </w:rPr>
      </w:pPr>
    </w:p>
    <w:p w:rsidR="00214C9F" w:rsidRPr="005A5C8A" w:rsidRDefault="00D11C0B" w:rsidP="00214C9F">
      <w:pPr>
        <w:pStyle w:val="Nagwek1"/>
        <w:numPr>
          <w:ilvl w:val="0"/>
          <w:numId w:val="2"/>
        </w:numPr>
        <w:spacing w:before="0" w:after="0"/>
        <w:ind w:left="284" w:hanging="284"/>
        <w:rPr>
          <w:noProof/>
          <w:color w:val="1F497D" w:themeColor="text2"/>
          <w:sz w:val="26"/>
          <w:szCs w:val="26"/>
        </w:rPr>
      </w:pPr>
      <w:bookmarkStart w:id="1" w:name="_Toc137069222"/>
      <w:r w:rsidRPr="005A5C8A">
        <w:rPr>
          <w:noProof/>
          <w:color w:val="1F497D" w:themeColor="text2"/>
          <w:sz w:val="26"/>
          <w:szCs w:val="26"/>
        </w:rPr>
        <w:lastRenderedPageBreak/>
        <w:t>Wprowadzenie</w:t>
      </w:r>
      <w:bookmarkEnd w:id="1"/>
    </w:p>
    <w:p w:rsidR="00636623" w:rsidRPr="002C7DFD" w:rsidRDefault="00636623" w:rsidP="005A5C8A">
      <w:pPr>
        <w:spacing w:after="0"/>
        <w:ind w:firstLine="284"/>
        <w:jc w:val="both"/>
        <w:rPr>
          <w:rFonts w:ascii="Times New Roman" w:eastAsia="Times New Roman" w:hAnsi="Times New Roman" w:cs="Times New Roman"/>
          <w:color w:val="000000" w:themeColor="text1"/>
          <w:lang w:eastAsia="en-US"/>
        </w:rPr>
      </w:pPr>
      <w:r w:rsidRPr="002C7DFD">
        <w:rPr>
          <w:rFonts w:ascii="Times New Roman" w:eastAsia="Times New Roman" w:hAnsi="Times New Roman" w:cs="Times New Roman"/>
          <w:color w:val="000000" w:themeColor="text1"/>
          <w:lang w:eastAsia="en-US"/>
        </w:rPr>
        <w:t xml:space="preserve">Obecnie rozwój ruchu  rowerowego w Polsce i Europie uważany jest za jeden z najważniejszych  priorytetów w aspekcie rozwoju zrównoważonej mobilności i transportu </w:t>
      </w:r>
      <w:proofErr w:type="spellStart"/>
      <w:r w:rsidRPr="002C7DFD">
        <w:rPr>
          <w:rFonts w:ascii="Times New Roman" w:eastAsia="Times New Roman" w:hAnsi="Times New Roman" w:cs="Times New Roman"/>
          <w:color w:val="000000" w:themeColor="text1"/>
          <w:lang w:eastAsia="en-US"/>
        </w:rPr>
        <w:t>zeroemisyjnego</w:t>
      </w:r>
      <w:proofErr w:type="spellEnd"/>
      <w:r w:rsidRPr="002C7DFD">
        <w:rPr>
          <w:rFonts w:ascii="Times New Roman" w:eastAsia="Times New Roman" w:hAnsi="Times New Roman" w:cs="Times New Roman"/>
          <w:color w:val="000000" w:themeColor="text1"/>
          <w:lang w:eastAsia="en-US"/>
        </w:rPr>
        <w:t xml:space="preserve"> przyjaznego środowisku. </w:t>
      </w:r>
    </w:p>
    <w:p w:rsidR="00636623" w:rsidRPr="002C7DFD" w:rsidRDefault="00636623" w:rsidP="005A5C8A">
      <w:pPr>
        <w:spacing w:after="0"/>
        <w:ind w:firstLine="284"/>
        <w:jc w:val="both"/>
        <w:rPr>
          <w:rFonts w:ascii="Times New Roman" w:eastAsia="Times New Roman" w:hAnsi="Times New Roman" w:cs="Times New Roman"/>
          <w:color w:val="000000" w:themeColor="text1"/>
          <w:lang w:eastAsia="en-US"/>
        </w:rPr>
      </w:pPr>
      <w:r w:rsidRPr="002C7DFD">
        <w:rPr>
          <w:rFonts w:ascii="Times New Roman" w:eastAsia="Times New Roman" w:hAnsi="Times New Roman" w:cs="Times New Roman"/>
          <w:color w:val="000000" w:themeColor="text1"/>
          <w:lang w:eastAsia="en-US"/>
        </w:rPr>
        <w:t xml:space="preserve">Analizy krajowe i międzynarodowe wskazują na wielką konkurencyjność roweru w stosunku do transportu samochodowego, a także zbiorowego w komunikacji codziennej (dojazd do pracy, szkoły, obiektów użyteczności publicznej). Rower zajmuje mało miejsca, nie emituje spalin, zapewnia minimum codziennego ruchu swojemu użytkownikowi co ma znaczenie w profilaktyce chorób cywilizacyjnych. Warto zaznaczyć, że ruch rowerowy wg badań Komisji Europejskiej jest jednym </w:t>
      </w:r>
      <w:r>
        <w:rPr>
          <w:rFonts w:ascii="Times New Roman" w:eastAsia="Times New Roman" w:hAnsi="Times New Roman" w:cs="Times New Roman"/>
          <w:color w:val="000000" w:themeColor="text1"/>
          <w:lang w:eastAsia="en-US"/>
        </w:rPr>
        <w:t xml:space="preserve">                    </w:t>
      </w:r>
      <w:r w:rsidRPr="002C7DFD">
        <w:rPr>
          <w:rFonts w:ascii="Times New Roman" w:eastAsia="Times New Roman" w:hAnsi="Times New Roman" w:cs="Times New Roman"/>
          <w:color w:val="000000" w:themeColor="text1"/>
          <w:lang w:eastAsia="en-US"/>
        </w:rPr>
        <w:t>z głównych elementów przyczyniających się rozwoju turystyki aktywnej, a tym samym przyczynia się do rozwoju społeczno-gospodarczego regionów (nowe miejsca pracy w sektorze handlowo</w:t>
      </w:r>
      <w:r w:rsidR="00A12AB9">
        <w:rPr>
          <w:rFonts w:ascii="Times New Roman" w:eastAsia="Times New Roman" w:hAnsi="Times New Roman" w:cs="Times New Roman"/>
          <w:color w:val="000000" w:themeColor="text1"/>
          <w:lang w:eastAsia="en-US"/>
        </w:rPr>
        <w:t xml:space="preserve">                      </w:t>
      </w:r>
      <w:r w:rsidRPr="002C7DFD">
        <w:rPr>
          <w:rFonts w:ascii="Times New Roman" w:eastAsia="Times New Roman" w:hAnsi="Times New Roman" w:cs="Times New Roman"/>
          <w:color w:val="000000" w:themeColor="text1"/>
          <w:lang w:eastAsia="en-US"/>
        </w:rPr>
        <w:t xml:space="preserve">-usługowym). </w:t>
      </w:r>
    </w:p>
    <w:p w:rsidR="00636623" w:rsidRPr="002C7DFD" w:rsidRDefault="00636623" w:rsidP="005A5C8A">
      <w:pPr>
        <w:spacing w:after="0"/>
        <w:ind w:firstLine="284"/>
        <w:jc w:val="both"/>
        <w:rPr>
          <w:rFonts w:ascii="Times New Roman" w:eastAsia="Times New Roman" w:hAnsi="Times New Roman" w:cs="Times New Roman"/>
          <w:color w:val="000000" w:themeColor="text1"/>
          <w:lang w:eastAsia="en-US"/>
        </w:rPr>
      </w:pPr>
      <w:r w:rsidRPr="002C7DFD">
        <w:rPr>
          <w:rFonts w:ascii="Times New Roman" w:eastAsia="Times New Roman" w:hAnsi="Times New Roman" w:cs="Times New Roman"/>
          <w:color w:val="000000" w:themeColor="text1"/>
          <w:lang w:eastAsia="en-US"/>
        </w:rPr>
        <w:t>Zainteresowanie ruchem rowerowym stwarza potrzebę wytyczenia i zorganizowania tras (dróg) rowerowych, umożliwiających bezpieczną i komfortową podróż rowerem. Niezbędne jest połączenie różnych form ruchu rowerowego o znaczeniu rekreacyjnym, turystycznym z proekologiczną komunikacją w celu kreowania nowych postaw w komunikacji codziennej, rekreacji w wolnych chwilach i turystyki w okresie wakacji.</w:t>
      </w:r>
      <w:r w:rsidRPr="002C7DFD">
        <w:rPr>
          <w:rFonts w:ascii="Times New Roman" w:eastAsia="Times New Roman" w:hAnsi="Times New Roman" w:cs="Times New Roman"/>
          <w:color w:val="FF0000"/>
          <w:lang w:eastAsia="en-US"/>
        </w:rPr>
        <w:t xml:space="preserve"> </w:t>
      </w:r>
      <w:r w:rsidRPr="002C7DFD">
        <w:rPr>
          <w:rFonts w:ascii="Times New Roman" w:eastAsia="Times New Roman" w:hAnsi="Times New Roman" w:cs="Times New Roman"/>
          <w:color w:val="000000" w:themeColor="text1"/>
          <w:lang w:eastAsia="en-US"/>
        </w:rPr>
        <w:t xml:space="preserve">Wobec powyższego należy dążyć do rozwoju i budowy zintegrowanej sieci tras rowerowych o funkcji komunikacyjnej (dojazdy do szkół, pracy, budynków użyteczności publicznej), rekreacyjnej (podróże w miejscach atrakcyjnych pod względem krajobrazu, przyrody), turystycznej (możliwość zwiedzania atrakcji turystycznych na rowerze) oraz  sportowej (wyczynowa jazda na rowerze). </w:t>
      </w:r>
    </w:p>
    <w:p w:rsidR="00636623" w:rsidRPr="002C7DFD" w:rsidRDefault="00636623" w:rsidP="005A5C8A">
      <w:pPr>
        <w:spacing w:after="0"/>
        <w:ind w:firstLine="284"/>
        <w:jc w:val="both"/>
        <w:rPr>
          <w:rFonts w:ascii="Times New Roman" w:eastAsia="Times New Roman" w:hAnsi="Times New Roman" w:cs="Times New Roman"/>
          <w:color w:val="000000" w:themeColor="text1"/>
          <w:lang w:eastAsia="en-US"/>
        </w:rPr>
      </w:pPr>
      <w:r w:rsidRPr="002C7DFD">
        <w:rPr>
          <w:rFonts w:ascii="Times New Roman" w:eastAsia="Times New Roman" w:hAnsi="Times New Roman" w:cs="Times New Roman"/>
          <w:color w:val="000000" w:themeColor="text1"/>
          <w:lang w:eastAsia="en-US"/>
        </w:rPr>
        <w:t xml:space="preserve">W ostatnich latach w Polsce możemy mówić o sprzyjającym klimacie  (na szczeblu instytucji rządowych i samorządowych) dla rozwoju infrastruktury dedykowanej rowerzystom. W ustawie </w:t>
      </w:r>
      <w:r>
        <w:rPr>
          <w:rFonts w:ascii="Times New Roman" w:eastAsia="Times New Roman" w:hAnsi="Times New Roman" w:cs="Times New Roman"/>
          <w:color w:val="000000" w:themeColor="text1"/>
          <w:lang w:eastAsia="en-US"/>
        </w:rPr>
        <w:t xml:space="preserve">                    </w:t>
      </w:r>
      <w:r w:rsidRPr="002C7DFD">
        <w:rPr>
          <w:rFonts w:ascii="Times New Roman" w:eastAsia="Times New Roman" w:hAnsi="Times New Roman" w:cs="Times New Roman"/>
          <w:color w:val="000000" w:themeColor="text1"/>
          <w:lang w:eastAsia="en-US"/>
        </w:rPr>
        <w:t>o drogach publicznych wprowadzono nowe pojęcie ‘drogi rowerowej’, która jest „przeznaczona dla ruchu rowerów albo rowerów i pieszych” oraz przyjęto, że droga rowerowa jest drogą wewnętrzną, zlokalizowaną poza pasem drogowym drogi publicznej.</w:t>
      </w:r>
      <w:r w:rsidRPr="002C7DFD">
        <w:rPr>
          <w:rFonts w:ascii="Times New Roman" w:eastAsia="Times New Roman" w:hAnsi="Times New Roman" w:cs="Times New Roman"/>
          <w:color w:val="FF0000"/>
          <w:lang w:eastAsia="en-US"/>
        </w:rPr>
        <w:t xml:space="preserve"> </w:t>
      </w:r>
      <w:r w:rsidRPr="002C7DFD">
        <w:rPr>
          <w:rFonts w:ascii="Times New Roman" w:eastAsia="Times New Roman" w:hAnsi="Times New Roman" w:cs="Times New Roman"/>
          <w:color w:val="000000" w:themeColor="text1"/>
          <w:lang w:eastAsia="en-US"/>
        </w:rPr>
        <w:t xml:space="preserve">Ponadto w ustawie o gospodarce nieruchomościami drogi rowerowe włączono do katalogu tzw. celów publicznych, a w ustawie </w:t>
      </w:r>
      <w:r>
        <w:rPr>
          <w:rFonts w:ascii="Times New Roman" w:eastAsia="Times New Roman" w:hAnsi="Times New Roman" w:cs="Times New Roman"/>
          <w:color w:val="000000" w:themeColor="text1"/>
          <w:lang w:eastAsia="en-US"/>
        </w:rPr>
        <w:t xml:space="preserve">                      </w:t>
      </w:r>
      <w:r w:rsidR="00497FA5">
        <w:rPr>
          <w:rFonts w:ascii="Times New Roman" w:eastAsia="Times New Roman" w:hAnsi="Times New Roman" w:cs="Times New Roman"/>
          <w:color w:val="000000" w:themeColor="text1"/>
          <w:lang w:eastAsia="en-US"/>
        </w:rPr>
        <w:t xml:space="preserve">- </w:t>
      </w:r>
      <w:r w:rsidRPr="002C7DFD">
        <w:rPr>
          <w:rFonts w:ascii="Times New Roman" w:eastAsia="Times New Roman" w:hAnsi="Times New Roman" w:cs="Times New Roman"/>
          <w:color w:val="000000" w:themeColor="text1"/>
          <w:lang w:eastAsia="en-US"/>
        </w:rPr>
        <w:t>Prawo wodne wprowadzono możliwości przeznaczenia korony wału przeciwpowodziowego na drogę dla rowerów lub turystyczny szlak rowerowy.</w:t>
      </w:r>
    </w:p>
    <w:p w:rsidR="00636623" w:rsidRPr="002C7DFD" w:rsidRDefault="00636623" w:rsidP="005A5C8A">
      <w:pPr>
        <w:spacing w:after="0"/>
        <w:ind w:firstLine="284"/>
        <w:jc w:val="both"/>
        <w:rPr>
          <w:rFonts w:ascii="Times New Roman" w:eastAsia="Times New Roman" w:hAnsi="Times New Roman" w:cs="Times New Roman"/>
          <w:color w:val="000000" w:themeColor="text1"/>
          <w:lang w:eastAsia="en-US"/>
        </w:rPr>
      </w:pPr>
      <w:r w:rsidRPr="002C7DFD">
        <w:rPr>
          <w:rFonts w:ascii="Times New Roman" w:eastAsia="Times New Roman" w:hAnsi="Times New Roman" w:cs="Times New Roman"/>
          <w:color w:val="000000" w:themeColor="text1"/>
          <w:lang w:eastAsia="en-US"/>
        </w:rPr>
        <w:t>Wprowadzone zmiany prawne zdecydowanie ułatwiają rozwój sieci infrastruktury rowerowej oraz sprzyjają poprawie bezpieczeństwa ruchu rowerowego. Otwierają także nowe możliwości wyznaczania tras rowerowych, zarówno w obszarach zurbanizowanych oraz na terenach atrakcyjnych pod względem przyrodniczym, krajobrazowym i turystycznym. Pozwalają na poprawę skomunikowania</w:t>
      </w:r>
      <w:r>
        <w:rPr>
          <w:rFonts w:ascii="Times New Roman" w:eastAsia="Times New Roman" w:hAnsi="Times New Roman" w:cs="Times New Roman"/>
          <w:color w:val="000000" w:themeColor="text1"/>
          <w:lang w:eastAsia="en-US"/>
        </w:rPr>
        <w:t xml:space="preserve"> obszarów, </w:t>
      </w:r>
      <w:r w:rsidRPr="002C7DFD">
        <w:rPr>
          <w:rFonts w:ascii="Times New Roman" w:eastAsia="Times New Roman" w:hAnsi="Times New Roman" w:cs="Times New Roman"/>
          <w:color w:val="000000" w:themeColor="text1"/>
          <w:lang w:eastAsia="en-US"/>
        </w:rPr>
        <w:t>a także mogą zachęcić użytkowników pojazdów mechanicznych do zmiany środka transportu  na proekologiczny rower.</w:t>
      </w:r>
    </w:p>
    <w:p w:rsidR="00636623" w:rsidRDefault="00636623" w:rsidP="005A5C8A">
      <w:pPr>
        <w:spacing w:after="0"/>
        <w:ind w:firstLine="284"/>
        <w:jc w:val="both"/>
        <w:rPr>
          <w:rFonts w:ascii="Times New Roman" w:eastAsia="Times New Roman" w:hAnsi="Times New Roman" w:cs="Times New Roman"/>
          <w:color w:val="000000" w:themeColor="text1"/>
          <w:lang w:eastAsia="ar-SA"/>
        </w:rPr>
      </w:pPr>
      <w:r w:rsidRPr="002C7DFD">
        <w:rPr>
          <w:rFonts w:ascii="Times New Roman" w:eastAsia="Times New Roman" w:hAnsi="Times New Roman" w:cs="Times New Roman"/>
          <w:color w:val="000000" w:themeColor="text1"/>
          <w:lang w:eastAsia="ar-SA"/>
        </w:rPr>
        <w:t xml:space="preserve">W związku z powyższym oraz mając na uwadze cele w zakresie rozwoju zrównoważonej mobilności przyjaznej środowisku, rozwoju turystyki aktywnej – </w:t>
      </w:r>
      <w:r w:rsidRPr="00372544">
        <w:rPr>
          <w:rFonts w:ascii="Times New Roman" w:eastAsia="Times New Roman" w:hAnsi="Times New Roman" w:cs="Times New Roman"/>
          <w:color w:val="000000" w:themeColor="text1"/>
          <w:lang w:eastAsia="ar-SA"/>
        </w:rPr>
        <w:t xml:space="preserve">władze </w:t>
      </w:r>
      <w:r w:rsidR="00C272FB">
        <w:rPr>
          <w:rFonts w:ascii="Times New Roman" w:eastAsia="Times New Roman" w:hAnsi="Times New Roman" w:cs="Times New Roman"/>
          <w:color w:val="000000" w:themeColor="text1"/>
          <w:lang w:eastAsia="ar-SA"/>
        </w:rPr>
        <w:t>samorządowe (Powiatu Pilskiego, Powiatu Złotowskiego, Gminy Białośliwie, Gminy Lipka, Gminy Łobżenica, Gminy Miasteczko Krajeńskie, Gminy Wyrzysk, Gminy Wysoka, Gminy Zakrzewo, które razem tworzą „Partnerstwo dla rozwoju Krajny”)</w:t>
      </w:r>
      <w:r w:rsidRPr="002C7DFD">
        <w:rPr>
          <w:rFonts w:ascii="Times New Roman" w:eastAsia="Times New Roman" w:hAnsi="Times New Roman" w:cs="Times New Roman"/>
          <w:color w:val="000000" w:themeColor="text1"/>
          <w:lang w:eastAsia="ar-SA"/>
        </w:rPr>
        <w:t xml:space="preserve"> – wyszł</w:t>
      </w:r>
      <w:r w:rsidRPr="00372544">
        <w:rPr>
          <w:rFonts w:ascii="Times New Roman" w:eastAsia="Times New Roman" w:hAnsi="Times New Roman" w:cs="Times New Roman"/>
          <w:color w:val="000000" w:themeColor="text1"/>
          <w:lang w:eastAsia="ar-SA"/>
        </w:rPr>
        <w:t>y</w:t>
      </w:r>
      <w:r w:rsidRPr="002C7DFD">
        <w:rPr>
          <w:rFonts w:ascii="Times New Roman" w:eastAsia="Times New Roman" w:hAnsi="Times New Roman" w:cs="Times New Roman"/>
          <w:color w:val="000000" w:themeColor="text1"/>
          <w:lang w:eastAsia="ar-SA"/>
        </w:rPr>
        <w:t xml:space="preserve"> z inicjatywą opracowania</w:t>
      </w:r>
      <w:r w:rsidRPr="00372544">
        <w:rPr>
          <w:rFonts w:ascii="Times New Roman" w:eastAsia="Times New Roman" w:hAnsi="Times New Roman" w:cs="Times New Roman"/>
          <w:color w:val="000000" w:themeColor="text1"/>
          <w:lang w:eastAsia="ar-SA"/>
        </w:rPr>
        <w:t xml:space="preserve"> profesjonalnego</w:t>
      </w:r>
      <w:r w:rsidR="00C272FB">
        <w:rPr>
          <w:rFonts w:ascii="Times New Roman" w:eastAsia="Times New Roman" w:hAnsi="Times New Roman" w:cs="Times New Roman"/>
          <w:color w:val="000000" w:themeColor="text1"/>
          <w:lang w:eastAsia="ar-SA"/>
        </w:rPr>
        <w:t>, nowatorskiego</w:t>
      </w:r>
      <w:r w:rsidRPr="00372544">
        <w:rPr>
          <w:rFonts w:ascii="Times New Roman" w:eastAsia="Times New Roman" w:hAnsi="Times New Roman" w:cs="Times New Roman"/>
          <w:color w:val="000000" w:themeColor="text1"/>
          <w:lang w:eastAsia="ar-SA"/>
        </w:rPr>
        <w:t xml:space="preserve"> </w:t>
      </w:r>
      <w:r w:rsidR="00C272FB">
        <w:rPr>
          <w:rFonts w:ascii="Times New Roman" w:eastAsia="Times New Roman" w:hAnsi="Times New Roman" w:cs="Times New Roman"/>
          <w:color w:val="000000" w:themeColor="text1"/>
          <w:lang w:eastAsia="ar-SA"/>
        </w:rPr>
        <w:t xml:space="preserve">„Opracowania koncepcji budowy ścieżek rowerowych na obszarze Partnerstwa „Partnerstwo dla rozwoju Krajny” w ramach projektu „CWD”. </w:t>
      </w:r>
    </w:p>
    <w:p w:rsidR="00C272FB" w:rsidRDefault="00C272FB" w:rsidP="005A5C8A">
      <w:pPr>
        <w:spacing w:after="0"/>
        <w:ind w:firstLine="284"/>
        <w:jc w:val="both"/>
        <w:rPr>
          <w:rFonts w:ascii="Times New Roman" w:eastAsia="Times New Roman" w:hAnsi="Times New Roman" w:cs="Times New Roman"/>
          <w:color w:val="000000" w:themeColor="text1"/>
          <w:lang w:eastAsia="ar-SA"/>
        </w:rPr>
      </w:pPr>
      <w:r>
        <w:rPr>
          <w:rFonts w:ascii="Times New Roman" w:eastAsia="Times New Roman" w:hAnsi="Times New Roman" w:cs="Times New Roman"/>
          <w:color w:val="000000" w:themeColor="text1"/>
          <w:lang w:eastAsia="ar-SA"/>
        </w:rPr>
        <w:t xml:space="preserve">Ogromny wkład koordynacyjny w ramach niniejszego opracowania wniósł zespół Fundacji Fundusz Współpracy z siedzibą ul. Górnośląska 4a, 00-444 Warszawa. </w:t>
      </w:r>
    </w:p>
    <w:p w:rsidR="00497FA5" w:rsidRPr="002C7DFD" w:rsidRDefault="00497FA5" w:rsidP="005A5C8A">
      <w:pPr>
        <w:spacing w:after="0"/>
        <w:ind w:firstLine="284"/>
        <w:jc w:val="both"/>
        <w:rPr>
          <w:rFonts w:ascii="Times New Roman" w:eastAsia="Times New Roman" w:hAnsi="Times New Roman" w:cs="Times New Roman"/>
          <w:color w:val="FF0000"/>
          <w:lang w:eastAsia="ar-SA"/>
        </w:rPr>
      </w:pPr>
    </w:p>
    <w:p w:rsidR="00293BFD" w:rsidRPr="005A5C8A" w:rsidRDefault="002D0586" w:rsidP="00293BFD">
      <w:pPr>
        <w:pStyle w:val="Nagwek3"/>
        <w:numPr>
          <w:ilvl w:val="1"/>
          <w:numId w:val="3"/>
        </w:numPr>
        <w:spacing w:before="0" w:after="0"/>
        <w:rPr>
          <w:noProof/>
          <w:color w:val="1F497D" w:themeColor="text2"/>
          <w:sz w:val="24"/>
        </w:rPr>
      </w:pPr>
      <w:bookmarkStart w:id="2" w:name="_Toc137069223"/>
      <w:r w:rsidRPr="005A5C8A">
        <w:rPr>
          <w:noProof/>
          <w:color w:val="1F497D" w:themeColor="text2"/>
          <w:sz w:val="24"/>
        </w:rPr>
        <w:lastRenderedPageBreak/>
        <w:t>Cel i zakres opracowania</w:t>
      </w:r>
      <w:bookmarkEnd w:id="2"/>
    </w:p>
    <w:p w:rsidR="00293BFD" w:rsidRDefault="00293BFD" w:rsidP="005A5C8A">
      <w:pPr>
        <w:spacing w:after="0"/>
        <w:ind w:firstLine="284"/>
        <w:jc w:val="both"/>
        <w:rPr>
          <w:rFonts w:ascii="Times New Roman" w:eastAsia="Times New Roman" w:hAnsi="Times New Roman" w:cs="Times New Roman"/>
          <w:color w:val="000000" w:themeColor="text1"/>
          <w:lang w:eastAsia="en-US"/>
        </w:rPr>
      </w:pPr>
      <w:r w:rsidRPr="00293BFD">
        <w:rPr>
          <w:rFonts w:ascii="Times New Roman" w:eastAsia="Times New Roman" w:hAnsi="Times New Roman" w:cs="Times New Roman"/>
          <w:color w:val="000000" w:themeColor="text1"/>
          <w:lang w:eastAsia="en-US"/>
        </w:rPr>
        <w:t>Celem zamówienia jest opracowanie koncepcji budowy ścieżek rowerowych na terenach gmin wchodzących w skład Partnerstwa „Partnerstwa dla rozwoju Krajny”</w:t>
      </w:r>
      <w:r>
        <w:rPr>
          <w:rFonts w:ascii="Times New Roman" w:eastAsia="Times New Roman" w:hAnsi="Times New Roman" w:cs="Times New Roman"/>
          <w:color w:val="000000" w:themeColor="text1"/>
          <w:lang w:eastAsia="en-US"/>
        </w:rPr>
        <w:t>.</w:t>
      </w:r>
    </w:p>
    <w:p w:rsidR="00293BFD" w:rsidRDefault="00293BFD" w:rsidP="005A5C8A">
      <w:pPr>
        <w:spacing w:after="0"/>
        <w:ind w:firstLine="284"/>
        <w:jc w:val="both"/>
        <w:rPr>
          <w:rFonts w:ascii="Times New Roman" w:eastAsia="Times New Roman" w:hAnsi="Times New Roman" w:cs="Times New Roman"/>
          <w:color w:val="000000" w:themeColor="text1"/>
          <w:lang w:eastAsia="en-US"/>
        </w:rPr>
      </w:pPr>
      <w:r>
        <w:rPr>
          <w:rFonts w:ascii="Times New Roman" w:eastAsia="Times New Roman" w:hAnsi="Times New Roman" w:cs="Times New Roman"/>
          <w:color w:val="000000" w:themeColor="text1"/>
          <w:lang w:eastAsia="en-US"/>
        </w:rPr>
        <w:t xml:space="preserve">Zakres opracowania: Koncepcja budowy ścieżek rowerowych na terenach gmin wchodzących </w:t>
      </w:r>
      <w:r w:rsidR="00A12AB9">
        <w:rPr>
          <w:rFonts w:ascii="Times New Roman" w:eastAsia="Times New Roman" w:hAnsi="Times New Roman" w:cs="Times New Roman"/>
          <w:color w:val="000000" w:themeColor="text1"/>
          <w:lang w:eastAsia="en-US"/>
        </w:rPr>
        <w:t xml:space="preserve">          </w:t>
      </w:r>
      <w:r>
        <w:rPr>
          <w:rFonts w:ascii="Times New Roman" w:eastAsia="Times New Roman" w:hAnsi="Times New Roman" w:cs="Times New Roman"/>
          <w:color w:val="000000" w:themeColor="text1"/>
          <w:lang w:eastAsia="en-US"/>
        </w:rPr>
        <w:t xml:space="preserve">w skład Partnerstwa „Partnerstwo dla rozwoju Krajny”, której podstawę stanowi załącznik nr 1 do OPZ „Fiszka projektowa”. </w:t>
      </w:r>
    </w:p>
    <w:p w:rsidR="00293BFD" w:rsidRPr="00293BFD" w:rsidRDefault="00293BFD" w:rsidP="005A5C8A">
      <w:pPr>
        <w:spacing w:after="0"/>
        <w:ind w:firstLine="284"/>
        <w:jc w:val="both"/>
        <w:rPr>
          <w:rFonts w:ascii="Times New Roman" w:eastAsia="Times New Roman" w:hAnsi="Times New Roman" w:cs="Times New Roman"/>
          <w:color w:val="000000" w:themeColor="text1"/>
          <w:lang w:eastAsia="en-US"/>
        </w:rPr>
      </w:pPr>
      <w:r w:rsidRPr="00293BFD">
        <w:rPr>
          <w:rFonts w:ascii="Times New Roman" w:eastAsia="Times New Roman" w:hAnsi="Times New Roman" w:cs="Times New Roman"/>
          <w:color w:val="000000" w:themeColor="text1"/>
          <w:lang w:eastAsia="en-US"/>
        </w:rPr>
        <w:t xml:space="preserve">  W ramach koncepcji został ustalony planu sieci tras rowerowych (z podaniem ich lokalizacji), długości, kategorii inwestycyjnych oraz szacunkowych kosztów realizacji inwestycji.  </w:t>
      </w:r>
    </w:p>
    <w:p w:rsidR="00293BFD" w:rsidRPr="00293BFD" w:rsidRDefault="00293BFD" w:rsidP="005A5C8A">
      <w:pPr>
        <w:spacing w:after="0"/>
        <w:ind w:firstLine="284"/>
        <w:jc w:val="both"/>
        <w:rPr>
          <w:rFonts w:ascii="Times New Roman" w:eastAsia="Times New Roman" w:hAnsi="Times New Roman" w:cs="Times New Roman"/>
          <w:color w:val="000000" w:themeColor="text1"/>
          <w:lang w:eastAsia="en-US"/>
        </w:rPr>
      </w:pPr>
      <w:r w:rsidRPr="00293BFD">
        <w:rPr>
          <w:rFonts w:ascii="Times New Roman" w:eastAsia="Times New Roman" w:hAnsi="Times New Roman" w:cs="Times New Roman"/>
          <w:color w:val="000000" w:themeColor="text1"/>
          <w:lang w:eastAsia="en-US"/>
        </w:rPr>
        <w:t>Koncepcja budowy ścieżek rowerowych stawia za cel nakreślenie odpowiednich kierunków rozwoju, które przyczynią się do stworzenia komfortowych, bezpiecznych, spójnych tras do podróżowania rowerem wraz z infrastrukturą towarzyszącą na terenie: Powiatu Pilskiego, Powiatu</w:t>
      </w:r>
      <w:r>
        <w:rPr>
          <w:rFonts w:ascii="Times New Roman" w:eastAsia="Times New Roman" w:hAnsi="Times New Roman" w:cs="Times New Roman"/>
          <w:color w:val="000000" w:themeColor="text1"/>
          <w:lang w:eastAsia="en-US"/>
        </w:rPr>
        <w:t xml:space="preserve"> Złotowskiego, Gminy Białośliwie, Gminy Lipka, Gminy Łobżenica, Gminy Miasteczko Krajeńskie, Gminy Wyrzysk, Gminy Wysoka, Gminy Zakrzewo w ramach „Partnerstwa dla rozwoju Krajny”. </w:t>
      </w:r>
    </w:p>
    <w:p w:rsidR="00293BFD" w:rsidRPr="00293BFD" w:rsidRDefault="00293BFD" w:rsidP="005A5C8A">
      <w:pPr>
        <w:spacing w:after="0"/>
        <w:ind w:firstLine="284"/>
        <w:jc w:val="both"/>
        <w:rPr>
          <w:rFonts w:ascii="Times New Roman" w:eastAsia="Times New Roman" w:hAnsi="Times New Roman" w:cs="Times New Roman"/>
          <w:color w:val="000000" w:themeColor="text1"/>
          <w:lang w:eastAsia="en-US"/>
        </w:rPr>
      </w:pPr>
      <w:r w:rsidRPr="00293BFD">
        <w:rPr>
          <w:rFonts w:ascii="Times New Roman" w:eastAsia="Times New Roman" w:hAnsi="Times New Roman" w:cs="Times New Roman"/>
          <w:color w:val="000000" w:themeColor="text1"/>
          <w:lang w:eastAsia="en-US"/>
        </w:rPr>
        <w:t>Opracowana koncepcja zgodnie z przyjętymi celami i założeniami, będzie podstawą dla władz samorządowych tworzących Partnerstwo pn.: „Partnerstwa dla rozwoju Krajny”</w:t>
      </w:r>
      <w:r w:rsidR="00534EA5">
        <w:rPr>
          <w:rFonts w:ascii="Times New Roman" w:eastAsia="Times New Roman" w:hAnsi="Times New Roman" w:cs="Times New Roman"/>
          <w:color w:val="000000" w:themeColor="text1"/>
          <w:lang w:eastAsia="en-US"/>
        </w:rPr>
        <w:t xml:space="preserve"> </w:t>
      </w:r>
      <w:r w:rsidRPr="00293BFD">
        <w:rPr>
          <w:rFonts w:ascii="Times New Roman" w:eastAsia="Times New Roman" w:hAnsi="Times New Roman" w:cs="Times New Roman"/>
          <w:color w:val="000000" w:themeColor="text1"/>
          <w:lang w:eastAsia="en-US"/>
        </w:rPr>
        <w:t>do podjęcia adekwatnych działań na rzecz wykonania sieci bezpiecznych, komfortowych i spójnych tras rowerowych  z uwzględnieniem wszechstronnej promocji w ich realizacji oraz rozwoju/poprawy oferty turystycznej oraz mobilności przyjaznej środowisku</w:t>
      </w:r>
    </w:p>
    <w:p w:rsidR="00293BFD" w:rsidRPr="00DC4B5D" w:rsidRDefault="00293BFD" w:rsidP="005A5C8A">
      <w:pPr>
        <w:spacing w:after="0"/>
        <w:ind w:firstLine="284"/>
        <w:jc w:val="both"/>
        <w:rPr>
          <w:rFonts w:ascii="Times New Roman" w:eastAsia="Times New Roman" w:hAnsi="Times New Roman" w:cs="Times New Roman"/>
          <w:color w:val="000000" w:themeColor="text1"/>
          <w:lang w:eastAsia="ar-SA"/>
        </w:rPr>
      </w:pPr>
      <w:r w:rsidRPr="00DC4B5D">
        <w:rPr>
          <w:rFonts w:ascii="Times New Roman" w:eastAsia="Times New Roman" w:hAnsi="Times New Roman" w:cs="Times New Roman"/>
          <w:color w:val="000000" w:themeColor="text1"/>
          <w:lang w:eastAsia="en-US"/>
        </w:rPr>
        <w:t xml:space="preserve"> Koncepcja zawiera planowany docelowy kształt systemu tras rowerowych, który obejmować będzie główne trasy rowerowe oraz  łącznikowe, które razem będą tworzyć spój</w:t>
      </w:r>
      <w:r w:rsidR="00DC4B5D" w:rsidRPr="00DC4B5D">
        <w:rPr>
          <w:rFonts w:ascii="Times New Roman" w:eastAsia="Times New Roman" w:hAnsi="Times New Roman" w:cs="Times New Roman"/>
          <w:color w:val="000000" w:themeColor="text1"/>
          <w:lang w:eastAsia="en-US"/>
        </w:rPr>
        <w:t>ną, komfortową</w:t>
      </w:r>
      <w:r w:rsidR="00497FA5">
        <w:rPr>
          <w:rFonts w:ascii="Times New Roman" w:eastAsia="Times New Roman" w:hAnsi="Times New Roman" w:cs="Times New Roman"/>
          <w:color w:val="000000" w:themeColor="text1"/>
          <w:lang w:eastAsia="en-US"/>
        </w:rPr>
        <w:t xml:space="preserve">            </w:t>
      </w:r>
      <w:r w:rsidR="00DC4B5D" w:rsidRPr="00DC4B5D">
        <w:rPr>
          <w:rFonts w:ascii="Times New Roman" w:eastAsia="Times New Roman" w:hAnsi="Times New Roman" w:cs="Times New Roman"/>
          <w:color w:val="000000" w:themeColor="text1"/>
          <w:lang w:eastAsia="en-US"/>
        </w:rPr>
        <w:t xml:space="preserve"> i bezpieczną sieć tras rowerowych wraz z infrastrukturą towarzyszącą. </w:t>
      </w:r>
    </w:p>
    <w:p w:rsidR="00DC4B5D" w:rsidRPr="00DC4B5D" w:rsidRDefault="00DC4B5D" w:rsidP="005A5C8A">
      <w:pPr>
        <w:spacing w:after="0"/>
        <w:ind w:firstLine="284"/>
        <w:jc w:val="both"/>
        <w:rPr>
          <w:rFonts w:ascii="Times New Roman" w:eastAsia="Times New Roman" w:hAnsi="Times New Roman" w:cs="Times New Roman"/>
          <w:color w:val="000000" w:themeColor="text1"/>
          <w:lang w:eastAsia="en-US"/>
        </w:rPr>
      </w:pPr>
      <w:r w:rsidRPr="00DC4B5D">
        <w:rPr>
          <w:rFonts w:ascii="Times New Roman" w:eastAsia="Times New Roman" w:hAnsi="Times New Roman" w:cs="Times New Roman"/>
          <w:color w:val="000000" w:themeColor="text1"/>
          <w:lang w:eastAsia="en-US"/>
        </w:rPr>
        <w:t xml:space="preserve">Koncepcja </w:t>
      </w:r>
      <w:r w:rsidR="00293BFD" w:rsidRPr="00DC4B5D">
        <w:rPr>
          <w:rFonts w:ascii="Times New Roman" w:eastAsia="Times New Roman" w:hAnsi="Times New Roman" w:cs="Times New Roman"/>
          <w:color w:val="000000" w:themeColor="text1"/>
          <w:lang w:eastAsia="en-US"/>
        </w:rPr>
        <w:t>został</w:t>
      </w:r>
      <w:r w:rsidRPr="00DC4B5D">
        <w:rPr>
          <w:rFonts w:ascii="Times New Roman" w:eastAsia="Times New Roman" w:hAnsi="Times New Roman" w:cs="Times New Roman"/>
          <w:color w:val="000000" w:themeColor="text1"/>
          <w:lang w:eastAsia="en-US"/>
        </w:rPr>
        <w:t>a</w:t>
      </w:r>
      <w:r w:rsidR="00293BFD" w:rsidRPr="00DC4B5D">
        <w:rPr>
          <w:rFonts w:ascii="Times New Roman" w:eastAsia="Times New Roman" w:hAnsi="Times New Roman" w:cs="Times New Roman"/>
          <w:color w:val="000000" w:themeColor="text1"/>
          <w:lang w:eastAsia="en-US"/>
        </w:rPr>
        <w:t xml:space="preserve"> opracowan</w:t>
      </w:r>
      <w:r w:rsidRPr="00DC4B5D">
        <w:rPr>
          <w:rFonts w:ascii="Times New Roman" w:eastAsia="Times New Roman" w:hAnsi="Times New Roman" w:cs="Times New Roman"/>
          <w:color w:val="000000" w:themeColor="text1"/>
          <w:lang w:eastAsia="en-US"/>
        </w:rPr>
        <w:t xml:space="preserve">a </w:t>
      </w:r>
      <w:r w:rsidR="00293BFD" w:rsidRPr="00DC4B5D">
        <w:rPr>
          <w:rFonts w:ascii="Times New Roman" w:eastAsia="Times New Roman" w:hAnsi="Times New Roman" w:cs="Times New Roman"/>
          <w:color w:val="000000" w:themeColor="text1"/>
          <w:lang w:eastAsia="en-US"/>
        </w:rPr>
        <w:t xml:space="preserve">w oparciu o sprawdzoną metodologię planowania sieci tras rowerowych, istniejący układ drogowy, uwarunkowania terenowe, aspekty funkcjonalno-techniczne, oraz położenie </w:t>
      </w:r>
      <w:r w:rsidRPr="00DC4B5D">
        <w:rPr>
          <w:rFonts w:ascii="Times New Roman" w:eastAsia="Times New Roman" w:hAnsi="Times New Roman" w:cs="Times New Roman"/>
          <w:color w:val="000000" w:themeColor="text1"/>
          <w:lang w:eastAsia="en-US"/>
        </w:rPr>
        <w:t>JST wchodzących w skład „Partnerstwa dla rozwoju Krajny”</w:t>
      </w:r>
      <w:r w:rsidR="00293BFD" w:rsidRPr="00DC4B5D">
        <w:rPr>
          <w:rFonts w:ascii="Times New Roman" w:eastAsia="Times New Roman" w:hAnsi="Times New Roman" w:cs="Times New Roman"/>
          <w:color w:val="000000" w:themeColor="text1"/>
          <w:lang w:eastAsia="en-US"/>
        </w:rPr>
        <w:t>.</w:t>
      </w:r>
    </w:p>
    <w:p w:rsidR="00293BFD" w:rsidRPr="00DC4B5D" w:rsidRDefault="00293BFD" w:rsidP="005A5C8A">
      <w:pPr>
        <w:spacing w:after="0"/>
        <w:ind w:firstLine="284"/>
        <w:jc w:val="both"/>
        <w:rPr>
          <w:rFonts w:ascii="Times New Roman" w:eastAsia="Times New Roman" w:hAnsi="Times New Roman" w:cs="Times New Roman"/>
          <w:color w:val="000000" w:themeColor="text1"/>
          <w:lang w:eastAsia="en-US"/>
        </w:rPr>
      </w:pPr>
      <w:r w:rsidRPr="00DC4B5D">
        <w:rPr>
          <w:rFonts w:ascii="Times New Roman" w:eastAsia="Times New Roman" w:hAnsi="Times New Roman" w:cs="Times New Roman"/>
          <w:color w:val="000000" w:themeColor="text1"/>
          <w:lang w:eastAsia="en-US"/>
        </w:rPr>
        <w:t xml:space="preserve"> Określony układ sieciowy tras rowerowych stawia za cel nakreślenie odpowiednich kierunków rozwoju infrastruktury rowerowej, która przyczyni się do stworzenia komfortowych i bezpiecznych warunków do podróżowania rowerem wraz z infrastrukturą towarzyszącą (tj.: miejsca odpoczynku rowerzystów</w:t>
      </w:r>
      <w:r w:rsidR="00DC4B5D" w:rsidRPr="00DC4B5D">
        <w:rPr>
          <w:rFonts w:ascii="Times New Roman" w:eastAsia="Times New Roman" w:hAnsi="Times New Roman" w:cs="Times New Roman"/>
          <w:color w:val="000000" w:themeColor="text1"/>
          <w:lang w:eastAsia="en-US"/>
        </w:rPr>
        <w:t xml:space="preserve">) powiązane z transportem komunikacji zbiorowej. </w:t>
      </w:r>
      <w:r w:rsidRPr="00DC4B5D">
        <w:rPr>
          <w:rFonts w:ascii="Times New Roman" w:eastAsia="Times New Roman" w:hAnsi="Times New Roman" w:cs="Times New Roman"/>
          <w:color w:val="000000" w:themeColor="text1"/>
          <w:lang w:eastAsia="en-US"/>
        </w:rPr>
        <w:t xml:space="preserve">  </w:t>
      </w:r>
    </w:p>
    <w:p w:rsidR="00293BFD" w:rsidRPr="00DC4B5D" w:rsidRDefault="00293BFD" w:rsidP="005A5C8A">
      <w:pPr>
        <w:spacing w:after="0"/>
        <w:ind w:firstLine="284"/>
        <w:jc w:val="both"/>
        <w:rPr>
          <w:rFonts w:ascii="Times New Roman" w:eastAsia="Times New Roman" w:hAnsi="Times New Roman" w:cs="Times New Roman"/>
          <w:color w:val="000000" w:themeColor="text1"/>
          <w:lang w:eastAsia="en-US"/>
        </w:rPr>
      </w:pPr>
      <w:r w:rsidRPr="00DC4B5D">
        <w:rPr>
          <w:rFonts w:ascii="Times New Roman" w:eastAsia="Times New Roman" w:hAnsi="Times New Roman" w:cs="Times New Roman"/>
          <w:color w:val="000000" w:themeColor="text1"/>
          <w:lang w:eastAsia="en-US"/>
        </w:rPr>
        <w:t>Opracowan</w:t>
      </w:r>
      <w:r w:rsidR="00DC4B5D" w:rsidRPr="00DC4B5D">
        <w:rPr>
          <w:rFonts w:ascii="Times New Roman" w:eastAsia="Times New Roman" w:hAnsi="Times New Roman" w:cs="Times New Roman"/>
          <w:color w:val="000000" w:themeColor="text1"/>
          <w:lang w:eastAsia="en-US"/>
        </w:rPr>
        <w:t>a</w:t>
      </w:r>
      <w:r w:rsidRPr="00DC4B5D">
        <w:rPr>
          <w:rFonts w:ascii="Times New Roman" w:eastAsia="Times New Roman" w:hAnsi="Times New Roman" w:cs="Times New Roman"/>
          <w:color w:val="000000" w:themeColor="text1"/>
          <w:lang w:eastAsia="en-US"/>
        </w:rPr>
        <w:t xml:space="preserve"> </w:t>
      </w:r>
      <w:r w:rsidR="00DC4B5D" w:rsidRPr="00DC4B5D">
        <w:rPr>
          <w:rFonts w:ascii="Times New Roman" w:eastAsia="Times New Roman" w:hAnsi="Times New Roman" w:cs="Times New Roman"/>
          <w:color w:val="000000" w:themeColor="text1"/>
          <w:lang w:eastAsia="en-US"/>
        </w:rPr>
        <w:t>koncepcja</w:t>
      </w:r>
      <w:r w:rsidRPr="00DC4B5D">
        <w:rPr>
          <w:rFonts w:ascii="Times New Roman" w:eastAsia="Times New Roman" w:hAnsi="Times New Roman" w:cs="Times New Roman"/>
          <w:color w:val="000000" w:themeColor="text1"/>
          <w:lang w:eastAsia="en-US"/>
        </w:rPr>
        <w:t xml:space="preserve"> powin</w:t>
      </w:r>
      <w:r w:rsidR="00DC4B5D" w:rsidRPr="00DC4B5D">
        <w:rPr>
          <w:rFonts w:ascii="Times New Roman" w:eastAsia="Times New Roman" w:hAnsi="Times New Roman" w:cs="Times New Roman"/>
          <w:color w:val="000000" w:themeColor="text1"/>
          <w:lang w:eastAsia="en-US"/>
        </w:rPr>
        <w:t xml:space="preserve">na </w:t>
      </w:r>
      <w:r w:rsidRPr="00DC4B5D">
        <w:rPr>
          <w:rFonts w:ascii="Times New Roman" w:eastAsia="Times New Roman" w:hAnsi="Times New Roman" w:cs="Times New Roman"/>
          <w:color w:val="000000" w:themeColor="text1"/>
          <w:lang w:eastAsia="en-US"/>
        </w:rPr>
        <w:t xml:space="preserve"> być dokumentem podstawowym do opracowania szczegółowych dokumentacji m.in. programów funkcjonalno-użytkowych, dokumentacji technicznych oraz realizacji inwestycji </w:t>
      </w:r>
      <w:r w:rsidR="00DC4B5D" w:rsidRPr="00DC4B5D">
        <w:rPr>
          <w:rFonts w:ascii="Times New Roman" w:eastAsia="Times New Roman" w:hAnsi="Times New Roman" w:cs="Times New Roman"/>
          <w:color w:val="000000" w:themeColor="text1"/>
          <w:lang w:eastAsia="en-US"/>
        </w:rPr>
        <w:t xml:space="preserve">budowlanych </w:t>
      </w:r>
      <w:r w:rsidRPr="00DC4B5D">
        <w:rPr>
          <w:rFonts w:ascii="Times New Roman" w:eastAsia="Times New Roman" w:hAnsi="Times New Roman" w:cs="Times New Roman"/>
          <w:color w:val="000000" w:themeColor="text1"/>
          <w:lang w:eastAsia="en-US"/>
        </w:rPr>
        <w:t xml:space="preserve">związanych z rozwojem infrastruktury rowerowej w obszarze </w:t>
      </w:r>
      <w:r w:rsidR="00DC4B5D" w:rsidRPr="00DC4B5D">
        <w:rPr>
          <w:rFonts w:ascii="Times New Roman" w:eastAsia="Times New Roman" w:hAnsi="Times New Roman" w:cs="Times New Roman"/>
          <w:color w:val="000000" w:themeColor="text1"/>
          <w:lang w:eastAsia="en-US"/>
        </w:rPr>
        <w:t xml:space="preserve">JST tworzących „Partnerstwo dla rozwoju Krajny”. </w:t>
      </w:r>
    </w:p>
    <w:p w:rsidR="00293BFD" w:rsidRPr="00DC4B5D" w:rsidRDefault="00293BFD" w:rsidP="005A5C8A">
      <w:pPr>
        <w:spacing w:after="0"/>
        <w:ind w:firstLine="284"/>
        <w:jc w:val="both"/>
        <w:rPr>
          <w:rFonts w:ascii="Times New Roman" w:eastAsia="Times New Roman" w:hAnsi="Times New Roman" w:cs="Times New Roman"/>
          <w:color w:val="000000" w:themeColor="text1"/>
          <w:lang w:eastAsia="en-US"/>
        </w:rPr>
      </w:pPr>
      <w:r w:rsidRPr="00DC4B5D">
        <w:rPr>
          <w:rFonts w:ascii="Times New Roman" w:eastAsia="Times New Roman" w:hAnsi="Times New Roman" w:cs="Times New Roman"/>
          <w:color w:val="000000" w:themeColor="text1"/>
          <w:lang w:eastAsia="en-US"/>
        </w:rPr>
        <w:t xml:space="preserve">Zarekomendowana do wykonania  infrastruktura rowerowa na terenie </w:t>
      </w:r>
      <w:r w:rsidR="00DC4B5D" w:rsidRPr="00DC4B5D">
        <w:rPr>
          <w:rFonts w:ascii="Times New Roman" w:eastAsia="Times New Roman" w:hAnsi="Times New Roman" w:cs="Times New Roman"/>
          <w:color w:val="000000" w:themeColor="text1"/>
          <w:lang w:eastAsia="en-US"/>
        </w:rPr>
        <w:t>JST tworzących „Partnerstwo dla rozwoju Krajny”</w:t>
      </w:r>
      <w:r w:rsidRPr="00DC4B5D">
        <w:rPr>
          <w:rFonts w:ascii="Times New Roman" w:eastAsia="Times New Roman" w:hAnsi="Times New Roman" w:cs="Times New Roman"/>
          <w:color w:val="000000" w:themeColor="text1"/>
          <w:lang w:eastAsia="en-US"/>
        </w:rPr>
        <w:t xml:space="preserve"> spełnia najwyższe krajowe i międzynarodowe standardy planistyczne i projektowe wykonania spójnej, komfortowej, bezpiecznej sieci tras rowerowych wraz</w:t>
      </w:r>
      <w:r w:rsidR="008857A3">
        <w:rPr>
          <w:rFonts w:ascii="Times New Roman" w:eastAsia="Times New Roman" w:hAnsi="Times New Roman" w:cs="Times New Roman"/>
          <w:color w:val="000000" w:themeColor="text1"/>
          <w:lang w:eastAsia="en-US"/>
        </w:rPr>
        <w:t xml:space="preserve"> </w:t>
      </w:r>
      <w:r w:rsidR="00497FA5">
        <w:rPr>
          <w:rFonts w:ascii="Times New Roman" w:eastAsia="Times New Roman" w:hAnsi="Times New Roman" w:cs="Times New Roman"/>
          <w:color w:val="000000" w:themeColor="text1"/>
          <w:lang w:eastAsia="en-US"/>
        </w:rPr>
        <w:t xml:space="preserve">      </w:t>
      </w:r>
      <w:r w:rsidRPr="00DC4B5D">
        <w:rPr>
          <w:rFonts w:ascii="Times New Roman" w:eastAsia="Times New Roman" w:hAnsi="Times New Roman" w:cs="Times New Roman"/>
          <w:color w:val="000000" w:themeColor="text1"/>
          <w:lang w:eastAsia="en-US"/>
        </w:rPr>
        <w:t xml:space="preserve">z infrastrukturą towarzyszącą. Została opracowana na podstawie sprawdzonych standardów krajowych i międzynarodowych, sprawdzonej literaturze przedmiotu oraz przykładach już istniejących </w:t>
      </w:r>
      <w:r w:rsidR="008857A3">
        <w:rPr>
          <w:rFonts w:ascii="Times New Roman" w:eastAsia="Times New Roman" w:hAnsi="Times New Roman" w:cs="Times New Roman"/>
          <w:color w:val="000000" w:themeColor="text1"/>
          <w:lang w:eastAsia="en-US"/>
        </w:rPr>
        <w:t xml:space="preserve">                            </w:t>
      </w:r>
      <w:r w:rsidRPr="00DC4B5D">
        <w:rPr>
          <w:rFonts w:ascii="Times New Roman" w:eastAsia="Times New Roman" w:hAnsi="Times New Roman" w:cs="Times New Roman"/>
          <w:color w:val="000000" w:themeColor="text1"/>
          <w:lang w:eastAsia="en-US"/>
        </w:rPr>
        <w:t xml:space="preserve">i powstających profesjonalnych sieci tras rowerowych  w Polsce i Europie. </w:t>
      </w:r>
    </w:p>
    <w:p w:rsidR="00293BFD" w:rsidRPr="00DC4B5D" w:rsidRDefault="00293BFD" w:rsidP="005A5C8A">
      <w:pPr>
        <w:spacing w:after="0"/>
        <w:ind w:firstLine="284"/>
        <w:jc w:val="both"/>
        <w:rPr>
          <w:rFonts w:ascii="Times New Roman" w:eastAsia="Times New Roman" w:hAnsi="Times New Roman" w:cs="Times New Roman"/>
          <w:color w:val="000000" w:themeColor="text1"/>
          <w:lang w:eastAsia="en-US"/>
        </w:rPr>
      </w:pPr>
      <w:r w:rsidRPr="00DC4B5D">
        <w:rPr>
          <w:rFonts w:ascii="Times New Roman" w:eastAsia="Times New Roman" w:hAnsi="Times New Roman" w:cs="Times New Roman"/>
          <w:color w:val="000000" w:themeColor="text1"/>
          <w:lang w:eastAsia="en-US"/>
        </w:rPr>
        <w:t xml:space="preserve">Prezentowana Koncepcja Programowo-Przestrzenna została przygotowana przez zespół planistów                 i projektantów posiadających 18 lat doświadczenia w realizacji największych regionalnych, krajowych                i międzynarodowych projektów koncepcji spójnych sieci tras rowerowych na terenie  ponad 500 JST, wykonywanych dla  instytucji publicznych (rządowych i samorządowych) w Polsce i podmiotów międzynarodowych (z </w:t>
      </w:r>
      <w:r w:rsidR="00DC4B5D" w:rsidRPr="00DC4B5D">
        <w:rPr>
          <w:rFonts w:ascii="Times New Roman" w:eastAsia="Times New Roman" w:hAnsi="Times New Roman" w:cs="Times New Roman"/>
          <w:color w:val="000000" w:themeColor="text1"/>
          <w:lang w:eastAsia="en-US"/>
        </w:rPr>
        <w:t xml:space="preserve">siedzibą w </w:t>
      </w:r>
      <w:r w:rsidRPr="00DC4B5D">
        <w:rPr>
          <w:rFonts w:ascii="Times New Roman" w:eastAsia="Times New Roman" w:hAnsi="Times New Roman" w:cs="Times New Roman"/>
          <w:color w:val="000000" w:themeColor="text1"/>
          <w:lang w:eastAsia="en-US"/>
        </w:rPr>
        <w:t>Belgii</w:t>
      </w:r>
      <w:r w:rsidR="00DC4B5D" w:rsidRPr="00DC4B5D">
        <w:rPr>
          <w:rFonts w:ascii="Times New Roman" w:eastAsia="Times New Roman" w:hAnsi="Times New Roman" w:cs="Times New Roman"/>
          <w:color w:val="000000" w:themeColor="text1"/>
          <w:lang w:eastAsia="en-US"/>
        </w:rPr>
        <w:t xml:space="preserve"> i Holandii</w:t>
      </w:r>
      <w:r w:rsidRPr="00DC4B5D">
        <w:rPr>
          <w:rFonts w:ascii="Times New Roman" w:eastAsia="Times New Roman" w:hAnsi="Times New Roman" w:cs="Times New Roman"/>
          <w:color w:val="000000" w:themeColor="text1"/>
          <w:lang w:eastAsia="en-US"/>
        </w:rPr>
        <w:t xml:space="preserve">). </w:t>
      </w:r>
    </w:p>
    <w:p w:rsidR="00293BFD" w:rsidRPr="00DC4B5D" w:rsidRDefault="00293BFD" w:rsidP="005A5C8A">
      <w:pPr>
        <w:spacing w:after="0"/>
        <w:ind w:firstLine="284"/>
        <w:jc w:val="both"/>
        <w:rPr>
          <w:rFonts w:ascii="Times New Roman" w:eastAsia="Times New Roman" w:hAnsi="Times New Roman" w:cs="Times New Roman"/>
          <w:color w:val="000000" w:themeColor="text1"/>
          <w:lang w:eastAsia="en-US"/>
        </w:rPr>
      </w:pPr>
      <w:r w:rsidRPr="00DC4B5D">
        <w:rPr>
          <w:rFonts w:ascii="Times New Roman" w:eastAsia="Times New Roman" w:hAnsi="Times New Roman" w:cs="Times New Roman"/>
          <w:color w:val="000000" w:themeColor="text1"/>
          <w:lang w:eastAsia="en-US"/>
        </w:rPr>
        <w:t>Należy podkreślić, że realizacja</w:t>
      </w:r>
      <w:r w:rsidR="00DC4B5D" w:rsidRPr="00DC4B5D">
        <w:rPr>
          <w:rFonts w:ascii="Times New Roman" w:eastAsia="Times New Roman" w:hAnsi="Times New Roman" w:cs="Times New Roman"/>
          <w:color w:val="000000" w:themeColor="text1"/>
          <w:lang w:eastAsia="en-US"/>
        </w:rPr>
        <w:t xml:space="preserve"> spójne</w:t>
      </w:r>
      <w:r w:rsidRPr="00DC4B5D">
        <w:rPr>
          <w:rFonts w:ascii="Times New Roman" w:eastAsia="Times New Roman" w:hAnsi="Times New Roman" w:cs="Times New Roman"/>
          <w:color w:val="000000" w:themeColor="text1"/>
          <w:lang w:eastAsia="en-US"/>
        </w:rPr>
        <w:t xml:space="preserve"> sieci tras rowerowych w obszarze </w:t>
      </w:r>
      <w:r w:rsidR="00DC4B5D" w:rsidRPr="00DC4B5D">
        <w:rPr>
          <w:rFonts w:ascii="Times New Roman" w:eastAsia="Times New Roman" w:hAnsi="Times New Roman" w:cs="Times New Roman"/>
          <w:color w:val="000000" w:themeColor="text1"/>
          <w:lang w:eastAsia="en-US"/>
        </w:rPr>
        <w:t xml:space="preserve">JST „Partnerstwo dla rozwoju Krajny” </w:t>
      </w:r>
      <w:r w:rsidRPr="00DC4B5D">
        <w:rPr>
          <w:rFonts w:ascii="Times New Roman" w:eastAsia="Times New Roman" w:hAnsi="Times New Roman" w:cs="Times New Roman"/>
          <w:color w:val="000000" w:themeColor="text1"/>
          <w:lang w:eastAsia="en-US"/>
        </w:rPr>
        <w:t xml:space="preserve"> stwarza ogromną szansę rozwoju lokalnej przedsiębiorczości i powstania nowych miejsc pracy w sektorze usługowo-handlowym (gastronomia, noclegi, sklepy, serwisy itp.) oraz rozwoju zrównoważonej mobilności przyjaznej środowisku. </w:t>
      </w:r>
    </w:p>
    <w:p w:rsidR="00293BFD" w:rsidRDefault="00293BFD" w:rsidP="005A5C8A">
      <w:pPr>
        <w:spacing w:after="0"/>
        <w:ind w:firstLine="284"/>
        <w:jc w:val="both"/>
        <w:rPr>
          <w:rFonts w:ascii="Times New Roman" w:eastAsia="Times New Roman" w:hAnsi="Times New Roman" w:cs="Times New Roman"/>
          <w:color w:val="000000" w:themeColor="text1"/>
          <w:lang w:eastAsia="en-US"/>
        </w:rPr>
      </w:pPr>
      <w:r w:rsidRPr="00DC4B5D">
        <w:rPr>
          <w:rFonts w:ascii="Times New Roman" w:eastAsia="Times New Roman" w:hAnsi="Times New Roman" w:cs="Times New Roman"/>
          <w:color w:val="000000" w:themeColor="text1"/>
          <w:lang w:eastAsia="en-US"/>
        </w:rPr>
        <w:lastRenderedPageBreak/>
        <w:t xml:space="preserve">Wykonanie profesjonalnej, spójnej, komfortowej i bezpiecznej sieci tras rowerowych wraz                           z infrastrukturą towarzyszącą jest gwarancją sukcesu społeczno-gospodarczego, turystycznego                            i transportowego </w:t>
      </w:r>
      <w:r w:rsidR="00DC4B5D" w:rsidRPr="00DC4B5D">
        <w:rPr>
          <w:rFonts w:ascii="Times New Roman" w:eastAsia="Times New Roman" w:hAnsi="Times New Roman" w:cs="Times New Roman"/>
          <w:color w:val="000000" w:themeColor="text1"/>
          <w:lang w:eastAsia="en-US"/>
        </w:rPr>
        <w:t xml:space="preserve">JST tworzących „Partnerstwo dla rozwoju Krajny”. </w:t>
      </w:r>
    </w:p>
    <w:p w:rsidR="005A5C8A" w:rsidRDefault="005A5C8A" w:rsidP="005A5C8A">
      <w:pPr>
        <w:spacing w:after="0"/>
        <w:ind w:firstLine="284"/>
        <w:jc w:val="both"/>
        <w:rPr>
          <w:rFonts w:ascii="Times New Roman" w:eastAsia="Times New Roman" w:hAnsi="Times New Roman" w:cs="Times New Roman"/>
          <w:color w:val="000000" w:themeColor="text1"/>
          <w:lang w:eastAsia="en-US"/>
        </w:rPr>
      </w:pPr>
    </w:p>
    <w:p w:rsidR="00C76E0B" w:rsidRPr="00C76E0B" w:rsidRDefault="00C76E0B" w:rsidP="005A5C8A">
      <w:pPr>
        <w:pStyle w:val="Nagwek3"/>
        <w:numPr>
          <w:ilvl w:val="1"/>
          <w:numId w:val="3"/>
        </w:numPr>
        <w:spacing w:before="0" w:after="0"/>
        <w:rPr>
          <w:noProof/>
          <w:color w:val="002060"/>
          <w:sz w:val="24"/>
        </w:rPr>
      </w:pPr>
      <w:bookmarkStart w:id="3" w:name="_Toc137069224"/>
      <w:r w:rsidRPr="00C76E0B">
        <w:rPr>
          <w:noProof/>
          <w:color w:val="002060"/>
          <w:sz w:val="24"/>
        </w:rPr>
        <w:t>Słownik pojęć</w:t>
      </w:r>
      <w:bookmarkEnd w:id="3"/>
    </w:p>
    <w:p w:rsidR="00C76E0B" w:rsidRPr="00B76CF8" w:rsidRDefault="00C76E0B" w:rsidP="005A5C8A">
      <w:pPr>
        <w:pStyle w:val="Bezodstpw"/>
        <w:spacing w:line="276" w:lineRule="auto"/>
        <w:ind w:firstLine="284"/>
        <w:jc w:val="both"/>
        <w:rPr>
          <w:rFonts w:ascii="Times New Roman" w:hAnsi="Times New Roman" w:cs="Times New Roman"/>
        </w:rPr>
      </w:pPr>
      <w:r w:rsidRPr="00B76CF8">
        <w:rPr>
          <w:rFonts w:ascii="Times New Roman" w:hAnsi="Times New Roman" w:cs="Times New Roman"/>
        </w:rPr>
        <w:t xml:space="preserve">W słowniku pojęć przedstawiono najczęściej używane pojęcia w aspekcie kształtowania infrastruktury rowerowej. </w:t>
      </w:r>
    </w:p>
    <w:p w:rsidR="00C76E0B" w:rsidRPr="00B76CF8" w:rsidRDefault="00C76E0B" w:rsidP="005A5C8A">
      <w:pPr>
        <w:pStyle w:val="Bezodstpw"/>
        <w:spacing w:line="276" w:lineRule="auto"/>
        <w:jc w:val="both"/>
        <w:rPr>
          <w:rFonts w:ascii="Times New Roman" w:hAnsi="Times New Roman" w:cs="Times New Roman"/>
          <w:color w:val="000000"/>
        </w:rPr>
      </w:pPr>
      <w:r w:rsidRPr="00B76CF8">
        <w:rPr>
          <w:rFonts w:ascii="Times New Roman" w:hAnsi="Times New Roman" w:cs="Times New Roman"/>
          <w:b/>
          <w:bCs/>
          <w:color w:val="000000"/>
        </w:rPr>
        <w:t xml:space="preserve">Audyt bezpieczeństwa ruchu drogowego </w:t>
      </w:r>
      <w:r w:rsidRPr="00B76CF8">
        <w:rPr>
          <w:rFonts w:ascii="Times New Roman" w:hAnsi="Times New Roman" w:cs="Times New Roman"/>
          <w:color w:val="000000"/>
        </w:rPr>
        <w:t xml:space="preserve">– niezależna, szczegółowa, techniczna ocena cech projektowanej, budowanej, przebudowywanej lub użytkowanej drogi publicznej pod względem bezpieczeństwa uczestników ruchu drogowego. </w:t>
      </w:r>
    </w:p>
    <w:p w:rsidR="00C76E0B" w:rsidRPr="00B76CF8" w:rsidRDefault="00C76E0B" w:rsidP="005A5C8A">
      <w:pPr>
        <w:pStyle w:val="Bezodstpw"/>
        <w:spacing w:line="276" w:lineRule="auto"/>
        <w:jc w:val="both"/>
        <w:rPr>
          <w:rFonts w:ascii="Times New Roman" w:hAnsi="Times New Roman" w:cs="Times New Roman"/>
          <w:color w:val="000000"/>
        </w:rPr>
      </w:pPr>
      <w:r w:rsidRPr="00B76CF8">
        <w:rPr>
          <w:rFonts w:ascii="Times New Roman" w:hAnsi="Times New Roman" w:cs="Times New Roman"/>
          <w:b/>
          <w:bCs/>
          <w:color w:val="000000"/>
        </w:rPr>
        <w:t xml:space="preserve">Chodnik </w:t>
      </w:r>
      <w:r w:rsidRPr="00B76CF8">
        <w:rPr>
          <w:rFonts w:ascii="Times New Roman" w:hAnsi="Times New Roman" w:cs="Times New Roman"/>
          <w:color w:val="000000"/>
        </w:rPr>
        <w:t xml:space="preserve">– część drogi przeznaczona do ruchu pieszych. </w:t>
      </w:r>
    </w:p>
    <w:p w:rsidR="00C76E0B" w:rsidRPr="00B76CF8" w:rsidRDefault="00C76E0B" w:rsidP="005A5C8A">
      <w:pPr>
        <w:pStyle w:val="Bezodstpw"/>
        <w:spacing w:line="276" w:lineRule="auto"/>
        <w:jc w:val="both"/>
        <w:rPr>
          <w:rFonts w:ascii="Times New Roman" w:hAnsi="Times New Roman" w:cs="Times New Roman"/>
          <w:color w:val="000000"/>
        </w:rPr>
      </w:pPr>
      <w:r w:rsidRPr="00B76CF8">
        <w:rPr>
          <w:rFonts w:ascii="Times New Roman" w:hAnsi="Times New Roman" w:cs="Times New Roman"/>
          <w:b/>
          <w:bCs/>
          <w:color w:val="000000"/>
        </w:rPr>
        <w:t xml:space="preserve">Droga </w:t>
      </w:r>
      <w:r w:rsidRPr="00B76CF8">
        <w:rPr>
          <w:rFonts w:ascii="Times New Roman" w:hAnsi="Times New Roman" w:cs="Times New Roman"/>
          <w:color w:val="000000"/>
        </w:rPr>
        <w:t>– wydzielony pas terenu składający się z jezdni, pobocza, chodnika, drogi dla pieszych lub drogi dla rowerów, łącznie z torowiskiem pojazdów szynowych znajdującym się w obrębie tego pasa, przeznaczony do ruchu lub postoju pojazdów, ruchu pieszych, jazdy wierzchem lub pędzenia zwierząt.</w:t>
      </w:r>
    </w:p>
    <w:p w:rsidR="00C76E0B" w:rsidRPr="00B76CF8" w:rsidRDefault="00C76E0B" w:rsidP="005A5C8A">
      <w:pPr>
        <w:pStyle w:val="Bezodstpw"/>
        <w:spacing w:line="276" w:lineRule="auto"/>
        <w:jc w:val="both"/>
        <w:rPr>
          <w:rFonts w:ascii="Times New Roman" w:hAnsi="Times New Roman" w:cs="Times New Roman"/>
          <w:color w:val="000000"/>
        </w:rPr>
      </w:pPr>
      <w:r w:rsidRPr="00B76CF8">
        <w:rPr>
          <w:rFonts w:ascii="Times New Roman" w:hAnsi="Times New Roman" w:cs="Times New Roman"/>
          <w:b/>
          <w:bCs/>
          <w:color w:val="000000"/>
        </w:rPr>
        <w:t xml:space="preserve">Droga dla rowerów </w:t>
      </w:r>
      <w:r w:rsidRPr="00B76CF8">
        <w:rPr>
          <w:rFonts w:ascii="Times New Roman" w:hAnsi="Times New Roman" w:cs="Times New Roman"/>
          <w:color w:val="000000"/>
        </w:rPr>
        <w:t xml:space="preserve">(w przepisach prawa budowlanego określana jest jako ścieżka rowerowa) – droga lub jej część przeznaczona do ruchu rowerów, oznaczona odpowiednimi znakami drogowymi; droga dla rowerów jest oddzielona od innych dróg lub jezdni tej samej drogi konstrukcyjnie lub za pomocą urządzeń bezpieczeństwa ruchu drogowego. </w:t>
      </w:r>
    </w:p>
    <w:p w:rsidR="00C76E0B" w:rsidRPr="00B76CF8" w:rsidRDefault="00C76E0B" w:rsidP="005A5C8A">
      <w:pPr>
        <w:pStyle w:val="Bezodstpw"/>
        <w:spacing w:line="276" w:lineRule="auto"/>
        <w:jc w:val="both"/>
        <w:rPr>
          <w:rFonts w:ascii="Times New Roman" w:hAnsi="Times New Roman" w:cs="Times New Roman"/>
          <w:color w:val="000000"/>
        </w:rPr>
      </w:pPr>
      <w:r w:rsidRPr="00B76CF8">
        <w:rPr>
          <w:rFonts w:ascii="Times New Roman" w:hAnsi="Times New Roman" w:cs="Times New Roman"/>
          <w:b/>
          <w:bCs/>
          <w:color w:val="000000"/>
        </w:rPr>
        <w:t xml:space="preserve">Droga dla pieszych i rowerów </w:t>
      </w:r>
      <w:r w:rsidRPr="00B76CF8">
        <w:rPr>
          <w:rFonts w:ascii="Times New Roman" w:hAnsi="Times New Roman" w:cs="Times New Roman"/>
          <w:color w:val="000000"/>
        </w:rPr>
        <w:t xml:space="preserve">– droga lub jej część przeznaczona do ruchu pieszych i rowerów, oznaczona odpowiednimi znakami drogowymi. </w:t>
      </w:r>
    </w:p>
    <w:p w:rsidR="00C76E0B" w:rsidRPr="00B76CF8" w:rsidRDefault="00C76E0B" w:rsidP="005A5C8A">
      <w:pPr>
        <w:pStyle w:val="Bezodstpw"/>
        <w:spacing w:line="276" w:lineRule="auto"/>
        <w:jc w:val="both"/>
        <w:rPr>
          <w:rFonts w:ascii="Times New Roman" w:hAnsi="Times New Roman" w:cs="Times New Roman"/>
          <w:color w:val="000000"/>
        </w:rPr>
      </w:pPr>
      <w:r w:rsidRPr="00B76CF8">
        <w:rPr>
          <w:rFonts w:ascii="Times New Roman" w:hAnsi="Times New Roman" w:cs="Times New Roman"/>
          <w:b/>
          <w:bCs/>
          <w:color w:val="000000"/>
        </w:rPr>
        <w:t xml:space="preserve">Droga publiczna </w:t>
      </w:r>
      <w:r w:rsidRPr="00B76CF8">
        <w:rPr>
          <w:rFonts w:ascii="Times New Roman" w:hAnsi="Times New Roman" w:cs="Times New Roman"/>
          <w:color w:val="000000"/>
        </w:rPr>
        <w:t>– droga zaliczona do jednej z kategorii dróg, z których może korzystać każdy, zgodnie z jej przeznaczeniem,</w:t>
      </w:r>
      <w:r>
        <w:rPr>
          <w:rFonts w:ascii="Times New Roman" w:hAnsi="Times New Roman" w:cs="Times New Roman"/>
          <w:color w:val="000000"/>
        </w:rPr>
        <w:t xml:space="preserve"> </w:t>
      </w:r>
      <w:r w:rsidRPr="00B76CF8">
        <w:rPr>
          <w:rFonts w:ascii="Times New Roman" w:hAnsi="Times New Roman" w:cs="Times New Roman"/>
          <w:color w:val="000000"/>
        </w:rPr>
        <w:t xml:space="preserve">z ograniczeniami i wyjątkami określonymi w przepisach; kategorie dróg publicznych: krajowe, wojewódzkie, powiatowe i gminne. </w:t>
      </w:r>
    </w:p>
    <w:p w:rsidR="00C76E0B" w:rsidRPr="00B76CF8" w:rsidRDefault="00C76E0B" w:rsidP="005A5C8A">
      <w:pPr>
        <w:pStyle w:val="Bezodstpw"/>
        <w:spacing w:line="276" w:lineRule="auto"/>
        <w:jc w:val="both"/>
        <w:rPr>
          <w:rFonts w:ascii="Times New Roman" w:hAnsi="Times New Roman" w:cs="Times New Roman"/>
          <w:color w:val="000000"/>
        </w:rPr>
      </w:pPr>
      <w:r w:rsidRPr="00B76CF8">
        <w:rPr>
          <w:rFonts w:ascii="Times New Roman" w:hAnsi="Times New Roman" w:cs="Times New Roman"/>
          <w:b/>
          <w:bCs/>
          <w:color w:val="000000"/>
        </w:rPr>
        <w:t xml:space="preserve">Droga twarda </w:t>
      </w:r>
      <w:r w:rsidRPr="00B76CF8">
        <w:rPr>
          <w:rFonts w:ascii="Times New Roman" w:hAnsi="Times New Roman" w:cs="Times New Roman"/>
          <w:color w:val="000000"/>
        </w:rPr>
        <w:t xml:space="preserve">– droga z jezdnią o nawierzchni asfaltowej, betonowej, kostkowej, klinkierowej, brukowej oraz z płyt betonowych lub kamienno-betonowych, jeżeli długość nawierzchni przekracza 20 m; inne drogi są drogami gruntowymi. </w:t>
      </w:r>
    </w:p>
    <w:p w:rsidR="00C76E0B" w:rsidRPr="00B76CF8" w:rsidRDefault="00C76E0B" w:rsidP="005A5C8A">
      <w:pPr>
        <w:pStyle w:val="Bezodstpw"/>
        <w:spacing w:line="276" w:lineRule="auto"/>
        <w:jc w:val="both"/>
        <w:rPr>
          <w:rFonts w:ascii="Times New Roman" w:hAnsi="Times New Roman" w:cs="Times New Roman"/>
          <w:color w:val="000000"/>
        </w:rPr>
      </w:pPr>
      <w:r w:rsidRPr="00B76CF8">
        <w:rPr>
          <w:rFonts w:ascii="Times New Roman" w:hAnsi="Times New Roman" w:cs="Times New Roman"/>
          <w:b/>
          <w:bCs/>
          <w:color w:val="000000"/>
        </w:rPr>
        <w:t xml:space="preserve">Droga wewnętrzna </w:t>
      </w:r>
      <w:r w:rsidRPr="00B76CF8">
        <w:rPr>
          <w:rFonts w:ascii="Times New Roman" w:hAnsi="Times New Roman" w:cs="Times New Roman"/>
          <w:color w:val="000000"/>
        </w:rPr>
        <w:t xml:space="preserve">– niezaliczona do żadnej z kategorii dróg publicznych  i niezlokalizowana w pasie drogowym tych dróg: droga, rowerowa, parking oraz plac przeznaczony do ruchu pojazdów. </w:t>
      </w:r>
    </w:p>
    <w:p w:rsidR="00C76E0B" w:rsidRDefault="00C76E0B" w:rsidP="005A5C8A">
      <w:pPr>
        <w:pStyle w:val="Bezodstpw"/>
        <w:spacing w:line="276" w:lineRule="auto"/>
        <w:jc w:val="both"/>
        <w:rPr>
          <w:rFonts w:ascii="Times New Roman" w:hAnsi="Times New Roman" w:cs="Times New Roman"/>
          <w:color w:val="000000"/>
        </w:rPr>
      </w:pPr>
      <w:r w:rsidRPr="00B76CF8">
        <w:rPr>
          <w:rFonts w:ascii="Times New Roman" w:hAnsi="Times New Roman" w:cs="Times New Roman"/>
          <w:b/>
          <w:bCs/>
          <w:color w:val="000000"/>
        </w:rPr>
        <w:t xml:space="preserve">Jezdnia </w:t>
      </w:r>
      <w:r w:rsidRPr="00B76CF8">
        <w:rPr>
          <w:rFonts w:ascii="Times New Roman" w:hAnsi="Times New Roman" w:cs="Times New Roman"/>
          <w:color w:val="000000"/>
        </w:rPr>
        <w:t xml:space="preserve">– część drogi przeznaczona do ruchu pojazdów; określenie to nie dotyczy torowisk wydzielonych  z jezdni. </w:t>
      </w:r>
    </w:p>
    <w:p w:rsidR="00C76E0B" w:rsidRPr="00B76CF8" w:rsidRDefault="00C76E0B" w:rsidP="005A5C8A">
      <w:pPr>
        <w:pStyle w:val="Bezodstpw"/>
        <w:spacing w:line="276" w:lineRule="auto"/>
        <w:jc w:val="both"/>
        <w:rPr>
          <w:rFonts w:ascii="Times New Roman" w:hAnsi="Times New Roman" w:cs="Times New Roman"/>
          <w:color w:val="000000"/>
        </w:rPr>
      </w:pPr>
      <w:proofErr w:type="spellStart"/>
      <w:r w:rsidRPr="00B76CF8">
        <w:rPr>
          <w:rFonts w:ascii="Times New Roman" w:hAnsi="Times New Roman" w:cs="Times New Roman"/>
          <w:b/>
          <w:bCs/>
          <w:color w:val="000000"/>
        </w:rPr>
        <w:t>Kontrapas</w:t>
      </w:r>
      <w:proofErr w:type="spellEnd"/>
      <w:r w:rsidRPr="00B76CF8">
        <w:rPr>
          <w:rFonts w:ascii="Times New Roman" w:hAnsi="Times New Roman" w:cs="Times New Roman"/>
          <w:b/>
          <w:bCs/>
          <w:color w:val="000000"/>
        </w:rPr>
        <w:t xml:space="preserve"> </w:t>
      </w:r>
      <w:r w:rsidRPr="00B76CF8">
        <w:rPr>
          <w:rFonts w:ascii="Times New Roman" w:hAnsi="Times New Roman" w:cs="Times New Roman"/>
          <w:color w:val="000000"/>
        </w:rPr>
        <w:t xml:space="preserve">– jednokierunkowy pas ruchu dla rowerów wyznaczony na jezdni ulicy jednokierunkowej przeznaczony dla ruchu rowerów w kierunku przeciwnym  do obowiązującego pozostałe pojazdy. </w:t>
      </w:r>
    </w:p>
    <w:p w:rsidR="00C76E0B" w:rsidRPr="00B76CF8" w:rsidRDefault="00C76E0B" w:rsidP="005A5C8A">
      <w:pPr>
        <w:pStyle w:val="Bezodstpw"/>
        <w:spacing w:line="276" w:lineRule="auto"/>
        <w:jc w:val="both"/>
        <w:rPr>
          <w:rFonts w:ascii="Times New Roman" w:hAnsi="Times New Roman" w:cs="Times New Roman"/>
          <w:color w:val="000000"/>
        </w:rPr>
      </w:pPr>
      <w:proofErr w:type="spellStart"/>
      <w:r w:rsidRPr="00B76CF8">
        <w:rPr>
          <w:rFonts w:ascii="Times New Roman" w:hAnsi="Times New Roman" w:cs="Times New Roman"/>
          <w:b/>
          <w:bCs/>
          <w:color w:val="000000"/>
        </w:rPr>
        <w:t>Kontraruch</w:t>
      </w:r>
      <w:proofErr w:type="spellEnd"/>
      <w:r w:rsidRPr="00B76CF8">
        <w:rPr>
          <w:rFonts w:ascii="Times New Roman" w:hAnsi="Times New Roman" w:cs="Times New Roman"/>
          <w:b/>
          <w:bCs/>
          <w:color w:val="000000"/>
        </w:rPr>
        <w:t xml:space="preserve"> </w:t>
      </w:r>
      <w:r w:rsidRPr="00B76CF8">
        <w:rPr>
          <w:rFonts w:ascii="Times New Roman" w:hAnsi="Times New Roman" w:cs="Times New Roman"/>
          <w:color w:val="000000"/>
        </w:rPr>
        <w:t xml:space="preserve">– dwukierunkowy ruch rowerów na jezdni drogi jednokierunkowej bez wyznaczania pasów ruchu dla rowerów; ruch rowerów w kierunku zgodnym z kierunkiem ruchu innych pojazdów odbywa się na zasadach ogólnych, a rowery poruszające się w przeciwnym kierunku jadą ,,pod prąd”. </w:t>
      </w:r>
    </w:p>
    <w:p w:rsidR="00C76E0B" w:rsidRPr="00B76CF8" w:rsidRDefault="00C76E0B" w:rsidP="005A5C8A">
      <w:pPr>
        <w:pStyle w:val="Bezodstpw"/>
        <w:spacing w:line="276" w:lineRule="auto"/>
        <w:jc w:val="both"/>
        <w:rPr>
          <w:rFonts w:ascii="Times New Roman" w:hAnsi="Times New Roman" w:cs="Times New Roman"/>
          <w:color w:val="000000"/>
        </w:rPr>
      </w:pPr>
      <w:r w:rsidRPr="00B76CF8">
        <w:rPr>
          <w:rFonts w:ascii="Times New Roman" w:hAnsi="Times New Roman" w:cs="Times New Roman"/>
          <w:b/>
          <w:color w:val="000000"/>
        </w:rPr>
        <w:t xml:space="preserve">Miejsce odpoczynku rowerzystów (MOR) – </w:t>
      </w:r>
      <w:r w:rsidRPr="00B76CF8">
        <w:rPr>
          <w:rFonts w:ascii="Times New Roman" w:hAnsi="Times New Roman" w:cs="Times New Roman"/>
          <w:color w:val="000000"/>
        </w:rPr>
        <w:t xml:space="preserve">wydzielona przestrzeń służąca do odpoczynku rowerzystów. MOR może być wyposażony w wiatę (lub inne miejsce, gdzie może schronić się rowerzysta przed deszczem, wiatrem itp.), ławki, stojaki dla rowerów, mapy sieci tras rowerowych. Dodatkowo może być wyposażony w toalety, punkty poboru wody oraz inne urządzenia przydatne do obsługi rowerów  (np. samoobsługowe stacje napraw). </w:t>
      </w:r>
    </w:p>
    <w:p w:rsidR="00C76E0B" w:rsidRPr="00B76CF8" w:rsidRDefault="00C76E0B" w:rsidP="005A5C8A">
      <w:pPr>
        <w:pStyle w:val="Bezodstpw"/>
        <w:spacing w:line="276" w:lineRule="auto"/>
        <w:jc w:val="both"/>
        <w:rPr>
          <w:rFonts w:ascii="Times New Roman" w:hAnsi="Times New Roman" w:cs="Times New Roman"/>
          <w:color w:val="000000"/>
        </w:rPr>
      </w:pPr>
      <w:r w:rsidRPr="00B76CF8">
        <w:rPr>
          <w:rFonts w:ascii="Times New Roman" w:hAnsi="Times New Roman" w:cs="Times New Roman"/>
          <w:b/>
          <w:bCs/>
          <w:color w:val="000000"/>
        </w:rPr>
        <w:t xml:space="preserve">Nawierzchnia drogi </w:t>
      </w:r>
      <w:r w:rsidRPr="00B76CF8">
        <w:rPr>
          <w:rFonts w:ascii="Times New Roman" w:hAnsi="Times New Roman" w:cs="Times New Roman"/>
          <w:color w:val="000000"/>
        </w:rPr>
        <w:t xml:space="preserve">– całość konstrukcji przenoszącej obciążenia na podłoże gruntowe od ruchu samochodowego, rowerowego, pieszego oraz pojazdów w spoczynku. </w:t>
      </w:r>
    </w:p>
    <w:p w:rsidR="00C76E0B" w:rsidRPr="00B76CF8" w:rsidRDefault="00C76E0B" w:rsidP="005A5C8A">
      <w:pPr>
        <w:pStyle w:val="Bezodstpw"/>
        <w:spacing w:line="276" w:lineRule="auto"/>
        <w:jc w:val="both"/>
        <w:rPr>
          <w:rFonts w:ascii="Times New Roman" w:hAnsi="Times New Roman" w:cs="Times New Roman"/>
          <w:color w:val="000000"/>
        </w:rPr>
      </w:pPr>
      <w:r w:rsidRPr="00B76CF8">
        <w:rPr>
          <w:rFonts w:ascii="Times New Roman" w:hAnsi="Times New Roman" w:cs="Times New Roman"/>
          <w:b/>
          <w:bCs/>
          <w:color w:val="000000"/>
        </w:rPr>
        <w:t xml:space="preserve">Pas ruchu </w:t>
      </w:r>
      <w:r w:rsidRPr="00B76CF8">
        <w:rPr>
          <w:rFonts w:ascii="Times New Roman" w:hAnsi="Times New Roman" w:cs="Times New Roman"/>
          <w:color w:val="000000"/>
        </w:rPr>
        <w:t xml:space="preserve">– każdy z podłużnych pasów jezdni wystarczający do ruchu jednego rzędu pojazdów wielośladowych, oznaczony lub nieoznaczony znakami drogowymi. </w:t>
      </w:r>
    </w:p>
    <w:p w:rsidR="00C76E0B" w:rsidRPr="00B76CF8" w:rsidRDefault="00C76E0B" w:rsidP="005A5C8A">
      <w:pPr>
        <w:pStyle w:val="Bezodstpw"/>
        <w:spacing w:line="276" w:lineRule="auto"/>
        <w:jc w:val="both"/>
        <w:rPr>
          <w:rFonts w:ascii="Times New Roman" w:hAnsi="Times New Roman" w:cs="Times New Roman"/>
        </w:rPr>
      </w:pPr>
      <w:r w:rsidRPr="00B76CF8">
        <w:rPr>
          <w:rFonts w:ascii="Times New Roman" w:hAnsi="Times New Roman" w:cs="Times New Roman"/>
          <w:b/>
          <w:bCs/>
        </w:rPr>
        <w:t xml:space="preserve">Pas ruchu dla rowerów </w:t>
      </w:r>
      <w:r w:rsidRPr="00B76CF8">
        <w:rPr>
          <w:rFonts w:ascii="Times New Roman" w:hAnsi="Times New Roman" w:cs="Times New Roman"/>
        </w:rPr>
        <w:t xml:space="preserve">– część jezdni przeznaczona do ruchu rowerów w jednym kierunku oznaczona odpowiednimi znakami. </w:t>
      </w:r>
    </w:p>
    <w:p w:rsidR="00C76E0B" w:rsidRPr="00B76CF8" w:rsidRDefault="00C76E0B" w:rsidP="005A5C8A">
      <w:pPr>
        <w:pStyle w:val="Bezodstpw"/>
        <w:spacing w:line="276" w:lineRule="auto"/>
        <w:jc w:val="both"/>
        <w:rPr>
          <w:rFonts w:ascii="Times New Roman" w:hAnsi="Times New Roman" w:cs="Times New Roman"/>
        </w:rPr>
      </w:pPr>
      <w:r w:rsidRPr="00B76CF8">
        <w:rPr>
          <w:rFonts w:ascii="Times New Roman" w:hAnsi="Times New Roman" w:cs="Times New Roman"/>
          <w:b/>
          <w:bCs/>
        </w:rPr>
        <w:lastRenderedPageBreak/>
        <w:t xml:space="preserve">Pobocze </w:t>
      </w:r>
      <w:r w:rsidRPr="00B76CF8">
        <w:rPr>
          <w:rFonts w:ascii="Times New Roman" w:hAnsi="Times New Roman" w:cs="Times New Roman"/>
        </w:rPr>
        <w:t xml:space="preserve">– część drogi przyległa do jezdni, która może być przeznaczona do ruchu pieszych lub niektórych pojazdów, postoju pojazdów itp. </w:t>
      </w:r>
    </w:p>
    <w:p w:rsidR="00C76E0B" w:rsidRPr="00B76CF8" w:rsidRDefault="00C76E0B" w:rsidP="005A5C8A">
      <w:pPr>
        <w:pStyle w:val="Bezodstpw"/>
        <w:spacing w:line="276" w:lineRule="auto"/>
        <w:jc w:val="both"/>
        <w:rPr>
          <w:rFonts w:ascii="Times New Roman" w:hAnsi="Times New Roman" w:cs="Times New Roman"/>
        </w:rPr>
      </w:pPr>
      <w:r w:rsidRPr="00B76CF8">
        <w:rPr>
          <w:rFonts w:ascii="Times New Roman" w:hAnsi="Times New Roman" w:cs="Times New Roman"/>
          <w:b/>
          <w:bCs/>
        </w:rPr>
        <w:t xml:space="preserve">Pojazd </w:t>
      </w:r>
      <w:r w:rsidRPr="00B76CF8">
        <w:rPr>
          <w:rFonts w:ascii="Times New Roman" w:hAnsi="Times New Roman" w:cs="Times New Roman"/>
        </w:rPr>
        <w:t xml:space="preserve">– środek transportu przeznaczony do poruszania się po drodze oraz maszyna lub urządzenie do tego przystosowane. </w:t>
      </w:r>
    </w:p>
    <w:p w:rsidR="00C76E0B" w:rsidRPr="00B76CF8" w:rsidRDefault="00C76E0B" w:rsidP="005A5C8A">
      <w:pPr>
        <w:pStyle w:val="Bezodstpw"/>
        <w:spacing w:line="276" w:lineRule="auto"/>
        <w:jc w:val="both"/>
        <w:rPr>
          <w:rFonts w:ascii="Times New Roman" w:hAnsi="Times New Roman" w:cs="Times New Roman"/>
        </w:rPr>
      </w:pPr>
      <w:r w:rsidRPr="00B76CF8">
        <w:rPr>
          <w:rFonts w:ascii="Times New Roman" w:hAnsi="Times New Roman" w:cs="Times New Roman"/>
          <w:b/>
          <w:bCs/>
        </w:rPr>
        <w:t xml:space="preserve">Przejazd dla rowerzystów </w:t>
      </w:r>
      <w:r w:rsidRPr="00B76CF8">
        <w:rPr>
          <w:rFonts w:ascii="Times New Roman" w:hAnsi="Times New Roman" w:cs="Times New Roman"/>
        </w:rPr>
        <w:t xml:space="preserve">– powierzchnia jezdni lub torowiska przeznaczona do przejeżdżania przez rowerzystów, oznaczona odpowiednimi znakami drogowymi. </w:t>
      </w:r>
    </w:p>
    <w:p w:rsidR="00C76E0B" w:rsidRPr="00B76CF8" w:rsidRDefault="00C76E0B" w:rsidP="005A5C8A">
      <w:pPr>
        <w:pStyle w:val="Bezodstpw"/>
        <w:spacing w:line="276" w:lineRule="auto"/>
        <w:jc w:val="both"/>
        <w:rPr>
          <w:rFonts w:ascii="Times New Roman" w:hAnsi="Times New Roman" w:cs="Times New Roman"/>
        </w:rPr>
      </w:pPr>
      <w:r w:rsidRPr="00B76CF8">
        <w:rPr>
          <w:rFonts w:ascii="Times New Roman" w:hAnsi="Times New Roman" w:cs="Times New Roman"/>
          <w:b/>
          <w:bCs/>
        </w:rPr>
        <w:t xml:space="preserve">Przyczepa </w:t>
      </w:r>
      <w:r w:rsidRPr="00B76CF8">
        <w:rPr>
          <w:rFonts w:ascii="Times New Roman" w:hAnsi="Times New Roman" w:cs="Times New Roman"/>
        </w:rPr>
        <w:t xml:space="preserve">– pojazd bez silnika, przystosowany do łączenia go z innym pojazdem. </w:t>
      </w:r>
    </w:p>
    <w:p w:rsidR="00C76E0B" w:rsidRPr="00B76CF8" w:rsidRDefault="00C76E0B" w:rsidP="005A5C8A">
      <w:pPr>
        <w:pStyle w:val="Bezodstpw"/>
        <w:spacing w:line="276" w:lineRule="auto"/>
        <w:jc w:val="both"/>
        <w:rPr>
          <w:rFonts w:ascii="Times New Roman" w:hAnsi="Times New Roman" w:cs="Times New Roman"/>
        </w:rPr>
      </w:pPr>
      <w:r w:rsidRPr="00B76CF8">
        <w:rPr>
          <w:rFonts w:ascii="Times New Roman" w:hAnsi="Times New Roman" w:cs="Times New Roman"/>
          <w:b/>
          <w:bCs/>
        </w:rPr>
        <w:t xml:space="preserve">Rower </w:t>
      </w:r>
      <w:r w:rsidRPr="00B76CF8">
        <w:rPr>
          <w:rFonts w:ascii="Times New Roman" w:hAnsi="Times New Roman" w:cs="Times New Roman"/>
        </w:rPr>
        <w:t xml:space="preserve">– pojazd o szerokości nieprzekraczającej 0,9 m poruszany siłą mięśni osoby jadącej tym pojazdem; rower może być wyposażony w uruchamiany naciskiem na pedały pomocniczy napęd elektryczny zasilany prądem o napięciu nie wyższym niż 48 V o znamionowej mocy ciągłej nie większej niż 250W, którego moc wyjściowa zmniejsza się stopniowo i spada do zera po przekroczeniu prędkości 25 km/h. </w:t>
      </w:r>
    </w:p>
    <w:p w:rsidR="00C76E0B" w:rsidRPr="00B76CF8" w:rsidRDefault="00C76E0B" w:rsidP="005A5C8A">
      <w:pPr>
        <w:pStyle w:val="Bezodstpw"/>
        <w:spacing w:line="276" w:lineRule="auto"/>
        <w:jc w:val="both"/>
        <w:rPr>
          <w:rFonts w:ascii="Times New Roman" w:hAnsi="Times New Roman" w:cs="Times New Roman"/>
          <w:color w:val="000000"/>
        </w:rPr>
      </w:pPr>
      <w:r w:rsidRPr="00B76CF8">
        <w:rPr>
          <w:rFonts w:ascii="Times New Roman" w:hAnsi="Times New Roman" w:cs="Times New Roman"/>
          <w:b/>
          <w:bCs/>
          <w:color w:val="000000"/>
        </w:rPr>
        <w:t xml:space="preserve">SDR </w:t>
      </w:r>
      <w:r w:rsidRPr="00B76CF8">
        <w:rPr>
          <w:rFonts w:ascii="Times New Roman" w:hAnsi="Times New Roman" w:cs="Times New Roman"/>
          <w:color w:val="000000"/>
        </w:rPr>
        <w:t xml:space="preserve">– średni dobowy ruch pojazdów w roku, wyrażony liczbą pojazdów przejeżdżających przez dany przekrój drogi przez kolejne  24 godziny, średnio w ciągu jednego roku. </w:t>
      </w:r>
    </w:p>
    <w:p w:rsidR="00C76E0B" w:rsidRPr="00B76CF8" w:rsidRDefault="00C76E0B" w:rsidP="005A5C8A">
      <w:pPr>
        <w:pStyle w:val="Bezodstpw"/>
        <w:spacing w:line="276" w:lineRule="auto"/>
        <w:jc w:val="both"/>
        <w:rPr>
          <w:rFonts w:ascii="Times New Roman" w:hAnsi="Times New Roman" w:cs="Times New Roman"/>
          <w:color w:val="000000"/>
        </w:rPr>
      </w:pPr>
      <w:r w:rsidRPr="00B76CF8">
        <w:rPr>
          <w:rFonts w:ascii="Times New Roman" w:hAnsi="Times New Roman" w:cs="Times New Roman"/>
          <w:b/>
          <w:bCs/>
          <w:color w:val="000000"/>
        </w:rPr>
        <w:t xml:space="preserve">Sieć infrastruktury rowerowej </w:t>
      </w:r>
      <w:r w:rsidRPr="00B76CF8">
        <w:rPr>
          <w:rFonts w:ascii="Times New Roman" w:hAnsi="Times New Roman" w:cs="Times New Roman"/>
          <w:color w:val="000000"/>
        </w:rPr>
        <w:t xml:space="preserve">(infrastruktura rowerowa) – jest to zbiór elementów infrastruktury liniowej dla ruchu rowerowego (dróg dla rowerów i pasów ruchu dla rowerów), stref ruchu uspokojonego oraz elementów punktowych – parkingów rowerowych (np. typu „zaparkuj rower </w:t>
      </w:r>
      <w:r>
        <w:rPr>
          <w:rFonts w:ascii="Times New Roman" w:hAnsi="Times New Roman" w:cs="Times New Roman"/>
          <w:color w:val="000000"/>
        </w:rPr>
        <w:t xml:space="preserve">                 </w:t>
      </w:r>
      <w:r w:rsidRPr="00B76CF8">
        <w:rPr>
          <w:rFonts w:ascii="Times New Roman" w:hAnsi="Times New Roman" w:cs="Times New Roman"/>
          <w:color w:val="000000"/>
        </w:rPr>
        <w:t xml:space="preserve">i jedź”), miejsc obsługi rowerzystów, które tworzą spójny układ wzajemnych powiązań wraz </w:t>
      </w:r>
      <w:r w:rsidR="00A36F39">
        <w:rPr>
          <w:rFonts w:ascii="Times New Roman" w:hAnsi="Times New Roman" w:cs="Times New Roman"/>
          <w:color w:val="000000"/>
        </w:rPr>
        <w:t xml:space="preserve">                  </w:t>
      </w:r>
      <w:r w:rsidRPr="00B76CF8">
        <w:rPr>
          <w:rFonts w:ascii="Times New Roman" w:hAnsi="Times New Roman" w:cs="Times New Roman"/>
          <w:color w:val="000000"/>
        </w:rPr>
        <w:t xml:space="preserve">z odpowiednim oznakowaniem. </w:t>
      </w:r>
    </w:p>
    <w:p w:rsidR="00C76E0B" w:rsidRPr="00B76CF8" w:rsidRDefault="00C76E0B" w:rsidP="005A5C8A">
      <w:pPr>
        <w:pStyle w:val="Bezodstpw"/>
        <w:spacing w:line="276" w:lineRule="auto"/>
        <w:jc w:val="both"/>
        <w:rPr>
          <w:rFonts w:ascii="Times New Roman" w:hAnsi="Times New Roman" w:cs="Times New Roman"/>
        </w:rPr>
      </w:pPr>
      <w:r w:rsidRPr="00B76CF8">
        <w:rPr>
          <w:rFonts w:ascii="Times New Roman" w:hAnsi="Times New Roman" w:cs="Times New Roman"/>
          <w:b/>
          <w:bCs/>
        </w:rPr>
        <w:t xml:space="preserve">Skrzyżowanie </w:t>
      </w:r>
      <w:r w:rsidRPr="00B76CF8">
        <w:rPr>
          <w:rFonts w:ascii="Times New Roman" w:hAnsi="Times New Roman" w:cs="Times New Roman"/>
        </w:rPr>
        <w:t xml:space="preserve">– przecięcie się w jednym poziomie dróg mających jezdnię, ich połączenie lub rozwidlenie, łącznie z powierzchniami utworzonymi przez takie przecięcia, połączenia lub rozwidlenia; określenie to nie dotyczy przecięcia, połączenia lub rozwidlenia drogi twardej z drogą gruntową, z drogą stanowiącą dojazd do obiektu znajdującego się przy drodze lub z drogą wewnętrzną. </w:t>
      </w:r>
    </w:p>
    <w:p w:rsidR="00C76E0B" w:rsidRPr="00B76CF8" w:rsidRDefault="00C76E0B" w:rsidP="005A5C8A">
      <w:pPr>
        <w:pStyle w:val="Bezodstpw"/>
        <w:spacing w:line="276" w:lineRule="auto"/>
        <w:jc w:val="both"/>
        <w:rPr>
          <w:rFonts w:ascii="Times New Roman" w:hAnsi="Times New Roman" w:cs="Times New Roman"/>
        </w:rPr>
      </w:pPr>
      <w:r w:rsidRPr="00B76CF8">
        <w:rPr>
          <w:rFonts w:ascii="Times New Roman" w:hAnsi="Times New Roman" w:cs="Times New Roman"/>
          <w:b/>
          <w:bCs/>
        </w:rPr>
        <w:t xml:space="preserve">Strefa ograniczonej prędkości do 30 km/h </w:t>
      </w:r>
      <w:r w:rsidRPr="00B76CF8">
        <w:rPr>
          <w:rFonts w:ascii="Times New Roman" w:hAnsi="Times New Roman" w:cs="Times New Roman"/>
        </w:rPr>
        <w:t xml:space="preserve">– strefa oznaczona odpowiednimi znakami drogowymi, w której obowiązuje ograniczenie prędkości ruchu do 30 km/h. Ulice w strefach ograniczonej prędkości do 30 km/h przystosowane są do wspólnego ruchu rowerów i pojazdów samochodowych. </w:t>
      </w:r>
      <w:r>
        <w:rPr>
          <w:rFonts w:ascii="Times New Roman" w:hAnsi="Times New Roman" w:cs="Times New Roman"/>
        </w:rPr>
        <w:t xml:space="preserve"> </w:t>
      </w:r>
      <w:r w:rsidRPr="00B76CF8">
        <w:rPr>
          <w:rFonts w:ascii="Times New Roman" w:hAnsi="Times New Roman" w:cs="Times New Roman"/>
        </w:rPr>
        <w:t xml:space="preserve">W strefie ograniczonej prędkości jezdnie mogą być wyposażone w elementy fizyczne wymuszające ograniczenie prędkości, co sprawia, że panują korzystne i bezpieczne warunki dla ruchu rowerowego. </w:t>
      </w:r>
    </w:p>
    <w:p w:rsidR="00C76E0B" w:rsidRPr="00B76CF8" w:rsidRDefault="00C76E0B" w:rsidP="005A5C8A">
      <w:pPr>
        <w:pStyle w:val="Bezodstpw"/>
        <w:spacing w:line="276" w:lineRule="auto"/>
        <w:jc w:val="both"/>
        <w:rPr>
          <w:rFonts w:ascii="Times New Roman" w:hAnsi="Times New Roman" w:cs="Times New Roman"/>
        </w:rPr>
      </w:pPr>
      <w:r w:rsidRPr="00B76CF8">
        <w:rPr>
          <w:rFonts w:ascii="Times New Roman" w:hAnsi="Times New Roman" w:cs="Times New Roman"/>
          <w:b/>
          <w:bCs/>
        </w:rPr>
        <w:t xml:space="preserve">Strefa ruchu </w:t>
      </w:r>
      <w:r w:rsidRPr="00B76CF8">
        <w:rPr>
          <w:rFonts w:ascii="Times New Roman" w:hAnsi="Times New Roman" w:cs="Times New Roman"/>
        </w:rPr>
        <w:t xml:space="preserve">– obszar obejmujący co najmniej jedną drogę wewnętrzną, na który wjazdy i wyjazdy oznaczone są odpowiednimi znakami drogowymi. </w:t>
      </w:r>
    </w:p>
    <w:p w:rsidR="00C76E0B" w:rsidRPr="00B76CF8" w:rsidRDefault="00C76E0B" w:rsidP="005A5C8A">
      <w:pPr>
        <w:pStyle w:val="Bezodstpw"/>
        <w:spacing w:line="276" w:lineRule="auto"/>
        <w:jc w:val="both"/>
        <w:rPr>
          <w:rFonts w:ascii="Times New Roman" w:hAnsi="Times New Roman" w:cs="Times New Roman"/>
        </w:rPr>
      </w:pPr>
      <w:r w:rsidRPr="00B76CF8">
        <w:rPr>
          <w:rFonts w:ascii="Times New Roman" w:hAnsi="Times New Roman" w:cs="Times New Roman"/>
          <w:b/>
          <w:bCs/>
        </w:rPr>
        <w:t xml:space="preserve">Strefa zamieszkania </w:t>
      </w:r>
      <w:r w:rsidRPr="00B76CF8">
        <w:rPr>
          <w:rFonts w:ascii="Times New Roman" w:hAnsi="Times New Roman" w:cs="Times New Roman"/>
        </w:rPr>
        <w:t xml:space="preserve">– jest to obszar obejmujący drogi publiczne lub inne drogi, w którym obowiązują szczególne zasady ruchu drogowego, a wjazdy i wyjazdy z obszaru oznaczone są odpowiednimi znakami drogowymi. </w:t>
      </w:r>
    </w:p>
    <w:p w:rsidR="00C76E0B" w:rsidRPr="00B76CF8" w:rsidRDefault="00C76E0B" w:rsidP="005A5C8A">
      <w:pPr>
        <w:pStyle w:val="Bezodstpw"/>
        <w:spacing w:line="276" w:lineRule="auto"/>
        <w:jc w:val="both"/>
        <w:rPr>
          <w:rFonts w:ascii="Times New Roman" w:hAnsi="Times New Roman" w:cs="Times New Roman"/>
        </w:rPr>
      </w:pPr>
      <w:r w:rsidRPr="00B76CF8">
        <w:rPr>
          <w:rFonts w:ascii="Times New Roman" w:hAnsi="Times New Roman" w:cs="Times New Roman"/>
          <w:b/>
          <w:bCs/>
        </w:rPr>
        <w:t xml:space="preserve">Śluza dla rowerów </w:t>
      </w:r>
      <w:r w:rsidRPr="00B76CF8">
        <w:rPr>
          <w:rFonts w:ascii="Times New Roman" w:hAnsi="Times New Roman" w:cs="Times New Roman"/>
        </w:rPr>
        <w:t xml:space="preserve">– część jezdni na wlocie skrzyżowania na całej szerokości jezdni lub wybranego pasa ruchu przeznaczona do zatrzymania rowerów w celu zmiany kierunku jazdy lub ustąpienia pierwszeństwa, oznaczona odpowiednimi znakami drogowymi. </w:t>
      </w:r>
    </w:p>
    <w:p w:rsidR="00C76E0B" w:rsidRPr="00B76CF8" w:rsidRDefault="00C76E0B" w:rsidP="005A5C8A">
      <w:pPr>
        <w:pStyle w:val="Bezodstpw"/>
        <w:spacing w:line="276" w:lineRule="auto"/>
        <w:jc w:val="both"/>
        <w:rPr>
          <w:rFonts w:ascii="Times New Roman" w:hAnsi="Times New Roman" w:cs="Times New Roman"/>
        </w:rPr>
      </w:pPr>
      <w:r w:rsidRPr="00B76CF8">
        <w:rPr>
          <w:rFonts w:ascii="Times New Roman" w:hAnsi="Times New Roman" w:cs="Times New Roman"/>
          <w:b/>
          <w:bCs/>
        </w:rPr>
        <w:t xml:space="preserve">Teren zabudowy </w:t>
      </w:r>
      <w:r w:rsidRPr="00B76CF8">
        <w:rPr>
          <w:rFonts w:ascii="Times New Roman" w:hAnsi="Times New Roman" w:cs="Times New Roman"/>
        </w:rPr>
        <w:t xml:space="preserve">– teren leżący w otoczeniu drogi, na którym dominują obszary o miejskich zasadach zagospodarowania, wymagające urządzeń infrastruktury technicznej, lub obszary przeznaczone pod takie zagospodarowanie w miejscowym planie zagospodarowania przestrzennego. </w:t>
      </w:r>
    </w:p>
    <w:p w:rsidR="00C76E0B" w:rsidRPr="00B76CF8" w:rsidRDefault="00C76E0B" w:rsidP="005A5C8A">
      <w:pPr>
        <w:pStyle w:val="Bezodstpw"/>
        <w:spacing w:line="276" w:lineRule="auto"/>
        <w:jc w:val="both"/>
        <w:rPr>
          <w:rFonts w:ascii="Times New Roman" w:hAnsi="Times New Roman" w:cs="Times New Roman"/>
          <w:color w:val="000000"/>
        </w:rPr>
      </w:pPr>
      <w:r w:rsidRPr="00B76CF8">
        <w:rPr>
          <w:rFonts w:ascii="Times New Roman" w:hAnsi="Times New Roman" w:cs="Times New Roman"/>
          <w:b/>
          <w:bCs/>
          <w:color w:val="000000"/>
        </w:rPr>
        <w:t xml:space="preserve">Trasa rowerowa </w:t>
      </w:r>
      <w:r w:rsidRPr="00B76CF8">
        <w:rPr>
          <w:rFonts w:ascii="Times New Roman" w:hAnsi="Times New Roman" w:cs="Times New Roman"/>
          <w:color w:val="000000"/>
        </w:rPr>
        <w:t xml:space="preserve">– czytelny i spójny ciąg różnych rozwiązań technicznych, funkcjonalnie łączący poszczególne części miasta. Trasa rowerowa może składać się z różnych typów infrastruktury: dróg dla rowerów, pasów ruchu dla rowerów, </w:t>
      </w:r>
      <w:proofErr w:type="spellStart"/>
      <w:r w:rsidRPr="00B76CF8">
        <w:rPr>
          <w:rFonts w:ascii="Times New Roman" w:hAnsi="Times New Roman" w:cs="Times New Roman"/>
          <w:color w:val="000000"/>
        </w:rPr>
        <w:t>kontrapasów</w:t>
      </w:r>
      <w:proofErr w:type="spellEnd"/>
      <w:r w:rsidRPr="00B76CF8">
        <w:rPr>
          <w:rFonts w:ascii="Times New Roman" w:hAnsi="Times New Roman" w:cs="Times New Roman"/>
          <w:color w:val="000000"/>
        </w:rPr>
        <w:t xml:space="preserve"> dla rowerów, wspólnych dróg dla rowerów</w:t>
      </w:r>
      <w:r w:rsidR="00534EA5">
        <w:rPr>
          <w:rFonts w:ascii="Times New Roman" w:hAnsi="Times New Roman" w:cs="Times New Roman"/>
          <w:color w:val="000000"/>
        </w:rPr>
        <w:t xml:space="preserve"> </w:t>
      </w:r>
      <w:r w:rsidR="00A36F39">
        <w:rPr>
          <w:rFonts w:ascii="Times New Roman" w:hAnsi="Times New Roman" w:cs="Times New Roman"/>
          <w:color w:val="000000"/>
        </w:rPr>
        <w:t xml:space="preserve">           </w:t>
      </w:r>
      <w:r w:rsidRPr="00B76CF8">
        <w:rPr>
          <w:rFonts w:ascii="Times New Roman" w:hAnsi="Times New Roman" w:cs="Times New Roman"/>
          <w:color w:val="000000"/>
        </w:rPr>
        <w:t xml:space="preserve">i pieszych, stref ruchu uspokojonego, dróg niepublicznych </w:t>
      </w:r>
    </w:p>
    <w:p w:rsidR="00C76E0B" w:rsidRPr="00B76CF8" w:rsidRDefault="00C76E0B" w:rsidP="005A5C8A">
      <w:pPr>
        <w:pStyle w:val="Bezodstpw"/>
        <w:spacing w:line="276" w:lineRule="auto"/>
        <w:jc w:val="both"/>
        <w:rPr>
          <w:rFonts w:ascii="Times New Roman" w:hAnsi="Times New Roman" w:cs="Times New Roman"/>
          <w:color w:val="000000"/>
        </w:rPr>
      </w:pPr>
      <w:r w:rsidRPr="00B76CF8">
        <w:rPr>
          <w:rFonts w:ascii="Times New Roman" w:hAnsi="Times New Roman" w:cs="Times New Roman"/>
        </w:rPr>
        <w:t xml:space="preserve">o </w:t>
      </w:r>
      <w:r w:rsidRPr="00B76CF8">
        <w:rPr>
          <w:rFonts w:ascii="Times New Roman" w:hAnsi="Times New Roman" w:cs="Times New Roman"/>
          <w:color w:val="000000"/>
        </w:rPr>
        <w:t>małym natężeniu ruchu oraz innych odcinków dróg ruchu mieszanego (samochodowo </w:t>
      </w:r>
      <w:r w:rsidR="00A36F39">
        <w:rPr>
          <w:rFonts w:ascii="Times New Roman" w:hAnsi="Times New Roman" w:cs="Times New Roman"/>
          <w:color w:val="000000"/>
        </w:rPr>
        <w:t xml:space="preserve">                           </w:t>
      </w:r>
      <w:r w:rsidRPr="00B76CF8">
        <w:rPr>
          <w:rFonts w:ascii="Times New Roman" w:hAnsi="Times New Roman" w:cs="Times New Roman"/>
          <w:color w:val="000000"/>
        </w:rPr>
        <w:t xml:space="preserve">- rowerowego), które mogą być bezpiecznie  i wygodnie wykorzystywane przez rowerzystów. </w:t>
      </w:r>
    </w:p>
    <w:p w:rsidR="00C76E0B" w:rsidRPr="00B76CF8" w:rsidRDefault="00C76E0B" w:rsidP="005A5C8A">
      <w:pPr>
        <w:pStyle w:val="Bezodstpw"/>
        <w:spacing w:line="276" w:lineRule="auto"/>
        <w:jc w:val="both"/>
        <w:rPr>
          <w:rFonts w:ascii="Times New Roman" w:hAnsi="Times New Roman" w:cs="Times New Roman"/>
        </w:rPr>
      </w:pPr>
      <w:r w:rsidRPr="00B76CF8">
        <w:rPr>
          <w:rFonts w:ascii="Times New Roman" w:hAnsi="Times New Roman" w:cs="Times New Roman"/>
          <w:b/>
          <w:bCs/>
        </w:rPr>
        <w:lastRenderedPageBreak/>
        <w:t xml:space="preserve">Utrzymanie drogi </w:t>
      </w:r>
      <w:r w:rsidRPr="00B76CF8">
        <w:rPr>
          <w:rFonts w:ascii="Times New Roman" w:hAnsi="Times New Roman" w:cs="Times New Roman"/>
        </w:rPr>
        <w:t xml:space="preserve">– wykonywanie robót konserwacyjnych, porządkowych i innych zmierzających do zwiększenia bezpieczeństwa    i wygody ruchu, w tym także odśnieżanie i zwalczanie śliskości zimowej. </w:t>
      </w:r>
    </w:p>
    <w:p w:rsidR="00C76E0B" w:rsidRPr="00B76CF8" w:rsidRDefault="00C76E0B" w:rsidP="005A5C8A">
      <w:pPr>
        <w:pStyle w:val="Bezodstpw"/>
        <w:spacing w:line="276" w:lineRule="auto"/>
        <w:jc w:val="both"/>
        <w:rPr>
          <w:rFonts w:ascii="Times New Roman" w:hAnsi="Times New Roman" w:cs="Times New Roman"/>
        </w:rPr>
      </w:pPr>
      <w:r w:rsidRPr="00B76CF8">
        <w:rPr>
          <w:rFonts w:ascii="Times New Roman" w:hAnsi="Times New Roman" w:cs="Times New Roman"/>
          <w:b/>
          <w:bCs/>
        </w:rPr>
        <w:t xml:space="preserve">Wózek rowerowy </w:t>
      </w:r>
      <w:r w:rsidRPr="00B76CF8">
        <w:rPr>
          <w:rFonts w:ascii="Times New Roman" w:hAnsi="Times New Roman" w:cs="Times New Roman"/>
        </w:rPr>
        <w:t xml:space="preserve">– pojazd o szerokości powyżej 0,9 m przeznaczony do przewozu osób lub rzeczy, poruszany siłą mięśni osoby jadącej tym pojazdem; wózek rowerowy może być wyposażony w uruchamiany naciskiem na pedały pomocniczy napęd elektryczny zasilany prądem o napięciu nie wyższym niż 48 V o znamionowej mocy ciągłej nie większej niż 250 W, którego moc wyjściowa zmniejsza się stopniowo i spada do zera po przekroczeniu prędkości 25 km/h. </w:t>
      </w:r>
    </w:p>
    <w:p w:rsidR="00C76E0B" w:rsidRDefault="00C76E0B" w:rsidP="005A5C8A">
      <w:pPr>
        <w:pStyle w:val="Bezodstpw"/>
        <w:spacing w:line="276" w:lineRule="auto"/>
        <w:jc w:val="both"/>
        <w:rPr>
          <w:rFonts w:ascii="Times New Roman" w:hAnsi="Times New Roman" w:cs="Times New Roman"/>
        </w:rPr>
      </w:pPr>
      <w:r w:rsidRPr="00B76CF8">
        <w:rPr>
          <w:rFonts w:ascii="Times New Roman" w:hAnsi="Times New Roman" w:cs="Times New Roman"/>
          <w:b/>
          <w:bCs/>
        </w:rPr>
        <w:t xml:space="preserve">Zjazd </w:t>
      </w:r>
      <w:r w:rsidRPr="00B76CF8">
        <w:rPr>
          <w:rFonts w:ascii="Times New Roman" w:hAnsi="Times New Roman" w:cs="Times New Roman"/>
        </w:rPr>
        <w:t xml:space="preserve">– połączenie drogi publicznej z nieruchomością położoną przy drodze. </w:t>
      </w:r>
    </w:p>
    <w:p w:rsidR="005A5C8A" w:rsidRPr="00C76E0B" w:rsidRDefault="005A5C8A" w:rsidP="00A36F39">
      <w:pPr>
        <w:pStyle w:val="Bezodstpw"/>
        <w:spacing w:line="276" w:lineRule="auto"/>
        <w:jc w:val="both"/>
        <w:rPr>
          <w:rFonts w:ascii="Times New Roman" w:hAnsi="Times New Roman" w:cs="Times New Roman"/>
        </w:rPr>
      </w:pPr>
    </w:p>
    <w:p w:rsidR="00E47A1D" w:rsidRPr="005A5C8A" w:rsidRDefault="00B435E5" w:rsidP="005A5C8A">
      <w:pPr>
        <w:pStyle w:val="Nagwek3"/>
        <w:numPr>
          <w:ilvl w:val="1"/>
          <w:numId w:val="3"/>
        </w:numPr>
        <w:spacing w:before="0" w:after="0"/>
        <w:rPr>
          <w:color w:val="1F497D" w:themeColor="text2"/>
          <w:sz w:val="24"/>
        </w:rPr>
      </w:pPr>
      <w:bookmarkStart w:id="4" w:name="_Toc137069225"/>
      <w:r w:rsidRPr="005A5C8A">
        <w:rPr>
          <w:color w:val="1F497D" w:themeColor="text2"/>
          <w:sz w:val="24"/>
        </w:rPr>
        <w:t>Charakterystyka użytkownika tras rowerowych</w:t>
      </w:r>
      <w:bookmarkEnd w:id="4"/>
      <w:r w:rsidR="002D0586" w:rsidRPr="005A5C8A">
        <w:rPr>
          <w:color w:val="1F497D" w:themeColor="text2"/>
          <w:sz w:val="24"/>
        </w:rPr>
        <w:t xml:space="preserve"> </w:t>
      </w:r>
    </w:p>
    <w:p w:rsidR="00E47A1D" w:rsidRPr="005A5C8A" w:rsidRDefault="00E47A1D" w:rsidP="005A5C8A">
      <w:pPr>
        <w:spacing w:after="0"/>
        <w:jc w:val="both"/>
        <w:rPr>
          <w:rFonts w:ascii="Times New Roman" w:eastAsia="Times New Roman" w:hAnsi="Times New Roman" w:cs="Times New Roman"/>
          <w:b/>
          <w:bCs/>
          <w:color w:val="000000" w:themeColor="text1"/>
        </w:rPr>
      </w:pPr>
      <w:r w:rsidRPr="005A5C8A">
        <w:rPr>
          <w:rFonts w:ascii="Times New Roman" w:eastAsia="Times New Roman" w:hAnsi="Times New Roman" w:cs="Times New Roman"/>
          <w:b/>
          <w:bCs/>
          <w:color w:val="000000" w:themeColor="text1"/>
        </w:rPr>
        <w:t>Charakterystyka i wymagania użytkowników rowerów</w:t>
      </w:r>
      <w:r w:rsidRPr="005A5C8A">
        <w:rPr>
          <w:rStyle w:val="Odwoanieprzypisudolnego"/>
          <w:rFonts w:ascii="Times New Roman" w:eastAsia="Times New Roman" w:hAnsi="Times New Roman" w:cs="Times New Roman"/>
          <w:b/>
          <w:bCs/>
          <w:color w:val="000000" w:themeColor="text1"/>
        </w:rPr>
        <w:footnoteReference w:id="1"/>
      </w:r>
      <w:r w:rsidRPr="005A5C8A">
        <w:rPr>
          <w:rFonts w:ascii="Times New Roman" w:eastAsia="Times New Roman" w:hAnsi="Times New Roman" w:cs="Times New Roman"/>
          <w:b/>
          <w:bCs/>
          <w:color w:val="000000" w:themeColor="text1"/>
        </w:rPr>
        <w:t>:</w:t>
      </w:r>
    </w:p>
    <w:p w:rsidR="00E47A1D" w:rsidRPr="005A5C8A" w:rsidRDefault="00E47A1D" w:rsidP="005A5C8A">
      <w:pPr>
        <w:spacing w:after="0"/>
        <w:ind w:firstLine="284"/>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rPr>
        <w:t>„Rowerzyści są niechronionymi uczestnikami ruchu. Oznacza to, że nie posiadają fizycznej ochrony w trakcie ewentualnego zdarzenia drogowego. W relacji z innymi pojazdami są bardziej narażeni pod względem zagrożenia zdrowia i życia. Natomiast w relacji z pieszym, to pieszy jest słabszym uczestnikiem ruchu drogowego. Rower przemieszcza się z prędkością większą niż pieszy, co powoduje większe zagrożenie pieszych, najsłabszej grupy uczestników ruchu drogowego.</w:t>
      </w:r>
    </w:p>
    <w:p w:rsidR="00E47A1D" w:rsidRPr="005A5C8A" w:rsidRDefault="00E47A1D" w:rsidP="005A5C8A">
      <w:pPr>
        <w:spacing w:after="0"/>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rPr>
        <w:t>Można wyróżnić pięć grup określających powody odbywania podróży rowerem”</w:t>
      </w:r>
      <w:r w:rsidRPr="005A5C8A">
        <w:rPr>
          <w:rStyle w:val="Odwoanieprzypisudolnego"/>
          <w:rFonts w:ascii="Times New Roman" w:eastAsia="Times New Roman" w:hAnsi="Times New Roman" w:cs="Times New Roman"/>
          <w:color w:val="000000" w:themeColor="text1"/>
        </w:rPr>
        <w:footnoteReference w:id="2"/>
      </w:r>
      <w:r w:rsidRPr="005A5C8A">
        <w:rPr>
          <w:rFonts w:ascii="Times New Roman" w:eastAsia="Times New Roman" w:hAnsi="Times New Roman" w:cs="Times New Roman"/>
          <w:color w:val="000000" w:themeColor="text1"/>
        </w:rPr>
        <w:t>:</w:t>
      </w:r>
    </w:p>
    <w:p w:rsidR="00E47A1D" w:rsidRPr="005A5C8A" w:rsidRDefault="00E47A1D" w:rsidP="005A5C8A">
      <w:pPr>
        <w:pStyle w:val="Akapitzlist"/>
        <w:numPr>
          <w:ilvl w:val="0"/>
          <w:numId w:val="9"/>
        </w:numPr>
        <w:spacing w:after="0"/>
        <w:ind w:left="567" w:hanging="283"/>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u w:val="single"/>
        </w:rPr>
        <w:t>Użytkownicy rowerów podróżujący codziennie:</w:t>
      </w:r>
      <w:r w:rsidRPr="005A5C8A">
        <w:rPr>
          <w:rFonts w:ascii="Times New Roman" w:eastAsia="Times New Roman" w:hAnsi="Times New Roman" w:cs="Times New Roman"/>
          <w:color w:val="000000" w:themeColor="text1"/>
        </w:rPr>
        <w:t xml:space="preserve"> wykonują podróże rowerem w obszarze miejsca zamieszkania. Celem większości podróży jest dojazd do: placówek edukacyjnych (przedszkole, szkoła), lokalne punkty usługowe i handlowe, budynki użyteczności publicznej, tereny zielone. Do tej grupy zalicza się m.in.: osoby podróżujące indywidualnie, osoby podróżujące z dziećmi, dzieci podróżując np. do szkoły i innych budynków użyteczności publicznej. „Podróżujący lokalnie to użytkownicy o bardzo dużym stopniu zróżnicowania pod względem umiejętności jeżdżenia na rowerze oraz umiejętności percepcyjnych w odniesieniu do ruchu drogowego. Obejmuje grupę szczególną jaką są dzieci i nastolatki, których zachowania mogą być nieprzewidywalne, którzy nie potrafią ocenić zagrożeń i nie znają przepisów ruchu drogowego. Trasy dla rowerów przeznaczone dla tej grupy użytkowników wymagają zapewnienia bardzo wysokiego poziomu bezpieczeństwa. Prędkości jazdy są zazwyczaj niższe (do 15 km/h), a długości podróży krótsze. </w:t>
      </w:r>
    </w:p>
    <w:p w:rsidR="00E47A1D" w:rsidRPr="005A5C8A" w:rsidRDefault="00E47A1D" w:rsidP="005A5C8A">
      <w:pPr>
        <w:pStyle w:val="Akapitzlist"/>
        <w:spacing w:after="0"/>
        <w:ind w:left="567"/>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rPr>
        <w:t>Preferowane czynniki związane z tą grupą użytkowników to:</w:t>
      </w:r>
    </w:p>
    <w:p w:rsidR="00E47A1D" w:rsidRPr="005A5C8A" w:rsidRDefault="00E47A1D" w:rsidP="005A5C8A">
      <w:pPr>
        <w:pStyle w:val="Akapitzlist"/>
        <w:spacing w:after="0"/>
        <w:ind w:left="567"/>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rPr>
        <w:t>-  najwyższy stopień bezpieczeństwa;</w:t>
      </w:r>
    </w:p>
    <w:p w:rsidR="00E47A1D" w:rsidRPr="005A5C8A" w:rsidRDefault="00E47A1D" w:rsidP="005A5C8A">
      <w:pPr>
        <w:pStyle w:val="Akapitzlist"/>
        <w:spacing w:after="0"/>
        <w:ind w:left="567"/>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rPr>
        <w:t xml:space="preserve">- wysoki poziom priorytetu dla ruchu rowerów i separacji od ruchu samochodów; </w:t>
      </w:r>
    </w:p>
    <w:p w:rsidR="00E47A1D" w:rsidRPr="005A5C8A" w:rsidRDefault="00E47A1D" w:rsidP="005A5C8A">
      <w:pPr>
        <w:pStyle w:val="Akapitzlist"/>
        <w:spacing w:after="0"/>
        <w:ind w:left="567"/>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rPr>
        <w:t>-  maksymalne ograniczanie prędkości i natężenia ruchu samochodów;</w:t>
      </w:r>
    </w:p>
    <w:p w:rsidR="00E47A1D" w:rsidRPr="005A5C8A" w:rsidRDefault="00E47A1D" w:rsidP="005A5C8A">
      <w:pPr>
        <w:pStyle w:val="Akapitzlist"/>
        <w:spacing w:after="0"/>
        <w:ind w:left="567"/>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rPr>
        <w:t>- minimalne pochylenia podłużne;</w:t>
      </w:r>
    </w:p>
    <w:p w:rsidR="00E47A1D" w:rsidRPr="005A5C8A" w:rsidRDefault="00E47A1D" w:rsidP="005A5C8A">
      <w:pPr>
        <w:pStyle w:val="Akapitzlist"/>
        <w:spacing w:after="0"/>
        <w:ind w:left="567"/>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rPr>
        <w:t>- rozwiązanie punktów kolizji z ruchem samochodów z zapewnieniem wysokiego poziomu bezpieczeństwa i priorytetu dla ruchu rowerów;</w:t>
      </w:r>
    </w:p>
    <w:p w:rsidR="00E47A1D" w:rsidRPr="005A5C8A" w:rsidRDefault="00E47A1D" w:rsidP="005A5C8A">
      <w:pPr>
        <w:pStyle w:val="Akapitzlist"/>
        <w:spacing w:after="0"/>
        <w:ind w:left="567"/>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rPr>
        <w:t>- lokalizacja parkingów przy lokalnych źródłach i celach podróży;</w:t>
      </w:r>
    </w:p>
    <w:p w:rsidR="00E47A1D" w:rsidRPr="005A5C8A" w:rsidRDefault="00E47A1D" w:rsidP="005A5C8A">
      <w:pPr>
        <w:pStyle w:val="Akapitzlist"/>
        <w:spacing w:after="0"/>
        <w:ind w:left="567"/>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rPr>
        <w:t xml:space="preserve">- oświetlenie tras; </w:t>
      </w:r>
    </w:p>
    <w:p w:rsidR="00E47A1D" w:rsidRPr="005A5C8A" w:rsidRDefault="00E47A1D" w:rsidP="005A5C8A">
      <w:pPr>
        <w:pStyle w:val="Akapitzlist"/>
        <w:spacing w:after="0"/>
        <w:ind w:left="567"/>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rPr>
        <w:t>- integracja infrastruktury dla rowerów z otoczeniem”</w:t>
      </w:r>
      <w:r w:rsidRPr="005A5C8A">
        <w:rPr>
          <w:rStyle w:val="Odwoanieprzypisudolnego"/>
          <w:rFonts w:ascii="Times New Roman" w:eastAsia="Times New Roman" w:hAnsi="Times New Roman" w:cs="Times New Roman"/>
          <w:color w:val="000000" w:themeColor="text1"/>
        </w:rPr>
        <w:footnoteReference w:id="3"/>
      </w:r>
      <w:r w:rsidRPr="005A5C8A">
        <w:rPr>
          <w:rFonts w:ascii="Times New Roman" w:eastAsia="Times New Roman" w:hAnsi="Times New Roman" w:cs="Times New Roman"/>
          <w:color w:val="000000" w:themeColor="text1"/>
        </w:rPr>
        <w:t>.</w:t>
      </w:r>
    </w:p>
    <w:p w:rsidR="00E47A1D" w:rsidRPr="005A5C8A" w:rsidRDefault="00E47A1D" w:rsidP="005A5C8A">
      <w:pPr>
        <w:pStyle w:val="Akapitzlist"/>
        <w:numPr>
          <w:ilvl w:val="0"/>
          <w:numId w:val="9"/>
        </w:numPr>
        <w:spacing w:after="0"/>
        <w:ind w:left="567" w:hanging="283"/>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u w:val="single"/>
        </w:rPr>
        <w:t xml:space="preserve">Użytkownicy rowerów podróżujący codziennie do pracy, szkoły, uczelni, węzłów transportu zbiorowego itp. (oraz wykorzystujący rower w ramach pracy): </w:t>
      </w:r>
    </w:p>
    <w:p w:rsidR="00E47A1D" w:rsidRPr="005A5C8A" w:rsidRDefault="00E47A1D" w:rsidP="005A5C8A">
      <w:pPr>
        <w:pStyle w:val="Akapitzlist"/>
        <w:spacing w:after="0"/>
        <w:ind w:left="567"/>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rPr>
        <w:t xml:space="preserve">„Dojeżdżają rowerem do pracy, szkoły, węzłów przesiadkowych (stacji kolejowych, przystanków autobusowych itd.), co najmniej kilka razy w tygodniu. Często są to podróże </w:t>
      </w:r>
      <w:r w:rsidRPr="005A5C8A">
        <w:rPr>
          <w:rFonts w:ascii="Times New Roman" w:eastAsia="Times New Roman" w:hAnsi="Times New Roman" w:cs="Times New Roman"/>
          <w:color w:val="000000" w:themeColor="text1"/>
        </w:rPr>
        <w:lastRenderedPageBreak/>
        <w:t xml:space="preserve">codzienne, w których rower jest podstawowym środkiem transportu. Podróże te charakteryzują dystanse średnio od 5 do 8 km oraz wyższe prędkości od 20 do 30 km/h. Wśród tej grupy są także użytkownicy rowerów wykorzystujący rower w związku z pracą, np. kurierzy, dostawcy jedzenia, użytkownicy korzystający z rowerów towarowych (trójkołowych). Pokonywane dystanse w tym przypadku są bardzo różne. Użytkownicy rowerów w tej grupie często wybierają trasy wzdłuż układu drogowego mającego podstawowe znaczenie w systemie transportowym danego obszaru (miasta). Najistotniejszym czynnikiem dla tego typu użytkowników rowerów jest czas, więc wybierają trasy szybsze, często kosztem komfortu, atrakcyjności, czy bezpieczeństwa. Pomimo częstego korzystania   z rowerów, osoby w tej grupie nadal charakteryzują się różnym poziomem umiejętności jazdy na rowerze i korzystania z infrastruktury dla rowerów. Na wybór trasy często wpływa poziom umiejętności i poczucia bezpieczeństwa. Preferowane czynniki związane z tą grupą użytkowników to: </w:t>
      </w:r>
    </w:p>
    <w:p w:rsidR="00E47A1D" w:rsidRPr="005A5C8A" w:rsidRDefault="00E47A1D" w:rsidP="005A5C8A">
      <w:pPr>
        <w:pStyle w:val="Akapitzlist"/>
        <w:spacing w:after="0"/>
        <w:ind w:left="567"/>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rPr>
        <w:t xml:space="preserve">- wysokiej jakości nawierzchnie, zapewniające odpowiednią prędkość poruszania się na rowerze; </w:t>
      </w:r>
    </w:p>
    <w:p w:rsidR="00E47A1D" w:rsidRPr="005A5C8A" w:rsidRDefault="00E47A1D" w:rsidP="005A5C8A">
      <w:pPr>
        <w:pStyle w:val="Akapitzlist"/>
        <w:spacing w:after="0"/>
        <w:ind w:left="567"/>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rPr>
        <w:t xml:space="preserve">- bezpośrednie i spójne trasy; </w:t>
      </w:r>
    </w:p>
    <w:p w:rsidR="00E47A1D" w:rsidRPr="005A5C8A" w:rsidRDefault="00E47A1D" w:rsidP="005A5C8A">
      <w:pPr>
        <w:pStyle w:val="Akapitzlist"/>
        <w:spacing w:after="0"/>
        <w:ind w:left="567"/>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rPr>
        <w:t>- minimalne opóźnienia w podróży spowodowane koniecznością zatrzymań się, objazdów itp.;                     - rozwiązania, które zapewniają ruchowi rowerów własną przestrzeń (w szczególności niemieszanie z ruchem pieszych);</w:t>
      </w:r>
    </w:p>
    <w:p w:rsidR="00E47A1D" w:rsidRPr="005A5C8A" w:rsidRDefault="00E47A1D" w:rsidP="005A5C8A">
      <w:pPr>
        <w:pStyle w:val="Akapitzlist"/>
        <w:spacing w:after="0"/>
        <w:ind w:left="567"/>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rPr>
        <w:t xml:space="preserve"> - oświetlone trasy ze względu na przejazdy po zmierzchu;</w:t>
      </w:r>
    </w:p>
    <w:p w:rsidR="00E47A1D" w:rsidRPr="005A5C8A" w:rsidRDefault="00E47A1D" w:rsidP="005A5C8A">
      <w:pPr>
        <w:pStyle w:val="Akapitzlist"/>
        <w:spacing w:after="0"/>
        <w:ind w:left="567"/>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rPr>
        <w:t xml:space="preserve"> - bezpieczne miejsca postojowe dla rowerów, blisko miejsc docelowych;</w:t>
      </w:r>
    </w:p>
    <w:p w:rsidR="00E47A1D" w:rsidRPr="005A5C8A" w:rsidRDefault="00E47A1D" w:rsidP="005A5C8A">
      <w:pPr>
        <w:pStyle w:val="Akapitzlist"/>
        <w:spacing w:after="0"/>
        <w:ind w:left="567"/>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rPr>
        <w:t xml:space="preserve"> - dodatkowe udogodnienia w miejscach docelowych podróży (przebieralnie, prysznice itp.)”</w:t>
      </w:r>
      <w:r w:rsidRPr="005A5C8A">
        <w:rPr>
          <w:rStyle w:val="Odwoanieprzypisudolnego"/>
          <w:rFonts w:ascii="Times New Roman" w:eastAsia="Times New Roman" w:hAnsi="Times New Roman" w:cs="Times New Roman"/>
          <w:color w:val="000000" w:themeColor="text1"/>
        </w:rPr>
        <w:footnoteReference w:id="4"/>
      </w:r>
      <w:r w:rsidRPr="005A5C8A">
        <w:rPr>
          <w:rFonts w:ascii="Times New Roman" w:eastAsia="Times New Roman" w:hAnsi="Times New Roman" w:cs="Times New Roman"/>
          <w:color w:val="000000" w:themeColor="text1"/>
        </w:rPr>
        <w:t>.</w:t>
      </w:r>
    </w:p>
    <w:p w:rsidR="00E47A1D" w:rsidRPr="005A5C8A" w:rsidRDefault="00E47A1D" w:rsidP="005A5C8A">
      <w:pPr>
        <w:pStyle w:val="Akapitzlist"/>
        <w:numPr>
          <w:ilvl w:val="0"/>
          <w:numId w:val="9"/>
        </w:numPr>
        <w:spacing w:after="0"/>
        <w:ind w:left="567" w:hanging="283"/>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u w:val="single"/>
        </w:rPr>
        <w:t xml:space="preserve">Użytkownicy rowerów podróżujący rekreacyjnie: </w:t>
      </w:r>
      <w:r w:rsidRPr="005A5C8A">
        <w:rPr>
          <w:rFonts w:ascii="Times New Roman" w:eastAsia="Times New Roman" w:hAnsi="Times New Roman" w:cs="Times New Roman"/>
          <w:color w:val="000000" w:themeColor="text1"/>
        </w:rPr>
        <w:t xml:space="preserve">użytkownicy, którzy najczęściej korzystają               z roweru w dni wolne (od pracy, szkoły itp.), głównie w okresie wiosennym i letnim,                           w miejscach atrakcyjnych pod względem przyrody, krajobrazu itp. (najczęściej w obszarze miejsca zamieszkania lub gmin sąsiadujących). Ponadto korzystają również z tzw. rekreacji rowerowej podczas wakacji (zabierają na wakacje własny rower lub korzystają na miejscu                   z wypożyczalni rowerów). </w:t>
      </w:r>
    </w:p>
    <w:p w:rsidR="00E47A1D" w:rsidRPr="005A5C8A" w:rsidRDefault="00E47A1D" w:rsidP="005A5C8A">
      <w:pPr>
        <w:pStyle w:val="Akapitzlist"/>
        <w:spacing w:after="0"/>
        <w:ind w:left="567"/>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rPr>
        <w:t xml:space="preserve">„Wybierają popularne trasy rekreacyjne wzdłuż rzek, wybrzeża, terenów zielonych, a także atrakcyjne trasy miejskie biegnące wzdłuż ulic o małych natężeniach i prędkościach ruchu lub prowadzące do różnego rodzaju atrakcji historycznych, przyrodniczych itp. Wśród nich są użytkownicy rowerów jeżdżący w grupach, podróżujący z dziećmi, w tym także                                     z wykorzystaniem holowanych przyczepek, a także same dzieci. Rekreacyjni użytkownicy rowerów wykorzystują również nietypowe rowery np. tandemy. Preferowane czynniki związane z tą grupą użytkowników to: </w:t>
      </w:r>
    </w:p>
    <w:p w:rsidR="00E47A1D" w:rsidRPr="005A5C8A" w:rsidRDefault="00E47A1D" w:rsidP="005A5C8A">
      <w:pPr>
        <w:pStyle w:val="Akapitzlist"/>
        <w:spacing w:after="0"/>
        <w:ind w:left="567"/>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rPr>
        <w:t>- trasy, które są atrakcyjnie zlokalizowane;</w:t>
      </w:r>
    </w:p>
    <w:p w:rsidR="00E47A1D" w:rsidRPr="005A5C8A" w:rsidRDefault="00E47A1D" w:rsidP="005A5C8A">
      <w:pPr>
        <w:pStyle w:val="Akapitzlist"/>
        <w:spacing w:after="0"/>
        <w:ind w:left="567"/>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rPr>
        <w:t>- komfort jazdy, w tym wygodne nawierzchnie;</w:t>
      </w:r>
    </w:p>
    <w:p w:rsidR="00E47A1D" w:rsidRPr="005A5C8A" w:rsidRDefault="00E47A1D" w:rsidP="005A5C8A">
      <w:pPr>
        <w:pStyle w:val="Akapitzlist"/>
        <w:spacing w:after="0"/>
        <w:ind w:left="567"/>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rPr>
        <w:t>- minimalne pochylenia podłużne;</w:t>
      </w:r>
    </w:p>
    <w:p w:rsidR="00E47A1D" w:rsidRPr="005A5C8A" w:rsidRDefault="00E47A1D" w:rsidP="005A5C8A">
      <w:pPr>
        <w:pStyle w:val="Akapitzlist"/>
        <w:spacing w:after="0"/>
        <w:ind w:left="567"/>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rPr>
        <w:t xml:space="preserve"> - wysoki poziom bezpieczeństwa ruchu i bezpieczeństwa osobistego, ochrona przed warunkami atmosferycznymi (wiatr, deszcz) w miejscach odpoczynku;</w:t>
      </w:r>
    </w:p>
    <w:p w:rsidR="00E47A1D" w:rsidRPr="005A5C8A" w:rsidRDefault="00E47A1D" w:rsidP="005A5C8A">
      <w:pPr>
        <w:pStyle w:val="Akapitzlist"/>
        <w:spacing w:after="0"/>
        <w:ind w:left="567"/>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rPr>
        <w:t xml:space="preserve">- miejsca postojowe wzdłuż tras; </w:t>
      </w:r>
    </w:p>
    <w:p w:rsidR="00E47A1D" w:rsidRPr="005A5C8A" w:rsidRDefault="00E47A1D" w:rsidP="005A5C8A">
      <w:pPr>
        <w:pStyle w:val="Akapitzlist"/>
        <w:spacing w:after="0"/>
        <w:ind w:left="567"/>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rPr>
        <w:t>- umożliwiające odpoczynek oraz w miejscach docelowych (ciekawe, atrakcyjne miejsca                       w okolicy)”</w:t>
      </w:r>
      <w:r w:rsidRPr="005A5C8A">
        <w:rPr>
          <w:rStyle w:val="Odwoanieprzypisudolnego"/>
          <w:rFonts w:ascii="Times New Roman" w:eastAsia="Times New Roman" w:hAnsi="Times New Roman" w:cs="Times New Roman"/>
          <w:color w:val="000000" w:themeColor="text1"/>
        </w:rPr>
        <w:footnoteReference w:id="5"/>
      </w:r>
      <w:r w:rsidRPr="005A5C8A">
        <w:rPr>
          <w:rFonts w:ascii="Times New Roman" w:eastAsia="Times New Roman" w:hAnsi="Times New Roman" w:cs="Times New Roman"/>
          <w:color w:val="000000" w:themeColor="text1"/>
        </w:rPr>
        <w:t>.</w:t>
      </w:r>
    </w:p>
    <w:p w:rsidR="00E47A1D" w:rsidRPr="005A5C8A" w:rsidRDefault="00E47A1D" w:rsidP="005A5C8A">
      <w:pPr>
        <w:pStyle w:val="Akapitzlist"/>
        <w:numPr>
          <w:ilvl w:val="0"/>
          <w:numId w:val="9"/>
        </w:numPr>
        <w:spacing w:after="0"/>
        <w:ind w:left="567" w:hanging="283"/>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u w:val="single"/>
        </w:rPr>
        <w:t xml:space="preserve">Użytkownicy rowerów podróżujący turystycznie: </w:t>
      </w:r>
      <w:r w:rsidRPr="005A5C8A">
        <w:rPr>
          <w:rFonts w:ascii="Times New Roman" w:eastAsia="Times New Roman" w:hAnsi="Times New Roman" w:cs="Times New Roman"/>
          <w:color w:val="000000" w:themeColor="text1"/>
        </w:rPr>
        <w:t>podróżują najczęściej na duże odległości, przez kilka dni, często wioząc ze sobą duży i ciężki bagaż (zaopatrzenie, sprzęt np.</w:t>
      </w:r>
      <w:r w:rsidR="00A36F39">
        <w:rPr>
          <w:rFonts w:ascii="Times New Roman" w:eastAsia="Times New Roman" w:hAnsi="Times New Roman" w:cs="Times New Roman"/>
          <w:color w:val="000000" w:themeColor="text1"/>
        </w:rPr>
        <w:t>:</w:t>
      </w:r>
      <w:r w:rsidRPr="005A5C8A">
        <w:rPr>
          <w:rFonts w:ascii="Times New Roman" w:eastAsia="Times New Roman" w:hAnsi="Times New Roman" w:cs="Times New Roman"/>
          <w:color w:val="000000" w:themeColor="text1"/>
        </w:rPr>
        <w:t xml:space="preserve"> kempingowy), wykorzystując w tym celu sakwy lub różnego typu przyczepki. Zwykle, choć </w:t>
      </w:r>
      <w:r w:rsidRPr="005A5C8A">
        <w:rPr>
          <w:rFonts w:ascii="Times New Roman" w:eastAsia="Times New Roman" w:hAnsi="Times New Roman" w:cs="Times New Roman"/>
          <w:color w:val="000000" w:themeColor="text1"/>
        </w:rPr>
        <w:lastRenderedPageBreak/>
        <w:t xml:space="preserve">niewyłącznie, są to doświadczeni użytkownicy rowerów pod względem umiejętności poruszania się na rowerze oraz podróżujący w grupach. Turystyczni użytkownicy rowerów wykorzystują także nietypowe rowery, jak np. szybkie rowery poziome, rozwijające prędkość nawet powyżej 30km/h. Preferowane czynniki związane z tą grupą użytkowników to: </w:t>
      </w:r>
    </w:p>
    <w:p w:rsidR="00E47A1D" w:rsidRPr="005A5C8A" w:rsidRDefault="00E47A1D" w:rsidP="005A5C8A">
      <w:pPr>
        <w:pStyle w:val="Akapitzlist"/>
        <w:spacing w:after="0"/>
        <w:ind w:left="567"/>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rPr>
        <w:t>- trasy dla rowerów prowadzące do atrakcyjnych i turystycznych miejsc;</w:t>
      </w:r>
    </w:p>
    <w:p w:rsidR="00E47A1D" w:rsidRPr="005A5C8A" w:rsidRDefault="00E47A1D" w:rsidP="005A5C8A">
      <w:pPr>
        <w:pStyle w:val="Akapitzlist"/>
        <w:spacing w:after="0"/>
        <w:ind w:left="567"/>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rPr>
        <w:t>- atrakcyjność przebiegu tras;</w:t>
      </w:r>
    </w:p>
    <w:p w:rsidR="00E47A1D" w:rsidRPr="005A5C8A" w:rsidRDefault="00E47A1D" w:rsidP="005A5C8A">
      <w:pPr>
        <w:pStyle w:val="Akapitzlist"/>
        <w:spacing w:after="0"/>
        <w:ind w:left="567"/>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rPr>
        <w:t>- dobre oznakowanie;</w:t>
      </w:r>
    </w:p>
    <w:p w:rsidR="00E47A1D" w:rsidRPr="005A5C8A" w:rsidRDefault="00E47A1D" w:rsidP="005A5C8A">
      <w:pPr>
        <w:pStyle w:val="Akapitzlist"/>
        <w:spacing w:after="0"/>
        <w:ind w:left="567"/>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rPr>
        <w:t xml:space="preserve">- nawierzchnie o małych oporach toczenia; </w:t>
      </w:r>
    </w:p>
    <w:p w:rsidR="00E47A1D" w:rsidRPr="005A5C8A" w:rsidRDefault="00E47A1D" w:rsidP="005A5C8A">
      <w:pPr>
        <w:pStyle w:val="Akapitzlist"/>
        <w:spacing w:after="0"/>
        <w:ind w:left="567"/>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rPr>
        <w:t>- zaopatrzenie miejsc odpoczynku w wodę, toalety, schronienie przed warunkami atmosferycznymi;</w:t>
      </w:r>
    </w:p>
    <w:p w:rsidR="00E47A1D" w:rsidRPr="005A5C8A" w:rsidRDefault="00E47A1D" w:rsidP="005A5C8A">
      <w:pPr>
        <w:pStyle w:val="Akapitzlist"/>
        <w:spacing w:after="0"/>
        <w:ind w:left="567"/>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rPr>
        <w:t>- połączenie tras rekreacyjnych z innymi, pozwalającymi na dostęp do zaopatrzenia, noclegu itp.;</w:t>
      </w:r>
    </w:p>
    <w:p w:rsidR="00E47A1D" w:rsidRPr="005A5C8A" w:rsidRDefault="00E47A1D" w:rsidP="005A5C8A">
      <w:pPr>
        <w:pStyle w:val="Akapitzlist"/>
        <w:spacing w:after="0"/>
        <w:ind w:left="567"/>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rPr>
        <w:t>- dostęp do komunikacji dalekobieżnej, w tym w szczególności kolejowej</w:t>
      </w:r>
      <w:r w:rsidRPr="005A5C8A">
        <w:rPr>
          <w:rStyle w:val="Odwoanieprzypisudolnego"/>
          <w:rFonts w:ascii="Times New Roman" w:eastAsia="Times New Roman" w:hAnsi="Times New Roman" w:cs="Times New Roman"/>
          <w:color w:val="000000" w:themeColor="text1"/>
        </w:rPr>
        <w:footnoteReference w:id="6"/>
      </w:r>
      <w:r w:rsidRPr="005A5C8A">
        <w:rPr>
          <w:rFonts w:ascii="Times New Roman" w:eastAsia="Times New Roman" w:hAnsi="Times New Roman" w:cs="Times New Roman"/>
          <w:color w:val="000000" w:themeColor="text1"/>
        </w:rPr>
        <w:t>.</w:t>
      </w:r>
    </w:p>
    <w:p w:rsidR="00E47A1D" w:rsidRPr="005A5C8A" w:rsidRDefault="00E47A1D" w:rsidP="005A5C8A">
      <w:pPr>
        <w:pStyle w:val="Akapitzlist"/>
        <w:numPr>
          <w:ilvl w:val="0"/>
          <w:numId w:val="9"/>
        </w:numPr>
        <w:spacing w:after="0"/>
        <w:ind w:left="567" w:hanging="283"/>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u w:val="single"/>
        </w:rPr>
        <w:t xml:space="preserve">Użytkownicy rowerów uprawiających sport: </w:t>
      </w:r>
      <w:r w:rsidRPr="005A5C8A">
        <w:rPr>
          <w:rFonts w:ascii="Times New Roman" w:eastAsia="Times New Roman" w:hAnsi="Times New Roman" w:cs="Times New Roman"/>
          <w:color w:val="000000" w:themeColor="text1"/>
        </w:rPr>
        <w:t xml:space="preserve">to najczęściej doświadczeni użytkownicy rowerów, podróżujący z największymi prędkościami (zwykle wyższymi niż 30 km/h). Potrafią zadbać                 o swoją przestrzeń na drodze. Zwykle podróżują na dłuższych dystansach, głównie wzdłuż głównych dróg. Często szukają trudnego terenu w okolicy w celach treningowych. Cechą charakterystyczną jest także to, że często podróżują w grupach. Ten typ użytkowników rowerów często nie jest zainteresowany korzystaniem z infrastruktury dedykowanej dla ruchu rowerów,   o ile nie zapewnia ona możliwości przemieszczania się z dostatecznie wysoką prędkością                         i dojazdu do specjalistycznych tras treningowych. Preferowane czynniki związane z tą grupą użytkowników to: </w:t>
      </w:r>
    </w:p>
    <w:p w:rsidR="00E47A1D" w:rsidRPr="005A5C8A" w:rsidRDefault="00E47A1D" w:rsidP="005A5C8A">
      <w:pPr>
        <w:pStyle w:val="Akapitzlist"/>
        <w:spacing w:after="0"/>
        <w:ind w:left="567"/>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rPr>
        <w:t>- nawierzchnie o niskich oporach toczenia i umożliwiające jazdę z wyższą prędkością;</w:t>
      </w:r>
    </w:p>
    <w:p w:rsidR="00E47A1D" w:rsidRPr="005A5C8A" w:rsidRDefault="00E47A1D" w:rsidP="005A5C8A">
      <w:pPr>
        <w:pStyle w:val="Akapitzlist"/>
        <w:spacing w:after="0"/>
        <w:ind w:left="567"/>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rPr>
        <w:t xml:space="preserve">- separacja od ruchu pieszych; </w:t>
      </w:r>
    </w:p>
    <w:p w:rsidR="00E47A1D" w:rsidRPr="005A5C8A" w:rsidRDefault="00E47A1D" w:rsidP="005A5C8A">
      <w:pPr>
        <w:pStyle w:val="Akapitzlist"/>
        <w:spacing w:after="0"/>
        <w:ind w:left="567"/>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rPr>
        <w:t>- minimalizacja liczby punktów kolizji, w tym w obrębie generatorów ruchu;</w:t>
      </w:r>
    </w:p>
    <w:p w:rsidR="00E47A1D" w:rsidRPr="005A5C8A" w:rsidRDefault="00E47A1D" w:rsidP="005A5C8A">
      <w:pPr>
        <w:pStyle w:val="Akapitzlist"/>
        <w:spacing w:after="0"/>
        <w:ind w:left="567"/>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rPr>
        <w:t>- brak zakłóceń powodujących opóźnienia;</w:t>
      </w:r>
    </w:p>
    <w:p w:rsidR="00E47A1D" w:rsidRPr="005A5C8A" w:rsidRDefault="00E47A1D" w:rsidP="005A5C8A">
      <w:pPr>
        <w:pStyle w:val="Akapitzlist"/>
        <w:spacing w:after="0"/>
        <w:ind w:left="567"/>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rPr>
        <w:t xml:space="preserve">- rozwiązania techniczne zwiększające trudność trasy i zwiększające wymagania w stosunku do użytkowników; </w:t>
      </w:r>
    </w:p>
    <w:p w:rsidR="00E47A1D" w:rsidRPr="005A5C8A" w:rsidRDefault="00E47A1D" w:rsidP="005A5C8A">
      <w:pPr>
        <w:pStyle w:val="Akapitzlist"/>
        <w:spacing w:after="0"/>
        <w:ind w:left="567"/>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rPr>
        <w:t>- możliwość wykorzystywania jezdni i poboczy (szersze prawe pasy ruchu lub pobocza);</w:t>
      </w:r>
    </w:p>
    <w:p w:rsidR="00AC348E" w:rsidRPr="005A5C8A" w:rsidRDefault="00E47A1D" w:rsidP="005A5C8A">
      <w:pPr>
        <w:pStyle w:val="Akapitzlist"/>
        <w:spacing w:after="0"/>
        <w:ind w:left="567"/>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rPr>
        <w:t>- dojazd do specjalistycznych tras sportowych (np. górskich ścieżek, szlaków leśnych, specjalnych torów przeszkód)</w:t>
      </w:r>
      <w:r w:rsidRPr="005A5C8A">
        <w:rPr>
          <w:rStyle w:val="Odwoanieprzypisudolnego"/>
          <w:rFonts w:ascii="Times New Roman" w:eastAsia="Times New Roman" w:hAnsi="Times New Roman" w:cs="Times New Roman"/>
          <w:color w:val="000000" w:themeColor="text1"/>
        </w:rPr>
        <w:footnoteReference w:id="7"/>
      </w:r>
      <w:r w:rsidRPr="005A5C8A">
        <w:rPr>
          <w:rFonts w:ascii="Times New Roman" w:eastAsia="Times New Roman" w:hAnsi="Times New Roman" w:cs="Times New Roman"/>
          <w:color w:val="000000" w:themeColor="text1"/>
        </w:rPr>
        <w:t>.</w:t>
      </w:r>
    </w:p>
    <w:p w:rsidR="00AC348E" w:rsidRPr="005A5C8A" w:rsidRDefault="00AC348E" w:rsidP="005A5C8A">
      <w:pPr>
        <w:spacing w:after="0"/>
        <w:ind w:firstLine="284"/>
        <w:jc w:val="both"/>
        <w:rPr>
          <w:rFonts w:ascii="Times New Roman" w:hAnsi="Times New Roman" w:cs="Times New Roman"/>
        </w:rPr>
      </w:pPr>
      <w:r w:rsidRPr="005A5C8A">
        <w:rPr>
          <w:rFonts w:ascii="Times New Roman" w:hAnsi="Times New Roman" w:cs="Times New Roman"/>
        </w:rPr>
        <w:t xml:space="preserve">Mając na względzie charakterystykę ruchu rowerowego, wymiary rowerów oraz parametry techniczne dla tras rowerowych, należy wyznaczyć przestrzeń dla rowerzysty, a następnie skrajnie dla ruchu rowerowego. </w:t>
      </w:r>
    </w:p>
    <w:p w:rsidR="00AC348E" w:rsidRPr="005A5C8A" w:rsidRDefault="00AC348E" w:rsidP="005A5C8A">
      <w:pPr>
        <w:pStyle w:val="Akapitzlist"/>
        <w:numPr>
          <w:ilvl w:val="0"/>
          <w:numId w:val="13"/>
        </w:numPr>
        <w:spacing w:after="0"/>
        <w:jc w:val="both"/>
        <w:rPr>
          <w:rFonts w:ascii="Times New Roman" w:hAnsi="Times New Roman" w:cs="Times New Roman"/>
        </w:rPr>
      </w:pPr>
      <w:r w:rsidRPr="005A5C8A">
        <w:rPr>
          <w:rFonts w:ascii="Times New Roman" w:hAnsi="Times New Roman" w:cs="Times New Roman"/>
        </w:rPr>
        <w:t>Zgodnie z przepisami normatywna szerokość roweru wynosi 0,90 m</w:t>
      </w:r>
      <w:r w:rsidRPr="005A5C8A">
        <w:rPr>
          <w:rFonts w:ascii="Times New Roman" w:hAnsi="Times New Roman" w:cs="Times New Roman"/>
          <w:vertAlign w:val="superscript"/>
        </w:rPr>
        <w:footnoteReference w:id="8"/>
      </w:r>
      <w:r w:rsidRPr="005A5C8A">
        <w:rPr>
          <w:rFonts w:ascii="Times New Roman" w:hAnsi="Times New Roman" w:cs="Times New Roman"/>
        </w:rPr>
        <w:t>. Większość produkowanych rowerów ma standardową szerokość 0,75 m, do której należy przyjąć dodatkowo 0,125 m na odchylenia (w prawo i w lewo), które występują podczas jazdy rowerzysty, to projektowana skrajnia pozioma wynosi 1,00 m.</w:t>
      </w:r>
    </w:p>
    <w:p w:rsidR="00AC348E" w:rsidRPr="005A5C8A" w:rsidRDefault="00AC348E" w:rsidP="005A5C8A">
      <w:pPr>
        <w:pStyle w:val="Akapitzlist"/>
        <w:numPr>
          <w:ilvl w:val="0"/>
          <w:numId w:val="13"/>
        </w:numPr>
        <w:spacing w:after="0"/>
        <w:jc w:val="both"/>
        <w:rPr>
          <w:rFonts w:ascii="Times New Roman" w:hAnsi="Times New Roman" w:cs="Times New Roman"/>
        </w:rPr>
      </w:pPr>
      <w:r w:rsidRPr="005A5C8A">
        <w:rPr>
          <w:rFonts w:ascii="Times New Roman" w:hAnsi="Times New Roman" w:cs="Times New Roman"/>
        </w:rPr>
        <w:t>Wysokość przestrzeni wykorzystywanej przez rowerzystę wynosi 2,00 m. Mając na uwadze mogące występować nierówności (nawierzchni, przejazdy przez skrzyżowania ulic, torów kolejowych itd.) oraz podnoszenie się rowerzysty podczas jazdy, skrajnie powiększamy do 2,50 m</w:t>
      </w:r>
      <w:r w:rsidRPr="005A5C8A">
        <w:rPr>
          <w:rFonts w:ascii="Times New Roman" w:hAnsi="Times New Roman" w:cs="Times New Roman"/>
          <w:vertAlign w:val="superscript"/>
        </w:rPr>
        <w:footnoteReference w:id="9"/>
      </w:r>
      <w:r w:rsidRPr="005A5C8A">
        <w:rPr>
          <w:rFonts w:ascii="Times New Roman" w:hAnsi="Times New Roman" w:cs="Times New Roman"/>
        </w:rPr>
        <w:t xml:space="preserve">. Dopuszcza się minimalną wysokość 2,20 m (w przypadku prowadzania prac </w:t>
      </w:r>
      <w:r w:rsidRPr="005A5C8A">
        <w:rPr>
          <w:rFonts w:ascii="Times New Roman" w:hAnsi="Times New Roman" w:cs="Times New Roman"/>
        </w:rPr>
        <w:lastRenderedPageBreak/>
        <w:t>remontowych, konstrukcji budowli – np. tunelu, korony drzew). W takim przypadku należy zastosować odpowiednie oznakowanie pionowe.</w:t>
      </w:r>
    </w:p>
    <w:p w:rsidR="00AC348E" w:rsidRPr="005A5C8A" w:rsidRDefault="00AC348E" w:rsidP="005A5C8A">
      <w:pPr>
        <w:pStyle w:val="Akapitzlist"/>
        <w:numPr>
          <w:ilvl w:val="0"/>
          <w:numId w:val="13"/>
        </w:numPr>
        <w:spacing w:after="0"/>
        <w:jc w:val="both"/>
        <w:rPr>
          <w:rFonts w:ascii="Times New Roman" w:hAnsi="Times New Roman" w:cs="Times New Roman"/>
        </w:rPr>
      </w:pPr>
      <w:r w:rsidRPr="005A5C8A">
        <w:rPr>
          <w:rFonts w:ascii="Times New Roman" w:hAnsi="Times New Roman" w:cs="Times New Roman"/>
        </w:rPr>
        <w:t xml:space="preserve">Bufor bezpieczeństwa powinien mieć szerokość minimum 0,25 m, musi być widoczny </w:t>
      </w:r>
      <w:r w:rsidR="008857A3">
        <w:rPr>
          <w:rFonts w:ascii="Times New Roman" w:hAnsi="Times New Roman" w:cs="Times New Roman"/>
        </w:rPr>
        <w:t xml:space="preserve">                       </w:t>
      </w:r>
      <w:r w:rsidRPr="005A5C8A">
        <w:rPr>
          <w:rFonts w:ascii="Times New Roman" w:hAnsi="Times New Roman" w:cs="Times New Roman"/>
        </w:rPr>
        <w:t>i wyznaczony za pomocą malowania poziomego lub innego koloru/nawierzchni.</w:t>
      </w:r>
    </w:p>
    <w:p w:rsidR="00AC348E" w:rsidRPr="005A5C8A" w:rsidRDefault="00AC348E" w:rsidP="005A5C8A">
      <w:pPr>
        <w:pStyle w:val="Akapitzlist"/>
        <w:numPr>
          <w:ilvl w:val="0"/>
          <w:numId w:val="13"/>
        </w:numPr>
        <w:spacing w:after="0"/>
        <w:jc w:val="both"/>
        <w:rPr>
          <w:rFonts w:ascii="Times New Roman" w:hAnsi="Times New Roman" w:cs="Times New Roman"/>
        </w:rPr>
      </w:pPr>
      <w:r w:rsidRPr="005A5C8A">
        <w:rPr>
          <w:rFonts w:ascii="Times New Roman" w:hAnsi="Times New Roman" w:cs="Times New Roman"/>
        </w:rPr>
        <w:t xml:space="preserve">Podstawowym zadaniem buforu bezpieczeństwa jest odizolowanie ruchu rowerowego do innego ruchu (np. samochodowego, pieszego). </w:t>
      </w:r>
    </w:p>
    <w:p w:rsidR="00AC348E" w:rsidRPr="005A5C8A" w:rsidRDefault="00AC348E" w:rsidP="005A5C8A">
      <w:pPr>
        <w:pStyle w:val="Akapitzlist"/>
        <w:numPr>
          <w:ilvl w:val="0"/>
          <w:numId w:val="13"/>
        </w:numPr>
        <w:spacing w:after="0"/>
        <w:jc w:val="both"/>
        <w:rPr>
          <w:rFonts w:ascii="Times New Roman" w:hAnsi="Times New Roman" w:cs="Times New Roman"/>
        </w:rPr>
      </w:pPr>
      <w:r w:rsidRPr="005A5C8A">
        <w:rPr>
          <w:rFonts w:ascii="Times New Roman" w:hAnsi="Times New Roman" w:cs="Times New Roman"/>
        </w:rPr>
        <w:t>Zaleca się aby w odległości do 0,50 m od krawędzi drogi dla rowerów oraz drogi dla rowerów                          i pieszych nie znajdowały się żadne elementy, których wysokość liczona od poziomu drogi była wyższa niż 0,05 m. Należy przyjmować zasadę równych nawierzchni „0”.</w:t>
      </w:r>
    </w:p>
    <w:p w:rsidR="00AC348E" w:rsidRPr="005A5C8A" w:rsidRDefault="00AC348E" w:rsidP="005A5C8A">
      <w:pPr>
        <w:pStyle w:val="Akapitzlist"/>
        <w:numPr>
          <w:ilvl w:val="0"/>
          <w:numId w:val="13"/>
        </w:numPr>
        <w:spacing w:after="0"/>
        <w:jc w:val="both"/>
        <w:rPr>
          <w:rFonts w:ascii="Times New Roman" w:hAnsi="Times New Roman" w:cs="Times New Roman"/>
        </w:rPr>
      </w:pPr>
      <w:r w:rsidRPr="005A5C8A">
        <w:rPr>
          <w:rFonts w:ascii="Times New Roman" w:hAnsi="Times New Roman" w:cs="Times New Roman"/>
        </w:rPr>
        <w:t xml:space="preserve">Cała infrastruktura drogowa związana z oświetleniem, oznakowaniem (słupy), ogrodzeniem winna znajdować się w odległości minimum 0,50 m od krawędzi drogi dla rowerów oraz drogi dla rowerów i pieszych. Zastosowanie odpowiedniej skrajni zabezpieczy rowerzystę przed możliwością zahaczeniem pedałem roweru o krawężnik, co może spowodować upadek. </w:t>
      </w:r>
    </w:p>
    <w:p w:rsidR="00AC348E" w:rsidRPr="005A5C8A" w:rsidRDefault="00AC348E" w:rsidP="005A5C8A">
      <w:pPr>
        <w:pStyle w:val="Akapitzlist"/>
        <w:numPr>
          <w:ilvl w:val="0"/>
          <w:numId w:val="13"/>
        </w:numPr>
        <w:spacing w:after="0"/>
        <w:jc w:val="both"/>
        <w:rPr>
          <w:rFonts w:ascii="Times New Roman" w:hAnsi="Times New Roman" w:cs="Times New Roman"/>
        </w:rPr>
      </w:pPr>
      <w:r w:rsidRPr="005A5C8A">
        <w:rPr>
          <w:rFonts w:ascii="Times New Roman" w:hAnsi="Times New Roman" w:cs="Times New Roman"/>
        </w:rPr>
        <w:t>Dodatkowym elementem zwiększającym bezpieczeństwo ruchu rowerowego jest poszerzenie drogi dla rowerów oraz drogi dla rowerów i pieszych przed przejazdami dla rowerzystów na skrzyżowaniach ulic z sygnalizacją świetlną bez pierwszeństwa dla rowerzystów. Zastosowanie tego rozwiązania zwiększa bezpieczeństwo oraz płynność ruchu.</w:t>
      </w:r>
    </w:p>
    <w:p w:rsidR="005A5C8A" w:rsidRPr="00A12AB9" w:rsidRDefault="005A5C8A" w:rsidP="00A12AB9">
      <w:pPr>
        <w:spacing w:after="0"/>
        <w:rPr>
          <w:rFonts w:ascii="Times New Roman" w:hAnsi="Times New Roman"/>
          <w:i/>
          <w:color w:val="1F497D" w:themeColor="text2"/>
        </w:rPr>
      </w:pPr>
    </w:p>
    <w:p w:rsidR="00753C0A" w:rsidRPr="005A5C8A" w:rsidRDefault="00B435E5" w:rsidP="005A5C8A">
      <w:pPr>
        <w:pStyle w:val="Nagwek3"/>
        <w:numPr>
          <w:ilvl w:val="1"/>
          <w:numId w:val="3"/>
        </w:numPr>
        <w:spacing w:before="0" w:after="0"/>
        <w:rPr>
          <w:color w:val="1F497D" w:themeColor="text2"/>
          <w:sz w:val="24"/>
        </w:rPr>
      </w:pPr>
      <w:bookmarkStart w:id="5" w:name="_Toc137069226"/>
      <w:r w:rsidRPr="005A5C8A">
        <w:rPr>
          <w:color w:val="1F497D" w:themeColor="text2"/>
          <w:sz w:val="24"/>
        </w:rPr>
        <w:t>Metodologia wyznaczania ścieżek rowerowych</w:t>
      </w:r>
      <w:bookmarkEnd w:id="5"/>
      <w:r w:rsidRPr="005A5C8A">
        <w:rPr>
          <w:color w:val="1F497D" w:themeColor="text2"/>
          <w:sz w:val="24"/>
        </w:rPr>
        <w:t xml:space="preserve"> </w:t>
      </w:r>
    </w:p>
    <w:p w:rsidR="00753C0A" w:rsidRPr="00073EFD" w:rsidRDefault="00753C0A" w:rsidP="005A5C8A">
      <w:pPr>
        <w:spacing w:after="0"/>
        <w:ind w:firstLine="284"/>
        <w:jc w:val="both"/>
        <w:rPr>
          <w:rFonts w:ascii="Times New Roman" w:eastAsia="Calibri" w:hAnsi="Times New Roman" w:cs="Times New Roman"/>
          <w:b/>
          <w:bCs/>
          <w:color w:val="000000" w:themeColor="text1"/>
          <w:lang w:eastAsia="ar-SA"/>
        </w:rPr>
      </w:pPr>
      <w:r w:rsidRPr="00073EFD">
        <w:rPr>
          <w:rFonts w:ascii="Times New Roman" w:eastAsia="Calibri" w:hAnsi="Times New Roman" w:cs="Times New Roman"/>
          <w:b/>
          <w:bCs/>
          <w:color w:val="000000" w:themeColor="text1"/>
          <w:lang w:eastAsia="en-US"/>
        </w:rPr>
        <w:t xml:space="preserve">Do opracowania </w:t>
      </w:r>
      <w:r w:rsidRPr="00B116D6">
        <w:rPr>
          <w:rFonts w:ascii="Times New Roman" w:eastAsia="Calibri" w:hAnsi="Times New Roman" w:cs="Times New Roman"/>
          <w:b/>
          <w:bCs/>
          <w:color w:val="000000" w:themeColor="text1"/>
          <w:lang w:eastAsia="en-US"/>
        </w:rPr>
        <w:t>Programu</w:t>
      </w:r>
      <w:r w:rsidRPr="00073EFD">
        <w:rPr>
          <w:rFonts w:ascii="Times New Roman" w:eastAsia="Calibri" w:hAnsi="Times New Roman" w:cs="Times New Roman"/>
          <w:b/>
          <w:bCs/>
          <w:color w:val="000000" w:themeColor="text1"/>
          <w:lang w:eastAsia="en-US"/>
        </w:rPr>
        <w:t xml:space="preserve"> budowy spójnego systemu tras rowerowych wraz z infrastrukturą towarzyszącą przyjęto wykorzystanie metod kameralnych i terenowych</w:t>
      </w:r>
      <w:r>
        <w:rPr>
          <w:rFonts w:ascii="Times New Roman" w:eastAsia="Calibri" w:hAnsi="Times New Roman" w:cs="Times New Roman"/>
          <w:b/>
          <w:bCs/>
          <w:color w:val="000000" w:themeColor="text1"/>
          <w:lang w:eastAsia="en-US"/>
        </w:rPr>
        <w:t>.</w:t>
      </w:r>
    </w:p>
    <w:p w:rsidR="00753C0A" w:rsidRPr="00073EFD" w:rsidRDefault="00753C0A" w:rsidP="005A5C8A">
      <w:pPr>
        <w:spacing w:after="0"/>
        <w:ind w:firstLine="284"/>
        <w:jc w:val="both"/>
        <w:rPr>
          <w:rFonts w:ascii="Times New Roman" w:eastAsia="Calibri" w:hAnsi="Times New Roman" w:cs="Times New Roman"/>
          <w:color w:val="000000" w:themeColor="text1"/>
          <w:lang w:eastAsia="ar-SA"/>
        </w:rPr>
      </w:pPr>
      <w:r w:rsidRPr="00073EFD">
        <w:rPr>
          <w:rFonts w:ascii="Times New Roman" w:eastAsia="Calibri" w:hAnsi="Times New Roman" w:cs="Times New Roman"/>
          <w:color w:val="000000" w:themeColor="text1"/>
          <w:lang w:eastAsia="en-US"/>
        </w:rPr>
        <w:t>Do metod kameralnych przyjętych do opracowania dokumentu zaliczyć należy zebranie                                 i przeanalizowanie obowiązujących przepisów prawnych, wytycznych i standardów krajowych                           i międzynarodowych w aspekcie planowania, projektowania, wykonania i promocji infrastruktury rowerowej, dokumentów: strategicznych, planistycznych dotyczących zagospodarowania przestrzennego oraz układu sieci drogowej, studia literatury krajowej i zagranicznej dotyczącej przedmiotu pracy oraz doświadczenia zespołu projektowego (analiza koncepcji i standardów).</w:t>
      </w:r>
    </w:p>
    <w:p w:rsidR="00753C0A" w:rsidRPr="00073EFD" w:rsidRDefault="00753C0A" w:rsidP="005A5C8A">
      <w:pPr>
        <w:spacing w:after="0"/>
        <w:ind w:firstLine="284"/>
        <w:jc w:val="both"/>
        <w:rPr>
          <w:rFonts w:ascii="Times New Roman" w:eastAsia="Calibri" w:hAnsi="Times New Roman" w:cs="Times New Roman"/>
          <w:color w:val="000000" w:themeColor="text1"/>
          <w:lang w:eastAsia="ar-SA"/>
        </w:rPr>
      </w:pPr>
      <w:r w:rsidRPr="00073EFD">
        <w:rPr>
          <w:rFonts w:ascii="Times New Roman" w:eastAsia="Calibri" w:hAnsi="Times New Roman" w:cs="Times New Roman"/>
          <w:color w:val="000000" w:themeColor="text1"/>
          <w:lang w:eastAsia="en-US"/>
        </w:rPr>
        <w:t>Metoda terenowa polegała na przeprowadzeniu wizji lokalnej</w:t>
      </w:r>
      <w:r w:rsidR="008E1447">
        <w:rPr>
          <w:rFonts w:ascii="Times New Roman" w:eastAsia="Calibri" w:hAnsi="Times New Roman" w:cs="Times New Roman"/>
          <w:color w:val="000000" w:themeColor="text1"/>
          <w:lang w:eastAsia="en-US"/>
        </w:rPr>
        <w:t xml:space="preserve"> (inwentar</w:t>
      </w:r>
      <w:r w:rsidR="008857A3">
        <w:rPr>
          <w:rFonts w:ascii="Times New Roman" w:eastAsia="Calibri" w:hAnsi="Times New Roman" w:cs="Times New Roman"/>
          <w:color w:val="000000" w:themeColor="text1"/>
          <w:lang w:eastAsia="en-US"/>
        </w:rPr>
        <w:t>y</w:t>
      </w:r>
      <w:r w:rsidR="008E1447">
        <w:rPr>
          <w:rFonts w:ascii="Times New Roman" w:eastAsia="Calibri" w:hAnsi="Times New Roman" w:cs="Times New Roman"/>
          <w:color w:val="000000" w:themeColor="text1"/>
          <w:lang w:eastAsia="en-US"/>
        </w:rPr>
        <w:t>zacji)</w:t>
      </w:r>
      <w:r w:rsidRPr="00073EFD">
        <w:rPr>
          <w:rFonts w:ascii="Times New Roman" w:eastAsia="Calibri" w:hAnsi="Times New Roman" w:cs="Times New Roman"/>
          <w:color w:val="000000" w:themeColor="text1"/>
          <w:lang w:eastAsia="en-US"/>
        </w:rPr>
        <w:t xml:space="preserve"> istniejącej infrastruktury drogowej oraz przestrzeni publicznych, w tym przekrojów ulic możliwych do wykorzystania pod kątem wprowadzenia liniowej i sieciowej infrastruktury rowerowej.</w:t>
      </w:r>
    </w:p>
    <w:p w:rsidR="00753C0A" w:rsidRPr="00073EFD" w:rsidRDefault="00753C0A" w:rsidP="005A5C8A">
      <w:pPr>
        <w:spacing w:after="0"/>
        <w:ind w:firstLine="284"/>
        <w:jc w:val="both"/>
        <w:rPr>
          <w:rFonts w:ascii="Times New Roman" w:eastAsia="Calibri" w:hAnsi="Times New Roman" w:cs="Times New Roman"/>
          <w:color w:val="000000" w:themeColor="text1"/>
          <w:lang w:eastAsia="ar-SA"/>
        </w:rPr>
      </w:pPr>
      <w:r w:rsidRPr="00073EFD">
        <w:rPr>
          <w:rFonts w:ascii="Times New Roman" w:eastAsia="Calibri" w:hAnsi="Times New Roman" w:cs="Times New Roman"/>
          <w:color w:val="000000" w:themeColor="text1"/>
          <w:lang w:eastAsia="ar-SA"/>
        </w:rPr>
        <w:t>W związku z powyższym, zespół projektowy</w:t>
      </w:r>
      <w:r w:rsidRPr="00B116D6">
        <w:rPr>
          <w:rFonts w:ascii="Times New Roman" w:eastAsia="Calibri" w:hAnsi="Times New Roman" w:cs="Times New Roman"/>
          <w:color w:val="000000" w:themeColor="text1"/>
          <w:lang w:eastAsia="ar-SA"/>
        </w:rPr>
        <w:t xml:space="preserve"> </w:t>
      </w:r>
      <w:r w:rsidRPr="00073EFD">
        <w:rPr>
          <w:rFonts w:ascii="Times New Roman" w:eastAsia="Calibri" w:hAnsi="Times New Roman" w:cs="Times New Roman"/>
          <w:color w:val="000000" w:themeColor="text1"/>
          <w:lang w:eastAsia="ar-SA"/>
        </w:rPr>
        <w:t xml:space="preserve"> realizował projekt na podstawie </w:t>
      </w:r>
      <w:r w:rsidRPr="00B116D6">
        <w:rPr>
          <w:rFonts w:ascii="Times New Roman" w:eastAsia="Calibri" w:hAnsi="Times New Roman" w:cs="Times New Roman"/>
          <w:color w:val="000000" w:themeColor="text1"/>
          <w:lang w:eastAsia="ar-SA"/>
        </w:rPr>
        <w:t>następujących metod badawczych</w:t>
      </w:r>
      <w:r w:rsidRPr="00073EFD">
        <w:rPr>
          <w:rFonts w:ascii="Times New Roman" w:eastAsia="Calibri" w:hAnsi="Times New Roman" w:cs="Times New Roman"/>
          <w:color w:val="000000" w:themeColor="text1"/>
          <w:lang w:eastAsia="ar-SA"/>
        </w:rPr>
        <w:t xml:space="preserve">: </w:t>
      </w:r>
    </w:p>
    <w:p w:rsidR="00753C0A" w:rsidRPr="00073EFD" w:rsidRDefault="00753C0A" w:rsidP="005A5C8A">
      <w:pPr>
        <w:numPr>
          <w:ilvl w:val="0"/>
          <w:numId w:val="10"/>
        </w:numPr>
        <w:spacing w:after="0"/>
        <w:ind w:left="0" w:firstLine="284"/>
        <w:contextualSpacing/>
        <w:jc w:val="both"/>
        <w:rPr>
          <w:rFonts w:ascii="Times New Roman" w:eastAsiaTheme="minorHAnsi" w:hAnsi="Times New Roman" w:cs="Times New Roman"/>
          <w:color w:val="000000" w:themeColor="text1"/>
          <w:lang w:eastAsia="ar-SA" w:bidi="en-US"/>
        </w:rPr>
      </w:pPr>
      <w:r w:rsidRPr="00073EFD">
        <w:rPr>
          <w:rFonts w:ascii="Times New Roman" w:eastAsiaTheme="minorHAnsi" w:hAnsi="Times New Roman" w:cs="Times New Roman"/>
          <w:color w:val="000000" w:themeColor="text1"/>
          <w:lang w:eastAsia="ar-SA" w:bidi="en-US"/>
        </w:rPr>
        <w:t>pozyskanie dokumentów (planistycznych oraz dokumentacji</w:t>
      </w:r>
      <w:r w:rsidR="008E1447">
        <w:rPr>
          <w:rFonts w:ascii="Times New Roman" w:eastAsiaTheme="minorHAnsi" w:hAnsi="Times New Roman" w:cs="Times New Roman"/>
          <w:color w:val="000000" w:themeColor="text1"/>
          <w:lang w:eastAsia="ar-SA" w:bidi="en-US"/>
        </w:rPr>
        <w:t xml:space="preserve"> projektowej</w:t>
      </w:r>
      <w:r w:rsidRPr="00073EFD">
        <w:rPr>
          <w:rFonts w:ascii="Times New Roman" w:eastAsiaTheme="minorHAnsi" w:hAnsi="Times New Roman" w:cs="Times New Roman"/>
          <w:color w:val="000000" w:themeColor="text1"/>
          <w:lang w:eastAsia="ar-SA" w:bidi="en-US"/>
        </w:rPr>
        <w:t xml:space="preserve"> dotyczącej realizacji inwestycji drogowych), które przekazał Zamawiający w zakresie  dotyczącym planowanej, projektowanej i wykonywanej infrastruktury rowerowej </w:t>
      </w:r>
      <w:r w:rsidR="008E1447">
        <w:rPr>
          <w:rFonts w:ascii="Times New Roman" w:eastAsiaTheme="minorHAnsi" w:hAnsi="Times New Roman" w:cs="Times New Roman"/>
          <w:color w:val="000000" w:themeColor="text1"/>
          <w:lang w:eastAsia="ar-SA" w:bidi="en-US"/>
        </w:rPr>
        <w:t>w obszarze JST,</w:t>
      </w:r>
    </w:p>
    <w:p w:rsidR="00753C0A" w:rsidRPr="00073EFD" w:rsidRDefault="00753C0A" w:rsidP="005A5C8A">
      <w:pPr>
        <w:numPr>
          <w:ilvl w:val="0"/>
          <w:numId w:val="10"/>
        </w:numPr>
        <w:spacing w:after="0"/>
        <w:ind w:left="0" w:firstLine="284"/>
        <w:contextualSpacing/>
        <w:jc w:val="both"/>
        <w:rPr>
          <w:rFonts w:ascii="Times New Roman" w:eastAsiaTheme="minorHAnsi" w:hAnsi="Times New Roman" w:cs="Times New Roman"/>
          <w:color w:val="000000" w:themeColor="text1"/>
          <w:lang w:eastAsia="ar-SA" w:bidi="en-US"/>
        </w:rPr>
      </w:pPr>
      <w:r w:rsidRPr="00073EFD">
        <w:rPr>
          <w:rFonts w:ascii="Times New Roman" w:eastAsiaTheme="minorHAnsi" w:hAnsi="Times New Roman" w:cs="Times New Roman"/>
          <w:color w:val="000000" w:themeColor="text1"/>
          <w:lang w:eastAsia="ar-SA" w:bidi="en-US"/>
        </w:rPr>
        <w:t>przeprowadzenie analizy dokumentów planistycznych, projektowych</w:t>
      </w:r>
      <w:r>
        <w:rPr>
          <w:rFonts w:ascii="Times New Roman" w:eastAsiaTheme="minorHAnsi" w:hAnsi="Times New Roman" w:cs="Times New Roman"/>
          <w:color w:val="000000" w:themeColor="text1"/>
          <w:lang w:eastAsia="ar-SA" w:bidi="en-US"/>
        </w:rPr>
        <w:t xml:space="preserve"> </w:t>
      </w:r>
      <w:r w:rsidRPr="00073EFD">
        <w:rPr>
          <w:rFonts w:ascii="Times New Roman" w:eastAsiaTheme="minorHAnsi" w:hAnsi="Times New Roman" w:cs="Times New Roman"/>
          <w:color w:val="000000" w:themeColor="text1"/>
          <w:lang w:eastAsia="ar-SA" w:bidi="en-US"/>
        </w:rPr>
        <w:t xml:space="preserve">w aspekcie planowania sieci tras rowerowych; </w:t>
      </w:r>
    </w:p>
    <w:p w:rsidR="00753C0A" w:rsidRPr="00073EFD" w:rsidRDefault="00753C0A" w:rsidP="005A5C8A">
      <w:pPr>
        <w:numPr>
          <w:ilvl w:val="0"/>
          <w:numId w:val="10"/>
        </w:numPr>
        <w:spacing w:after="0"/>
        <w:ind w:left="0" w:firstLine="284"/>
        <w:contextualSpacing/>
        <w:jc w:val="both"/>
        <w:rPr>
          <w:rFonts w:ascii="Times New Roman" w:eastAsiaTheme="minorHAnsi" w:hAnsi="Times New Roman" w:cs="Times New Roman"/>
          <w:color w:val="000000" w:themeColor="text1"/>
          <w:lang w:eastAsia="ar-SA" w:bidi="en-US"/>
        </w:rPr>
      </w:pPr>
      <w:r w:rsidRPr="00073EFD">
        <w:rPr>
          <w:rFonts w:ascii="Times New Roman" w:eastAsiaTheme="minorHAnsi" w:hAnsi="Times New Roman" w:cs="Times New Roman"/>
          <w:color w:val="000000" w:themeColor="text1"/>
          <w:lang w:eastAsia="ar-SA" w:bidi="en-US"/>
        </w:rPr>
        <w:t xml:space="preserve">pozyskanie informacji od </w:t>
      </w:r>
      <w:r w:rsidR="008E1447">
        <w:rPr>
          <w:rFonts w:ascii="Times New Roman" w:eastAsiaTheme="minorHAnsi" w:hAnsi="Times New Roman" w:cs="Times New Roman"/>
          <w:color w:val="000000" w:themeColor="text1"/>
          <w:lang w:eastAsia="ar-SA" w:bidi="en-US"/>
        </w:rPr>
        <w:t>JST</w:t>
      </w:r>
      <w:r w:rsidRPr="00073EFD">
        <w:rPr>
          <w:rFonts w:ascii="Times New Roman" w:eastAsiaTheme="minorHAnsi" w:hAnsi="Times New Roman" w:cs="Times New Roman"/>
          <w:color w:val="000000" w:themeColor="text1"/>
          <w:lang w:eastAsia="ar-SA" w:bidi="en-US"/>
        </w:rPr>
        <w:t xml:space="preserve"> na temat istniejącej infrastruktury drogowej</w:t>
      </w:r>
      <w:r w:rsidR="008E1447">
        <w:rPr>
          <w:rFonts w:ascii="Times New Roman" w:eastAsiaTheme="minorHAnsi" w:hAnsi="Times New Roman" w:cs="Times New Roman"/>
          <w:color w:val="000000" w:themeColor="text1"/>
          <w:lang w:eastAsia="ar-SA" w:bidi="en-US"/>
        </w:rPr>
        <w:t>, infrastruktury rowerowej</w:t>
      </w:r>
      <w:r w:rsidRPr="00073EFD">
        <w:rPr>
          <w:rFonts w:ascii="Times New Roman" w:eastAsiaTheme="minorHAnsi" w:hAnsi="Times New Roman" w:cs="Times New Roman"/>
          <w:color w:val="000000" w:themeColor="text1"/>
          <w:lang w:eastAsia="ar-SA" w:bidi="en-US"/>
        </w:rPr>
        <w:t xml:space="preserve"> oraz </w:t>
      </w:r>
      <w:r w:rsidR="008E1447">
        <w:rPr>
          <w:rFonts w:ascii="Times New Roman" w:eastAsiaTheme="minorHAnsi" w:hAnsi="Times New Roman" w:cs="Times New Roman"/>
          <w:color w:val="000000" w:themeColor="text1"/>
          <w:lang w:eastAsia="ar-SA" w:bidi="en-US"/>
        </w:rPr>
        <w:t>infrastruktury towarzyszącej</w:t>
      </w:r>
      <w:r w:rsidRPr="00073EFD">
        <w:rPr>
          <w:rFonts w:ascii="Times New Roman" w:eastAsiaTheme="minorHAnsi" w:hAnsi="Times New Roman" w:cs="Times New Roman"/>
          <w:color w:val="000000" w:themeColor="text1"/>
          <w:lang w:eastAsia="ar-SA" w:bidi="en-US"/>
        </w:rPr>
        <w:t xml:space="preserve">; </w:t>
      </w:r>
    </w:p>
    <w:p w:rsidR="00753C0A" w:rsidRPr="00073EFD" w:rsidRDefault="00753C0A" w:rsidP="005A5C8A">
      <w:pPr>
        <w:numPr>
          <w:ilvl w:val="0"/>
          <w:numId w:val="10"/>
        </w:numPr>
        <w:spacing w:after="0"/>
        <w:ind w:left="0" w:firstLine="284"/>
        <w:contextualSpacing/>
        <w:jc w:val="both"/>
        <w:rPr>
          <w:rFonts w:ascii="Times New Roman" w:eastAsiaTheme="minorHAnsi" w:hAnsi="Times New Roman" w:cs="Times New Roman"/>
          <w:color w:val="000000" w:themeColor="text1"/>
          <w:lang w:eastAsia="ar-SA" w:bidi="en-US"/>
        </w:rPr>
      </w:pPr>
      <w:r w:rsidRPr="00073EFD">
        <w:rPr>
          <w:rFonts w:ascii="Times New Roman" w:eastAsiaTheme="minorHAnsi" w:hAnsi="Times New Roman" w:cs="Times New Roman"/>
          <w:color w:val="000000" w:themeColor="text1"/>
          <w:lang w:eastAsia="ar-SA" w:bidi="en-US"/>
        </w:rPr>
        <w:t xml:space="preserve">przeprowadzenie analizy aktualnych standardów, wytycznych do planowania tras rowerowych                w tym m.in. </w:t>
      </w:r>
      <w:r w:rsidRPr="00073EFD">
        <w:rPr>
          <w:rFonts w:ascii="Times New Roman" w:eastAsiaTheme="minorHAnsi" w:hAnsi="Times New Roman" w:cs="Times New Roman"/>
          <w:i/>
          <w:iCs/>
          <w:color w:val="000000" w:themeColor="text1"/>
          <w:lang w:eastAsia="ar-SA" w:bidi="en-US"/>
        </w:rPr>
        <w:t>krajowych Wytycznych organizacji bezpiecznego ruchu rowerowego</w:t>
      </w:r>
      <w:r w:rsidRPr="00073EFD">
        <w:rPr>
          <w:rFonts w:ascii="Times New Roman" w:eastAsiaTheme="minorHAnsi" w:hAnsi="Times New Roman" w:cs="Times New Roman"/>
          <w:color w:val="000000" w:themeColor="text1"/>
          <w:lang w:eastAsia="ar-SA" w:bidi="en-US"/>
        </w:rPr>
        <w:t>, Ministerstwo Infrastruktury 2019</w:t>
      </w:r>
      <w:r w:rsidRPr="000E14ED">
        <w:rPr>
          <w:rFonts w:ascii="Times New Roman" w:eastAsiaTheme="minorHAnsi" w:hAnsi="Times New Roman" w:cs="Times New Roman"/>
          <w:color w:val="000000" w:themeColor="text1"/>
          <w:lang w:eastAsia="ar-SA" w:bidi="en-US"/>
        </w:rPr>
        <w:t xml:space="preserve">, </w:t>
      </w:r>
      <w:r w:rsidRPr="000E14ED">
        <w:rPr>
          <w:rFonts w:ascii="Times New Roman" w:eastAsiaTheme="minorHAnsi" w:hAnsi="Times New Roman" w:cs="Times New Roman"/>
          <w:i/>
          <w:iCs/>
          <w:color w:val="000000" w:themeColor="text1"/>
          <w:lang w:eastAsia="ar-SA" w:bidi="en-US"/>
        </w:rPr>
        <w:t xml:space="preserve">Wytycznych do planowania i projektowania infrastruktury rowerowej, </w:t>
      </w:r>
      <w:r w:rsidRPr="000E14ED">
        <w:rPr>
          <w:rFonts w:ascii="Times New Roman" w:eastAsiaTheme="minorHAnsi" w:hAnsi="Times New Roman" w:cs="Times New Roman"/>
          <w:color w:val="000000" w:themeColor="text1"/>
          <w:lang w:eastAsia="ar-SA" w:bidi="en-US"/>
        </w:rPr>
        <w:t>Ministerstwo Infrastruktury 2022</w:t>
      </w:r>
      <w:r w:rsidRPr="00073EFD">
        <w:rPr>
          <w:rFonts w:ascii="Times New Roman" w:eastAsiaTheme="minorHAnsi" w:hAnsi="Times New Roman" w:cs="Times New Roman"/>
          <w:color w:val="000000" w:themeColor="text1"/>
          <w:lang w:eastAsia="ar-SA" w:bidi="en-US"/>
        </w:rPr>
        <w:t xml:space="preserve">; </w:t>
      </w:r>
      <w:r w:rsidRPr="00073EFD">
        <w:rPr>
          <w:rFonts w:ascii="Times New Roman" w:eastAsiaTheme="minorHAnsi" w:hAnsi="Times New Roman" w:cs="Times New Roman"/>
          <w:i/>
          <w:iCs/>
          <w:color w:val="000000" w:themeColor="text1"/>
          <w:lang w:eastAsia="ar-SA" w:bidi="en-US"/>
        </w:rPr>
        <w:t xml:space="preserve">międzynarodowych standardów C.R.O.W., </w:t>
      </w:r>
      <w:proofErr w:type="spellStart"/>
      <w:r w:rsidRPr="00073EFD">
        <w:rPr>
          <w:rFonts w:ascii="Times New Roman" w:eastAsiaTheme="minorHAnsi" w:hAnsi="Times New Roman" w:cs="Times New Roman"/>
          <w:i/>
          <w:iCs/>
          <w:color w:val="000000" w:themeColor="text1"/>
          <w:lang w:eastAsia="ar-SA" w:bidi="en-US"/>
        </w:rPr>
        <w:t>EuroVelo</w:t>
      </w:r>
      <w:proofErr w:type="spellEnd"/>
      <w:r w:rsidRPr="00073EFD">
        <w:rPr>
          <w:rFonts w:ascii="Times New Roman" w:eastAsiaTheme="minorHAnsi" w:hAnsi="Times New Roman" w:cs="Times New Roman"/>
          <w:i/>
          <w:iCs/>
          <w:color w:val="000000" w:themeColor="text1"/>
          <w:lang w:eastAsia="ar-SA" w:bidi="en-US"/>
        </w:rPr>
        <w:t xml:space="preserve"> </w:t>
      </w:r>
      <w:r w:rsidRPr="00073EFD">
        <w:rPr>
          <w:rFonts w:ascii="Times New Roman" w:eastAsiaTheme="minorHAnsi" w:hAnsi="Times New Roman" w:cs="Times New Roman"/>
          <w:color w:val="000000" w:themeColor="text1"/>
          <w:lang w:eastAsia="ar-SA" w:bidi="en-US"/>
        </w:rPr>
        <w:t>obowiązujących przepisów prawnych w aspekcie planowanej infrastruktury</w:t>
      </w:r>
      <w:r>
        <w:rPr>
          <w:rFonts w:ascii="Times New Roman" w:eastAsiaTheme="minorHAnsi" w:hAnsi="Times New Roman" w:cs="Times New Roman"/>
          <w:color w:val="000000" w:themeColor="text1"/>
          <w:lang w:eastAsia="ar-SA" w:bidi="en-US"/>
        </w:rPr>
        <w:t xml:space="preserve"> dedykowanej rowerzystom</w:t>
      </w:r>
      <w:r w:rsidRPr="00073EFD">
        <w:rPr>
          <w:rFonts w:ascii="Times New Roman" w:eastAsiaTheme="minorHAnsi" w:hAnsi="Times New Roman" w:cs="Times New Roman"/>
          <w:color w:val="000000" w:themeColor="text1"/>
          <w:lang w:eastAsia="ar-SA" w:bidi="en-US"/>
        </w:rPr>
        <w:t>;</w:t>
      </w:r>
    </w:p>
    <w:p w:rsidR="00753C0A" w:rsidRPr="00073EFD" w:rsidRDefault="00753C0A" w:rsidP="005A5C8A">
      <w:pPr>
        <w:numPr>
          <w:ilvl w:val="0"/>
          <w:numId w:val="10"/>
        </w:numPr>
        <w:spacing w:after="0"/>
        <w:ind w:left="0" w:firstLine="284"/>
        <w:contextualSpacing/>
        <w:jc w:val="both"/>
        <w:rPr>
          <w:rFonts w:ascii="Times New Roman" w:eastAsiaTheme="minorHAnsi" w:hAnsi="Times New Roman" w:cs="Times New Roman"/>
          <w:color w:val="000000" w:themeColor="text1"/>
          <w:lang w:eastAsia="ar-SA" w:bidi="en-US"/>
        </w:rPr>
      </w:pPr>
      <w:r w:rsidRPr="00073EFD">
        <w:rPr>
          <w:rFonts w:ascii="Times New Roman" w:eastAsiaTheme="minorHAnsi" w:hAnsi="Times New Roman" w:cs="Times New Roman"/>
          <w:color w:val="000000" w:themeColor="text1"/>
          <w:lang w:eastAsia="ar-SA" w:bidi="en-US"/>
        </w:rPr>
        <w:t>przeprowadzenie analizy z obserwacji terenowej w aspekcie kształtowania sieci tras rowerowych o funkcji komunikacyjnej</w:t>
      </w:r>
      <w:r w:rsidR="008E1447">
        <w:rPr>
          <w:rFonts w:ascii="Times New Roman" w:eastAsiaTheme="minorHAnsi" w:hAnsi="Times New Roman" w:cs="Times New Roman"/>
          <w:color w:val="000000" w:themeColor="text1"/>
          <w:lang w:eastAsia="ar-SA" w:bidi="en-US"/>
        </w:rPr>
        <w:t>, rekreacyjnej i turystycznej</w:t>
      </w:r>
      <w:r w:rsidRPr="00073EFD">
        <w:rPr>
          <w:rFonts w:ascii="Times New Roman" w:eastAsiaTheme="minorHAnsi" w:hAnsi="Times New Roman" w:cs="Times New Roman"/>
          <w:color w:val="000000" w:themeColor="text1"/>
          <w:lang w:eastAsia="ar-SA" w:bidi="en-US"/>
        </w:rPr>
        <w:t xml:space="preserve">; </w:t>
      </w:r>
    </w:p>
    <w:p w:rsidR="00753C0A" w:rsidRDefault="00753C0A" w:rsidP="005A5C8A">
      <w:pPr>
        <w:numPr>
          <w:ilvl w:val="0"/>
          <w:numId w:val="10"/>
        </w:numPr>
        <w:spacing w:after="0"/>
        <w:ind w:left="0" w:firstLine="284"/>
        <w:contextualSpacing/>
        <w:jc w:val="both"/>
        <w:rPr>
          <w:rFonts w:ascii="Times New Roman" w:eastAsiaTheme="minorHAnsi" w:hAnsi="Times New Roman" w:cs="Times New Roman"/>
          <w:color w:val="000000" w:themeColor="text1"/>
          <w:lang w:eastAsia="ar-SA" w:bidi="en-US"/>
        </w:rPr>
      </w:pPr>
      <w:r w:rsidRPr="00073EFD">
        <w:rPr>
          <w:rFonts w:ascii="Times New Roman" w:eastAsiaTheme="minorHAnsi" w:hAnsi="Times New Roman" w:cs="Times New Roman"/>
          <w:color w:val="000000" w:themeColor="text1"/>
          <w:lang w:eastAsia="ar-SA" w:bidi="en-US"/>
        </w:rPr>
        <w:lastRenderedPageBreak/>
        <w:t>przeprowadzenie obserwacji uczestników ruchu (ze szczególnym uwzględnieniem rowerzystów) w aspekcie użyteczności istniejącej infrastruktury rowerowej do prowadzenia bezpieczn</w:t>
      </w:r>
      <w:r w:rsidRPr="000E14ED">
        <w:rPr>
          <w:rFonts w:ascii="Times New Roman" w:eastAsiaTheme="minorHAnsi" w:hAnsi="Times New Roman" w:cs="Times New Roman"/>
          <w:color w:val="000000" w:themeColor="text1"/>
          <w:lang w:eastAsia="ar-SA" w:bidi="en-US"/>
        </w:rPr>
        <w:t>ego</w:t>
      </w:r>
      <w:r w:rsidRPr="00073EFD">
        <w:rPr>
          <w:rFonts w:ascii="Times New Roman" w:eastAsiaTheme="minorHAnsi" w:hAnsi="Times New Roman" w:cs="Times New Roman"/>
          <w:color w:val="000000" w:themeColor="text1"/>
          <w:lang w:eastAsia="ar-SA" w:bidi="en-US"/>
        </w:rPr>
        <w:t xml:space="preserve"> i komfortowego ruchu rowerowego o funkcji komunikacyjnej; </w:t>
      </w:r>
    </w:p>
    <w:p w:rsidR="008E1447" w:rsidRPr="00073EFD" w:rsidRDefault="008E1447" w:rsidP="005A5C8A">
      <w:pPr>
        <w:numPr>
          <w:ilvl w:val="0"/>
          <w:numId w:val="10"/>
        </w:numPr>
        <w:spacing w:after="0"/>
        <w:ind w:left="0" w:firstLine="284"/>
        <w:contextualSpacing/>
        <w:jc w:val="both"/>
        <w:rPr>
          <w:rFonts w:ascii="Times New Roman" w:eastAsiaTheme="minorHAnsi" w:hAnsi="Times New Roman" w:cs="Times New Roman"/>
          <w:color w:val="000000" w:themeColor="text1"/>
          <w:lang w:eastAsia="ar-SA" w:bidi="en-US"/>
        </w:rPr>
      </w:pPr>
      <w:r>
        <w:rPr>
          <w:rFonts w:ascii="Times New Roman" w:eastAsiaTheme="minorHAnsi" w:hAnsi="Times New Roman" w:cs="Times New Roman"/>
          <w:color w:val="000000" w:themeColor="text1"/>
          <w:lang w:eastAsia="ar-SA" w:bidi="en-US"/>
        </w:rPr>
        <w:t>przeprowadzenia badania ankietowego dotyczącego ruchu rowerowego, kształtowania infrastruktury na terenie JST objętych projektem.</w:t>
      </w:r>
    </w:p>
    <w:p w:rsidR="00753C0A" w:rsidRDefault="00753C0A" w:rsidP="005A5C8A">
      <w:pPr>
        <w:numPr>
          <w:ilvl w:val="0"/>
          <w:numId w:val="10"/>
        </w:numPr>
        <w:spacing w:after="0"/>
        <w:ind w:left="0" w:firstLine="284"/>
        <w:contextualSpacing/>
        <w:jc w:val="both"/>
        <w:rPr>
          <w:rFonts w:ascii="Times New Roman" w:eastAsiaTheme="minorHAnsi" w:hAnsi="Times New Roman" w:cs="Times New Roman"/>
          <w:color w:val="000000" w:themeColor="text1"/>
          <w:lang w:eastAsia="ar-SA" w:bidi="en-US"/>
        </w:rPr>
      </w:pPr>
      <w:r w:rsidRPr="00073EFD">
        <w:rPr>
          <w:rFonts w:ascii="Times New Roman" w:eastAsiaTheme="minorHAnsi" w:hAnsi="Times New Roman" w:cs="Times New Roman"/>
          <w:color w:val="000000" w:themeColor="text1"/>
          <w:lang w:eastAsia="ar-SA" w:bidi="en-US"/>
        </w:rPr>
        <w:t>przedstawienie wytycznych, standardów do planowania, projektowania i wykonania infrastruktury dedykowanej rowerzystom;</w:t>
      </w:r>
    </w:p>
    <w:p w:rsidR="00753C0A" w:rsidRPr="00073EFD" w:rsidRDefault="00753C0A" w:rsidP="005A5C8A">
      <w:pPr>
        <w:numPr>
          <w:ilvl w:val="0"/>
          <w:numId w:val="10"/>
        </w:numPr>
        <w:spacing w:after="0"/>
        <w:ind w:left="0" w:firstLine="284"/>
        <w:contextualSpacing/>
        <w:jc w:val="both"/>
        <w:rPr>
          <w:rFonts w:ascii="Times New Roman" w:eastAsiaTheme="minorHAnsi" w:hAnsi="Times New Roman" w:cs="Times New Roman"/>
          <w:color w:val="000000" w:themeColor="text1"/>
          <w:lang w:eastAsia="ar-SA" w:bidi="en-US"/>
        </w:rPr>
      </w:pPr>
      <w:r>
        <w:rPr>
          <w:rFonts w:ascii="Times New Roman" w:eastAsiaTheme="minorHAnsi" w:hAnsi="Times New Roman" w:cs="Times New Roman"/>
          <w:color w:val="000000" w:themeColor="text1"/>
          <w:lang w:eastAsia="ar-SA" w:bidi="en-US"/>
        </w:rPr>
        <w:t>pozyskanie opinii od zarządców dróg i terenów;</w:t>
      </w:r>
    </w:p>
    <w:p w:rsidR="00753C0A" w:rsidRPr="00073EFD" w:rsidRDefault="00753C0A" w:rsidP="005A5C8A">
      <w:pPr>
        <w:numPr>
          <w:ilvl w:val="0"/>
          <w:numId w:val="10"/>
        </w:numPr>
        <w:spacing w:after="0"/>
        <w:ind w:left="0" w:firstLine="284"/>
        <w:contextualSpacing/>
        <w:jc w:val="both"/>
        <w:rPr>
          <w:rFonts w:ascii="Times New Roman" w:eastAsiaTheme="minorHAnsi" w:hAnsi="Times New Roman" w:cs="Times New Roman"/>
          <w:color w:val="000000" w:themeColor="text1"/>
          <w:lang w:eastAsia="ar-SA" w:bidi="en-US"/>
        </w:rPr>
      </w:pPr>
      <w:r w:rsidRPr="00073EFD">
        <w:rPr>
          <w:rFonts w:ascii="Times New Roman" w:eastAsiaTheme="minorHAnsi" w:hAnsi="Times New Roman" w:cs="Times New Roman"/>
          <w:color w:val="000000" w:themeColor="text1"/>
          <w:lang w:eastAsia="ar-SA" w:bidi="en-US"/>
        </w:rPr>
        <w:t>zarekomendowanie spójnego układu sieci tras rowerowych z wyodrębnieniem tras rowerowych głównych</w:t>
      </w:r>
      <w:r w:rsidRPr="00F63570">
        <w:rPr>
          <w:rFonts w:ascii="Times New Roman" w:eastAsiaTheme="minorHAnsi" w:hAnsi="Times New Roman" w:cs="Times New Roman"/>
          <w:color w:val="000000" w:themeColor="text1"/>
          <w:lang w:eastAsia="ar-SA" w:bidi="en-US"/>
        </w:rPr>
        <w:t xml:space="preserve"> i łącznikowych</w:t>
      </w:r>
      <w:r w:rsidRPr="00073EFD">
        <w:rPr>
          <w:rFonts w:ascii="Times New Roman" w:eastAsiaTheme="minorHAnsi" w:hAnsi="Times New Roman" w:cs="Times New Roman"/>
          <w:color w:val="000000" w:themeColor="text1"/>
          <w:lang w:eastAsia="ar-SA" w:bidi="en-US"/>
        </w:rPr>
        <w:t xml:space="preserve"> o funkcji komunikacyjnej</w:t>
      </w:r>
      <w:r w:rsidR="008E1447">
        <w:rPr>
          <w:rFonts w:ascii="Times New Roman" w:eastAsiaTheme="minorHAnsi" w:hAnsi="Times New Roman" w:cs="Times New Roman"/>
          <w:color w:val="000000" w:themeColor="text1"/>
          <w:lang w:eastAsia="ar-SA" w:bidi="en-US"/>
        </w:rPr>
        <w:t>, rekreacyjnej i turystycznej</w:t>
      </w:r>
      <w:r w:rsidRPr="00F63570">
        <w:rPr>
          <w:rFonts w:ascii="Times New Roman" w:eastAsiaTheme="minorHAnsi" w:hAnsi="Times New Roman" w:cs="Times New Roman"/>
          <w:color w:val="000000" w:themeColor="text1"/>
          <w:lang w:eastAsia="ar-SA" w:bidi="en-US"/>
        </w:rPr>
        <w:t xml:space="preserve"> </w:t>
      </w:r>
      <w:r w:rsidR="006E7041">
        <w:rPr>
          <w:rFonts w:ascii="Times New Roman" w:eastAsiaTheme="minorHAnsi" w:hAnsi="Times New Roman" w:cs="Times New Roman"/>
          <w:color w:val="000000" w:themeColor="text1"/>
          <w:lang w:eastAsia="ar-SA" w:bidi="en-US"/>
        </w:rPr>
        <w:t xml:space="preserve">                  </w:t>
      </w:r>
      <w:r w:rsidRPr="00F63570">
        <w:rPr>
          <w:rFonts w:ascii="Times New Roman" w:eastAsiaTheme="minorHAnsi" w:hAnsi="Times New Roman" w:cs="Times New Roman"/>
          <w:color w:val="000000" w:themeColor="text1"/>
          <w:lang w:eastAsia="ar-SA" w:bidi="en-US"/>
        </w:rPr>
        <w:t>z uwzględnieniem styków,</w:t>
      </w:r>
      <w:r w:rsidRPr="00073EFD">
        <w:rPr>
          <w:rFonts w:ascii="Times New Roman" w:eastAsiaTheme="minorHAnsi" w:hAnsi="Times New Roman" w:cs="Times New Roman"/>
          <w:color w:val="000000" w:themeColor="text1"/>
          <w:lang w:eastAsia="ar-SA" w:bidi="en-US"/>
        </w:rPr>
        <w:t xml:space="preserve"> połącze</w:t>
      </w:r>
      <w:r w:rsidRPr="00F63570">
        <w:rPr>
          <w:rFonts w:ascii="Times New Roman" w:eastAsiaTheme="minorHAnsi" w:hAnsi="Times New Roman" w:cs="Times New Roman"/>
          <w:color w:val="000000" w:themeColor="text1"/>
          <w:lang w:eastAsia="ar-SA" w:bidi="en-US"/>
        </w:rPr>
        <w:t>ń do</w:t>
      </w:r>
      <w:r w:rsidRPr="00073EFD">
        <w:rPr>
          <w:rFonts w:ascii="Times New Roman" w:eastAsiaTheme="minorHAnsi" w:hAnsi="Times New Roman" w:cs="Times New Roman"/>
          <w:color w:val="000000" w:themeColor="text1"/>
          <w:lang w:eastAsia="ar-SA" w:bidi="en-US"/>
        </w:rPr>
        <w:t xml:space="preserve"> gmin ościenn</w:t>
      </w:r>
      <w:r w:rsidRPr="00F63570">
        <w:rPr>
          <w:rFonts w:ascii="Times New Roman" w:eastAsiaTheme="minorHAnsi" w:hAnsi="Times New Roman" w:cs="Times New Roman"/>
          <w:color w:val="000000" w:themeColor="text1"/>
          <w:lang w:eastAsia="ar-SA" w:bidi="en-US"/>
        </w:rPr>
        <w:t>ych;</w:t>
      </w:r>
    </w:p>
    <w:p w:rsidR="00753C0A" w:rsidRPr="00073EFD" w:rsidRDefault="00753C0A" w:rsidP="005A5C8A">
      <w:pPr>
        <w:numPr>
          <w:ilvl w:val="0"/>
          <w:numId w:val="10"/>
        </w:numPr>
        <w:spacing w:after="0"/>
        <w:ind w:left="0" w:firstLine="284"/>
        <w:contextualSpacing/>
        <w:jc w:val="both"/>
        <w:rPr>
          <w:rFonts w:ascii="Times New Roman" w:eastAsiaTheme="minorHAnsi" w:hAnsi="Times New Roman" w:cs="Times New Roman"/>
          <w:color w:val="000000" w:themeColor="text1"/>
          <w:lang w:eastAsia="ar-SA" w:bidi="en-US"/>
        </w:rPr>
      </w:pPr>
      <w:r w:rsidRPr="00073EFD">
        <w:rPr>
          <w:rFonts w:ascii="Times New Roman" w:eastAsiaTheme="minorHAnsi" w:hAnsi="Times New Roman" w:cs="Times New Roman"/>
          <w:color w:val="000000" w:themeColor="text1"/>
          <w:lang w:eastAsia="ar-SA" w:bidi="en-US"/>
        </w:rPr>
        <w:t>zarekomendowanie kategorii inwestycyjnych infrastruktury rowerowej na podstawie dobrych praktyk krajowych, międzynarodowych oraz obowiązującego prawa;</w:t>
      </w:r>
    </w:p>
    <w:p w:rsidR="00AC348E" w:rsidRPr="005A5C8A" w:rsidRDefault="00753C0A" w:rsidP="005A5C8A">
      <w:pPr>
        <w:numPr>
          <w:ilvl w:val="0"/>
          <w:numId w:val="10"/>
        </w:numPr>
        <w:spacing w:after="0"/>
        <w:ind w:left="0" w:firstLine="284"/>
        <w:contextualSpacing/>
        <w:jc w:val="both"/>
        <w:rPr>
          <w:rFonts w:ascii="Times New Roman" w:eastAsiaTheme="minorHAnsi" w:hAnsi="Times New Roman" w:cs="Times New Roman"/>
          <w:color w:val="000000" w:themeColor="text1"/>
          <w:lang w:eastAsia="ar-SA" w:bidi="en-US"/>
        </w:rPr>
      </w:pPr>
      <w:r w:rsidRPr="00073EFD">
        <w:rPr>
          <w:rFonts w:ascii="Times New Roman" w:eastAsiaTheme="minorHAnsi" w:hAnsi="Times New Roman" w:cs="Times New Roman"/>
          <w:color w:val="000000" w:themeColor="text1"/>
          <w:lang w:eastAsia="ar-SA" w:bidi="en-US"/>
        </w:rPr>
        <w:t>opracowanie szacunkowych kosztów inwestycji.</w:t>
      </w:r>
    </w:p>
    <w:p w:rsidR="00677E0A" w:rsidRDefault="00677E0A" w:rsidP="005A5C8A">
      <w:pPr>
        <w:spacing w:after="0"/>
        <w:contextualSpacing/>
        <w:jc w:val="both"/>
        <w:rPr>
          <w:rFonts w:ascii="Times New Roman" w:eastAsiaTheme="minorHAnsi" w:hAnsi="Times New Roman" w:cs="Times New Roman"/>
          <w:color w:val="000000" w:themeColor="text1"/>
          <w:lang w:eastAsia="ar-SA" w:bidi="en-US"/>
        </w:rPr>
      </w:pPr>
      <w:r>
        <w:rPr>
          <w:rFonts w:ascii="Times New Roman" w:eastAsiaTheme="minorHAnsi" w:hAnsi="Times New Roman" w:cs="Times New Roman"/>
          <w:color w:val="000000" w:themeColor="text1"/>
          <w:lang w:eastAsia="ar-SA" w:bidi="en-US"/>
        </w:rPr>
        <w:t xml:space="preserve">W ramach planowania infrastruktury dedykowanej rowerzystom kluczowe jest zdefiniowanie pojęć dotyczących tras rowerowych. Jest to kluczowe, ponieważ w Polsce często przyjmuje się, że trasa rowerowa (to jedynie droga dla rowerów lub ciąg pieszo-rowerowy). Pomija się często kwestie związane z prowadzeniem ruchu rowerowego w ramach różnych rozwiązań funkcjonalno-techniczny (tj. pasów ruchu dla rowerów, </w:t>
      </w:r>
      <w:proofErr w:type="spellStart"/>
      <w:r>
        <w:rPr>
          <w:rFonts w:ascii="Times New Roman" w:eastAsiaTheme="minorHAnsi" w:hAnsi="Times New Roman" w:cs="Times New Roman"/>
          <w:color w:val="000000" w:themeColor="text1"/>
          <w:lang w:eastAsia="ar-SA" w:bidi="en-US"/>
        </w:rPr>
        <w:t>kontraruchu</w:t>
      </w:r>
      <w:proofErr w:type="spellEnd"/>
      <w:r>
        <w:rPr>
          <w:rFonts w:ascii="Times New Roman" w:eastAsiaTheme="minorHAnsi" w:hAnsi="Times New Roman" w:cs="Times New Roman"/>
          <w:color w:val="000000" w:themeColor="text1"/>
          <w:lang w:eastAsia="ar-SA" w:bidi="en-US"/>
        </w:rPr>
        <w:t xml:space="preserve">, śluz rowerowych, przejazdów rowerowych, prowadzenia ruchu na drogach z pojazdami mechanicznymi w przypadku małego natężenia pojazdów oraz ograniczenia prędkości np. 30 </w:t>
      </w:r>
      <w:proofErr w:type="spellStart"/>
      <w:r>
        <w:rPr>
          <w:rFonts w:ascii="Times New Roman" w:eastAsiaTheme="minorHAnsi" w:hAnsi="Times New Roman" w:cs="Times New Roman"/>
          <w:color w:val="000000" w:themeColor="text1"/>
          <w:lang w:eastAsia="ar-SA" w:bidi="en-US"/>
        </w:rPr>
        <w:t>km</w:t>
      </w:r>
      <w:r w:rsidR="00F46016">
        <w:rPr>
          <w:rFonts w:ascii="Times New Roman" w:eastAsiaTheme="minorHAnsi" w:hAnsi="Times New Roman" w:cs="Times New Roman"/>
          <w:color w:val="000000" w:themeColor="text1"/>
          <w:lang w:eastAsia="ar-SA" w:bidi="en-US"/>
        </w:rPr>
        <w:t>h</w:t>
      </w:r>
      <w:proofErr w:type="spellEnd"/>
      <w:r w:rsidR="00F46016">
        <w:rPr>
          <w:rFonts w:ascii="Times New Roman" w:eastAsiaTheme="minorHAnsi" w:hAnsi="Times New Roman" w:cs="Times New Roman"/>
          <w:color w:val="000000" w:themeColor="text1"/>
          <w:lang w:eastAsia="ar-SA" w:bidi="en-US"/>
        </w:rPr>
        <w:t xml:space="preserve"> itp.</w:t>
      </w:r>
      <w:r>
        <w:rPr>
          <w:rFonts w:ascii="Times New Roman" w:eastAsiaTheme="minorHAnsi" w:hAnsi="Times New Roman" w:cs="Times New Roman"/>
          <w:color w:val="000000" w:themeColor="text1"/>
          <w:lang w:eastAsia="ar-SA" w:bidi="en-US"/>
        </w:rPr>
        <w:t xml:space="preserve">). </w:t>
      </w:r>
    </w:p>
    <w:p w:rsidR="00AC348E" w:rsidRDefault="00AC348E" w:rsidP="005A5C8A">
      <w:pPr>
        <w:spacing w:after="0"/>
        <w:contextualSpacing/>
        <w:jc w:val="both"/>
        <w:rPr>
          <w:rFonts w:ascii="Times New Roman" w:eastAsiaTheme="minorHAnsi" w:hAnsi="Times New Roman" w:cs="Times New Roman"/>
          <w:b/>
          <w:bCs/>
          <w:color w:val="000000" w:themeColor="text1"/>
          <w:lang w:eastAsia="ar-SA" w:bidi="en-US"/>
        </w:rPr>
      </w:pPr>
      <w:r>
        <w:rPr>
          <w:rFonts w:ascii="Times New Roman" w:eastAsiaTheme="minorHAnsi" w:hAnsi="Times New Roman" w:cs="Times New Roman"/>
          <w:b/>
          <w:bCs/>
          <w:color w:val="000000" w:themeColor="text1"/>
          <w:lang w:eastAsia="ar-SA" w:bidi="en-US"/>
        </w:rPr>
        <w:t>Trasa rowerowa (definicja, hierarchia, funkcje):</w:t>
      </w:r>
    </w:p>
    <w:p w:rsidR="00AC348E" w:rsidRDefault="00AC348E" w:rsidP="005A5C8A">
      <w:pPr>
        <w:spacing w:after="0"/>
        <w:ind w:firstLine="284"/>
        <w:jc w:val="both"/>
        <w:rPr>
          <w:rFonts w:ascii="Times New Roman" w:eastAsia="Times New Roman" w:hAnsi="Times New Roman" w:cs="Times New Roman"/>
          <w:lang w:eastAsia="ar-SA"/>
        </w:rPr>
      </w:pPr>
      <w:r w:rsidRPr="00C915FC">
        <w:rPr>
          <w:rFonts w:ascii="Times New Roman" w:eastAsia="Times New Roman" w:hAnsi="Times New Roman" w:cs="Times New Roman"/>
          <w:b/>
          <w:bCs/>
          <w:lang w:eastAsia="ar-SA"/>
        </w:rPr>
        <w:t xml:space="preserve">Trasa rowerowa: </w:t>
      </w:r>
      <w:r w:rsidRPr="00C915FC">
        <w:rPr>
          <w:rFonts w:ascii="Times New Roman" w:eastAsia="Times New Roman" w:hAnsi="Times New Roman" w:cs="Times New Roman"/>
          <w:lang w:eastAsia="ar-SA"/>
        </w:rPr>
        <w:t xml:space="preserve">jest to czytelny i spójny ciąg różnych rozwiązań technicznych i funkcjonalnych (przeznaczonych do prowadzenia ruchu rowerowego) łączących poszczególne części obszaru miasta. Trasa rowerowa może składać się z różnych typów infrastruktury, tj.: wydzielonych dróg dla rowerów, dróg dla rowerów i pieszych (ciągów pieszo-rowerowych), pasów ruchu dla rowerów, </w:t>
      </w:r>
      <w:proofErr w:type="spellStart"/>
      <w:r w:rsidRPr="00C915FC">
        <w:rPr>
          <w:rFonts w:ascii="Times New Roman" w:eastAsia="Times New Roman" w:hAnsi="Times New Roman" w:cs="Times New Roman"/>
          <w:lang w:eastAsia="ar-SA"/>
        </w:rPr>
        <w:t>kontrapasów</w:t>
      </w:r>
      <w:proofErr w:type="spellEnd"/>
      <w:r w:rsidRPr="00C915FC">
        <w:rPr>
          <w:rFonts w:ascii="Times New Roman" w:eastAsia="Times New Roman" w:hAnsi="Times New Roman" w:cs="Times New Roman"/>
          <w:lang w:eastAsia="ar-SA"/>
        </w:rPr>
        <w:t xml:space="preserve">, </w:t>
      </w:r>
      <w:proofErr w:type="spellStart"/>
      <w:r w:rsidRPr="00C915FC">
        <w:rPr>
          <w:rFonts w:ascii="Times New Roman" w:eastAsia="Times New Roman" w:hAnsi="Times New Roman" w:cs="Times New Roman"/>
          <w:lang w:eastAsia="ar-SA"/>
        </w:rPr>
        <w:t>kontraruchu</w:t>
      </w:r>
      <w:proofErr w:type="spellEnd"/>
      <w:r w:rsidRPr="00C915FC">
        <w:rPr>
          <w:rFonts w:ascii="Times New Roman" w:eastAsia="Times New Roman" w:hAnsi="Times New Roman" w:cs="Times New Roman"/>
          <w:lang w:eastAsia="ar-SA"/>
        </w:rPr>
        <w:t>, dróg ruchu mieszanego, stref ruchu uspokojonego. Innymi słowy, trasa rowerowa to ciąg różnych rozwiązań technicznych, które dedykowane są rowerzystom do podróży rowerowych (codziennych, weekendowych, rekreacyjnych, turystycznych, wyczynowych czy okazjonalnych</w:t>
      </w:r>
      <w:r>
        <w:rPr>
          <w:rFonts w:ascii="Times New Roman" w:eastAsia="Times New Roman" w:hAnsi="Times New Roman" w:cs="Times New Roman"/>
          <w:lang w:eastAsia="ar-SA"/>
        </w:rPr>
        <w:t>.</w:t>
      </w:r>
    </w:p>
    <w:p w:rsidR="00AC348E" w:rsidRPr="00C915FC" w:rsidRDefault="00AC348E" w:rsidP="005A5C8A">
      <w:pPr>
        <w:spacing w:after="0"/>
        <w:jc w:val="both"/>
        <w:rPr>
          <w:rFonts w:ascii="Times New Roman" w:eastAsia="Times New Roman" w:hAnsi="Times New Roman" w:cs="Times New Roman"/>
          <w:b/>
          <w:bCs/>
          <w:color w:val="1F497D" w:themeColor="text2"/>
          <w:sz w:val="24"/>
          <w:szCs w:val="24"/>
          <w:lang w:eastAsia="ar-SA"/>
        </w:rPr>
      </w:pPr>
      <w:r>
        <w:rPr>
          <w:rFonts w:ascii="Times New Roman" w:eastAsia="Times New Roman" w:hAnsi="Times New Roman" w:cs="Times New Roman"/>
          <w:b/>
          <w:bCs/>
          <w:lang w:eastAsia="ar-SA"/>
        </w:rPr>
        <w:t xml:space="preserve">Hierarchia tras rowerowych: </w:t>
      </w:r>
    </w:p>
    <w:p w:rsidR="00AC348E" w:rsidRPr="00C915FC" w:rsidRDefault="00AC348E" w:rsidP="005A5C8A">
      <w:pPr>
        <w:spacing w:after="0"/>
        <w:ind w:firstLine="284"/>
        <w:jc w:val="both"/>
        <w:rPr>
          <w:rFonts w:ascii="Times New Roman" w:eastAsia="Times New Roman" w:hAnsi="Times New Roman" w:cs="Times New Roman"/>
          <w:b/>
          <w:bCs/>
        </w:rPr>
      </w:pPr>
      <w:r w:rsidRPr="00C915FC">
        <w:rPr>
          <w:rFonts w:ascii="Times New Roman" w:eastAsia="Times New Roman" w:hAnsi="Times New Roman" w:cs="Times New Roman"/>
          <w:b/>
          <w:bCs/>
        </w:rPr>
        <w:t>Planowanie infrastruktury rowerowej wymaga zidentyfikowania głównych obszarów i celów podróży oraz dokonania podziału na trasy główne i łącznikowe.</w:t>
      </w:r>
    </w:p>
    <w:p w:rsidR="00AC348E" w:rsidRPr="00C915FC" w:rsidRDefault="00AC348E" w:rsidP="005A5C8A">
      <w:pPr>
        <w:numPr>
          <w:ilvl w:val="0"/>
          <w:numId w:val="14"/>
        </w:numPr>
        <w:spacing w:after="0"/>
        <w:ind w:left="567" w:hanging="283"/>
        <w:jc w:val="both"/>
        <w:rPr>
          <w:rFonts w:ascii="Times New Roman" w:eastAsia="Times New Roman" w:hAnsi="Times New Roman" w:cs="Times New Roman"/>
          <w:lang w:eastAsia="en-US"/>
        </w:rPr>
      </w:pPr>
      <w:r w:rsidRPr="00C915FC">
        <w:rPr>
          <w:rFonts w:ascii="Times New Roman" w:eastAsia="Times New Roman" w:hAnsi="Times New Roman" w:cs="Times New Roman"/>
          <w:b/>
          <w:lang w:eastAsia="en-US"/>
        </w:rPr>
        <w:t xml:space="preserve">Główne trasy rowerowe: </w:t>
      </w:r>
      <w:r w:rsidRPr="00C915FC">
        <w:rPr>
          <w:rFonts w:ascii="Times New Roman" w:eastAsia="Times New Roman" w:hAnsi="Times New Roman" w:cs="Times New Roman"/>
          <w:lang w:eastAsia="en-US"/>
        </w:rPr>
        <w:t xml:space="preserve">łączą ze sobą wszystkie główne obszary miast i gmin. Zapewniają połączenie i powiązanie ruchu międzygminnego, międzydzielnicowego w celu szybkiego, komfortowego i bezpiecznego poruszania się rowerem. Trasy główne powinny </w:t>
      </w:r>
      <w:r>
        <w:rPr>
          <w:rFonts w:ascii="Times New Roman" w:eastAsia="Times New Roman" w:hAnsi="Times New Roman" w:cs="Times New Roman"/>
          <w:lang w:eastAsia="en-US"/>
        </w:rPr>
        <w:t xml:space="preserve">być zintegrowane </w:t>
      </w:r>
      <w:r w:rsidRPr="00C915FC">
        <w:rPr>
          <w:rFonts w:ascii="Times New Roman" w:eastAsia="Times New Roman" w:hAnsi="Times New Roman" w:cs="Times New Roman"/>
          <w:lang w:eastAsia="en-US"/>
        </w:rPr>
        <w:t>z węzłami przesiadkowymi, transportem zbiorowym (przystanki i dworce kolejowe i autobusow</w:t>
      </w:r>
      <w:r>
        <w:rPr>
          <w:rFonts w:ascii="Times New Roman" w:eastAsia="Times New Roman" w:hAnsi="Times New Roman" w:cs="Times New Roman"/>
          <w:lang w:eastAsia="en-US"/>
        </w:rPr>
        <w:t>e itp.</w:t>
      </w:r>
      <w:r w:rsidRPr="00C915FC">
        <w:rPr>
          <w:rFonts w:ascii="Times New Roman" w:eastAsia="Times New Roman" w:hAnsi="Times New Roman" w:cs="Times New Roman"/>
          <w:lang w:eastAsia="en-US"/>
        </w:rPr>
        <w:t>), urzędami i usługami. Trasy główne mogą pełnić zarówno rolę tras o charakterze komunikacyjnym, jak i turystyczno-rekreacyjnym.</w:t>
      </w:r>
    </w:p>
    <w:p w:rsidR="00AC348E" w:rsidRDefault="00AC348E" w:rsidP="005A5C8A">
      <w:pPr>
        <w:numPr>
          <w:ilvl w:val="0"/>
          <w:numId w:val="14"/>
        </w:numPr>
        <w:spacing w:after="0"/>
        <w:ind w:left="567" w:hanging="283"/>
        <w:jc w:val="both"/>
        <w:rPr>
          <w:rFonts w:ascii="Times New Roman" w:eastAsia="Times New Roman" w:hAnsi="Times New Roman" w:cs="Times New Roman"/>
          <w:lang w:eastAsia="en-US"/>
        </w:rPr>
      </w:pPr>
      <w:r w:rsidRPr="00C915FC">
        <w:rPr>
          <w:rFonts w:ascii="Times New Roman" w:eastAsia="Times New Roman" w:hAnsi="Times New Roman" w:cs="Times New Roman"/>
          <w:b/>
          <w:lang w:eastAsia="en-US"/>
        </w:rPr>
        <w:t xml:space="preserve">Trasy rowerowe łącznikowe (lokalne): </w:t>
      </w:r>
      <w:r w:rsidRPr="00C915FC">
        <w:rPr>
          <w:rFonts w:ascii="Times New Roman" w:eastAsia="Times New Roman" w:hAnsi="Times New Roman" w:cs="Times New Roman"/>
          <w:lang w:eastAsia="en-US"/>
        </w:rPr>
        <w:t>uzupełniają sieć tras rowerowych, powinny łączyć się                 w sieć z trasami głównymi. Trasy łącznikowe, to trasy lokalne, które są uzupełnieniem tras głównych, umożliwiają dojazd z przedmieść, osiedli, dzielnic np. w kierunku centrum miasta. Trasy łącznikowe mogą pełnić rolę tras zarówno komunikacyjnych (dojazd do pra</w:t>
      </w:r>
      <w:r>
        <w:rPr>
          <w:rFonts w:ascii="Times New Roman" w:eastAsia="Times New Roman" w:hAnsi="Times New Roman" w:cs="Times New Roman"/>
          <w:lang w:eastAsia="en-US"/>
        </w:rPr>
        <w:t xml:space="preserve">cy, szkoły) jak </w:t>
      </w:r>
      <w:r w:rsidRPr="00C915FC">
        <w:rPr>
          <w:rFonts w:ascii="Times New Roman" w:eastAsia="Times New Roman" w:hAnsi="Times New Roman" w:cs="Times New Roman"/>
          <w:lang w:eastAsia="en-US"/>
        </w:rPr>
        <w:t>i rekreacyjnych (dojazd do lasu, parku).</w:t>
      </w:r>
    </w:p>
    <w:p w:rsidR="00AC348E" w:rsidRPr="00C915FC" w:rsidRDefault="00AC348E" w:rsidP="005A5C8A">
      <w:pPr>
        <w:spacing w:after="0"/>
        <w:jc w:val="both"/>
        <w:rPr>
          <w:rFonts w:ascii="Times New Roman" w:eastAsia="Times New Roman" w:hAnsi="Times New Roman" w:cs="Times New Roman"/>
          <w:lang w:eastAsia="en-US"/>
        </w:rPr>
      </w:pPr>
      <w:r>
        <w:rPr>
          <w:rFonts w:ascii="Times New Roman" w:eastAsia="Times New Roman" w:hAnsi="Times New Roman" w:cs="Times New Roman"/>
          <w:b/>
          <w:lang w:eastAsia="en-US"/>
        </w:rPr>
        <w:t>Funkcje tras rowerowych:</w:t>
      </w:r>
      <w:r>
        <w:rPr>
          <w:rFonts w:ascii="Times New Roman" w:eastAsia="Times New Roman" w:hAnsi="Times New Roman" w:cs="Times New Roman"/>
          <w:lang w:eastAsia="en-US"/>
        </w:rPr>
        <w:t xml:space="preserve"> </w:t>
      </w:r>
      <w:r w:rsidRPr="00C915FC">
        <w:rPr>
          <w:rFonts w:ascii="Times New Roman" w:eastAsia="Times New Roman" w:hAnsi="Times New Roman" w:cs="Times New Roman"/>
          <w:lang w:eastAsia="en-US"/>
        </w:rPr>
        <w:t xml:space="preserve"> </w:t>
      </w:r>
    </w:p>
    <w:p w:rsidR="00AC348E" w:rsidRPr="00C915FC" w:rsidRDefault="00AC348E" w:rsidP="005A5C8A">
      <w:pPr>
        <w:spacing w:after="0"/>
        <w:ind w:firstLine="284"/>
        <w:jc w:val="both"/>
        <w:rPr>
          <w:rFonts w:ascii="Times New Roman" w:eastAsia="Times New Roman" w:hAnsi="Times New Roman" w:cs="Times New Roman"/>
          <w:color w:val="000000" w:themeColor="text1"/>
        </w:rPr>
      </w:pPr>
      <w:r w:rsidRPr="00C915FC">
        <w:rPr>
          <w:rFonts w:ascii="Times New Roman" w:eastAsia="Times New Roman" w:hAnsi="Times New Roman" w:cs="Times New Roman"/>
          <w:b/>
          <w:color w:val="000000" w:themeColor="text1"/>
        </w:rPr>
        <w:t>Trasy rowerowe dzielą się też ze względu na funkcję jaką pełnią</w:t>
      </w:r>
      <w:r w:rsidRPr="00C915FC">
        <w:rPr>
          <w:rFonts w:ascii="Times New Roman" w:eastAsia="Times New Roman" w:hAnsi="Times New Roman" w:cs="Times New Roman"/>
          <w:color w:val="000000" w:themeColor="text1"/>
        </w:rPr>
        <w:t>:</w:t>
      </w:r>
    </w:p>
    <w:p w:rsidR="00AC348E" w:rsidRPr="008D02F2" w:rsidRDefault="00AC348E" w:rsidP="005A5C8A">
      <w:pPr>
        <w:numPr>
          <w:ilvl w:val="0"/>
          <w:numId w:val="15"/>
        </w:numPr>
        <w:spacing w:after="0"/>
        <w:ind w:left="567" w:hanging="283"/>
        <w:jc w:val="both"/>
        <w:rPr>
          <w:rFonts w:ascii="Times New Roman" w:eastAsia="Times New Roman" w:hAnsi="Times New Roman" w:cs="Times New Roman"/>
          <w:color w:val="1F497D" w:themeColor="text2"/>
        </w:rPr>
      </w:pPr>
      <w:r w:rsidRPr="00C915FC">
        <w:rPr>
          <w:rFonts w:ascii="Times New Roman" w:eastAsia="Times New Roman" w:hAnsi="Times New Roman" w:cs="Times New Roman"/>
          <w:b/>
          <w:lang w:eastAsia="en-US"/>
        </w:rPr>
        <w:t xml:space="preserve">Trasy rowerowe o funkcji komunikacyjnej: </w:t>
      </w:r>
      <w:r w:rsidRPr="00C915FC">
        <w:rPr>
          <w:rFonts w:ascii="Times New Roman" w:eastAsia="Times New Roman" w:hAnsi="Times New Roman" w:cs="Times New Roman"/>
          <w:lang w:eastAsia="en-US"/>
        </w:rPr>
        <w:t xml:space="preserve">przeznaczone są głównie do podróży codziennych (dojazd do pracy, szkoły, uczelni, usług, urzędu). Z założenia mają pełnić rolę </w:t>
      </w:r>
      <w:r w:rsidRPr="00C915FC">
        <w:rPr>
          <w:rFonts w:ascii="Times New Roman" w:eastAsia="Times New Roman" w:hAnsi="Times New Roman" w:cs="Times New Roman"/>
          <w:lang w:eastAsia="en-US"/>
        </w:rPr>
        <w:lastRenderedPageBreak/>
        <w:t>alt</w:t>
      </w:r>
      <w:r>
        <w:rPr>
          <w:rFonts w:ascii="Times New Roman" w:eastAsia="Times New Roman" w:hAnsi="Times New Roman" w:cs="Times New Roman"/>
          <w:lang w:eastAsia="en-US"/>
        </w:rPr>
        <w:t xml:space="preserve">ernatywną </w:t>
      </w:r>
      <w:r w:rsidRPr="00C915FC">
        <w:rPr>
          <w:rFonts w:ascii="Times New Roman" w:eastAsia="Times New Roman" w:hAnsi="Times New Roman" w:cs="Times New Roman"/>
          <w:lang w:eastAsia="en-US"/>
        </w:rPr>
        <w:t xml:space="preserve">w stosunku do transportu samochodowego. Trasy rowerowe o funkcji komunikacyjnej powinny być spójne, komfortowe, bezpieczne o równej nawierzchni (preferowana nawierzchnia asfaltowa). Trasy o funkcji komunikacyjnej powinny być zintegrowane z transportem zbiorowym, z węzłami przesiadkowymi. </w:t>
      </w:r>
      <w:r w:rsidR="00613C64">
        <w:rPr>
          <w:rFonts w:ascii="Times New Roman" w:eastAsia="Times New Roman" w:hAnsi="Times New Roman" w:cs="Times New Roman"/>
          <w:lang w:eastAsia="en-US"/>
        </w:rPr>
        <w:t xml:space="preserve">Trasy rowerowe o funkcji komunikacyjnej bardzo często umożliwiają (w godzinach szczytu w godz. 8-10, 16-18) szybsze przejazdy do celów podróży (budynki użyteczności publicznej) rowerem od innych środków transportu, czego najlepszym przykładem są główne trasy rowerowe o funkcji komunikacyjnej w miastach europejskich (Amsterdam, Kopenhaga), czy też zyskujące na znaczeniu trasy </w:t>
      </w:r>
      <w:r w:rsidR="00C86F4D">
        <w:rPr>
          <w:rFonts w:ascii="Times New Roman" w:eastAsia="Times New Roman" w:hAnsi="Times New Roman" w:cs="Times New Roman"/>
          <w:lang w:eastAsia="en-US"/>
        </w:rPr>
        <w:t xml:space="preserve">             </w:t>
      </w:r>
      <w:r w:rsidR="00613C64">
        <w:rPr>
          <w:rFonts w:ascii="Times New Roman" w:eastAsia="Times New Roman" w:hAnsi="Times New Roman" w:cs="Times New Roman"/>
          <w:lang w:eastAsia="en-US"/>
        </w:rPr>
        <w:t xml:space="preserve">w miastach polskich (tj. Gdańsk, Poznań, Kraków, Wrocław, czy Warszawa). </w:t>
      </w:r>
    </w:p>
    <w:p w:rsidR="008D02F2" w:rsidRPr="008D02F2" w:rsidRDefault="008D02F2" w:rsidP="005A5C8A">
      <w:pPr>
        <w:spacing w:after="0"/>
        <w:ind w:left="567"/>
        <w:jc w:val="both"/>
        <w:rPr>
          <w:rFonts w:ascii="Times New Roman" w:eastAsia="Times New Roman" w:hAnsi="Times New Roman" w:cs="Times New Roman"/>
          <w:bCs/>
          <w:color w:val="1F497D" w:themeColor="text2"/>
        </w:rPr>
      </w:pPr>
      <w:r>
        <w:rPr>
          <w:rFonts w:ascii="Times New Roman" w:eastAsia="Times New Roman" w:hAnsi="Times New Roman" w:cs="Times New Roman"/>
          <w:bCs/>
          <w:lang w:eastAsia="en-US"/>
        </w:rPr>
        <w:t xml:space="preserve">Trasy rowerowe o funkcji komunikacyjnej powinny być konkurencyjne w stosunku do transportu samochodowego, co oznacza zintegrowanie z transportem zbiorowym (poprzez budowę systemów </w:t>
      </w:r>
      <w:proofErr w:type="spellStart"/>
      <w:r>
        <w:rPr>
          <w:rFonts w:ascii="Times New Roman" w:eastAsia="Times New Roman" w:hAnsi="Times New Roman" w:cs="Times New Roman"/>
          <w:bCs/>
          <w:lang w:eastAsia="en-US"/>
        </w:rPr>
        <w:t>B&amp;R</w:t>
      </w:r>
      <w:proofErr w:type="spellEnd"/>
      <w:r>
        <w:rPr>
          <w:rFonts w:ascii="Times New Roman" w:eastAsia="Times New Roman" w:hAnsi="Times New Roman" w:cs="Times New Roman"/>
          <w:bCs/>
          <w:lang w:eastAsia="en-US"/>
        </w:rPr>
        <w:t xml:space="preserve">) oraz maksymalny przejazd rowerem 8 km w jedną stronę. </w:t>
      </w:r>
    </w:p>
    <w:p w:rsidR="00613C64" w:rsidRPr="00613C64" w:rsidRDefault="00613C64" w:rsidP="005A5C8A">
      <w:pPr>
        <w:spacing w:after="0"/>
        <w:ind w:left="567"/>
        <w:jc w:val="both"/>
        <w:rPr>
          <w:rFonts w:ascii="Times New Roman" w:eastAsia="Times New Roman" w:hAnsi="Times New Roman" w:cs="Times New Roman"/>
          <w:bCs/>
          <w:color w:val="1F497D" w:themeColor="text2"/>
        </w:rPr>
      </w:pPr>
      <w:r>
        <w:rPr>
          <w:rFonts w:ascii="Times New Roman" w:eastAsia="Times New Roman" w:hAnsi="Times New Roman" w:cs="Times New Roman"/>
          <w:bCs/>
          <w:lang w:eastAsia="en-US"/>
        </w:rPr>
        <w:t>W ramach tras rowerowych o funkcji komunikacyjnej należy tworzyć zintegrowane systemy parkingów rowerowych/przechowalni (szczególnie przy budynkach użyteczności publicznej, osiedlach mieszkalnych</w:t>
      </w:r>
      <w:r w:rsidR="001D64ED">
        <w:rPr>
          <w:rFonts w:ascii="Times New Roman" w:eastAsia="Times New Roman" w:hAnsi="Times New Roman" w:cs="Times New Roman"/>
          <w:bCs/>
          <w:lang w:eastAsia="en-US"/>
        </w:rPr>
        <w:t xml:space="preserve">) oraz nowoczesne rozwiązania informatyczne (portale, aplikacje dotyczące przebiegu tras rowerowych, integracji z transportem zbiorowym, możliwości zaplanowania najkorzystniejszego czasu przejazdu itd.). </w:t>
      </w:r>
    </w:p>
    <w:p w:rsidR="001D64ED" w:rsidRPr="001D64ED" w:rsidRDefault="00AC348E" w:rsidP="005A5C8A">
      <w:pPr>
        <w:numPr>
          <w:ilvl w:val="0"/>
          <w:numId w:val="15"/>
        </w:numPr>
        <w:spacing w:after="0"/>
        <w:ind w:left="567" w:hanging="283"/>
        <w:jc w:val="both"/>
        <w:rPr>
          <w:rFonts w:ascii="Times New Roman" w:eastAsia="Times New Roman" w:hAnsi="Times New Roman" w:cs="Times New Roman"/>
          <w:color w:val="1F497D" w:themeColor="text2"/>
        </w:rPr>
      </w:pPr>
      <w:r w:rsidRPr="00C915FC">
        <w:rPr>
          <w:rFonts w:ascii="Times New Roman" w:eastAsia="Times New Roman" w:hAnsi="Times New Roman" w:cs="Times New Roman"/>
          <w:b/>
          <w:lang w:eastAsia="en-US"/>
        </w:rPr>
        <w:t xml:space="preserve">Trasy rowerowe o funkcji rekreacyjnej: </w:t>
      </w:r>
      <w:r w:rsidRPr="00C915FC">
        <w:rPr>
          <w:rFonts w:ascii="Times New Roman" w:eastAsia="Times New Roman" w:hAnsi="Times New Roman" w:cs="Times New Roman"/>
          <w:lang w:eastAsia="en-US"/>
        </w:rPr>
        <w:t xml:space="preserve">przeznaczone są głównie do podróży w wolnych chwilach, do aktywnego spędzania czasu na rowerze (podróż </w:t>
      </w:r>
      <w:r w:rsidR="001D64ED">
        <w:rPr>
          <w:rFonts w:ascii="Times New Roman" w:eastAsia="Times New Roman" w:hAnsi="Times New Roman" w:cs="Times New Roman"/>
          <w:lang w:eastAsia="en-US"/>
        </w:rPr>
        <w:t>w obszarach</w:t>
      </w:r>
      <w:r w:rsidRPr="00C915FC">
        <w:rPr>
          <w:rFonts w:ascii="Times New Roman" w:eastAsia="Times New Roman" w:hAnsi="Times New Roman" w:cs="Times New Roman"/>
          <w:lang w:eastAsia="en-US"/>
        </w:rPr>
        <w:t xml:space="preserve"> las</w:t>
      </w:r>
      <w:r w:rsidR="001D64ED">
        <w:rPr>
          <w:rFonts w:ascii="Times New Roman" w:eastAsia="Times New Roman" w:hAnsi="Times New Roman" w:cs="Times New Roman"/>
          <w:lang w:eastAsia="en-US"/>
        </w:rPr>
        <w:t>ów</w:t>
      </w:r>
      <w:r w:rsidRPr="00C915FC">
        <w:rPr>
          <w:rFonts w:ascii="Times New Roman" w:eastAsia="Times New Roman" w:hAnsi="Times New Roman" w:cs="Times New Roman"/>
          <w:lang w:eastAsia="en-US"/>
        </w:rPr>
        <w:t>, park</w:t>
      </w:r>
      <w:r w:rsidR="001D64ED">
        <w:rPr>
          <w:rFonts w:ascii="Times New Roman" w:eastAsia="Times New Roman" w:hAnsi="Times New Roman" w:cs="Times New Roman"/>
          <w:lang w:eastAsia="en-US"/>
        </w:rPr>
        <w:t>ów</w:t>
      </w:r>
      <w:r w:rsidRPr="00C915FC">
        <w:rPr>
          <w:rFonts w:ascii="Times New Roman" w:eastAsia="Times New Roman" w:hAnsi="Times New Roman" w:cs="Times New Roman"/>
          <w:lang w:eastAsia="en-US"/>
        </w:rPr>
        <w:t>, przy zbiornikach wodnych</w:t>
      </w:r>
      <w:r w:rsidR="001D64ED">
        <w:rPr>
          <w:rFonts w:ascii="Times New Roman" w:eastAsia="Times New Roman" w:hAnsi="Times New Roman" w:cs="Times New Roman"/>
          <w:lang w:eastAsia="en-US"/>
        </w:rPr>
        <w:t>, wzdłuż rzek itp.</w:t>
      </w:r>
      <w:r w:rsidRPr="00C915FC">
        <w:rPr>
          <w:rFonts w:ascii="Times New Roman" w:eastAsia="Times New Roman" w:hAnsi="Times New Roman" w:cs="Times New Roman"/>
          <w:lang w:eastAsia="en-US"/>
        </w:rPr>
        <w:t xml:space="preserve">). Trasy o funkcji rekreacyjnej powinny być prowadzone w miejscach oddalonych od hałasu, zanieczyszczeń powietrza i dużego natężenia pojazdów silnikowych. Tego typu trasy powinny zapewniać komfort i bezpieczeństwo (preferowana równa nawierzchnia tras – asfaltowa lub gruntowa wzmocniona). </w:t>
      </w:r>
    </w:p>
    <w:p w:rsidR="00AC348E" w:rsidRDefault="001D64ED" w:rsidP="005A5C8A">
      <w:pPr>
        <w:spacing w:after="0"/>
        <w:ind w:left="567"/>
        <w:jc w:val="both"/>
        <w:rPr>
          <w:rFonts w:ascii="Times New Roman" w:eastAsia="Times New Roman" w:hAnsi="Times New Roman" w:cs="Times New Roman"/>
          <w:color w:val="1F497D" w:themeColor="text2"/>
        </w:rPr>
      </w:pPr>
      <w:r>
        <w:rPr>
          <w:rFonts w:ascii="Times New Roman" w:eastAsia="Times New Roman" w:hAnsi="Times New Roman" w:cs="Times New Roman"/>
          <w:lang w:eastAsia="en-US"/>
        </w:rPr>
        <w:t xml:space="preserve">W ramach tras rowerowych należy tworzyć zintegrowane miejsca obsługi rowerzystów, co </w:t>
      </w:r>
      <w:r w:rsidR="008857A3">
        <w:rPr>
          <w:rFonts w:ascii="Times New Roman" w:eastAsia="Times New Roman" w:hAnsi="Times New Roman" w:cs="Times New Roman"/>
          <w:lang w:eastAsia="en-US"/>
        </w:rPr>
        <w:t xml:space="preserve">              </w:t>
      </w:r>
      <w:r>
        <w:rPr>
          <w:rFonts w:ascii="Times New Roman" w:eastAsia="Times New Roman" w:hAnsi="Times New Roman" w:cs="Times New Roman"/>
          <w:lang w:eastAsia="en-US"/>
        </w:rPr>
        <w:t>10-15 km (z wiatami, stojakami rowerowymi, samoobsługowymi stacjami napraw roweru, ławami i stołami oraz toaletami).</w:t>
      </w:r>
      <w:r>
        <w:rPr>
          <w:rFonts w:ascii="Times New Roman" w:eastAsia="Times New Roman" w:hAnsi="Times New Roman" w:cs="Times New Roman"/>
          <w:color w:val="1F497D" w:themeColor="text2"/>
        </w:rPr>
        <w:t xml:space="preserve"> </w:t>
      </w:r>
    </w:p>
    <w:p w:rsidR="008D02F2" w:rsidRPr="008D02F2" w:rsidRDefault="008D02F2" w:rsidP="005A5C8A">
      <w:pPr>
        <w:spacing w:after="0"/>
        <w:ind w:left="567"/>
        <w:jc w:val="both"/>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 xml:space="preserve">Obecnie trasy o funkcji rekreacyjnej (zwłaszcza tzw. pętle rowerowe) są najpopularniejszymi trasami w Polsce dla mieszkańców oraz turystów przebywających w obszarze danej gminy. </w:t>
      </w:r>
    </w:p>
    <w:p w:rsidR="001D64ED" w:rsidRDefault="001D64ED" w:rsidP="005A5C8A">
      <w:pPr>
        <w:spacing w:after="0"/>
        <w:ind w:left="567"/>
        <w:jc w:val="both"/>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Należy podkreślić, że trasy rowerowe mogą w najbliższych latach zyskiwać na znaczeniu, ze względu na nowe formy pracy (tj. elastyczny czas pracy, praca, zdalna/hybrydowa, rozwój sztucznej inteligencji)</w:t>
      </w:r>
      <w:r w:rsidR="008D02F2">
        <w:rPr>
          <w:rFonts w:ascii="Times New Roman" w:eastAsia="Times New Roman" w:hAnsi="Times New Roman" w:cs="Times New Roman"/>
          <w:color w:val="000000" w:themeColor="text1"/>
        </w:rPr>
        <w:t xml:space="preserve">. </w:t>
      </w:r>
    </w:p>
    <w:p w:rsidR="008D02F2" w:rsidRPr="001D64ED" w:rsidRDefault="008D02F2" w:rsidP="005A5C8A">
      <w:pPr>
        <w:spacing w:after="0"/>
        <w:ind w:left="567"/>
        <w:jc w:val="both"/>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 xml:space="preserve">Trasy rowerowe o funkcji rekreacyjnej najczęściej liczą od 30 do 50 </w:t>
      </w:r>
      <w:proofErr w:type="spellStart"/>
      <w:r>
        <w:rPr>
          <w:rFonts w:ascii="Times New Roman" w:eastAsia="Times New Roman" w:hAnsi="Times New Roman" w:cs="Times New Roman"/>
          <w:color w:val="000000" w:themeColor="text1"/>
        </w:rPr>
        <w:t>km</w:t>
      </w:r>
      <w:proofErr w:type="spellEnd"/>
      <w:r>
        <w:rPr>
          <w:rFonts w:ascii="Times New Roman" w:eastAsia="Times New Roman" w:hAnsi="Times New Roman" w:cs="Times New Roman"/>
          <w:color w:val="000000" w:themeColor="text1"/>
        </w:rPr>
        <w:t>.</w:t>
      </w:r>
    </w:p>
    <w:p w:rsidR="00AC348E" w:rsidRPr="008D02F2" w:rsidRDefault="00AC348E" w:rsidP="005A5C8A">
      <w:pPr>
        <w:numPr>
          <w:ilvl w:val="0"/>
          <w:numId w:val="15"/>
        </w:numPr>
        <w:spacing w:after="0"/>
        <w:ind w:left="567" w:hanging="283"/>
        <w:jc w:val="both"/>
        <w:rPr>
          <w:rFonts w:ascii="Times New Roman" w:eastAsia="Times New Roman" w:hAnsi="Times New Roman" w:cs="Times New Roman"/>
          <w:color w:val="1F497D" w:themeColor="text2"/>
        </w:rPr>
      </w:pPr>
      <w:r w:rsidRPr="00C915FC">
        <w:rPr>
          <w:rFonts w:ascii="Times New Roman" w:eastAsia="Times New Roman" w:hAnsi="Times New Roman" w:cs="Times New Roman"/>
          <w:b/>
          <w:lang w:eastAsia="en-US"/>
        </w:rPr>
        <w:t xml:space="preserve">Trasy rowerowe o funkcji turystycznej: </w:t>
      </w:r>
      <w:r w:rsidRPr="00C915FC">
        <w:rPr>
          <w:rFonts w:ascii="Times New Roman" w:eastAsia="Times New Roman" w:hAnsi="Times New Roman" w:cs="Times New Roman"/>
          <w:lang w:eastAsia="en-US"/>
        </w:rPr>
        <w:t xml:space="preserve">przeznaczone są głównie do turystycznych podróży długodystansowych (w tym kilkudniowych i  wielodniowych). Trasy o funkcji turystycznej powinny zapewniać spójną, komfortową i bezpieczną podróż do miejsc atrakcyjnych pod względem turystycznym (walory krajobrazowe, zasoby kultury, baza noclegowa </w:t>
      </w:r>
      <w:r>
        <w:rPr>
          <w:rFonts w:ascii="Times New Roman" w:eastAsia="Times New Roman" w:hAnsi="Times New Roman" w:cs="Times New Roman"/>
          <w:lang w:eastAsia="en-US"/>
        </w:rPr>
        <w:t xml:space="preserve">                                   </w:t>
      </w:r>
      <w:r w:rsidRPr="00C915FC">
        <w:rPr>
          <w:rFonts w:ascii="Times New Roman" w:eastAsia="Times New Roman" w:hAnsi="Times New Roman" w:cs="Times New Roman"/>
          <w:lang w:eastAsia="en-US"/>
        </w:rPr>
        <w:t xml:space="preserve">i gastronomiczna itp.). W ramach realizacji tras rowerowych o funkcji turystycznej zaleca się wykonanie równej, bezpiecznej nawierzchni (zalecana asfaltowa lub gruntowa wzmocniona). Na tego typu trasach zaleca się wykonanie sieci miejsc </w:t>
      </w:r>
      <w:r w:rsidR="008D02F2">
        <w:rPr>
          <w:rFonts w:ascii="Times New Roman" w:eastAsia="Times New Roman" w:hAnsi="Times New Roman" w:cs="Times New Roman"/>
          <w:lang w:eastAsia="en-US"/>
        </w:rPr>
        <w:t>obsługi</w:t>
      </w:r>
      <w:r w:rsidRPr="00C915FC">
        <w:rPr>
          <w:rFonts w:ascii="Times New Roman" w:eastAsia="Times New Roman" w:hAnsi="Times New Roman" w:cs="Times New Roman"/>
          <w:lang w:eastAsia="en-US"/>
        </w:rPr>
        <w:t xml:space="preserve"> rowerzystów (wiata, parking rowerowy, serwis, toaleta, ławki, mapy) oraz certyfikowanych miejsc przyjaznych rowerzystom (obiekty noclegowe, gastronomiczne, centra turystyczne, serwisy, zasoby kultury itp.).</w:t>
      </w:r>
      <w:r w:rsidR="008857A3">
        <w:rPr>
          <w:rFonts w:ascii="Times New Roman" w:eastAsia="Times New Roman" w:hAnsi="Times New Roman" w:cs="Times New Roman"/>
          <w:lang w:eastAsia="en-US"/>
        </w:rPr>
        <w:t xml:space="preserve">                   </w:t>
      </w:r>
      <w:r w:rsidRPr="00C915FC">
        <w:rPr>
          <w:rFonts w:ascii="Times New Roman" w:eastAsia="Times New Roman" w:hAnsi="Times New Roman" w:cs="Times New Roman"/>
          <w:color w:val="000000"/>
          <w:lang w:eastAsia="en-US"/>
        </w:rPr>
        <w:t xml:space="preserve">W przypadku planowania infrastruktury rowerowej o </w:t>
      </w:r>
      <w:r w:rsidRPr="00C915FC">
        <w:rPr>
          <w:rFonts w:ascii="Times New Roman" w:eastAsia="Times New Roman" w:hAnsi="Times New Roman" w:cs="Times New Roman"/>
          <w:lang w:eastAsia="en-US"/>
        </w:rPr>
        <w:t>znaczeniu turystycznym</w:t>
      </w:r>
      <w:r w:rsidRPr="00C915FC">
        <w:rPr>
          <w:rFonts w:ascii="Times New Roman" w:eastAsia="Times New Roman" w:hAnsi="Times New Roman" w:cs="Times New Roman"/>
          <w:color w:val="000000"/>
          <w:lang w:eastAsia="en-US"/>
        </w:rPr>
        <w:t xml:space="preserve"> należy uwzględnić: spójność sieci infrastruktury drogowej dedykowanej rowerzystom (drogi dla rowerów, pasy ruchu dla rowerów, strefy uspokojenia ruchu, szlaki rowerowe w lasach/parkach, ruch rowerowy na zasadach ogólnych po jezdni z innymi pojazdami – tylko w przypadku małego natężenia ruchu pojazdów mechanicznych), po których będą mogli poruszać się turyści rowerowi, odpowiednie jej oznakowanie (poziome i pionowe) oraz </w:t>
      </w:r>
      <w:r w:rsidRPr="00C915FC">
        <w:rPr>
          <w:rFonts w:ascii="Times New Roman" w:eastAsia="Times New Roman" w:hAnsi="Times New Roman" w:cs="Times New Roman"/>
          <w:color w:val="000000"/>
          <w:lang w:eastAsia="en-US"/>
        </w:rPr>
        <w:lastRenderedPageBreak/>
        <w:t xml:space="preserve">wyposażenie w miejsca odpoczynku przeznaczone dla rowerzystów. W oparciu </w:t>
      </w:r>
      <w:r w:rsidR="008857A3">
        <w:rPr>
          <w:rFonts w:ascii="Times New Roman" w:eastAsia="Times New Roman" w:hAnsi="Times New Roman" w:cs="Times New Roman"/>
          <w:color w:val="000000"/>
          <w:lang w:eastAsia="en-US"/>
        </w:rPr>
        <w:t xml:space="preserve">                                     </w:t>
      </w:r>
      <w:r w:rsidRPr="00C915FC">
        <w:rPr>
          <w:rFonts w:ascii="Times New Roman" w:eastAsia="Times New Roman" w:hAnsi="Times New Roman" w:cs="Times New Roman"/>
          <w:color w:val="000000"/>
          <w:lang w:eastAsia="en-US"/>
        </w:rPr>
        <w:t>o doświadczenia, zebrane informacje, sytuację faktyczną i realne możliwości finansowe przyjąć należy następujące podstawowe standardy długodystansowych turystycznych tras rowerowych: trasa powinna na całej długości przebiegać po nawierzchni utwardzonej; minimalny standard utwardzenia to kruszywo z warstwą klinującą, zalecana nawierzchnia to asfaltowa;</w:t>
      </w:r>
      <w:r w:rsidRPr="00C915FC">
        <w:rPr>
          <w:rFonts w:ascii="Times New Roman" w:eastAsia="Times New Roman" w:hAnsi="Times New Roman" w:cs="Times New Roman"/>
          <w:color w:val="1F497D" w:themeColor="text2"/>
        </w:rPr>
        <w:t xml:space="preserve"> </w:t>
      </w:r>
      <w:r w:rsidRPr="00C915FC">
        <w:rPr>
          <w:rFonts w:ascii="Times New Roman" w:eastAsia="Times New Roman" w:hAnsi="Times New Roman" w:cs="Times New Roman"/>
          <w:color w:val="000000"/>
          <w:lang w:eastAsia="en-US"/>
        </w:rPr>
        <w:t>miejsca odpoczynku rowerzystów powinny być zlokalizowane nie rzadziej niż, co 10-15 km;</w:t>
      </w:r>
      <w:r w:rsidRPr="00C915FC">
        <w:rPr>
          <w:rFonts w:ascii="Times New Roman" w:eastAsia="Times New Roman" w:hAnsi="Times New Roman" w:cs="Times New Roman"/>
          <w:color w:val="1F497D" w:themeColor="text2"/>
        </w:rPr>
        <w:t xml:space="preserve"> </w:t>
      </w:r>
      <w:r w:rsidRPr="00C915FC">
        <w:rPr>
          <w:rFonts w:ascii="Times New Roman" w:eastAsia="Times New Roman" w:hAnsi="Times New Roman" w:cs="Times New Roman"/>
          <w:color w:val="000000"/>
          <w:lang w:eastAsia="en-US"/>
        </w:rPr>
        <w:t>obiekty gastronomiczne i sklepy spożywcze powinny być dostępne na przebiegu trasy lub w okolicach trasy, nie rzadziej niż co 20–30 km – standard optymalny nie rzadziej niż 15 km;</w:t>
      </w:r>
      <w:r w:rsidRPr="00C915FC">
        <w:rPr>
          <w:rFonts w:ascii="Times New Roman" w:eastAsia="Times New Roman" w:hAnsi="Times New Roman" w:cs="Times New Roman"/>
          <w:color w:val="1F497D" w:themeColor="text2"/>
        </w:rPr>
        <w:t xml:space="preserve"> </w:t>
      </w:r>
      <w:r w:rsidRPr="00C915FC">
        <w:rPr>
          <w:rFonts w:ascii="Times New Roman" w:eastAsia="Times New Roman" w:hAnsi="Times New Roman" w:cs="Times New Roman"/>
          <w:color w:val="000000"/>
          <w:lang w:eastAsia="en-US"/>
        </w:rPr>
        <w:t xml:space="preserve">obiekty noclegowe powinny być dostępne na każdej trasie nie rzadziej niż, co 50 km, optymalnie co </w:t>
      </w:r>
      <w:r w:rsidR="008857A3">
        <w:rPr>
          <w:rFonts w:ascii="Times New Roman" w:eastAsia="Times New Roman" w:hAnsi="Times New Roman" w:cs="Times New Roman"/>
          <w:color w:val="000000"/>
          <w:lang w:eastAsia="en-US"/>
        </w:rPr>
        <w:t xml:space="preserve">               </w:t>
      </w:r>
      <w:r w:rsidRPr="00C915FC">
        <w:rPr>
          <w:rFonts w:ascii="Times New Roman" w:eastAsia="Times New Roman" w:hAnsi="Times New Roman" w:cs="Times New Roman"/>
          <w:color w:val="000000"/>
          <w:lang w:eastAsia="en-US"/>
        </w:rPr>
        <w:t xml:space="preserve">30 km, przy czym należy dążyć do certyfikowania obiektów noclegowych zapewniających pewność uzyskania noclegu nawet na jedną noc. </w:t>
      </w:r>
    </w:p>
    <w:p w:rsidR="008D02F2" w:rsidRPr="008D02F2" w:rsidRDefault="008D02F2" w:rsidP="005A5C8A">
      <w:pPr>
        <w:spacing w:after="0"/>
        <w:ind w:left="567"/>
        <w:jc w:val="both"/>
        <w:rPr>
          <w:rFonts w:ascii="Times New Roman" w:eastAsia="Times New Roman" w:hAnsi="Times New Roman" w:cs="Times New Roman"/>
          <w:bCs/>
          <w:color w:val="1F497D" w:themeColor="text2"/>
        </w:rPr>
      </w:pPr>
      <w:r>
        <w:rPr>
          <w:rFonts w:ascii="Times New Roman" w:eastAsia="Times New Roman" w:hAnsi="Times New Roman" w:cs="Times New Roman"/>
          <w:bCs/>
          <w:lang w:eastAsia="en-US"/>
        </w:rPr>
        <w:t>Trasy rowerowe o funkcji turystycznej, to trasy długodystansowe (</w:t>
      </w:r>
      <w:r w:rsidR="00E11C3F">
        <w:rPr>
          <w:rFonts w:ascii="Times New Roman" w:eastAsia="Times New Roman" w:hAnsi="Times New Roman" w:cs="Times New Roman"/>
          <w:bCs/>
          <w:lang w:eastAsia="en-US"/>
        </w:rPr>
        <w:t xml:space="preserve">krajowe sieci tras liczą ponad 2 tys. km np. </w:t>
      </w:r>
      <w:proofErr w:type="spellStart"/>
      <w:r w:rsidR="00E11C3F">
        <w:rPr>
          <w:rFonts w:ascii="Times New Roman" w:eastAsia="Times New Roman" w:hAnsi="Times New Roman" w:cs="Times New Roman"/>
          <w:bCs/>
          <w:lang w:eastAsia="en-US"/>
        </w:rPr>
        <w:t>GreenVelo</w:t>
      </w:r>
      <w:proofErr w:type="spellEnd"/>
      <w:r w:rsidR="00E11C3F">
        <w:rPr>
          <w:rFonts w:ascii="Times New Roman" w:eastAsia="Times New Roman" w:hAnsi="Times New Roman" w:cs="Times New Roman"/>
          <w:bCs/>
          <w:lang w:eastAsia="en-US"/>
        </w:rPr>
        <w:t xml:space="preserve">, Wiślana Trasa Rowerowa, Odra </w:t>
      </w:r>
      <w:proofErr w:type="spellStart"/>
      <w:r w:rsidR="00E11C3F">
        <w:rPr>
          <w:rFonts w:ascii="Times New Roman" w:eastAsia="Times New Roman" w:hAnsi="Times New Roman" w:cs="Times New Roman"/>
          <w:bCs/>
          <w:lang w:eastAsia="en-US"/>
        </w:rPr>
        <w:t>Velo</w:t>
      </w:r>
      <w:proofErr w:type="spellEnd"/>
      <w:r w:rsidR="00E11C3F">
        <w:rPr>
          <w:rFonts w:ascii="Times New Roman" w:eastAsia="Times New Roman" w:hAnsi="Times New Roman" w:cs="Times New Roman"/>
          <w:bCs/>
          <w:lang w:eastAsia="en-US"/>
        </w:rPr>
        <w:t xml:space="preserve"> czy też międzynarodowa sieć tras rowerowych </w:t>
      </w:r>
      <w:proofErr w:type="spellStart"/>
      <w:r w:rsidR="00E11C3F">
        <w:rPr>
          <w:rFonts w:ascii="Times New Roman" w:eastAsia="Times New Roman" w:hAnsi="Times New Roman" w:cs="Times New Roman"/>
          <w:bCs/>
          <w:lang w:eastAsia="en-US"/>
        </w:rPr>
        <w:t>EuroVelo</w:t>
      </w:r>
      <w:proofErr w:type="spellEnd"/>
      <w:r w:rsidR="00E11C3F">
        <w:rPr>
          <w:rFonts w:ascii="Times New Roman" w:eastAsia="Times New Roman" w:hAnsi="Times New Roman" w:cs="Times New Roman"/>
          <w:bCs/>
          <w:lang w:eastAsia="en-US"/>
        </w:rPr>
        <w:t xml:space="preserve">). </w:t>
      </w:r>
    </w:p>
    <w:p w:rsidR="00AC348E" w:rsidRPr="00C915FC" w:rsidRDefault="00AC348E" w:rsidP="005A5C8A">
      <w:pPr>
        <w:numPr>
          <w:ilvl w:val="0"/>
          <w:numId w:val="15"/>
        </w:numPr>
        <w:spacing w:after="0"/>
        <w:ind w:left="567" w:hanging="283"/>
        <w:jc w:val="both"/>
        <w:rPr>
          <w:rFonts w:ascii="Times New Roman" w:eastAsia="Times New Roman" w:hAnsi="Times New Roman" w:cs="Times New Roman"/>
          <w:color w:val="1F497D" w:themeColor="text2"/>
        </w:rPr>
      </w:pPr>
      <w:r w:rsidRPr="00C915FC">
        <w:rPr>
          <w:rFonts w:ascii="Times New Roman" w:eastAsia="Times New Roman" w:hAnsi="Times New Roman" w:cs="Times New Roman"/>
          <w:b/>
          <w:lang w:eastAsia="en-US"/>
        </w:rPr>
        <w:t xml:space="preserve">Trasy rowerowe o funkcji sportowej: </w:t>
      </w:r>
      <w:r w:rsidRPr="00C915FC">
        <w:rPr>
          <w:rFonts w:ascii="Times New Roman" w:eastAsia="Times New Roman" w:hAnsi="Times New Roman" w:cs="Times New Roman"/>
          <w:lang w:eastAsia="en-US"/>
        </w:rPr>
        <w:t>przeznaczone dla wyczynowych rowerzystów, którzy przygotowują się np. do zawodów sportowych, bicia rekordów. Trasy rowerowe o funkcji sportowej mogą mieć różną nawierzchnię (przeznaczoną np. dla kolarzy MTB, szosowych itp.). Większość wyczynowych rowerzystów (kolarzy) korzysta z tras na zasadach ogólnych (ruch mieszany), wyjątkowo z infrastruktury rowerowej</w:t>
      </w:r>
      <w:r w:rsidR="00E11C3F">
        <w:rPr>
          <w:rFonts w:ascii="Times New Roman" w:eastAsia="Times New Roman" w:hAnsi="Times New Roman" w:cs="Times New Roman"/>
          <w:lang w:eastAsia="en-US"/>
        </w:rPr>
        <w:t>, głównie pasów ruchu dla rowerów, śluz dla rowerów</w:t>
      </w:r>
      <w:r w:rsidRPr="00C915FC">
        <w:rPr>
          <w:rFonts w:ascii="Times New Roman" w:eastAsia="Times New Roman" w:hAnsi="Times New Roman" w:cs="Times New Roman"/>
          <w:lang w:eastAsia="en-US"/>
        </w:rPr>
        <w:t xml:space="preserve"> (w przypadku spójnych i długodystansowych tras, które zapewniają szybki przejazd </w:t>
      </w:r>
      <w:r w:rsidR="008857A3">
        <w:rPr>
          <w:rFonts w:ascii="Times New Roman" w:eastAsia="Times New Roman" w:hAnsi="Times New Roman" w:cs="Times New Roman"/>
          <w:lang w:eastAsia="en-US"/>
        </w:rPr>
        <w:t xml:space="preserve">              </w:t>
      </w:r>
      <w:r w:rsidRPr="00C915FC">
        <w:rPr>
          <w:rFonts w:ascii="Times New Roman" w:eastAsia="Times New Roman" w:hAnsi="Times New Roman" w:cs="Times New Roman"/>
          <w:lang w:eastAsia="en-US"/>
        </w:rPr>
        <w:t xml:space="preserve">z punktu A do B). </w:t>
      </w:r>
    </w:p>
    <w:p w:rsidR="00AC348E" w:rsidRPr="005A5C8A" w:rsidRDefault="00AC348E" w:rsidP="00AC348E">
      <w:pPr>
        <w:numPr>
          <w:ilvl w:val="0"/>
          <w:numId w:val="15"/>
        </w:numPr>
        <w:spacing w:after="0"/>
        <w:ind w:left="567" w:hanging="283"/>
        <w:jc w:val="both"/>
        <w:rPr>
          <w:rFonts w:ascii="Times New Roman" w:eastAsia="Times New Roman" w:hAnsi="Times New Roman" w:cs="Times New Roman"/>
          <w:color w:val="1F497D" w:themeColor="text2"/>
        </w:rPr>
      </w:pPr>
      <w:r w:rsidRPr="00C915FC">
        <w:rPr>
          <w:rFonts w:ascii="Times New Roman" w:eastAsia="Times New Roman" w:hAnsi="Times New Roman" w:cs="Times New Roman"/>
          <w:b/>
          <w:lang w:eastAsia="en-US"/>
        </w:rPr>
        <w:t>Trasy rowerowe (mieszane, uzupełniające się):</w:t>
      </w:r>
      <w:r w:rsidRPr="00C915FC">
        <w:rPr>
          <w:rFonts w:ascii="Times New Roman" w:eastAsia="Times New Roman" w:hAnsi="Times New Roman" w:cs="Times New Roman"/>
          <w:color w:val="1F497D" w:themeColor="text2"/>
        </w:rPr>
        <w:t xml:space="preserve"> </w:t>
      </w:r>
      <w:r w:rsidRPr="00C915FC">
        <w:rPr>
          <w:rFonts w:ascii="Times New Roman" w:eastAsia="Times New Roman" w:hAnsi="Times New Roman" w:cs="Times New Roman"/>
          <w:color w:val="000000" w:themeColor="text1"/>
        </w:rPr>
        <w:t xml:space="preserve">przeznaczone do różnych potrzeb </w:t>
      </w:r>
      <w:r>
        <w:rPr>
          <w:rFonts w:ascii="Times New Roman" w:eastAsia="Times New Roman" w:hAnsi="Times New Roman" w:cs="Times New Roman"/>
          <w:color w:val="000000" w:themeColor="text1"/>
        </w:rPr>
        <w:t xml:space="preserve">                         </w:t>
      </w:r>
      <w:r w:rsidRPr="00C915FC">
        <w:rPr>
          <w:rFonts w:ascii="Times New Roman" w:eastAsia="Times New Roman" w:hAnsi="Times New Roman" w:cs="Times New Roman"/>
          <w:color w:val="000000" w:themeColor="text1"/>
        </w:rPr>
        <w:t>tj.: komunikacja (dojazd do obiektów użyteczności publicznej), rekreacja (spędzanie wolnego czasu na rowerze), turystyka (długodystansowe podróże rowerowe). Bardzo często trasami rowerowymi o funkcji uzupełniającej są trasy główne (przebiegające przez obszar całe</w:t>
      </w:r>
      <w:r w:rsidR="008D02F2">
        <w:rPr>
          <w:rFonts w:ascii="Times New Roman" w:eastAsia="Times New Roman" w:hAnsi="Times New Roman" w:cs="Times New Roman"/>
          <w:color w:val="000000" w:themeColor="text1"/>
        </w:rPr>
        <w:t>j gminy/powiatu</w:t>
      </w:r>
      <w:r w:rsidRPr="00C915FC">
        <w:rPr>
          <w:rFonts w:ascii="Times New Roman" w:eastAsia="Times New Roman" w:hAnsi="Times New Roman" w:cs="Times New Roman"/>
          <w:color w:val="000000" w:themeColor="text1"/>
        </w:rPr>
        <w:t xml:space="preserve">, łącząc się z innymi gminami itp.). </w:t>
      </w:r>
    </w:p>
    <w:p w:rsidR="00AC348E" w:rsidRDefault="00AC348E" w:rsidP="005A5C8A">
      <w:pPr>
        <w:spacing w:after="0"/>
        <w:contextualSpacing/>
        <w:jc w:val="both"/>
        <w:rPr>
          <w:rFonts w:ascii="Times New Roman" w:eastAsiaTheme="minorHAnsi" w:hAnsi="Times New Roman" w:cs="Times New Roman"/>
          <w:b/>
          <w:bCs/>
          <w:color w:val="000000" w:themeColor="text1"/>
          <w:lang w:eastAsia="ar-SA" w:bidi="en-US"/>
        </w:rPr>
      </w:pPr>
      <w:r>
        <w:rPr>
          <w:rFonts w:ascii="Times New Roman" w:eastAsiaTheme="minorHAnsi" w:hAnsi="Times New Roman" w:cs="Times New Roman"/>
          <w:b/>
          <w:bCs/>
          <w:color w:val="000000" w:themeColor="text1"/>
          <w:lang w:eastAsia="ar-SA" w:bidi="en-US"/>
        </w:rPr>
        <w:t>Standardy i zalecenia międzynarodowe planowania tras rowerowych:</w:t>
      </w:r>
    </w:p>
    <w:p w:rsidR="00AC348E" w:rsidRPr="00B76CF8" w:rsidRDefault="00AC348E" w:rsidP="005A5C8A">
      <w:pPr>
        <w:pStyle w:val="Bezodstpw"/>
        <w:spacing w:line="276" w:lineRule="auto"/>
        <w:ind w:firstLine="284"/>
        <w:jc w:val="both"/>
        <w:rPr>
          <w:rFonts w:ascii="Times New Roman" w:hAnsi="Times New Roman" w:cs="Times New Roman"/>
        </w:rPr>
      </w:pPr>
      <w:r w:rsidRPr="00B76CF8">
        <w:rPr>
          <w:rFonts w:ascii="Times New Roman" w:hAnsi="Times New Roman" w:cs="Times New Roman"/>
        </w:rPr>
        <w:t xml:space="preserve">W procesie planowania infrastruktury rowerowej kluczowe są aspekty prawne, instytucjonalne, społeczne, terytorialne, administracyjne oraz ekonomiczne. </w:t>
      </w:r>
    </w:p>
    <w:p w:rsidR="00AC348E" w:rsidRPr="00B76CF8" w:rsidRDefault="00AC348E" w:rsidP="005A5C8A">
      <w:pPr>
        <w:pStyle w:val="Bezodstpw"/>
        <w:spacing w:line="276" w:lineRule="auto"/>
        <w:jc w:val="both"/>
        <w:rPr>
          <w:rFonts w:ascii="Times New Roman" w:hAnsi="Times New Roman" w:cs="Times New Roman"/>
        </w:rPr>
      </w:pPr>
      <w:r w:rsidRPr="00B76CF8">
        <w:rPr>
          <w:rFonts w:ascii="Times New Roman" w:hAnsi="Times New Roman" w:cs="Times New Roman"/>
        </w:rPr>
        <w:t xml:space="preserve">Podstawą do planowania infrastruktury rowerowej powinno być zastosowanie sprawdzonych standardów i wytycznych międzynarodowych, które przyczyniły się do rozwoju spójnych, komfortowych i bezpiecznych sieci tras rowerowych. Do takich standardów z pewnością można zaliczyć metodologię holenderskiej organizacji normalizacyjnej C.R.O.W. (1993, 1996, 2001, 2016),               a także hierarchię dla ruchu rowerowego przygotowaną przez brytyjski Instytut Transportu Drogowego (IHT) w ramach Brytyjskiej Narodowej Strategii Rowerowej. W polskich warunkach podstawowymi standardami powinny być krajowe </w:t>
      </w:r>
      <w:r w:rsidRPr="00B76CF8">
        <w:rPr>
          <w:rFonts w:ascii="Times New Roman" w:hAnsi="Times New Roman" w:cs="Times New Roman"/>
          <w:i/>
          <w:iCs/>
        </w:rPr>
        <w:t xml:space="preserve">Wytyczne organizacji bezpiecznego ruchu rowerowego </w:t>
      </w:r>
      <w:r w:rsidRPr="00B76CF8">
        <w:rPr>
          <w:rFonts w:ascii="Times New Roman" w:hAnsi="Times New Roman" w:cs="Times New Roman"/>
        </w:rPr>
        <w:t xml:space="preserve">(Ministerstwo Infrastruktury 2019. Rekomendowane przez Ministra Infrastruktury). </w:t>
      </w:r>
    </w:p>
    <w:p w:rsidR="00C86F4D" w:rsidRDefault="00AC348E" w:rsidP="00B05A2E">
      <w:pPr>
        <w:pStyle w:val="Bezodstpw"/>
        <w:spacing w:line="276" w:lineRule="auto"/>
        <w:ind w:firstLine="284"/>
        <w:jc w:val="both"/>
        <w:rPr>
          <w:rFonts w:ascii="Times New Roman" w:hAnsi="Times New Roman" w:cs="Times New Roman"/>
        </w:rPr>
      </w:pPr>
      <w:r w:rsidRPr="00B76CF8">
        <w:rPr>
          <w:rFonts w:ascii="Times New Roman" w:hAnsi="Times New Roman" w:cs="Times New Roman"/>
        </w:rPr>
        <w:t xml:space="preserve">Holenderska organizacja standaryzacyjna C.R.O.W., opracowała kryteria, do których należy dostosowywać trasy i drogi rowerowe. Kryteria te mają swoje mierzalne parametry i wartości graniczne, dzięki czemu można ocenić czy dana infrastruktura jest przyjazna dla rowerzystów. Były one tworzone z myślą o miejskich sieciach dróg rowerowych, jednak z pewnymi modyfikacjami mogą zostać przeniesione także na skalę tras regionalnych o znaczeniu turystycznym i rekreacyjnym. </w:t>
      </w:r>
    </w:p>
    <w:p w:rsidR="00B05A2E" w:rsidRDefault="00B05A2E" w:rsidP="00B05A2E">
      <w:pPr>
        <w:pStyle w:val="Bezodstpw"/>
        <w:spacing w:line="276" w:lineRule="auto"/>
        <w:ind w:firstLine="284"/>
        <w:jc w:val="both"/>
        <w:rPr>
          <w:rFonts w:ascii="Times New Roman" w:hAnsi="Times New Roman" w:cs="Times New Roman"/>
        </w:rPr>
      </w:pPr>
    </w:p>
    <w:p w:rsidR="00B05A2E" w:rsidRDefault="00B05A2E" w:rsidP="00B05A2E">
      <w:pPr>
        <w:pStyle w:val="Bezodstpw"/>
        <w:spacing w:line="276" w:lineRule="auto"/>
        <w:ind w:firstLine="284"/>
        <w:jc w:val="both"/>
        <w:rPr>
          <w:rFonts w:ascii="Times New Roman" w:hAnsi="Times New Roman" w:cs="Times New Roman"/>
        </w:rPr>
      </w:pPr>
    </w:p>
    <w:p w:rsidR="00B05A2E" w:rsidRDefault="00B05A2E" w:rsidP="00B05A2E">
      <w:pPr>
        <w:pStyle w:val="Bezodstpw"/>
        <w:spacing w:line="276" w:lineRule="auto"/>
        <w:ind w:firstLine="284"/>
        <w:jc w:val="both"/>
        <w:rPr>
          <w:rFonts w:ascii="Times New Roman" w:hAnsi="Times New Roman" w:cs="Times New Roman"/>
        </w:rPr>
      </w:pPr>
    </w:p>
    <w:p w:rsidR="00B05A2E" w:rsidRDefault="00B05A2E" w:rsidP="00B05A2E">
      <w:pPr>
        <w:pStyle w:val="Bezodstpw"/>
        <w:spacing w:line="276" w:lineRule="auto"/>
        <w:ind w:firstLine="284"/>
        <w:jc w:val="both"/>
        <w:rPr>
          <w:rFonts w:ascii="Times New Roman" w:hAnsi="Times New Roman" w:cs="Times New Roman"/>
        </w:rPr>
      </w:pPr>
    </w:p>
    <w:p w:rsidR="00B05A2E" w:rsidRPr="00B76CF8" w:rsidRDefault="00B05A2E" w:rsidP="00B05A2E">
      <w:pPr>
        <w:pStyle w:val="Bezodstpw"/>
        <w:spacing w:line="276" w:lineRule="auto"/>
        <w:ind w:firstLine="284"/>
        <w:jc w:val="both"/>
        <w:rPr>
          <w:rFonts w:ascii="Times New Roman" w:hAnsi="Times New Roman" w:cs="Times New Roman"/>
        </w:rPr>
      </w:pPr>
    </w:p>
    <w:p w:rsidR="00AC348E" w:rsidRPr="00B170D2" w:rsidRDefault="00AC348E" w:rsidP="005A5C8A">
      <w:pPr>
        <w:pStyle w:val="Bezodstpw"/>
        <w:spacing w:line="276" w:lineRule="auto"/>
        <w:jc w:val="both"/>
        <w:rPr>
          <w:rFonts w:ascii="Times New Roman" w:hAnsi="Times New Roman" w:cs="Times New Roman"/>
          <w:b/>
          <w:bCs/>
        </w:rPr>
      </w:pPr>
      <w:r w:rsidRPr="00B170D2">
        <w:rPr>
          <w:rFonts w:ascii="Times New Roman" w:hAnsi="Times New Roman" w:cs="Times New Roman"/>
          <w:b/>
          <w:bCs/>
        </w:rPr>
        <w:lastRenderedPageBreak/>
        <w:t>C.R.O.W. (kryteria niderlandzkie)</w:t>
      </w:r>
    </w:p>
    <w:p w:rsidR="00AC348E" w:rsidRPr="00B170D2" w:rsidRDefault="00AC348E" w:rsidP="005A5C8A">
      <w:pPr>
        <w:pStyle w:val="Bezodstpw"/>
        <w:spacing w:line="276" w:lineRule="auto"/>
        <w:jc w:val="both"/>
        <w:rPr>
          <w:rFonts w:ascii="Times New Roman" w:hAnsi="Times New Roman" w:cs="Times New Roman"/>
          <w:b/>
          <w:bCs/>
        </w:rPr>
      </w:pPr>
      <w:r w:rsidRPr="00B170D2">
        <w:rPr>
          <w:rFonts w:ascii="Times New Roman" w:hAnsi="Times New Roman" w:cs="Times New Roman"/>
          <w:b/>
          <w:bCs/>
        </w:rPr>
        <w:t>Do programu wymogów C.R.O. W</w:t>
      </w:r>
      <w:r w:rsidRPr="00B170D2">
        <w:rPr>
          <w:rStyle w:val="Odwoanieprzypisudolnego"/>
          <w:rFonts w:ascii="Times New Roman" w:hAnsi="Times New Roman" w:cs="Times New Roman"/>
          <w:b/>
          <w:bCs/>
          <w:spacing w:val="-14"/>
          <w:kern w:val="20"/>
        </w:rPr>
        <w:footnoteReference w:id="10"/>
      </w:r>
      <w:r w:rsidRPr="00B170D2">
        <w:rPr>
          <w:rFonts w:ascii="Times New Roman" w:hAnsi="Times New Roman" w:cs="Times New Roman"/>
          <w:b/>
          <w:bCs/>
        </w:rPr>
        <w:t>. zalicza się:</w:t>
      </w:r>
    </w:p>
    <w:p w:rsidR="00AC348E" w:rsidRDefault="00AC348E" w:rsidP="005A5C8A">
      <w:pPr>
        <w:pStyle w:val="Bezodstpw"/>
        <w:numPr>
          <w:ilvl w:val="0"/>
          <w:numId w:val="11"/>
        </w:numPr>
        <w:spacing w:line="276" w:lineRule="auto"/>
        <w:jc w:val="both"/>
        <w:rPr>
          <w:rFonts w:ascii="Times New Roman" w:hAnsi="Times New Roman" w:cs="Times New Roman"/>
        </w:rPr>
      </w:pPr>
      <w:r w:rsidRPr="00B170D2">
        <w:rPr>
          <w:rFonts w:ascii="Times New Roman" w:hAnsi="Times New Roman" w:cs="Times New Roman"/>
          <w:b/>
          <w:bCs/>
        </w:rPr>
        <w:t>spójność:</w:t>
      </w:r>
      <w:r w:rsidRPr="00B170D2">
        <w:rPr>
          <w:rFonts w:ascii="Times New Roman" w:hAnsi="Times New Roman" w:cs="Times New Roman"/>
        </w:rPr>
        <w:t xml:space="preserve"> infrastruktura rowerowa powinna tworzyć spójną całość i być połączona </w:t>
      </w:r>
      <w:r w:rsidR="008857A3">
        <w:rPr>
          <w:rFonts w:ascii="Times New Roman" w:hAnsi="Times New Roman" w:cs="Times New Roman"/>
        </w:rPr>
        <w:t xml:space="preserve">                            </w:t>
      </w:r>
      <w:r w:rsidRPr="00B170D2">
        <w:rPr>
          <w:rFonts w:ascii="Times New Roman" w:hAnsi="Times New Roman" w:cs="Times New Roman"/>
        </w:rPr>
        <w:t>z wszystkimi źródłami i celami podróży rowerowych. Musi mieć odpowiednie oznakowanie (pionowe i poziome) i tworzyć czytelne połączenia do atrakcji na trasie;</w:t>
      </w:r>
    </w:p>
    <w:p w:rsidR="00AC348E" w:rsidRDefault="00AC348E" w:rsidP="005A5C8A">
      <w:pPr>
        <w:pStyle w:val="Bezodstpw"/>
        <w:numPr>
          <w:ilvl w:val="0"/>
          <w:numId w:val="11"/>
        </w:numPr>
        <w:spacing w:line="276" w:lineRule="auto"/>
        <w:jc w:val="both"/>
        <w:rPr>
          <w:rFonts w:ascii="Times New Roman" w:hAnsi="Times New Roman" w:cs="Times New Roman"/>
        </w:rPr>
      </w:pPr>
      <w:r w:rsidRPr="00B170D2">
        <w:rPr>
          <w:rFonts w:ascii="Times New Roman" w:hAnsi="Times New Roman" w:cs="Times New Roman"/>
          <w:b/>
          <w:bCs/>
        </w:rPr>
        <w:t>bezpośredniość</w:t>
      </w:r>
      <w:r>
        <w:rPr>
          <w:rFonts w:ascii="Times New Roman" w:hAnsi="Times New Roman" w:cs="Times New Roman"/>
        </w:rPr>
        <w:t>:</w:t>
      </w:r>
      <w:r w:rsidRPr="00B170D2">
        <w:rPr>
          <w:rFonts w:ascii="Times New Roman" w:hAnsi="Times New Roman" w:cs="Times New Roman"/>
        </w:rPr>
        <w:t xml:space="preserve"> infrastruktura rowerowa powinna stale oferować rowerzystom połączenie najkorzystniejsze w odniesieniu do czasu i odległości. Unikać należy niepotrzebnych objazdów i pętli wydłużających drogę. Trasa powinna być możliwie prosta  i szybka do pokonania;</w:t>
      </w:r>
    </w:p>
    <w:p w:rsidR="00AC348E" w:rsidRDefault="00AC348E" w:rsidP="005A5C8A">
      <w:pPr>
        <w:pStyle w:val="Bezodstpw"/>
        <w:numPr>
          <w:ilvl w:val="0"/>
          <w:numId w:val="11"/>
        </w:numPr>
        <w:spacing w:line="276" w:lineRule="auto"/>
        <w:jc w:val="both"/>
        <w:rPr>
          <w:rFonts w:ascii="Times New Roman" w:hAnsi="Times New Roman" w:cs="Times New Roman"/>
        </w:rPr>
      </w:pPr>
      <w:r w:rsidRPr="007A44AC">
        <w:rPr>
          <w:rFonts w:ascii="Times New Roman" w:hAnsi="Times New Roman" w:cs="Times New Roman"/>
          <w:b/>
          <w:bCs/>
        </w:rPr>
        <w:t>atrakcyjność</w:t>
      </w:r>
      <w:r w:rsidRPr="007A44AC">
        <w:rPr>
          <w:rFonts w:ascii="Times New Roman" w:hAnsi="Times New Roman" w:cs="Times New Roman"/>
        </w:rPr>
        <w:t xml:space="preserve">: infrastrukturę rowerową należy tak zaprojektować i dopasować do otoczenia, aby jazda na rowerze była atrakcyjna i przyjemna. Trasa powinna przebiegać przez tereny zapewniające poczucie bezpieczeństwa, w miarę możliwości przez obszary cenne kulturowo </w:t>
      </w:r>
      <w:r w:rsidR="008857A3">
        <w:rPr>
          <w:rFonts w:ascii="Times New Roman" w:hAnsi="Times New Roman" w:cs="Times New Roman"/>
        </w:rPr>
        <w:t xml:space="preserve">                    </w:t>
      </w:r>
      <w:r w:rsidRPr="007A44AC">
        <w:rPr>
          <w:rFonts w:ascii="Times New Roman" w:hAnsi="Times New Roman" w:cs="Times New Roman"/>
        </w:rPr>
        <w:t>i przyrodniczo - wykorzystując ich atrakcyjność;</w:t>
      </w:r>
    </w:p>
    <w:p w:rsidR="00AC348E" w:rsidRDefault="00AC348E" w:rsidP="005A5C8A">
      <w:pPr>
        <w:pStyle w:val="Bezodstpw"/>
        <w:numPr>
          <w:ilvl w:val="0"/>
          <w:numId w:val="11"/>
        </w:numPr>
        <w:spacing w:line="276" w:lineRule="auto"/>
        <w:jc w:val="both"/>
        <w:rPr>
          <w:rFonts w:ascii="Times New Roman" w:hAnsi="Times New Roman" w:cs="Times New Roman"/>
        </w:rPr>
      </w:pPr>
      <w:r w:rsidRPr="007A44AC">
        <w:rPr>
          <w:rFonts w:ascii="Times New Roman" w:hAnsi="Times New Roman" w:cs="Times New Roman"/>
          <w:b/>
          <w:bCs/>
        </w:rPr>
        <w:t>bezpieczeństwo</w:t>
      </w:r>
      <w:r w:rsidRPr="007A44AC">
        <w:rPr>
          <w:rFonts w:ascii="Times New Roman" w:hAnsi="Times New Roman" w:cs="Times New Roman"/>
        </w:rPr>
        <w:t>:</w:t>
      </w:r>
      <w:r>
        <w:rPr>
          <w:rFonts w:ascii="Times New Roman" w:hAnsi="Times New Roman" w:cs="Times New Roman"/>
        </w:rPr>
        <w:t xml:space="preserve"> </w:t>
      </w:r>
      <w:r w:rsidRPr="007A44AC">
        <w:rPr>
          <w:rFonts w:ascii="Times New Roman" w:hAnsi="Times New Roman" w:cs="Times New Roman"/>
        </w:rPr>
        <w:t>infrastruktura rowerowa powinna gwarantować bezpieczeństwo ruchu drogowego zarówno rowerzystom, jak i innych użytkownikom dróg. Zalecane jest m.in. unikanie dróg publicznych o dużym natężeniu ruchu i wysokich prędkościach, minimalizacja punktów kolizji z ruchem samochodowym i pieszym, co oznacza separację przy większych różnicach prędkości  i integrację przy niższych prędkościach;</w:t>
      </w:r>
    </w:p>
    <w:p w:rsidR="00AC348E" w:rsidRPr="007A44AC" w:rsidRDefault="00AC348E" w:rsidP="005A5C8A">
      <w:pPr>
        <w:pStyle w:val="Bezodstpw"/>
        <w:numPr>
          <w:ilvl w:val="0"/>
          <w:numId w:val="11"/>
        </w:numPr>
        <w:spacing w:line="276" w:lineRule="auto"/>
        <w:jc w:val="both"/>
        <w:rPr>
          <w:rFonts w:ascii="Times New Roman" w:hAnsi="Times New Roman" w:cs="Times New Roman"/>
        </w:rPr>
      </w:pPr>
      <w:r w:rsidRPr="007A44AC">
        <w:rPr>
          <w:rFonts w:ascii="Times New Roman" w:hAnsi="Times New Roman" w:cs="Times New Roman"/>
          <w:b/>
          <w:bCs/>
        </w:rPr>
        <w:t>wygoda</w:t>
      </w:r>
      <w:r w:rsidRPr="007A44AC">
        <w:rPr>
          <w:rFonts w:ascii="Times New Roman" w:hAnsi="Times New Roman" w:cs="Times New Roman"/>
        </w:rPr>
        <w:t xml:space="preserve">: infrastruktura rowerowa powinna umożliwić szybki i wygodny przepływ ruchu rowerowego. Składa się na to minimalizacja przewyższeń, zapewnienie dobrej nawierzchni </w:t>
      </w:r>
      <w:r w:rsidR="008857A3">
        <w:rPr>
          <w:rFonts w:ascii="Times New Roman" w:hAnsi="Times New Roman" w:cs="Times New Roman"/>
        </w:rPr>
        <w:t xml:space="preserve">               </w:t>
      </w:r>
      <w:r w:rsidRPr="007A44AC">
        <w:rPr>
          <w:rFonts w:ascii="Times New Roman" w:hAnsi="Times New Roman" w:cs="Times New Roman"/>
        </w:rPr>
        <w:t xml:space="preserve">i usług dedykowanych rowerzystom (noclegi, gastronomia, punkty serwisowe) oraz minimalizacja konieczności zatrzymania się i ponownego rozpędzania roweru. </w:t>
      </w:r>
    </w:p>
    <w:p w:rsidR="00AC348E" w:rsidRDefault="00AC348E" w:rsidP="005A5C8A">
      <w:pPr>
        <w:pStyle w:val="Bezodstpw"/>
        <w:spacing w:line="276" w:lineRule="auto"/>
        <w:ind w:firstLine="360"/>
        <w:jc w:val="both"/>
        <w:rPr>
          <w:rFonts w:ascii="Times New Roman" w:hAnsi="Times New Roman" w:cs="Times New Roman"/>
        </w:rPr>
      </w:pPr>
      <w:r w:rsidRPr="007A44AC">
        <w:rPr>
          <w:rFonts w:ascii="Times New Roman" w:hAnsi="Times New Roman" w:cs="Times New Roman"/>
        </w:rPr>
        <w:t xml:space="preserve">Powyższe wytyczne to standard przyjęty w Europie do realizacji tras rowerowych o charakterze komunikacyjnym (podróże codzienne do pracy, szkoły itp.), rekreacyjnym (spędzanie wolnego czasu na rowerze w miejscach np. atrakcyjnych pod względem krajobrazowym) oraz turystycznym (długodystansowe wycieczki rowerowe). </w:t>
      </w:r>
    </w:p>
    <w:p w:rsidR="00AC348E" w:rsidRPr="00F0631E" w:rsidRDefault="00AC348E" w:rsidP="005A5C8A">
      <w:pPr>
        <w:pStyle w:val="Default"/>
        <w:spacing w:line="276" w:lineRule="auto"/>
        <w:ind w:left="567"/>
        <w:jc w:val="both"/>
        <w:rPr>
          <w:rFonts w:ascii="Times New Roman" w:hAnsi="Times New Roman" w:cs="Times New Roman"/>
          <w:spacing w:val="-14"/>
          <w:kern w:val="20"/>
          <w:sz w:val="22"/>
          <w:szCs w:val="22"/>
        </w:rPr>
      </w:pPr>
      <w:r w:rsidRPr="00F0631E">
        <w:rPr>
          <w:rFonts w:ascii="Times New Roman" w:hAnsi="Times New Roman" w:cs="Times New Roman"/>
          <w:b/>
          <w:bCs/>
          <w:spacing w:val="-14"/>
          <w:kern w:val="20"/>
          <w:sz w:val="22"/>
          <w:szCs w:val="22"/>
        </w:rPr>
        <w:t xml:space="preserve">Kryteria </w:t>
      </w:r>
      <w:proofErr w:type="spellStart"/>
      <w:r w:rsidRPr="00F0631E">
        <w:rPr>
          <w:rFonts w:ascii="Times New Roman" w:hAnsi="Times New Roman" w:cs="Times New Roman"/>
          <w:b/>
          <w:bCs/>
          <w:spacing w:val="-14"/>
          <w:kern w:val="20"/>
          <w:sz w:val="22"/>
          <w:szCs w:val="22"/>
        </w:rPr>
        <w:t>EuroVelo</w:t>
      </w:r>
      <w:proofErr w:type="spellEnd"/>
      <w:r w:rsidRPr="00F0631E">
        <w:rPr>
          <w:rFonts w:ascii="Times New Roman" w:hAnsi="Times New Roman" w:cs="Times New Roman"/>
          <w:b/>
          <w:bCs/>
          <w:spacing w:val="-14"/>
          <w:kern w:val="20"/>
          <w:sz w:val="22"/>
          <w:szCs w:val="22"/>
        </w:rPr>
        <w:t xml:space="preserve"> (europejskie)</w:t>
      </w:r>
    </w:p>
    <w:p w:rsidR="00AC348E" w:rsidRPr="00F0631E" w:rsidRDefault="00AC348E" w:rsidP="005A5C8A">
      <w:pPr>
        <w:pStyle w:val="Bezodstpw"/>
        <w:spacing w:line="276" w:lineRule="auto"/>
        <w:rPr>
          <w:rFonts w:ascii="Times New Roman" w:hAnsi="Times New Roman" w:cs="Times New Roman"/>
        </w:rPr>
      </w:pPr>
      <w:r w:rsidRPr="00F0631E">
        <w:rPr>
          <w:rFonts w:ascii="Times New Roman" w:hAnsi="Times New Roman" w:cs="Times New Roman"/>
        </w:rPr>
        <w:t xml:space="preserve">W ramach planowania, projektowania i budowy turystycznych tras rowerowych w Europie uwzględnia się m.in. </w:t>
      </w:r>
      <w:r w:rsidRPr="00F0631E">
        <w:rPr>
          <w:rFonts w:ascii="Times New Roman" w:hAnsi="Times New Roman" w:cs="Times New Roman"/>
          <w:b/>
          <w:bCs/>
        </w:rPr>
        <w:t xml:space="preserve">wytyczne </w:t>
      </w:r>
      <w:proofErr w:type="spellStart"/>
      <w:r w:rsidRPr="00F0631E">
        <w:rPr>
          <w:rFonts w:ascii="Times New Roman" w:hAnsi="Times New Roman" w:cs="Times New Roman"/>
          <w:b/>
          <w:bCs/>
        </w:rPr>
        <w:t>EuroVelo</w:t>
      </w:r>
      <w:proofErr w:type="spellEnd"/>
      <w:r w:rsidRPr="00F0631E">
        <w:rPr>
          <w:rFonts w:ascii="Times New Roman" w:hAnsi="Times New Roman" w:cs="Times New Roman"/>
        </w:rPr>
        <w:t xml:space="preserve"> tj.:</w:t>
      </w:r>
    </w:p>
    <w:p w:rsidR="00AC348E" w:rsidRDefault="00AC348E" w:rsidP="005A5C8A">
      <w:pPr>
        <w:pStyle w:val="Bezodstpw"/>
        <w:numPr>
          <w:ilvl w:val="0"/>
          <w:numId w:val="12"/>
        </w:numPr>
        <w:spacing w:line="276" w:lineRule="auto"/>
        <w:jc w:val="both"/>
        <w:rPr>
          <w:rFonts w:ascii="Times New Roman" w:hAnsi="Times New Roman" w:cs="Times New Roman"/>
        </w:rPr>
      </w:pPr>
      <w:r w:rsidRPr="00F0631E">
        <w:rPr>
          <w:rFonts w:ascii="Times New Roman" w:hAnsi="Times New Roman" w:cs="Times New Roman"/>
          <w:b/>
        </w:rPr>
        <w:t xml:space="preserve">infrastruktura: </w:t>
      </w:r>
      <w:r w:rsidRPr="00F0631E">
        <w:rPr>
          <w:rFonts w:ascii="Times New Roman" w:hAnsi="Times New Roman" w:cs="Times New Roman"/>
        </w:rPr>
        <w:t xml:space="preserve">powinna być wyposażona w odpowiednio oznakowane drogi publiczne </w:t>
      </w:r>
      <w:r w:rsidR="00C86F4D">
        <w:rPr>
          <w:rFonts w:ascii="Times New Roman" w:hAnsi="Times New Roman" w:cs="Times New Roman"/>
        </w:rPr>
        <w:t xml:space="preserve">            </w:t>
      </w:r>
      <w:r w:rsidRPr="00F0631E">
        <w:rPr>
          <w:rFonts w:ascii="Times New Roman" w:hAnsi="Times New Roman" w:cs="Times New Roman"/>
        </w:rPr>
        <w:t>o niskim natężeniu ruchu, drogi dla rowerów; drogi "zielone" przez lasy  i parki; gładką, solidną i utwardzoną nawierzchnię; oznakowanie trasy rowerowej zgodnie z wytycznymi krajowymi oraz międzynarodowymi, miejsca odpoczynku;</w:t>
      </w:r>
    </w:p>
    <w:p w:rsidR="00AC348E" w:rsidRDefault="00AC348E" w:rsidP="005A5C8A">
      <w:pPr>
        <w:pStyle w:val="Bezodstpw"/>
        <w:numPr>
          <w:ilvl w:val="0"/>
          <w:numId w:val="12"/>
        </w:numPr>
        <w:spacing w:line="276" w:lineRule="auto"/>
        <w:jc w:val="both"/>
        <w:rPr>
          <w:rFonts w:ascii="Times New Roman" w:hAnsi="Times New Roman" w:cs="Times New Roman"/>
        </w:rPr>
      </w:pPr>
      <w:r w:rsidRPr="00F0631E">
        <w:rPr>
          <w:rFonts w:ascii="Times New Roman" w:hAnsi="Times New Roman" w:cs="Times New Roman"/>
          <w:b/>
        </w:rPr>
        <w:t xml:space="preserve">usługi: </w:t>
      </w:r>
      <w:r w:rsidRPr="00F0631E">
        <w:rPr>
          <w:rFonts w:ascii="Times New Roman" w:hAnsi="Times New Roman" w:cs="Times New Roman"/>
        </w:rPr>
        <w:t xml:space="preserve">w ramach planowania i budowy tras rowerowych należy uwzględnić - </w:t>
      </w:r>
      <w:r w:rsidRPr="00F0631E">
        <w:rPr>
          <w:rFonts w:ascii="Times New Roman" w:hAnsi="Times New Roman" w:cs="Times New Roman"/>
          <w:u w:val="single"/>
        </w:rPr>
        <w:t>zakwaterowanie dostępne, co 30 - 90 km</w:t>
      </w:r>
      <w:r w:rsidRPr="00F0631E">
        <w:rPr>
          <w:rFonts w:ascii="Times New Roman" w:hAnsi="Times New Roman" w:cs="Times New Roman"/>
        </w:rPr>
        <w:t xml:space="preserve">; wypożyczalnie rowerów; </w:t>
      </w:r>
      <w:r w:rsidRPr="00F0631E">
        <w:rPr>
          <w:rFonts w:ascii="Times New Roman" w:hAnsi="Times New Roman" w:cs="Times New Roman"/>
          <w:u w:val="single"/>
        </w:rPr>
        <w:t>gastronomię, co 15 - 45 km</w:t>
      </w:r>
      <w:r w:rsidRPr="00F0631E">
        <w:rPr>
          <w:rFonts w:ascii="Times New Roman" w:hAnsi="Times New Roman" w:cs="Times New Roman"/>
        </w:rPr>
        <w:t xml:space="preserve">; punkty serwisowe itp.; </w:t>
      </w:r>
    </w:p>
    <w:p w:rsidR="00AC348E" w:rsidRDefault="00AC348E" w:rsidP="005A5C8A">
      <w:pPr>
        <w:pStyle w:val="Bezodstpw"/>
        <w:numPr>
          <w:ilvl w:val="0"/>
          <w:numId w:val="12"/>
        </w:numPr>
        <w:spacing w:line="276" w:lineRule="auto"/>
        <w:jc w:val="both"/>
        <w:rPr>
          <w:rFonts w:ascii="Times New Roman" w:hAnsi="Times New Roman" w:cs="Times New Roman"/>
        </w:rPr>
      </w:pPr>
      <w:r w:rsidRPr="00F0631E">
        <w:rPr>
          <w:rFonts w:ascii="Times New Roman" w:hAnsi="Times New Roman" w:cs="Times New Roman"/>
          <w:b/>
        </w:rPr>
        <w:t>promocja i marketing</w:t>
      </w:r>
      <w:r w:rsidRPr="00F0631E">
        <w:rPr>
          <w:rFonts w:ascii="Times New Roman" w:hAnsi="Times New Roman" w:cs="Times New Roman"/>
        </w:rPr>
        <w:t xml:space="preserve">: w ramach odpowiedniej komunikacji, promocji tras rowerowych należy tworzyć: portale i strony internetowe; broszury (o trasie  i atrakcjach na trasie), mapy  (z dokładnym przebiegiem), aplikacje rowerowe itp.); </w:t>
      </w:r>
    </w:p>
    <w:p w:rsidR="00AC348E" w:rsidRDefault="00AC348E" w:rsidP="005A5C8A">
      <w:pPr>
        <w:pStyle w:val="Bezodstpw"/>
        <w:numPr>
          <w:ilvl w:val="0"/>
          <w:numId w:val="12"/>
        </w:numPr>
        <w:spacing w:line="276" w:lineRule="auto"/>
        <w:jc w:val="both"/>
        <w:rPr>
          <w:rFonts w:ascii="Times New Roman" w:hAnsi="Times New Roman" w:cs="Times New Roman"/>
        </w:rPr>
      </w:pPr>
      <w:r w:rsidRPr="00F0631E">
        <w:rPr>
          <w:rFonts w:ascii="Times New Roman" w:hAnsi="Times New Roman" w:cs="Times New Roman"/>
          <w:b/>
        </w:rPr>
        <w:t>organizacja</w:t>
      </w:r>
      <w:r w:rsidRPr="00F0631E">
        <w:rPr>
          <w:rFonts w:ascii="Times New Roman" w:hAnsi="Times New Roman" w:cs="Times New Roman"/>
        </w:rPr>
        <w:t>: w ramach planowania inwestycji dotyczących długodystansowych tras rowerowych należy powołać koordynatora/centrum koordynacyjne ds. monitorowania procesu związanego z planowaniem, projektowaniem i budową tras rowerowych oraz okresu trwałości projektu</w:t>
      </w:r>
      <w:r w:rsidRPr="00F0631E">
        <w:rPr>
          <w:rStyle w:val="Odwoanieprzypisudolnego"/>
          <w:rFonts w:ascii="Times New Roman" w:hAnsi="Times New Roman" w:cs="Times New Roman"/>
          <w:spacing w:val="-14"/>
          <w:kern w:val="20"/>
        </w:rPr>
        <w:footnoteReference w:id="11"/>
      </w:r>
      <w:r w:rsidRPr="00F0631E">
        <w:rPr>
          <w:rFonts w:ascii="Times New Roman" w:hAnsi="Times New Roman" w:cs="Times New Roman"/>
        </w:rPr>
        <w:t xml:space="preserve">; </w:t>
      </w:r>
    </w:p>
    <w:p w:rsidR="00AC348E" w:rsidRPr="005A5C8A" w:rsidRDefault="00AC348E" w:rsidP="005A5C8A">
      <w:pPr>
        <w:pStyle w:val="Bezodstpw"/>
        <w:numPr>
          <w:ilvl w:val="0"/>
          <w:numId w:val="12"/>
        </w:numPr>
        <w:spacing w:line="276" w:lineRule="auto"/>
        <w:jc w:val="both"/>
        <w:rPr>
          <w:rFonts w:ascii="Times New Roman" w:hAnsi="Times New Roman" w:cs="Times New Roman"/>
        </w:rPr>
      </w:pPr>
      <w:r w:rsidRPr="00F0631E">
        <w:rPr>
          <w:rFonts w:ascii="Times New Roman" w:hAnsi="Times New Roman" w:cs="Times New Roman"/>
          <w:b/>
        </w:rPr>
        <w:lastRenderedPageBreak/>
        <w:t>finansowanie</w:t>
      </w:r>
      <w:r w:rsidRPr="00F0631E">
        <w:rPr>
          <w:rFonts w:ascii="Times New Roman" w:hAnsi="Times New Roman" w:cs="Times New Roman"/>
        </w:rPr>
        <w:t xml:space="preserve">: infrastruktura rowerowa jest finansowana w Europie m.in. z funduszy krajowych, regionalnych, lokalnych oraz środków pomocowych UE. W ramach realizacji inwestycji należy opracować plan finansowy inwestycji. </w:t>
      </w:r>
    </w:p>
    <w:p w:rsidR="00E11C3F" w:rsidRPr="005A5C8A" w:rsidRDefault="00E11C3F" w:rsidP="005A5C8A">
      <w:pPr>
        <w:spacing w:after="0"/>
        <w:ind w:firstLine="284"/>
        <w:jc w:val="both"/>
        <w:rPr>
          <w:rFonts w:ascii="Times New Roman" w:eastAsia="Times New Roman" w:hAnsi="Times New Roman" w:cs="Times New Roman"/>
          <w:b/>
          <w:lang w:eastAsia="en-US"/>
        </w:rPr>
      </w:pPr>
      <w:r w:rsidRPr="005A5C8A">
        <w:rPr>
          <w:rFonts w:ascii="Times New Roman" w:eastAsia="Times New Roman" w:hAnsi="Times New Roman" w:cs="Times New Roman"/>
          <w:b/>
          <w:lang w:eastAsia="en-US"/>
        </w:rPr>
        <w:t xml:space="preserve">Planowanie tras rowerowych wg „Wytycznych projektowania infrastruktury dla rowerów. Część 1: Planowanie tras dla rowerów”. Rekomendacja Ministra Infrastruktury z dnia                         19 września 2022 r.: </w:t>
      </w:r>
    </w:p>
    <w:p w:rsidR="00E11C3F" w:rsidRPr="005A5C8A" w:rsidRDefault="00E11C3F" w:rsidP="005A5C8A">
      <w:pPr>
        <w:spacing w:after="0"/>
        <w:jc w:val="both"/>
        <w:rPr>
          <w:rFonts w:ascii="Times New Roman" w:hAnsi="Times New Roman" w:cs="Times New Roman"/>
        </w:rPr>
      </w:pPr>
      <w:r w:rsidRPr="005A5C8A">
        <w:rPr>
          <w:rFonts w:ascii="Times New Roman" w:hAnsi="Times New Roman" w:cs="Times New Roman"/>
        </w:rPr>
        <w:t>„W planowaniu tras dla rowerów uwzględnia się:</w:t>
      </w:r>
    </w:p>
    <w:p w:rsidR="00E11C3F" w:rsidRPr="005A5C8A" w:rsidRDefault="00E11C3F" w:rsidP="005A5C8A">
      <w:pPr>
        <w:spacing w:after="0"/>
        <w:ind w:left="284"/>
        <w:jc w:val="both"/>
        <w:rPr>
          <w:rFonts w:ascii="Times New Roman" w:hAnsi="Times New Roman" w:cs="Times New Roman"/>
        </w:rPr>
      </w:pPr>
      <w:r w:rsidRPr="005A5C8A">
        <w:rPr>
          <w:rFonts w:ascii="Times New Roman" w:hAnsi="Times New Roman" w:cs="Times New Roman"/>
        </w:rPr>
        <w:t>a)  istniejący stan infrastruktury – wymaga to identyfikacji infrastruktury transportowej i jej stanu,                  ze szczególnym uwzględnieniem infrastruktury dla rowerów oraz rozmieszczenia, rodzaju                                 i</w:t>
      </w:r>
      <w:r w:rsidR="000E5581">
        <w:rPr>
          <w:rFonts w:ascii="Times New Roman" w:hAnsi="Times New Roman" w:cs="Times New Roman"/>
        </w:rPr>
        <w:t xml:space="preserve"> intensywności zagospodarowania;</w:t>
      </w:r>
    </w:p>
    <w:p w:rsidR="00E11C3F" w:rsidRPr="005A5C8A" w:rsidRDefault="00E11C3F" w:rsidP="005A5C8A">
      <w:pPr>
        <w:spacing w:after="0"/>
        <w:ind w:left="284"/>
        <w:jc w:val="both"/>
        <w:rPr>
          <w:rFonts w:ascii="Times New Roman" w:hAnsi="Times New Roman" w:cs="Times New Roman"/>
        </w:rPr>
      </w:pPr>
      <w:r w:rsidRPr="005A5C8A">
        <w:rPr>
          <w:rFonts w:ascii="Times New Roman" w:hAnsi="Times New Roman" w:cs="Times New Roman"/>
        </w:rPr>
        <w:t xml:space="preserve">b) polityki i strategie transportowe, określające zasady planowania i funkcjonowania systemu transportowego, także stopnia </w:t>
      </w:r>
      <w:r w:rsidR="000E5581">
        <w:rPr>
          <w:rFonts w:ascii="Times New Roman" w:hAnsi="Times New Roman" w:cs="Times New Roman"/>
        </w:rPr>
        <w:t>uprzywilejowania ruchu rowerów;</w:t>
      </w:r>
    </w:p>
    <w:p w:rsidR="00E11C3F" w:rsidRPr="005A5C8A" w:rsidRDefault="00E11C3F" w:rsidP="005A5C8A">
      <w:pPr>
        <w:spacing w:after="0"/>
        <w:ind w:left="284"/>
        <w:jc w:val="both"/>
        <w:rPr>
          <w:rFonts w:ascii="Times New Roman" w:hAnsi="Times New Roman" w:cs="Times New Roman"/>
        </w:rPr>
      </w:pPr>
      <w:r w:rsidRPr="005A5C8A">
        <w:rPr>
          <w:rFonts w:ascii="Times New Roman" w:hAnsi="Times New Roman" w:cs="Times New Roman"/>
        </w:rPr>
        <w:t>c) potrzeby różnych grup użytkowników – użytkownicy tras dla rowerów charakteryzują się różnym poziomem umiejętności jazdy na rowerze, mają różne cele (transportowe, rekreacyjne, turystyczne lub sportowe), korzystają z różnych rowerów; znajomość potrzeb związanych z ruchem rowerów pozwoli odpowiednio zaplan</w:t>
      </w:r>
      <w:r w:rsidR="000E5581">
        <w:rPr>
          <w:rFonts w:ascii="Times New Roman" w:hAnsi="Times New Roman" w:cs="Times New Roman"/>
        </w:rPr>
        <w:t>ować infrastrukturę dla rowerów;</w:t>
      </w:r>
    </w:p>
    <w:p w:rsidR="00E11C3F" w:rsidRPr="005A5C8A" w:rsidRDefault="00E11C3F" w:rsidP="005A5C8A">
      <w:pPr>
        <w:spacing w:after="0"/>
        <w:ind w:left="284"/>
        <w:jc w:val="both"/>
        <w:rPr>
          <w:rFonts w:ascii="Times New Roman" w:hAnsi="Times New Roman" w:cs="Times New Roman"/>
        </w:rPr>
      </w:pPr>
      <w:r w:rsidRPr="005A5C8A">
        <w:rPr>
          <w:rFonts w:ascii="Times New Roman" w:hAnsi="Times New Roman" w:cs="Times New Roman"/>
        </w:rPr>
        <w:t>d) źródła i cele podróży w danym obszarze w celu dostosowania do potrzeb użytkowników przebiegu i rodzaju tras dla rowerów (o znaczeniu transportowym i rekreacyjno-turystycznym) oraz określenia pożądanych kierunków przepływu ruchu; uwzględnia się także przebieg tras wyższego rzędu, przebiegających w ciągach dróg wyższych klas, połączenia ponadlokalne w skali aglomeracji, regionu, kraju a n</w:t>
      </w:r>
      <w:r w:rsidR="000E5581">
        <w:rPr>
          <w:rFonts w:ascii="Times New Roman" w:hAnsi="Times New Roman" w:cs="Times New Roman"/>
        </w:rPr>
        <w:t>awet o zasięgu międzynarodowym;</w:t>
      </w:r>
    </w:p>
    <w:p w:rsidR="00E11C3F" w:rsidRPr="005A5C8A" w:rsidRDefault="00E11C3F" w:rsidP="005A5C8A">
      <w:pPr>
        <w:spacing w:after="0"/>
        <w:ind w:left="284"/>
        <w:jc w:val="both"/>
        <w:rPr>
          <w:rFonts w:ascii="Times New Roman" w:hAnsi="Times New Roman" w:cs="Times New Roman"/>
        </w:rPr>
      </w:pPr>
      <w:r w:rsidRPr="005A5C8A">
        <w:rPr>
          <w:rFonts w:ascii="Times New Roman" w:hAnsi="Times New Roman" w:cs="Times New Roman"/>
        </w:rPr>
        <w:t xml:space="preserve">e) wymogi bezpieczeństwa, spójności, bezpośredniości, wygody i atrakcyjności poszczególnych tras dla rowerów i pojedynczych ich odcinków – sprzyja to zachęcaniu do podróżowania rowerem </w:t>
      </w:r>
      <w:r w:rsidR="00B5653F">
        <w:rPr>
          <w:rFonts w:ascii="Times New Roman" w:hAnsi="Times New Roman" w:cs="Times New Roman"/>
        </w:rPr>
        <w:t xml:space="preserve">    </w:t>
      </w:r>
      <w:r w:rsidRPr="005A5C8A">
        <w:rPr>
          <w:rFonts w:ascii="Times New Roman" w:hAnsi="Times New Roman" w:cs="Times New Roman"/>
        </w:rPr>
        <w:t>i wybieraniu przez użytkowników rowerów t</w:t>
      </w:r>
      <w:r w:rsidR="000E5581">
        <w:rPr>
          <w:rFonts w:ascii="Times New Roman" w:hAnsi="Times New Roman" w:cs="Times New Roman"/>
        </w:rPr>
        <w:t>ras odpowiednio przygotowanych;</w:t>
      </w:r>
    </w:p>
    <w:p w:rsidR="00E11C3F" w:rsidRPr="005A5C8A" w:rsidRDefault="00E11C3F" w:rsidP="005A5C8A">
      <w:pPr>
        <w:spacing w:after="0"/>
        <w:ind w:left="284"/>
        <w:jc w:val="both"/>
        <w:rPr>
          <w:rFonts w:ascii="Times New Roman" w:hAnsi="Times New Roman" w:cs="Times New Roman"/>
        </w:rPr>
      </w:pPr>
      <w:r w:rsidRPr="005A5C8A">
        <w:rPr>
          <w:rFonts w:ascii="Times New Roman" w:hAnsi="Times New Roman" w:cs="Times New Roman"/>
        </w:rPr>
        <w:t>f) węzły transportu zbiorowego, w celu zintegrowania podróży odbywanych rowerami                                 i transportem zbiorowym na poziomie regionalnym, ponadlokalnym i lokaln</w:t>
      </w:r>
      <w:r w:rsidR="000E5581">
        <w:rPr>
          <w:rFonts w:ascii="Times New Roman" w:hAnsi="Times New Roman" w:cs="Times New Roman"/>
        </w:rPr>
        <w:t>ym;</w:t>
      </w:r>
      <w:r w:rsidRPr="005A5C8A">
        <w:rPr>
          <w:rFonts w:ascii="Times New Roman" w:hAnsi="Times New Roman" w:cs="Times New Roman"/>
        </w:rPr>
        <w:t xml:space="preserve"> </w:t>
      </w:r>
    </w:p>
    <w:p w:rsidR="00E11C3F" w:rsidRPr="005A5C8A" w:rsidRDefault="00E11C3F" w:rsidP="005A5C8A">
      <w:pPr>
        <w:spacing w:after="0"/>
        <w:ind w:left="284"/>
        <w:jc w:val="both"/>
        <w:rPr>
          <w:rFonts w:ascii="Times New Roman" w:hAnsi="Times New Roman" w:cs="Times New Roman"/>
        </w:rPr>
      </w:pPr>
      <w:r w:rsidRPr="005A5C8A">
        <w:rPr>
          <w:rFonts w:ascii="Times New Roman" w:hAnsi="Times New Roman" w:cs="Times New Roman"/>
        </w:rPr>
        <w:t>g) lokalne uwarunkowania, w celu uwzględnienia specyfiki lokalnej i ograniczenia ewentualnych konflikt</w:t>
      </w:r>
      <w:r w:rsidR="000E5581">
        <w:rPr>
          <w:rFonts w:ascii="Times New Roman" w:hAnsi="Times New Roman" w:cs="Times New Roman"/>
        </w:rPr>
        <w:t>ów z innymi użytkownikami drogi;</w:t>
      </w:r>
    </w:p>
    <w:p w:rsidR="00E11C3F" w:rsidRPr="005A5C8A" w:rsidRDefault="00E11C3F" w:rsidP="005A5C8A">
      <w:pPr>
        <w:spacing w:after="0"/>
        <w:ind w:left="284"/>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rPr>
        <w:t xml:space="preserve">h) </w:t>
      </w:r>
      <w:proofErr w:type="spellStart"/>
      <w:r w:rsidRPr="005A5C8A">
        <w:rPr>
          <w:rFonts w:ascii="Times New Roman" w:eastAsia="Times New Roman" w:hAnsi="Times New Roman" w:cs="Times New Roman"/>
          <w:color w:val="000000" w:themeColor="text1"/>
        </w:rPr>
        <w:t>prioryteryzację</w:t>
      </w:r>
      <w:proofErr w:type="spellEnd"/>
      <w:r w:rsidRPr="005A5C8A">
        <w:rPr>
          <w:rFonts w:ascii="Times New Roman" w:eastAsia="Times New Roman" w:hAnsi="Times New Roman" w:cs="Times New Roman"/>
          <w:color w:val="000000" w:themeColor="text1"/>
        </w:rPr>
        <w:t xml:space="preserve"> rozwoju, na podstawie charakterystyki zagospodarowania obszaru, rozmieszczenia i intensywności źródeł i celów podróży, długości podróży, rodzajów użytkowników oraz dotychczasowego stanu systemu, w celu dostosowania planów do możliwości ekonomi</w:t>
      </w:r>
      <w:r w:rsidR="000E5581">
        <w:rPr>
          <w:rFonts w:ascii="Times New Roman" w:eastAsia="Times New Roman" w:hAnsi="Times New Roman" w:cs="Times New Roman"/>
          <w:color w:val="000000" w:themeColor="text1"/>
        </w:rPr>
        <w:t>cznych i występujących potrzeb;</w:t>
      </w:r>
    </w:p>
    <w:p w:rsidR="00E11C3F" w:rsidRPr="005A5C8A" w:rsidRDefault="00E11C3F" w:rsidP="005A5C8A">
      <w:pPr>
        <w:spacing w:after="0"/>
        <w:ind w:left="284"/>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rPr>
        <w:t xml:space="preserve">i) zaangażowanie społeczeństwa i organizacji społecznych, poprzez analizę i uwzględnianie zgłaszanych propozycji, wykorzystanie wiedzy i doświadczenia użytkowników – ułatwia                      to identyfikację problemów lokalnych i możliwych rozwiązań. </w:t>
      </w:r>
    </w:p>
    <w:p w:rsidR="00E11C3F" w:rsidRPr="005A5C8A" w:rsidRDefault="00E11C3F" w:rsidP="005A5C8A">
      <w:pPr>
        <w:spacing w:after="0"/>
        <w:ind w:left="284"/>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rPr>
        <w:t xml:space="preserve">(1) Planowanie tras dla rowerów powinno być skoordynowane z planowaniem przestrzennym, rozumianym jako budowanie ładu przestrzennego i stwarzanie warunków do odbywania krótszych podróży. </w:t>
      </w:r>
    </w:p>
    <w:p w:rsidR="00E11C3F" w:rsidRPr="005A5C8A" w:rsidRDefault="00E11C3F" w:rsidP="005A5C8A">
      <w:pPr>
        <w:spacing w:after="0"/>
        <w:ind w:left="284"/>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rPr>
        <w:t xml:space="preserve">(2) Elementem planowania sieci tras dla rowerów jest ich hierarchizacja pod względem pełnionych funkcji, zasięgu obsługiwanych powiązań oraz zakładanych rozwiązań technicznych dotyczących kształtowania geometrycznego i wyposażenia. </w:t>
      </w:r>
    </w:p>
    <w:p w:rsidR="00E11C3F" w:rsidRPr="005A5C8A" w:rsidRDefault="00E11C3F" w:rsidP="005A5C8A">
      <w:pPr>
        <w:spacing w:after="0"/>
        <w:ind w:left="284"/>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rPr>
        <w:t xml:space="preserve">(3) Większość codziennych podróży wykonywanych z wykorzystaniem roweru, to podróże krótkie – do 6 </w:t>
      </w:r>
      <w:proofErr w:type="spellStart"/>
      <w:r w:rsidRPr="005A5C8A">
        <w:rPr>
          <w:rFonts w:ascii="Times New Roman" w:eastAsia="Times New Roman" w:hAnsi="Times New Roman" w:cs="Times New Roman"/>
          <w:color w:val="000000" w:themeColor="text1"/>
        </w:rPr>
        <w:t>km</w:t>
      </w:r>
      <w:proofErr w:type="spellEnd"/>
      <w:r w:rsidRPr="005A5C8A">
        <w:rPr>
          <w:rFonts w:ascii="Times New Roman" w:eastAsia="Times New Roman" w:hAnsi="Times New Roman" w:cs="Times New Roman"/>
          <w:color w:val="000000" w:themeColor="text1"/>
        </w:rPr>
        <w:t xml:space="preserve">. Odległość taka jest akceptowalna i możliwa do pokonania przez większość użytkowników oraz jest to odległość, która daje ruchowi rowerowemu możliwość konkurowania </w:t>
      </w:r>
      <w:r w:rsidR="00B5653F">
        <w:rPr>
          <w:rFonts w:ascii="Times New Roman" w:eastAsia="Times New Roman" w:hAnsi="Times New Roman" w:cs="Times New Roman"/>
          <w:color w:val="000000" w:themeColor="text1"/>
        </w:rPr>
        <w:t xml:space="preserve">       </w:t>
      </w:r>
      <w:r w:rsidRPr="005A5C8A">
        <w:rPr>
          <w:rFonts w:ascii="Times New Roman" w:eastAsia="Times New Roman" w:hAnsi="Times New Roman" w:cs="Times New Roman"/>
          <w:color w:val="000000" w:themeColor="text1"/>
        </w:rPr>
        <w:t xml:space="preserve">z innymi rodzajami transportu, zwłaszcza samochodami. Zasięg oddziaływania podróży </w:t>
      </w:r>
      <w:r w:rsidRPr="005A5C8A">
        <w:rPr>
          <w:rFonts w:ascii="Times New Roman" w:eastAsia="Times New Roman" w:hAnsi="Times New Roman" w:cs="Times New Roman"/>
          <w:color w:val="000000" w:themeColor="text1"/>
        </w:rPr>
        <w:lastRenderedPageBreak/>
        <w:t>wykonywanych z wykorzystaniem roweru może zostać zwiększony poprzez stworzenie możliwości przesiadki do pojazdów transportu zbiorowego lub wykorzystania rowerów wyposażonych w pomocniczy napęd elektryczny, zwłaszcza w przypadku trudnych warunków terenowych. Dłuższe podróże z wykorzystaniem rowerów zwykle są związane z turystyką</w:t>
      </w:r>
      <w:r w:rsidR="00534EA5">
        <w:rPr>
          <w:rFonts w:ascii="Times New Roman" w:eastAsia="Times New Roman" w:hAnsi="Times New Roman" w:cs="Times New Roman"/>
          <w:color w:val="000000" w:themeColor="text1"/>
        </w:rPr>
        <w:t xml:space="preserve"> </w:t>
      </w:r>
      <w:r w:rsidR="00B5653F">
        <w:rPr>
          <w:rFonts w:ascii="Times New Roman" w:eastAsia="Times New Roman" w:hAnsi="Times New Roman" w:cs="Times New Roman"/>
          <w:color w:val="000000" w:themeColor="text1"/>
        </w:rPr>
        <w:t xml:space="preserve">                  </w:t>
      </w:r>
      <w:r w:rsidRPr="005A5C8A">
        <w:rPr>
          <w:rFonts w:ascii="Times New Roman" w:eastAsia="Times New Roman" w:hAnsi="Times New Roman" w:cs="Times New Roman"/>
          <w:color w:val="000000" w:themeColor="text1"/>
        </w:rPr>
        <w:t xml:space="preserve">i rekreacją, rzadziej z prowadzeniem dostaw lub transportem przesyłek kurierskich. </w:t>
      </w:r>
    </w:p>
    <w:p w:rsidR="00E11C3F" w:rsidRPr="005A5C8A" w:rsidRDefault="00E11C3F" w:rsidP="005A5C8A">
      <w:pPr>
        <w:spacing w:after="0"/>
        <w:ind w:left="284"/>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rPr>
        <w:t>(4) Podstawą obecnie realizowanych polityk transportowych jest zasada zrównoważonego rozwoju. Użytkownicy systemu transportowego oczekują, że w ramach realizacji tej zasady zostaną zapewnione bezpieczne, alternatywne dla samochodu formy odbywania podróży, pojazdami transportu zbiorowego, rowerami i pieszo. Wiąże się to z koniecznością podporządkowywania                    i przekształcania zajętych przez samochody przestrzeni ulic i placów, eliminowania barier                         i utrudnień w ruchu rowerów, rozwijanie spójnej i gęstej sieci tras i parkingów dla rowerów. Ważnym aspektem jest także poprawianie bezpieczeństwa, zwłaszcza niechronionych uczestników ruchu, którymi są piesi i rowerzyści.</w:t>
      </w:r>
    </w:p>
    <w:p w:rsidR="00E11C3F" w:rsidRPr="005A5C8A" w:rsidRDefault="00E11C3F" w:rsidP="005A5C8A">
      <w:pPr>
        <w:spacing w:after="0"/>
        <w:ind w:left="284"/>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rPr>
        <w:t>(5) Działania podejmowane na etapie formowania i realizacji polityk transportowych oraz polityk dotyczących planowania przestrzennego:</w:t>
      </w:r>
    </w:p>
    <w:p w:rsidR="00E11C3F" w:rsidRPr="005A5C8A" w:rsidRDefault="00E11C3F" w:rsidP="005A5C8A">
      <w:pPr>
        <w:pStyle w:val="Akapitzlist"/>
        <w:numPr>
          <w:ilvl w:val="0"/>
          <w:numId w:val="16"/>
        </w:numPr>
        <w:spacing w:after="0"/>
        <w:ind w:left="567" w:hanging="283"/>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rPr>
        <w:t>kształtowanie zagospodarowania przestrzennego w sposób zmniejszających długość podróży (zwiększenie intensywności urbanizacji, lokowania zagospodarowania w otoczeniu istniejących korytarzy transportowych, przeciwdziałanie rozwiązaniu się miast);</w:t>
      </w:r>
    </w:p>
    <w:p w:rsidR="00E11C3F" w:rsidRPr="005A5C8A" w:rsidRDefault="00E11C3F" w:rsidP="005A5C8A">
      <w:pPr>
        <w:pStyle w:val="Akapitzlist"/>
        <w:numPr>
          <w:ilvl w:val="0"/>
          <w:numId w:val="16"/>
        </w:numPr>
        <w:spacing w:after="0"/>
        <w:ind w:left="567" w:hanging="283"/>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rPr>
        <w:t xml:space="preserve"> różnicowanie sposobu użytkowania terenu, tak aby zwiększać prawdopodobieństwo bliskiego </w:t>
      </w:r>
    </w:p>
    <w:p w:rsidR="00E11C3F" w:rsidRPr="005A5C8A" w:rsidRDefault="00E11C3F" w:rsidP="005A5C8A">
      <w:pPr>
        <w:spacing w:after="0"/>
        <w:ind w:left="567" w:hanging="283"/>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rPr>
        <w:t>usytuowania źródeł i celów podróży;</w:t>
      </w:r>
    </w:p>
    <w:p w:rsidR="00E11C3F" w:rsidRPr="005A5C8A" w:rsidRDefault="00E11C3F" w:rsidP="005A5C8A">
      <w:pPr>
        <w:pStyle w:val="Akapitzlist"/>
        <w:numPr>
          <w:ilvl w:val="0"/>
          <w:numId w:val="17"/>
        </w:numPr>
        <w:spacing w:after="0"/>
        <w:ind w:left="567" w:hanging="283"/>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rPr>
        <w:t>zapewnianie infrastruktury dla rowerów w otoczeniu budowanej i istniejącej zabudowy;</w:t>
      </w:r>
    </w:p>
    <w:p w:rsidR="00E11C3F" w:rsidRPr="005A5C8A" w:rsidRDefault="00E11C3F" w:rsidP="005A5C8A">
      <w:pPr>
        <w:pStyle w:val="Akapitzlist"/>
        <w:numPr>
          <w:ilvl w:val="0"/>
          <w:numId w:val="17"/>
        </w:numPr>
        <w:spacing w:after="0"/>
        <w:ind w:left="567" w:hanging="283"/>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rPr>
        <w:t>uprzywilejowanie ruchu rowerów, np. poprzez umożliwienie tworzenia skrótów przez tereny niedostępne dla samochodów (np. parki);</w:t>
      </w:r>
    </w:p>
    <w:p w:rsidR="00E11C3F" w:rsidRPr="005A5C8A" w:rsidRDefault="00E11C3F" w:rsidP="005A5C8A">
      <w:pPr>
        <w:pStyle w:val="Akapitzlist"/>
        <w:numPr>
          <w:ilvl w:val="0"/>
          <w:numId w:val="17"/>
        </w:numPr>
        <w:spacing w:after="0"/>
        <w:ind w:left="567" w:hanging="283"/>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rPr>
        <w:t>tworzenie stref/obszarów z dużą koncentracją źródeł i celów podróży z pełną dostępnością dla rowerów i jednocześnie ograniczoną dla samochodów;</w:t>
      </w:r>
    </w:p>
    <w:p w:rsidR="00E11C3F" w:rsidRPr="005A5C8A" w:rsidRDefault="00E11C3F" w:rsidP="005A5C8A">
      <w:pPr>
        <w:pStyle w:val="Akapitzlist"/>
        <w:numPr>
          <w:ilvl w:val="0"/>
          <w:numId w:val="17"/>
        </w:numPr>
        <w:spacing w:after="0"/>
        <w:ind w:left="567" w:hanging="283"/>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rPr>
        <w:t>uwzględnienie ruchu rowerów jako ważnego elementu łańcucha podróży łączonych (dojazdy do przystanków i węzłów transportu zbiorowego);</w:t>
      </w:r>
    </w:p>
    <w:p w:rsidR="00E11C3F" w:rsidRPr="005A5C8A" w:rsidRDefault="00E11C3F" w:rsidP="005A5C8A">
      <w:pPr>
        <w:pStyle w:val="Akapitzlist"/>
        <w:numPr>
          <w:ilvl w:val="0"/>
          <w:numId w:val="17"/>
        </w:numPr>
        <w:spacing w:after="0"/>
        <w:ind w:left="567" w:hanging="283"/>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rPr>
        <w:t>porządkowanie parkowania i regulowanie dostępności poszczególnych obszarów dla samochodów;</w:t>
      </w:r>
    </w:p>
    <w:p w:rsidR="00E11C3F" w:rsidRPr="005A5C8A" w:rsidRDefault="00E11C3F" w:rsidP="005A5C8A">
      <w:pPr>
        <w:pStyle w:val="Akapitzlist"/>
        <w:numPr>
          <w:ilvl w:val="0"/>
          <w:numId w:val="17"/>
        </w:numPr>
        <w:spacing w:after="0"/>
        <w:ind w:left="567" w:hanging="283"/>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rPr>
        <w:t>działania edukacyjne i promocyjne związane z wykorzystywaniem roweru jako środka transportu oraz promowanie postawy proekologicznej, dzięki którym możliwe jest indywidualne wpływanie na ograniczenie emisji zanieczyszczeń powietrza, gazów cieplarnianych oraz hałasu;</w:t>
      </w:r>
    </w:p>
    <w:p w:rsidR="00244196" w:rsidRPr="000E5581" w:rsidRDefault="00E11C3F" w:rsidP="000E5581">
      <w:pPr>
        <w:pStyle w:val="Akapitzlist"/>
        <w:numPr>
          <w:ilvl w:val="0"/>
          <w:numId w:val="17"/>
        </w:numPr>
        <w:spacing w:after="0"/>
        <w:ind w:left="567" w:hanging="283"/>
        <w:jc w:val="both"/>
        <w:rPr>
          <w:rFonts w:ascii="Times New Roman" w:eastAsia="Times New Roman" w:hAnsi="Times New Roman" w:cs="Times New Roman"/>
          <w:color w:val="000000" w:themeColor="text1"/>
        </w:rPr>
      </w:pPr>
      <w:r w:rsidRPr="005A5C8A">
        <w:rPr>
          <w:rFonts w:ascii="Times New Roman" w:eastAsia="Times New Roman" w:hAnsi="Times New Roman" w:cs="Times New Roman"/>
          <w:color w:val="000000" w:themeColor="text1"/>
        </w:rPr>
        <w:t>promowanie zdrowotnych aspektów korzystania z roweru jako aktywności zapewniającej regularne ćwiczenia fizyczne, korzystne m. in. z uwagi na walkę z otyłością i profilaktykę                w zakresie chorób układu krążenia czy chorób serca”</w:t>
      </w:r>
      <w:r w:rsidRPr="005A5C8A">
        <w:rPr>
          <w:rStyle w:val="Odwoanieprzypisudolnego"/>
          <w:rFonts w:ascii="Times New Roman" w:eastAsia="Times New Roman" w:hAnsi="Times New Roman" w:cs="Times New Roman"/>
          <w:color w:val="000000" w:themeColor="text1"/>
        </w:rPr>
        <w:footnoteReference w:id="12"/>
      </w:r>
      <w:r w:rsidRPr="005A5C8A">
        <w:rPr>
          <w:rFonts w:ascii="Times New Roman" w:eastAsia="Times New Roman" w:hAnsi="Times New Roman" w:cs="Times New Roman"/>
          <w:color w:val="000000" w:themeColor="text1"/>
        </w:rPr>
        <w:t>.</w:t>
      </w:r>
    </w:p>
    <w:p w:rsidR="007B4730" w:rsidRPr="005A5C8A" w:rsidRDefault="00244196" w:rsidP="005A5C8A">
      <w:pPr>
        <w:spacing w:after="0"/>
        <w:ind w:left="284"/>
        <w:jc w:val="both"/>
        <w:rPr>
          <w:rFonts w:ascii="Times New Roman" w:eastAsia="Times New Roman" w:hAnsi="Times New Roman" w:cs="Times New Roman"/>
          <w:color w:val="000000" w:themeColor="text1"/>
          <w:u w:val="single"/>
        </w:rPr>
      </w:pPr>
      <w:r w:rsidRPr="005A5C8A">
        <w:rPr>
          <w:rFonts w:ascii="Times New Roman" w:eastAsia="Times New Roman" w:hAnsi="Times New Roman" w:cs="Times New Roman"/>
          <w:color w:val="000000" w:themeColor="text1"/>
          <w:u w:val="single"/>
        </w:rPr>
        <w:t>Wymagani dotyczące planowania tras rowerowych</w:t>
      </w:r>
      <w:r w:rsidRPr="005A5C8A">
        <w:rPr>
          <w:rStyle w:val="Odwoanieprzypisudolnego"/>
          <w:rFonts w:ascii="Times New Roman" w:eastAsia="Times New Roman" w:hAnsi="Times New Roman" w:cs="Times New Roman"/>
          <w:color w:val="000000" w:themeColor="text1"/>
          <w:u w:val="single"/>
        </w:rPr>
        <w:footnoteReference w:id="13"/>
      </w:r>
      <w:r w:rsidRPr="005A5C8A">
        <w:rPr>
          <w:rFonts w:ascii="Times New Roman" w:eastAsia="Times New Roman" w:hAnsi="Times New Roman" w:cs="Times New Roman"/>
          <w:color w:val="000000" w:themeColor="text1"/>
          <w:u w:val="single"/>
        </w:rPr>
        <w:t xml:space="preserve">: </w:t>
      </w:r>
    </w:p>
    <w:p w:rsidR="007B4730" w:rsidRPr="005A5C8A" w:rsidRDefault="007B4730" w:rsidP="005A5C8A">
      <w:pPr>
        <w:pStyle w:val="Akapitzlist"/>
        <w:numPr>
          <w:ilvl w:val="0"/>
          <w:numId w:val="29"/>
        </w:numPr>
        <w:spacing w:after="0"/>
        <w:jc w:val="both"/>
        <w:rPr>
          <w:rFonts w:ascii="Times New Roman" w:eastAsia="Times New Roman" w:hAnsi="Times New Roman" w:cs="Times New Roman"/>
          <w:color w:val="000000" w:themeColor="text1"/>
          <w:u w:val="single"/>
        </w:rPr>
      </w:pPr>
      <w:r w:rsidRPr="005A5C8A">
        <w:rPr>
          <w:rFonts w:ascii="Times New Roman" w:eastAsia="Times New Roman" w:hAnsi="Times New Roman" w:cs="Times New Roman"/>
          <w:color w:val="000000" w:themeColor="text1"/>
        </w:rPr>
        <w:t>infrastruktura dla rowerów powinna spełniać następujące wymagania: powinna być bezpieczna, bezpośrednia, spójna, atrakcyjna i wygodna</w:t>
      </w:r>
      <w:r w:rsidR="00AE51E0" w:rsidRPr="005A5C8A">
        <w:rPr>
          <w:rFonts w:ascii="Times New Roman" w:eastAsia="Times New Roman" w:hAnsi="Times New Roman" w:cs="Times New Roman"/>
          <w:color w:val="000000" w:themeColor="text1"/>
        </w:rPr>
        <w:t>;</w:t>
      </w:r>
    </w:p>
    <w:p w:rsidR="00AE51E0" w:rsidRPr="005A5C8A" w:rsidRDefault="008454C6" w:rsidP="005A5C8A">
      <w:pPr>
        <w:pStyle w:val="Akapitzlist"/>
        <w:numPr>
          <w:ilvl w:val="0"/>
          <w:numId w:val="29"/>
        </w:numPr>
        <w:spacing w:after="0"/>
        <w:jc w:val="both"/>
        <w:rPr>
          <w:rFonts w:ascii="Times New Roman" w:eastAsia="Times New Roman" w:hAnsi="Times New Roman" w:cs="Times New Roman"/>
          <w:color w:val="000000" w:themeColor="text1"/>
          <w:u w:val="single"/>
        </w:rPr>
      </w:pPr>
      <w:r w:rsidRPr="005A5C8A">
        <w:rPr>
          <w:rFonts w:ascii="Times New Roman" w:eastAsia="Times New Roman" w:hAnsi="Times New Roman" w:cs="Times New Roman"/>
          <w:i/>
          <w:iCs/>
          <w:color w:val="000000" w:themeColor="text1"/>
        </w:rPr>
        <w:t>bezpieczna infrastruktura rowerowa:</w:t>
      </w:r>
      <w:r w:rsidRPr="005A5C8A">
        <w:rPr>
          <w:rFonts w:ascii="Times New Roman" w:eastAsia="Times New Roman" w:hAnsi="Times New Roman" w:cs="Times New Roman"/>
          <w:color w:val="000000" w:themeColor="text1"/>
        </w:rPr>
        <w:t xml:space="preserve"> </w:t>
      </w:r>
    </w:p>
    <w:p w:rsidR="00AE51E0" w:rsidRPr="005A5C8A" w:rsidRDefault="008454C6" w:rsidP="005A5C8A">
      <w:pPr>
        <w:pStyle w:val="Akapitzlist"/>
        <w:numPr>
          <w:ilvl w:val="0"/>
          <w:numId w:val="30"/>
        </w:numPr>
        <w:spacing w:after="0"/>
        <w:jc w:val="both"/>
        <w:rPr>
          <w:rFonts w:ascii="Times New Roman" w:eastAsia="Times New Roman" w:hAnsi="Times New Roman" w:cs="Times New Roman"/>
          <w:color w:val="000000" w:themeColor="text1"/>
          <w:u w:val="single"/>
        </w:rPr>
      </w:pPr>
      <w:r w:rsidRPr="005A5C8A">
        <w:rPr>
          <w:rFonts w:ascii="Times New Roman" w:eastAsia="Times New Roman" w:hAnsi="Times New Roman" w:cs="Times New Roman"/>
          <w:color w:val="000000" w:themeColor="text1"/>
        </w:rPr>
        <w:t xml:space="preserve">powinna gwarantować bezpieczeństwo ruchu drogowego, zarówno rowerzystom jak </w:t>
      </w:r>
      <w:r w:rsidR="008857A3">
        <w:rPr>
          <w:rFonts w:ascii="Times New Roman" w:eastAsia="Times New Roman" w:hAnsi="Times New Roman" w:cs="Times New Roman"/>
          <w:color w:val="000000" w:themeColor="text1"/>
        </w:rPr>
        <w:t xml:space="preserve">       </w:t>
      </w:r>
      <w:r w:rsidRPr="005A5C8A">
        <w:rPr>
          <w:rFonts w:ascii="Times New Roman" w:eastAsia="Times New Roman" w:hAnsi="Times New Roman" w:cs="Times New Roman"/>
          <w:color w:val="000000" w:themeColor="text1"/>
        </w:rPr>
        <w:t xml:space="preserve">i pozostałym użytkownikom infrastruktury (szczególnie niechronionym uczestnikom ruchu). W związku z tym należy: minimalizować liczbę punktów konfliktów z ruchem innych pojazdów i pieszych; minimalizację różnic prędkości pomiędzy poszczególnymi użytkownikami drogi; odpowiednią widoczność; </w:t>
      </w:r>
    </w:p>
    <w:p w:rsidR="00AE51E0" w:rsidRPr="005A5C8A" w:rsidRDefault="00AE51E0" w:rsidP="005A5C8A">
      <w:pPr>
        <w:pStyle w:val="Akapitzlist"/>
        <w:numPr>
          <w:ilvl w:val="0"/>
          <w:numId w:val="30"/>
        </w:numPr>
        <w:spacing w:after="0"/>
        <w:jc w:val="both"/>
        <w:rPr>
          <w:rFonts w:ascii="Times New Roman" w:eastAsia="Times New Roman" w:hAnsi="Times New Roman" w:cs="Times New Roman"/>
          <w:color w:val="000000" w:themeColor="text1"/>
          <w:u w:val="single"/>
        </w:rPr>
      </w:pPr>
      <w:r w:rsidRPr="005A5C8A">
        <w:rPr>
          <w:rFonts w:ascii="Times New Roman" w:eastAsia="Times New Roman" w:hAnsi="Times New Roman" w:cs="Times New Roman"/>
          <w:color w:val="000000" w:themeColor="text1"/>
        </w:rPr>
        <w:lastRenderedPageBreak/>
        <w:t xml:space="preserve">powinna </w:t>
      </w:r>
      <w:r w:rsidR="008454C6" w:rsidRPr="005A5C8A">
        <w:rPr>
          <w:rFonts w:ascii="Times New Roman" w:eastAsia="Times New Roman" w:hAnsi="Times New Roman" w:cs="Times New Roman"/>
          <w:color w:val="000000" w:themeColor="text1"/>
        </w:rPr>
        <w:t>uwzględniać natężenie i prędkość pojazdów mechanicznych w ramach planowania infrastruktury rowerowej; wybór odpowiednich typów infrastruktury rowerowej (</w:t>
      </w:r>
      <w:r w:rsidRPr="005A5C8A">
        <w:rPr>
          <w:rFonts w:ascii="Times New Roman" w:eastAsia="Times New Roman" w:hAnsi="Times New Roman" w:cs="Times New Roman"/>
          <w:color w:val="000000" w:themeColor="text1"/>
        </w:rPr>
        <w:t xml:space="preserve">np. </w:t>
      </w:r>
      <w:r w:rsidR="008454C6" w:rsidRPr="005A5C8A">
        <w:rPr>
          <w:rFonts w:ascii="Times New Roman" w:eastAsia="Times New Roman" w:hAnsi="Times New Roman" w:cs="Times New Roman"/>
          <w:color w:val="000000" w:themeColor="text1"/>
        </w:rPr>
        <w:t xml:space="preserve">separacja ruchu rowerowego od pojazdów mechanicznych </w:t>
      </w:r>
      <w:r w:rsidR="00534EA5">
        <w:rPr>
          <w:rFonts w:ascii="Times New Roman" w:eastAsia="Times New Roman" w:hAnsi="Times New Roman" w:cs="Times New Roman"/>
          <w:color w:val="000000" w:themeColor="text1"/>
        </w:rPr>
        <w:t xml:space="preserve"> </w:t>
      </w:r>
      <w:r w:rsidR="00B5653F">
        <w:rPr>
          <w:rFonts w:ascii="Times New Roman" w:eastAsia="Times New Roman" w:hAnsi="Times New Roman" w:cs="Times New Roman"/>
          <w:color w:val="000000" w:themeColor="text1"/>
        </w:rPr>
        <w:t xml:space="preserve">                   </w:t>
      </w:r>
      <w:r w:rsidR="008454C6" w:rsidRPr="005A5C8A">
        <w:rPr>
          <w:rFonts w:ascii="Times New Roman" w:eastAsia="Times New Roman" w:hAnsi="Times New Roman" w:cs="Times New Roman"/>
          <w:color w:val="000000" w:themeColor="text1"/>
        </w:rPr>
        <w:t>w przypadku dużego natężenia ruchu i prędkości miarodajnej 50 km/h</w:t>
      </w:r>
      <w:r w:rsidR="00A42B25" w:rsidRPr="005A5C8A">
        <w:rPr>
          <w:rFonts w:ascii="Times New Roman" w:eastAsia="Times New Roman" w:hAnsi="Times New Roman" w:cs="Times New Roman"/>
          <w:color w:val="000000" w:themeColor="text1"/>
        </w:rPr>
        <w:t xml:space="preserve">, integracja ruchu rowerowego z pojazdami mechanicznymi w przypadku małego natężenia ruchu i prędkości miarodajnej 30 km/h, separacja ruchu rowerowego od pieszego </w:t>
      </w:r>
      <w:r w:rsidR="008974C2">
        <w:rPr>
          <w:rFonts w:ascii="Times New Roman" w:eastAsia="Times New Roman" w:hAnsi="Times New Roman" w:cs="Times New Roman"/>
          <w:color w:val="000000" w:themeColor="text1"/>
        </w:rPr>
        <w:t xml:space="preserve">                           </w:t>
      </w:r>
      <w:r w:rsidR="00A42B25" w:rsidRPr="005A5C8A">
        <w:rPr>
          <w:rFonts w:ascii="Times New Roman" w:eastAsia="Times New Roman" w:hAnsi="Times New Roman" w:cs="Times New Roman"/>
          <w:color w:val="000000" w:themeColor="text1"/>
        </w:rPr>
        <w:t xml:space="preserve">w przypadku dużego natężenia ruchu pieszych lub rowerzystów (szczególnie </w:t>
      </w:r>
      <w:r w:rsidR="008974C2">
        <w:rPr>
          <w:rFonts w:ascii="Times New Roman" w:eastAsia="Times New Roman" w:hAnsi="Times New Roman" w:cs="Times New Roman"/>
          <w:color w:val="000000" w:themeColor="text1"/>
        </w:rPr>
        <w:t xml:space="preserve">                      </w:t>
      </w:r>
      <w:r w:rsidR="00A42B25" w:rsidRPr="005A5C8A">
        <w:rPr>
          <w:rFonts w:ascii="Times New Roman" w:eastAsia="Times New Roman" w:hAnsi="Times New Roman" w:cs="Times New Roman"/>
          <w:color w:val="000000" w:themeColor="text1"/>
        </w:rPr>
        <w:t>w centrach miast, głównych punktach turystycznych)</w:t>
      </w:r>
      <w:r w:rsidR="000E5581">
        <w:rPr>
          <w:rFonts w:ascii="Times New Roman" w:eastAsia="Times New Roman" w:hAnsi="Times New Roman" w:cs="Times New Roman"/>
          <w:color w:val="000000" w:themeColor="text1"/>
        </w:rPr>
        <w:t>;</w:t>
      </w:r>
    </w:p>
    <w:p w:rsidR="00AE51E0" w:rsidRPr="005A5C8A" w:rsidRDefault="00AE51E0" w:rsidP="005A5C8A">
      <w:pPr>
        <w:pStyle w:val="Akapitzlist"/>
        <w:numPr>
          <w:ilvl w:val="0"/>
          <w:numId w:val="30"/>
        </w:numPr>
        <w:spacing w:after="0"/>
        <w:jc w:val="both"/>
        <w:rPr>
          <w:rFonts w:ascii="Times New Roman" w:eastAsia="Times New Roman" w:hAnsi="Times New Roman" w:cs="Times New Roman"/>
          <w:color w:val="000000" w:themeColor="text1"/>
          <w:u w:val="single"/>
        </w:rPr>
      </w:pPr>
      <w:r w:rsidRPr="005A5C8A">
        <w:rPr>
          <w:rFonts w:ascii="Times New Roman" w:eastAsia="Times New Roman" w:hAnsi="Times New Roman" w:cs="Times New Roman"/>
          <w:color w:val="000000" w:themeColor="text1"/>
        </w:rPr>
        <w:t xml:space="preserve">należy dążyć do </w:t>
      </w:r>
      <w:r w:rsidR="00A42B25" w:rsidRPr="005A5C8A">
        <w:rPr>
          <w:rFonts w:ascii="Times New Roman" w:eastAsia="Times New Roman" w:hAnsi="Times New Roman" w:cs="Times New Roman"/>
          <w:color w:val="000000" w:themeColor="text1"/>
        </w:rPr>
        <w:t>zapewnieni</w:t>
      </w:r>
      <w:r w:rsidRPr="005A5C8A">
        <w:rPr>
          <w:rFonts w:ascii="Times New Roman" w:eastAsia="Times New Roman" w:hAnsi="Times New Roman" w:cs="Times New Roman"/>
          <w:color w:val="000000" w:themeColor="text1"/>
        </w:rPr>
        <w:t xml:space="preserve">a </w:t>
      </w:r>
      <w:r w:rsidR="00E13D4D" w:rsidRPr="005A5C8A">
        <w:rPr>
          <w:rFonts w:ascii="Times New Roman" w:eastAsia="Times New Roman" w:hAnsi="Times New Roman" w:cs="Times New Roman"/>
          <w:color w:val="000000" w:themeColor="text1"/>
        </w:rPr>
        <w:t>właściwych parametrów geometrycznych i oznakowania infrastruktury dla rowerów</w:t>
      </w:r>
      <w:r w:rsidR="00563396" w:rsidRPr="005A5C8A">
        <w:rPr>
          <w:rFonts w:ascii="Times New Roman" w:eastAsia="Times New Roman" w:hAnsi="Times New Roman" w:cs="Times New Roman"/>
          <w:color w:val="000000" w:themeColor="text1"/>
        </w:rPr>
        <w:t xml:space="preserve">; </w:t>
      </w:r>
    </w:p>
    <w:p w:rsidR="00AE51E0" w:rsidRPr="005A5C8A" w:rsidRDefault="00AE51E0" w:rsidP="005A5C8A">
      <w:pPr>
        <w:pStyle w:val="Akapitzlist"/>
        <w:numPr>
          <w:ilvl w:val="0"/>
          <w:numId w:val="30"/>
        </w:numPr>
        <w:spacing w:after="0"/>
        <w:jc w:val="both"/>
        <w:rPr>
          <w:rFonts w:ascii="Times New Roman" w:eastAsia="Times New Roman" w:hAnsi="Times New Roman" w:cs="Times New Roman"/>
          <w:color w:val="000000" w:themeColor="text1"/>
          <w:u w:val="single"/>
        </w:rPr>
      </w:pPr>
      <w:r w:rsidRPr="005A5C8A">
        <w:rPr>
          <w:rFonts w:ascii="Times New Roman" w:eastAsia="Times New Roman" w:hAnsi="Times New Roman" w:cs="Times New Roman"/>
          <w:color w:val="000000" w:themeColor="text1"/>
        </w:rPr>
        <w:t xml:space="preserve">należy </w:t>
      </w:r>
      <w:r w:rsidR="001C30A7" w:rsidRPr="005A5C8A">
        <w:rPr>
          <w:rFonts w:ascii="Times New Roman" w:eastAsia="Times New Roman" w:hAnsi="Times New Roman" w:cs="Times New Roman"/>
          <w:color w:val="000000" w:themeColor="text1"/>
        </w:rPr>
        <w:t>stosować oświetlenie na całej długości tras rowerowych</w:t>
      </w:r>
      <w:r w:rsidRPr="005A5C8A">
        <w:rPr>
          <w:rFonts w:ascii="Times New Roman" w:eastAsia="Times New Roman" w:hAnsi="Times New Roman" w:cs="Times New Roman"/>
          <w:color w:val="000000" w:themeColor="text1"/>
        </w:rPr>
        <w:t>;</w:t>
      </w:r>
    </w:p>
    <w:p w:rsidR="00AE51E0" w:rsidRPr="005A5C8A" w:rsidRDefault="001C30A7" w:rsidP="005A5C8A">
      <w:pPr>
        <w:pStyle w:val="Akapitzlist"/>
        <w:numPr>
          <w:ilvl w:val="0"/>
          <w:numId w:val="29"/>
        </w:numPr>
        <w:spacing w:after="0"/>
        <w:jc w:val="both"/>
        <w:rPr>
          <w:rFonts w:ascii="Times New Roman" w:eastAsia="Times New Roman" w:hAnsi="Times New Roman" w:cs="Times New Roman"/>
          <w:color w:val="000000" w:themeColor="text1"/>
          <w:u w:val="single"/>
        </w:rPr>
      </w:pPr>
      <w:r w:rsidRPr="005A5C8A">
        <w:rPr>
          <w:rFonts w:ascii="Times New Roman" w:eastAsia="Times New Roman" w:hAnsi="Times New Roman" w:cs="Times New Roman"/>
          <w:i/>
          <w:iCs/>
          <w:color w:val="000000" w:themeColor="text1"/>
        </w:rPr>
        <w:t>spójna infrastruktura rowerowa:</w:t>
      </w:r>
      <w:r w:rsidRPr="005A5C8A">
        <w:rPr>
          <w:rFonts w:ascii="Times New Roman" w:eastAsia="Times New Roman" w:hAnsi="Times New Roman" w:cs="Times New Roman"/>
          <w:color w:val="000000" w:themeColor="text1"/>
        </w:rPr>
        <w:t xml:space="preserve"> </w:t>
      </w:r>
    </w:p>
    <w:p w:rsidR="00AE51E0" w:rsidRPr="005A5C8A" w:rsidRDefault="001C30A7" w:rsidP="005A5C8A">
      <w:pPr>
        <w:pStyle w:val="Akapitzlist"/>
        <w:numPr>
          <w:ilvl w:val="0"/>
          <w:numId w:val="31"/>
        </w:numPr>
        <w:spacing w:after="0"/>
        <w:jc w:val="both"/>
        <w:rPr>
          <w:rFonts w:ascii="Times New Roman" w:eastAsia="Times New Roman" w:hAnsi="Times New Roman" w:cs="Times New Roman"/>
          <w:color w:val="000000" w:themeColor="text1"/>
          <w:u w:val="single"/>
        </w:rPr>
      </w:pPr>
      <w:r w:rsidRPr="005A5C8A">
        <w:rPr>
          <w:rFonts w:ascii="Times New Roman" w:eastAsia="Times New Roman" w:hAnsi="Times New Roman" w:cs="Times New Roman"/>
          <w:color w:val="000000" w:themeColor="text1"/>
        </w:rPr>
        <w:t>powinna zapewniać możliwość podróży rowerem do źródeł i celów podróży w ramach zaplanowanej sieci spójnych tras rowerowych</w:t>
      </w:r>
      <w:r w:rsidR="005414CA" w:rsidRPr="005A5C8A">
        <w:rPr>
          <w:rFonts w:ascii="Times New Roman" w:eastAsia="Times New Roman" w:hAnsi="Times New Roman" w:cs="Times New Roman"/>
          <w:color w:val="000000" w:themeColor="text1"/>
        </w:rPr>
        <w:t xml:space="preserve">; </w:t>
      </w:r>
    </w:p>
    <w:p w:rsidR="00AE51E0" w:rsidRPr="005A5C8A" w:rsidRDefault="00AE51E0" w:rsidP="005A5C8A">
      <w:pPr>
        <w:pStyle w:val="Akapitzlist"/>
        <w:numPr>
          <w:ilvl w:val="0"/>
          <w:numId w:val="31"/>
        </w:numPr>
        <w:spacing w:after="0"/>
        <w:jc w:val="both"/>
        <w:rPr>
          <w:rFonts w:ascii="Times New Roman" w:eastAsia="Times New Roman" w:hAnsi="Times New Roman" w:cs="Times New Roman"/>
          <w:color w:val="000000" w:themeColor="text1"/>
          <w:u w:val="single"/>
        </w:rPr>
      </w:pPr>
      <w:r w:rsidRPr="005A5C8A">
        <w:rPr>
          <w:rFonts w:ascii="Times New Roman" w:eastAsia="Times New Roman" w:hAnsi="Times New Roman" w:cs="Times New Roman"/>
          <w:color w:val="000000" w:themeColor="text1"/>
        </w:rPr>
        <w:t xml:space="preserve">powinna </w:t>
      </w:r>
      <w:r w:rsidR="005414CA" w:rsidRPr="005A5C8A">
        <w:rPr>
          <w:rFonts w:ascii="Times New Roman" w:eastAsia="Times New Roman" w:hAnsi="Times New Roman" w:cs="Times New Roman"/>
          <w:color w:val="000000" w:themeColor="text1"/>
        </w:rPr>
        <w:t>posiadać czytelne dla wszystkich użytkowników oznakowanie pionowe</w:t>
      </w:r>
      <w:r w:rsidR="008974C2">
        <w:rPr>
          <w:rFonts w:ascii="Times New Roman" w:eastAsia="Times New Roman" w:hAnsi="Times New Roman" w:cs="Times New Roman"/>
          <w:color w:val="000000" w:themeColor="text1"/>
        </w:rPr>
        <w:t xml:space="preserve">                     </w:t>
      </w:r>
      <w:r w:rsidR="005414CA" w:rsidRPr="005A5C8A">
        <w:rPr>
          <w:rFonts w:ascii="Times New Roman" w:eastAsia="Times New Roman" w:hAnsi="Times New Roman" w:cs="Times New Roman"/>
          <w:color w:val="000000" w:themeColor="text1"/>
        </w:rPr>
        <w:t xml:space="preserve"> i poziome;</w:t>
      </w:r>
    </w:p>
    <w:p w:rsidR="00AE51E0" w:rsidRPr="005A5C8A" w:rsidRDefault="00AE51E0" w:rsidP="005A5C8A">
      <w:pPr>
        <w:pStyle w:val="Akapitzlist"/>
        <w:numPr>
          <w:ilvl w:val="0"/>
          <w:numId w:val="31"/>
        </w:numPr>
        <w:spacing w:after="0"/>
        <w:jc w:val="both"/>
        <w:rPr>
          <w:rFonts w:ascii="Times New Roman" w:eastAsia="Times New Roman" w:hAnsi="Times New Roman" w:cs="Times New Roman"/>
          <w:color w:val="000000" w:themeColor="text1"/>
          <w:u w:val="single"/>
        </w:rPr>
      </w:pPr>
      <w:r w:rsidRPr="005A5C8A">
        <w:rPr>
          <w:rFonts w:ascii="Times New Roman" w:eastAsia="Times New Roman" w:hAnsi="Times New Roman" w:cs="Times New Roman"/>
          <w:color w:val="000000" w:themeColor="text1"/>
        </w:rPr>
        <w:t>powinna</w:t>
      </w:r>
      <w:r w:rsidR="005414CA" w:rsidRPr="005A5C8A">
        <w:rPr>
          <w:rFonts w:ascii="Times New Roman" w:eastAsia="Times New Roman" w:hAnsi="Times New Roman" w:cs="Times New Roman"/>
          <w:color w:val="000000" w:themeColor="text1"/>
        </w:rPr>
        <w:t xml:space="preserve"> zapewniać możliwość</w:t>
      </w:r>
      <w:r w:rsidRPr="005A5C8A">
        <w:rPr>
          <w:rFonts w:ascii="Times New Roman" w:eastAsia="Times New Roman" w:hAnsi="Times New Roman" w:cs="Times New Roman"/>
          <w:color w:val="000000" w:themeColor="text1"/>
        </w:rPr>
        <w:t xml:space="preserve"> wyboru</w:t>
      </w:r>
      <w:r w:rsidR="005414CA" w:rsidRPr="005A5C8A">
        <w:rPr>
          <w:rFonts w:ascii="Times New Roman" w:eastAsia="Times New Roman" w:hAnsi="Times New Roman" w:cs="Times New Roman"/>
          <w:color w:val="000000" w:themeColor="text1"/>
        </w:rPr>
        <w:t xml:space="preserve"> dogodnego wariantu trasy rowerowej </w:t>
      </w:r>
      <w:r w:rsidR="008974C2">
        <w:rPr>
          <w:rFonts w:ascii="Times New Roman" w:eastAsia="Times New Roman" w:hAnsi="Times New Roman" w:cs="Times New Roman"/>
          <w:color w:val="000000" w:themeColor="text1"/>
        </w:rPr>
        <w:t xml:space="preserve">                      </w:t>
      </w:r>
      <w:r w:rsidR="005414CA" w:rsidRPr="005A5C8A">
        <w:rPr>
          <w:rFonts w:ascii="Times New Roman" w:eastAsia="Times New Roman" w:hAnsi="Times New Roman" w:cs="Times New Roman"/>
          <w:color w:val="000000" w:themeColor="text1"/>
        </w:rPr>
        <w:t xml:space="preserve">w zależności od upodobań oraz potrzeb w danym momencie (np. dłuższej bardziej atrakcyjnej pod względem przyrody i krajobrazu, krótszej prowadzonej wzdłuż </w:t>
      </w:r>
      <w:r w:rsidRPr="005A5C8A">
        <w:rPr>
          <w:rFonts w:ascii="Times New Roman" w:eastAsia="Times New Roman" w:hAnsi="Times New Roman" w:cs="Times New Roman"/>
          <w:color w:val="000000" w:themeColor="text1"/>
        </w:rPr>
        <w:t xml:space="preserve">dróg </w:t>
      </w:r>
      <w:r w:rsidR="005414CA" w:rsidRPr="005A5C8A">
        <w:rPr>
          <w:rFonts w:ascii="Times New Roman" w:eastAsia="Times New Roman" w:hAnsi="Times New Roman" w:cs="Times New Roman"/>
          <w:color w:val="000000" w:themeColor="text1"/>
        </w:rPr>
        <w:t>głównych – umożliwiającej szybszy przejazd w kierunku centrum miasta)</w:t>
      </w:r>
      <w:r w:rsidR="00E82B3D" w:rsidRPr="005A5C8A">
        <w:rPr>
          <w:rFonts w:ascii="Times New Roman" w:eastAsia="Times New Roman" w:hAnsi="Times New Roman" w:cs="Times New Roman"/>
          <w:color w:val="000000" w:themeColor="text1"/>
        </w:rPr>
        <w:t>;</w:t>
      </w:r>
    </w:p>
    <w:p w:rsidR="00AE51E0" w:rsidRPr="005A5C8A" w:rsidRDefault="005414CA" w:rsidP="005A5C8A">
      <w:pPr>
        <w:pStyle w:val="Akapitzlist"/>
        <w:numPr>
          <w:ilvl w:val="0"/>
          <w:numId w:val="31"/>
        </w:numPr>
        <w:spacing w:after="0"/>
        <w:jc w:val="both"/>
        <w:rPr>
          <w:rFonts w:ascii="Times New Roman" w:eastAsia="Times New Roman" w:hAnsi="Times New Roman" w:cs="Times New Roman"/>
          <w:color w:val="000000" w:themeColor="text1"/>
          <w:u w:val="single"/>
        </w:rPr>
      </w:pPr>
      <w:r w:rsidRPr="005A5C8A">
        <w:rPr>
          <w:rFonts w:ascii="Times New Roman" w:eastAsia="Times New Roman" w:hAnsi="Times New Roman" w:cs="Times New Roman"/>
          <w:color w:val="000000" w:themeColor="text1"/>
        </w:rPr>
        <w:t xml:space="preserve"> </w:t>
      </w:r>
      <w:r w:rsidR="00E82B3D" w:rsidRPr="005A5C8A">
        <w:rPr>
          <w:rFonts w:ascii="Times New Roman" w:eastAsia="Times New Roman" w:hAnsi="Times New Roman" w:cs="Times New Roman"/>
          <w:color w:val="000000" w:themeColor="text1"/>
        </w:rPr>
        <w:t>każda trasa powinna być projektowana i budowana w ramach przyjętych standardów dotyczących spójnej sieci tras rowerowych</w:t>
      </w:r>
      <w:r w:rsidR="00AE51E0" w:rsidRPr="005A5C8A">
        <w:rPr>
          <w:rFonts w:ascii="Times New Roman" w:eastAsia="Times New Roman" w:hAnsi="Times New Roman" w:cs="Times New Roman"/>
          <w:color w:val="000000" w:themeColor="text1"/>
        </w:rPr>
        <w:t xml:space="preserve"> oraz opracowanych koncepcji programowo-przestrzennych; </w:t>
      </w:r>
    </w:p>
    <w:p w:rsidR="00AE51E0" w:rsidRPr="005A5C8A" w:rsidRDefault="00E82B3D" w:rsidP="005A5C8A">
      <w:pPr>
        <w:pStyle w:val="Akapitzlist"/>
        <w:numPr>
          <w:ilvl w:val="0"/>
          <w:numId w:val="31"/>
        </w:numPr>
        <w:spacing w:after="0"/>
        <w:jc w:val="both"/>
        <w:rPr>
          <w:rFonts w:ascii="Times New Roman" w:eastAsia="Times New Roman" w:hAnsi="Times New Roman" w:cs="Times New Roman"/>
          <w:color w:val="000000" w:themeColor="text1"/>
          <w:u w:val="single"/>
        </w:rPr>
      </w:pPr>
      <w:r w:rsidRPr="005A5C8A">
        <w:rPr>
          <w:rFonts w:ascii="Times New Roman" w:eastAsia="Times New Roman" w:hAnsi="Times New Roman" w:cs="Times New Roman"/>
          <w:color w:val="000000" w:themeColor="text1"/>
        </w:rPr>
        <w:t xml:space="preserve"> powinna być zintegrowana z: węzłami przesiadkowymi, przystankami komunikacji zbiorowej; </w:t>
      </w:r>
    </w:p>
    <w:p w:rsidR="00AE51E0" w:rsidRPr="005A5C8A" w:rsidRDefault="00E82B3D" w:rsidP="005A5C8A">
      <w:pPr>
        <w:pStyle w:val="Akapitzlist"/>
        <w:numPr>
          <w:ilvl w:val="0"/>
          <w:numId w:val="31"/>
        </w:numPr>
        <w:spacing w:after="0"/>
        <w:jc w:val="both"/>
        <w:rPr>
          <w:rFonts w:ascii="Times New Roman" w:eastAsia="Times New Roman" w:hAnsi="Times New Roman" w:cs="Times New Roman"/>
          <w:color w:val="000000" w:themeColor="text1"/>
          <w:u w:val="single"/>
        </w:rPr>
      </w:pPr>
      <w:r w:rsidRPr="005A5C8A">
        <w:rPr>
          <w:rFonts w:ascii="Times New Roman" w:eastAsia="Times New Roman" w:hAnsi="Times New Roman" w:cs="Times New Roman"/>
          <w:color w:val="000000" w:themeColor="text1"/>
        </w:rPr>
        <w:t>w ramach spójnej sieci tras rowerowych stałym elementem powinna być infrastruktur</w:t>
      </w:r>
      <w:r w:rsidR="00AE51E0" w:rsidRPr="005A5C8A">
        <w:rPr>
          <w:rFonts w:ascii="Times New Roman" w:eastAsia="Times New Roman" w:hAnsi="Times New Roman" w:cs="Times New Roman"/>
          <w:color w:val="000000" w:themeColor="text1"/>
        </w:rPr>
        <w:t>a</w:t>
      </w:r>
      <w:r w:rsidRPr="005A5C8A">
        <w:rPr>
          <w:rFonts w:ascii="Times New Roman" w:eastAsia="Times New Roman" w:hAnsi="Times New Roman" w:cs="Times New Roman"/>
          <w:color w:val="000000" w:themeColor="text1"/>
        </w:rPr>
        <w:t xml:space="preserve"> towarzysząca (tj. parkingi dla rowerów, stojaki, miejsca obsługi rowerzystów)</w:t>
      </w:r>
      <w:r w:rsidR="00AE51E0" w:rsidRPr="005A5C8A">
        <w:rPr>
          <w:rFonts w:ascii="Times New Roman" w:eastAsia="Times New Roman" w:hAnsi="Times New Roman" w:cs="Times New Roman"/>
          <w:color w:val="000000" w:themeColor="text1"/>
        </w:rPr>
        <w:t>;</w:t>
      </w:r>
    </w:p>
    <w:p w:rsidR="00AE51E0" w:rsidRPr="005A5C8A" w:rsidRDefault="00950FB8" w:rsidP="005A5C8A">
      <w:pPr>
        <w:pStyle w:val="Akapitzlist"/>
        <w:numPr>
          <w:ilvl w:val="0"/>
          <w:numId w:val="31"/>
        </w:numPr>
        <w:spacing w:after="0"/>
        <w:jc w:val="both"/>
        <w:rPr>
          <w:rFonts w:ascii="Times New Roman" w:eastAsia="Times New Roman" w:hAnsi="Times New Roman" w:cs="Times New Roman"/>
          <w:color w:val="000000" w:themeColor="text1"/>
          <w:u w:val="single"/>
        </w:rPr>
      </w:pPr>
      <w:r w:rsidRPr="005A5C8A">
        <w:rPr>
          <w:rFonts w:ascii="Times New Roman" w:eastAsia="Times New Roman" w:hAnsi="Times New Roman" w:cs="Times New Roman"/>
          <w:color w:val="000000" w:themeColor="text1"/>
        </w:rPr>
        <w:t xml:space="preserve">trasy powinny być podzielone w sposób hierarchiczny tj.: podstawowe (główne trasy rowerowe) – łączące miasta/miejscowości, dzielnice/osiedla w mieście, które powinny być uzupełnione trasami niższego rzędu </w:t>
      </w:r>
      <w:r w:rsidR="00E637C6" w:rsidRPr="005A5C8A">
        <w:rPr>
          <w:rFonts w:ascii="Times New Roman" w:eastAsia="Times New Roman" w:hAnsi="Times New Roman" w:cs="Times New Roman"/>
          <w:color w:val="000000" w:themeColor="text1"/>
        </w:rPr>
        <w:t xml:space="preserve">(uzupełniającymi) lokalnymi (powiązane </w:t>
      </w:r>
      <w:r w:rsidR="008974C2">
        <w:rPr>
          <w:rFonts w:ascii="Times New Roman" w:eastAsia="Times New Roman" w:hAnsi="Times New Roman" w:cs="Times New Roman"/>
          <w:color w:val="000000" w:themeColor="text1"/>
        </w:rPr>
        <w:t xml:space="preserve">                 </w:t>
      </w:r>
      <w:r w:rsidR="00E637C6" w:rsidRPr="005A5C8A">
        <w:rPr>
          <w:rFonts w:ascii="Times New Roman" w:eastAsia="Times New Roman" w:hAnsi="Times New Roman" w:cs="Times New Roman"/>
          <w:color w:val="000000" w:themeColor="text1"/>
        </w:rPr>
        <w:t>z różnymi celami i źródłami podróży)</w:t>
      </w:r>
      <w:r w:rsidR="00AE51E0" w:rsidRPr="005A5C8A">
        <w:rPr>
          <w:rFonts w:ascii="Times New Roman" w:eastAsia="Times New Roman" w:hAnsi="Times New Roman" w:cs="Times New Roman"/>
          <w:color w:val="000000" w:themeColor="text1"/>
        </w:rPr>
        <w:t>;</w:t>
      </w:r>
    </w:p>
    <w:p w:rsidR="00F94F65" w:rsidRPr="005A5C8A" w:rsidRDefault="00C622D2" w:rsidP="005A5C8A">
      <w:pPr>
        <w:pStyle w:val="Akapitzlist"/>
        <w:numPr>
          <w:ilvl w:val="0"/>
          <w:numId w:val="29"/>
        </w:numPr>
        <w:spacing w:after="0"/>
        <w:jc w:val="both"/>
        <w:rPr>
          <w:rFonts w:ascii="Times New Roman" w:eastAsia="Times New Roman" w:hAnsi="Times New Roman" w:cs="Times New Roman"/>
          <w:color w:val="000000" w:themeColor="text1"/>
          <w:u w:val="single"/>
        </w:rPr>
      </w:pPr>
      <w:r w:rsidRPr="005A5C8A">
        <w:rPr>
          <w:rFonts w:ascii="Times New Roman" w:eastAsia="Times New Roman" w:hAnsi="Times New Roman" w:cs="Times New Roman"/>
          <w:i/>
          <w:iCs/>
          <w:color w:val="000000" w:themeColor="text1"/>
        </w:rPr>
        <w:t>b</w:t>
      </w:r>
      <w:r w:rsidR="00E637C6" w:rsidRPr="005A5C8A">
        <w:rPr>
          <w:rFonts w:ascii="Times New Roman" w:eastAsia="Times New Roman" w:hAnsi="Times New Roman" w:cs="Times New Roman"/>
          <w:i/>
          <w:iCs/>
          <w:color w:val="000000" w:themeColor="text1"/>
        </w:rPr>
        <w:t>ezpośrednia infrastruktura rowerowa:</w:t>
      </w:r>
      <w:r w:rsidR="00E637C6" w:rsidRPr="005A5C8A">
        <w:rPr>
          <w:rFonts w:ascii="Times New Roman" w:eastAsia="Times New Roman" w:hAnsi="Times New Roman" w:cs="Times New Roman"/>
          <w:color w:val="000000" w:themeColor="text1"/>
        </w:rPr>
        <w:t xml:space="preserve"> </w:t>
      </w:r>
    </w:p>
    <w:p w:rsidR="00F94F65" w:rsidRPr="005A5C8A" w:rsidRDefault="00C622D2" w:rsidP="005A5C8A">
      <w:pPr>
        <w:pStyle w:val="Akapitzlist"/>
        <w:numPr>
          <w:ilvl w:val="0"/>
          <w:numId w:val="32"/>
        </w:numPr>
        <w:spacing w:after="0"/>
        <w:jc w:val="both"/>
        <w:rPr>
          <w:rFonts w:ascii="Times New Roman" w:eastAsia="Times New Roman" w:hAnsi="Times New Roman" w:cs="Times New Roman"/>
          <w:color w:val="000000" w:themeColor="text1"/>
          <w:u w:val="single"/>
        </w:rPr>
      </w:pPr>
      <w:r w:rsidRPr="005A5C8A">
        <w:rPr>
          <w:rFonts w:ascii="Times New Roman" w:eastAsia="Times New Roman" w:hAnsi="Times New Roman" w:cs="Times New Roman"/>
          <w:color w:val="000000" w:themeColor="text1"/>
        </w:rPr>
        <w:t>powinna zapewniać możliwie najkrótsze połączenia pomiędzy celami i źródłami podróży w obszarze miasta, osiedla itp. w celu zapewnienia konkurencyjności transportowej dla transportu samochodowego</w:t>
      </w:r>
      <w:r w:rsidR="00FB6580" w:rsidRPr="005A5C8A">
        <w:rPr>
          <w:rFonts w:ascii="Times New Roman" w:eastAsia="Times New Roman" w:hAnsi="Times New Roman" w:cs="Times New Roman"/>
          <w:color w:val="000000" w:themeColor="text1"/>
        </w:rPr>
        <w:t>. Na potrzeby zwiększenia konkurencyjności roweru wobec innych środków transportu</w:t>
      </w:r>
      <w:r w:rsidR="00F94F65" w:rsidRPr="005A5C8A">
        <w:rPr>
          <w:rFonts w:ascii="Times New Roman" w:eastAsia="Times New Roman" w:hAnsi="Times New Roman" w:cs="Times New Roman"/>
          <w:color w:val="000000" w:themeColor="text1"/>
        </w:rPr>
        <w:t>,</w:t>
      </w:r>
      <w:r w:rsidR="00FB6580" w:rsidRPr="005A5C8A">
        <w:rPr>
          <w:rFonts w:ascii="Times New Roman" w:eastAsia="Times New Roman" w:hAnsi="Times New Roman" w:cs="Times New Roman"/>
          <w:color w:val="000000" w:themeColor="text1"/>
        </w:rPr>
        <w:t xml:space="preserve"> tworzy się</w:t>
      </w:r>
      <w:r w:rsidR="00F94F65" w:rsidRPr="005A5C8A">
        <w:rPr>
          <w:rFonts w:ascii="Times New Roman" w:eastAsia="Times New Roman" w:hAnsi="Times New Roman" w:cs="Times New Roman"/>
          <w:color w:val="000000" w:themeColor="text1"/>
        </w:rPr>
        <w:t xml:space="preserve"> m.in.</w:t>
      </w:r>
      <w:r w:rsidR="00FB6580" w:rsidRPr="005A5C8A">
        <w:rPr>
          <w:rFonts w:ascii="Times New Roman" w:eastAsia="Times New Roman" w:hAnsi="Times New Roman" w:cs="Times New Roman"/>
          <w:color w:val="000000" w:themeColor="text1"/>
        </w:rPr>
        <w:t xml:space="preserve"> następuje rozwiązania infrastruktury rowerowej</w:t>
      </w:r>
      <w:r w:rsidR="00F94F65" w:rsidRPr="005A5C8A">
        <w:rPr>
          <w:rFonts w:ascii="Times New Roman" w:eastAsia="Times New Roman" w:hAnsi="Times New Roman" w:cs="Times New Roman"/>
          <w:color w:val="000000" w:themeColor="text1"/>
        </w:rPr>
        <w:t>:</w:t>
      </w:r>
      <w:r w:rsidR="00FB6580" w:rsidRPr="005A5C8A">
        <w:rPr>
          <w:rFonts w:ascii="Times New Roman" w:eastAsia="Times New Roman" w:hAnsi="Times New Roman" w:cs="Times New Roman"/>
          <w:color w:val="000000" w:themeColor="text1"/>
        </w:rPr>
        <w:t xml:space="preserve"> dopuszczenie ruchu rowerów „pod prąd” w ramach tworzenia </w:t>
      </w:r>
      <w:proofErr w:type="spellStart"/>
      <w:r w:rsidR="00FB6580" w:rsidRPr="005A5C8A">
        <w:rPr>
          <w:rFonts w:ascii="Times New Roman" w:eastAsia="Times New Roman" w:hAnsi="Times New Roman" w:cs="Times New Roman"/>
          <w:color w:val="000000" w:themeColor="text1"/>
        </w:rPr>
        <w:t>kontraruchu</w:t>
      </w:r>
      <w:proofErr w:type="spellEnd"/>
      <w:r w:rsidR="00FB6580" w:rsidRPr="005A5C8A">
        <w:rPr>
          <w:rFonts w:ascii="Times New Roman" w:eastAsia="Times New Roman" w:hAnsi="Times New Roman" w:cs="Times New Roman"/>
          <w:color w:val="000000" w:themeColor="text1"/>
        </w:rPr>
        <w:t xml:space="preserve">, </w:t>
      </w:r>
      <w:proofErr w:type="spellStart"/>
      <w:r w:rsidR="00FB6580" w:rsidRPr="005A5C8A">
        <w:rPr>
          <w:rFonts w:ascii="Times New Roman" w:eastAsia="Times New Roman" w:hAnsi="Times New Roman" w:cs="Times New Roman"/>
          <w:color w:val="000000" w:themeColor="text1"/>
        </w:rPr>
        <w:t>kontrapasów</w:t>
      </w:r>
      <w:proofErr w:type="spellEnd"/>
      <w:r w:rsidR="00FB6580" w:rsidRPr="005A5C8A">
        <w:rPr>
          <w:rFonts w:ascii="Times New Roman" w:eastAsia="Times New Roman" w:hAnsi="Times New Roman" w:cs="Times New Roman"/>
          <w:color w:val="000000" w:themeColor="text1"/>
        </w:rPr>
        <w:t xml:space="preserve">; </w:t>
      </w:r>
    </w:p>
    <w:p w:rsidR="00F94F65" w:rsidRPr="005A5C8A" w:rsidRDefault="00FB6580" w:rsidP="005A5C8A">
      <w:pPr>
        <w:pStyle w:val="Akapitzlist"/>
        <w:numPr>
          <w:ilvl w:val="0"/>
          <w:numId w:val="32"/>
        </w:numPr>
        <w:spacing w:after="0"/>
        <w:jc w:val="both"/>
        <w:rPr>
          <w:rFonts w:ascii="Times New Roman" w:eastAsia="Times New Roman" w:hAnsi="Times New Roman" w:cs="Times New Roman"/>
          <w:color w:val="000000" w:themeColor="text1"/>
          <w:u w:val="single"/>
        </w:rPr>
      </w:pPr>
      <w:r w:rsidRPr="005A5C8A">
        <w:rPr>
          <w:rFonts w:ascii="Times New Roman" w:eastAsia="Times New Roman" w:hAnsi="Times New Roman" w:cs="Times New Roman"/>
          <w:color w:val="000000" w:themeColor="text1"/>
        </w:rPr>
        <w:t xml:space="preserve">dopuszczenie ruchu rowerowego na wybranych wydzielonych pasach ruchu dla pojazdów transportu zbiorowego; </w:t>
      </w:r>
    </w:p>
    <w:p w:rsidR="00F94F65" w:rsidRPr="005A5C8A" w:rsidRDefault="00FB6580" w:rsidP="005A5C8A">
      <w:pPr>
        <w:pStyle w:val="Akapitzlist"/>
        <w:numPr>
          <w:ilvl w:val="0"/>
          <w:numId w:val="32"/>
        </w:numPr>
        <w:spacing w:after="0"/>
        <w:jc w:val="both"/>
        <w:rPr>
          <w:rFonts w:ascii="Times New Roman" w:eastAsia="Times New Roman" w:hAnsi="Times New Roman" w:cs="Times New Roman"/>
          <w:color w:val="000000" w:themeColor="text1"/>
          <w:u w:val="single"/>
        </w:rPr>
      </w:pPr>
      <w:r w:rsidRPr="005A5C8A">
        <w:rPr>
          <w:rFonts w:ascii="Times New Roman" w:eastAsia="Times New Roman" w:hAnsi="Times New Roman" w:cs="Times New Roman"/>
          <w:color w:val="000000" w:themeColor="text1"/>
        </w:rPr>
        <w:t xml:space="preserve">tworzy się trasy rowerowe przez tereny niedostępne dla pojazdów mechanicznych np. przez lasy, parki, łąki, tereny działek rekreacyjnych itp.; </w:t>
      </w:r>
    </w:p>
    <w:p w:rsidR="00F94F65" w:rsidRPr="005A5C8A" w:rsidRDefault="00FB6580" w:rsidP="005A5C8A">
      <w:pPr>
        <w:pStyle w:val="Akapitzlist"/>
        <w:numPr>
          <w:ilvl w:val="0"/>
          <w:numId w:val="32"/>
        </w:numPr>
        <w:spacing w:after="0"/>
        <w:jc w:val="both"/>
        <w:rPr>
          <w:rFonts w:ascii="Times New Roman" w:eastAsia="Times New Roman" w:hAnsi="Times New Roman" w:cs="Times New Roman"/>
          <w:color w:val="000000" w:themeColor="text1"/>
          <w:u w:val="single"/>
        </w:rPr>
      </w:pPr>
      <w:r w:rsidRPr="005A5C8A">
        <w:rPr>
          <w:rFonts w:ascii="Times New Roman" w:eastAsia="Times New Roman" w:hAnsi="Times New Roman" w:cs="Times New Roman"/>
          <w:color w:val="000000" w:themeColor="text1"/>
        </w:rPr>
        <w:t>tworzy się skróty rowerowe przez tereny niedostępne dla ruchu pojazdów mechanicznych np. wzdłuż torów kolejowych, poprzez wykorzystanie nieczynnych linii kolejowych, poprzez wykorzystanie wałów przeciwpowodziowych itp.;</w:t>
      </w:r>
    </w:p>
    <w:p w:rsidR="00AE51E0" w:rsidRPr="005A5C8A" w:rsidRDefault="00FB6580" w:rsidP="005A5C8A">
      <w:pPr>
        <w:pStyle w:val="Akapitzlist"/>
        <w:numPr>
          <w:ilvl w:val="0"/>
          <w:numId w:val="32"/>
        </w:numPr>
        <w:spacing w:after="0"/>
        <w:jc w:val="both"/>
        <w:rPr>
          <w:rFonts w:ascii="Times New Roman" w:eastAsia="Times New Roman" w:hAnsi="Times New Roman" w:cs="Times New Roman"/>
          <w:color w:val="000000" w:themeColor="text1"/>
          <w:u w:val="single"/>
        </w:rPr>
      </w:pPr>
      <w:r w:rsidRPr="005A5C8A">
        <w:rPr>
          <w:rFonts w:ascii="Times New Roman" w:eastAsia="Times New Roman" w:hAnsi="Times New Roman" w:cs="Times New Roman"/>
          <w:color w:val="000000" w:themeColor="text1"/>
        </w:rPr>
        <w:lastRenderedPageBreak/>
        <w:t xml:space="preserve">wprowadza się trasy rowerowe (tzw. skróty) wzdłuż ulic zamkniętych lub </w:t>
      </w:r>
      <w:r w:rsidR="00CB5359">
        <w:rPr>
          <w:rFonts w:ascii="Times New Roman" w:eastAsia="Times New Roman" w:hAnsi="Times New Roman" w:cs="Times New Roman"/>
          <w:color w:val="000000" w:themeColor="text1"/>
        </w:rPr>
        <w:t xml:space="preserve">                               </w:t>
      </w:r>
      <w:r w:rsidRPr="005A5C8A">
        <w:rPr>
          <w:rFonts w:ascii="Times New Roman" w:eastAsia="Times New Roman" w:hAnsi="Times New Roman" w:cs="Times New Roman"/>
          <w:color w:val="000000" w:themeColor="text1"/>
        </w:rPr>
        <w:t>z ograniczeniami dla pojazdów mechanicznych</w:t>
      </w:r>
      <w:r w:rsidR="00AE51E0" w:rsidRPr="005A5C8A">
        <w:rPr>
          <w:rFonts w:ascii="Times New Roman" w:eastAsia="Times New Roman" w:hAnsi="Times New Roman" w:cs="Times New Roman"/>
          <w:color w:val="000000" w:themeColor="text1"/>
        </w:rPr>
        <w:t>;</w:t>
      </w:r>
      <w:r w:rsidR="00AE51E0" w:rsidRPr="005A5C8A">
        <w:rPr>
          <w:rFonts w:ascii="Times New Roman" w:eastAsia="Times New Roman" w:hAnsi="Times New Roman" w:cs="Times New Roman"/>
          <w:color w:val="000000" w:themeColor="text1"/>
          <w:u w:val="single"/>
        </w:rPr>
        <w:t xml:space="preserve"> </w:t>
      </w:r>
    </w:p>
    <w:p w:rsidR="00F94F65" w:rsidRPr="005A5C8A" w:rsidRDefault="00AE51E0" w:rsidP="005A5C8A">
      <w:pPr>
        <w:pStyle w:val="Akapitzlist"/>
        <w:numPr>
          <w:ilvl w:val="0"/>
          <w:numId w:val="29"/>
        </w:numPr>
        <w:spacing w:after="0"/>
        <w:jc w:val="both"/>
        <w:rPr>
          <w:rFonts w:ascii="Times New Roman" w:eastAsia="Times New Roman" w:hAnsi="Times New Roman" w:cs="Times New Roman"/>
          <w:color w:val="000000" w:themeColor="text1"/>
          <w:u w:val="single"/>
        </w:rPr>
      </w:pPr>
      <w:r w:rsidRPr="005A5C8A">
        <w:rPr>
          <w:rFonts w:ascii="Times New Roman" w:eastAsia="Times New Roman" w:hAnsi="Times New Roman" w:cs="Times New Roman"/>
          <w:i/>
          <w:iCs/>
          <w:color w:val="000000" w:themeColor="text1"/>
        </w:rPr>
        <w:t>wygodna infrastruktura rowerowa:</w:t>
      </w:r>
    </w:p>
    <w:p w:rsidR="00AE51E0" w:rsidRPr="005A5C8A" w:rsidRDefault="00AE51E0" w:rsidP="005A5C8A">
      <w:pPr>
        <w:pStyle w:val="Akapitzlist"/>
        <w:numPr>
          <w:ilvl w:val="0"/>
          <w:numId w:val="33"/>
        </w:numPr>
        <w:spacing w:after="0"/>
        <w:jc w:val="both"/>
        <w:rPr>
          <w:rFonts w:ascii="Times New Roman" w:eastAsia="Times New Roman" w:hAnsi="Times New Roman" w:cs="Times New Roman"/>
          <w:color w:val="000000" w:themeColor="text1"/>
          <w:u w:val="single"/>
        </w:rPr>
      </w:pPr>
      <w:r w:rsidRPr="005A5C8A">
        <w:rPr>
          <w:rFonts w:ascii="Times New Roman" w:eastAsia="Times New Roman" w:hAnsi="Times New Roman" w:cs="Times New Roman"/>
          <w:color w:val="000000" w:themeColor="text1"/>
        </w:rPr>
        <w:t xml:space="preserve">powinna mieć równą, komfortową nawierzchnie  (zalecana asfaltowa, w obszarach lasów: gruntowa wzmocniona); </w:t>
      </w:r>
    </w:p>
    <w:p w:rsidR="007924AD" w:rsidRPr="005A5C8A" w:rsidRDefault="007924AD" w:rsidP="005A5C8A">
      <w:pPr>
        <w:pStyle w:val="Akapitzlist"/>
        <w:numPr>
          <w:ilvl w:val="0"/>
          <w:numId w:val="33"/>
        </w:numPr>
        <w:spacing w:after="0"/>
        <w:jc w:val="both"/>
        <w:rPr>
          <w:rFonts w:ascii="Times New Roman" w:eastAsia="Times New Roman" w:hAnsi="Times New Roman" w:cs="Times New Roman"/>
          <w:color w:val="000000" w:themeColor="text1"/>
          <w:u w:val="single"/>
        </w:rPr>
      </w:pPr>
      <w:r w:rsidRPr="005A5C8A">
        <w:rPr>
          <w:rFonts w:ascii="Times New Roman" w:eastAsia="Times New Roman" w:hAnsi="Times New Roman" w:cs="Times New Roman"/>
          <w:color w:val="000000" w:themeColor="text1"/>
        </w:rPr>
        <w:t xml:space="preserve">należy prowadzić ruch rowerowy płynnie poprzez niwelowanie liczby wymuszonych zatrzymań rowerzystów. W ramach wygody dla rowerzystów można tworzyć tzw. ‘zielone fale’ na przejazdach rowerowych; </w:t>
      </w:r>
    </w:p>
    <w:p w:rsidR="007924AD" w:rsidRPr="005A5C8A" w:rsidRDefault="007924AD" w:rsidP="005A5C8A">
      <w:pPr>
        <w:pStyle w:val="Akapitzlist"/>
        <w:numPr>
          <w:ilvl w:val="0"/>
          <w:numId w:val="33"/>
        </w:numPr>
        <w:spacing w:after="0"/>
        <w:jc w:val="both"/>
        <w:rPr>
          <w:rFonts w:ascii="Times New Roman" w:eastAsia="Times New Roman" w:hAnsi="Times New Roman" w:cs="Times New Roman"/>
          <w:color w:val="000000" w:themeColor="text1"/>
          <w:u w:val="single"/>
        </w:rPr>
      </w:pPr>
      <w:r w:rsidRPr="005A5C8A">
        <w:rPr>
          <w:rFonts w:ascii="Times New Roman" w:eastAsia="Times New Roman" w:hAnsi="Times New Roman" w:cs="Times New Roman"/>
          <w:color w:val="000000" w:themeColor="text1"/>
        </w:rPr>
        <w:t xml:space="preserve">należy w ramach możliwości unikać pochyleń podłużnych na trasach rowerowych. </w:t>
      </w:r>
      <w:r w:rsidR="00CB5359">
        <w:rPr>
          <w:rFonts w:ascii="Times New Roman" w:eastAsia="Times New Roman" w:hAnsi="Times New Roman" w:cs="Times New Roman"/>
          <w:color w:val="000000" w:themeColor="text1"/>
        </w:rPr>
        <w:t xml:space="preserve">             </w:t>
      </w:r>
      <w:r w:rsidRPr="005A5C8A">
        <w:rPr>
          <w:rFonts w:ascii="Times New Roman" w:eastAsia="Times New Roman" w:hAnsi="Times New Roman" w:cs="Times New Roman"/>
          <w:color w:val="000000" w:themeColor="text1"/>
        </w:rPr>
        <w:t xml:space="preserve">W obszarach, gdzie są duże pochylenia (np. obszary górskie) należy rozważyć alternatywne trasy rowerowe wzdłuż rzek, nieczynnych linii kolejowych itp.; </w:t>
      </w:r>
    </w:p>
    <w:p w:rsidR="007924AD" w:rsidRPr="005A5C8A" w:rsidRDefault="007924AD" w:rsidP="005A5C8A">
      <w:pPr>
        <w:pStyle w:val="Akapitzlist"/>
        <w:numPr>
          <w:ilvl w:val="0"/>
          <w:numId w:val="33"/>
        </w:numPr>
        <w:spacing w:after="0"/>
        <w:jc w:val="both"/>
        <w:rPr>
          <w:rFonts w:ascii="Times New Roman" w:eastAsia="Times New Roman" w:hAnsi="Times New Roman" w:cs="Times New Roman"/>
          <w:color w:val="000000" w:themeColor="text1"/>
          <w:u w:val="single"/>
        </w:rPr>
      </w:pPr>
      <w:r w:rsidRPr="005A5C8A">
        <w:rPr>
          <w:rFonts w:ascii="Times New Roman" w:eastAsia="Times New Roman" w:hAnsi="Times New Roman" w:cs="Times New Roman"/>
          <w:color w:val="000000" w:themeColor="text1"/>
        </w:rPr>
        <w:t xml:space="preserve">należy unikać </w:t>
      </w:r>
      <w:r w:rsidR="00062751" w:rsidRPr="005A5C8A">
        <w:rPr>
          <w:rFonts w:ascii="Times New Roman" w:eastAsia="Times New Roman" w:hAnsi="Times New Roman" w:cs="Times New Roman"/>
          <w:color w:val="000000" w:themeColor="text1"/>
        </w:rPr>
        <w:t xml:space="preserve">przeszkód w poprzek trasy rowerowej (np. krawężników, uskoków, nierówności); </w:t>
      </w:r>
    </w:p>
    <w:p w:rsidR="00062751" w:rsidRPr="005A5C8A" w:rsidRDefault="00062751" w:rsidP="005A5C8A">
      <w:pPr>
        <w:pStyle w:val="Akapitzlist"/>
        <w:numPr>
          <w:ilvl w:val="0"/>
          <w:numId w:val="33"/>
        </w:numPr>
        <w:spacing w:after="0"/>
        <w:jc w:val="both"/>
        <w:rPr>
          <w:rFonts w:ascii="Times New Roman" w:eastAsia="Times New Roman" w:hAnsi="Times New Roman" w:cs="Times New Roman"/>
          <w:color w:val="000000" w:themeColor="text1"/>
          <w:u w:val="single"/>
        </w:rPr>
      </w:pPr>
      <w:r w:rsidRPr="005A5C8A">
        <w:rPr>
          <w:rFonts w:ascii="Times New Roman" w:eastAsia="Times New Roman" w:hAnsi="Times New Roman" w:cs="Times New Roman"/>
          <w:color w:val="000000" w:themeColor="text1"/>
        </w:rPr>
        <w:t xml:space="preserve">należy dostosować szerokość dróg dla rowerów do natężenia ruchu (np. na głównych trasach rowerowych, należy rozważyć szerokość dróg dla rowerów 3-4 m.); </w:t>
      </w:r>
    </w:p>
    <w:p w:rsidR="00062751" w:rsidRPr="005A5C8A" w:rsidRDefault="00062751" w:rsidP="005A5C8A">
      <w:pPr>
        <w:pStyle w:val="Akapitzlist"/>
        <w:numPr>
          <w:ilvl w:val="0"/>
          <w:numId w:val="33"/>
        </w:numPr>
        <w:spacing w:after="0"/>
        <w:jc w:val="both"/>
        <w:rPr>
          <w:rFonts w:ascii="Times New Roman" w:eastAsia="Times New Roman" w:hAnsi="Times New Roman" w:cs="Times New Roman"/>
          <w:color w:val="000000" w:themeColor="text1"/>
          <w:u w:val="single"/>
        </w:rPr>
      </w:pPr>
      <w:r w:rsidRPr="005A5C8A">
        <w:rPr>
          <w:rFonts w:ascii="Times New Roman" w:eastAsia="Times New Roman" w:hAnsi="Times New Roman" w:cs="Times New Roman"/>
          <w:color w:val="000000" w:themeColor="text1"/>
        </w:rPr>
        <w:t xml:space="preserve">należy zapewniać właściwe odwodnienie i utrzymanie infrastruktury rowerowej (bez zanieczyszczeń, gałęzi, liści) oraz zapewnić odśnieżanie dróg dla rowerów (zwłaszcza na głównych trasach rowerowych); </w:t>
      </w:r>
    </w:p>
    <w:p w:rsidR="00062751" w:rsidRPr="005A5C8A" w:rsidRDefault="00167499" w:rsidP="005A5C8A">
      <w:pPr>
        <w:pStyle w:val="Akapitzlist"/>
        <w:numPr>
          <w:ilvl w:val="0"/>
          <w:numId w:val="33"/>
        </w:numPr>
        <w:spacing w:after="0"/>
        <w:jc w:val="both"/>
        <w:rPr>
          <w:rFonts w:ascii="Times New Roman" w:eastAsia="Times New Roman" w:hAnsi="Times New Roman" w:cs="Times New Roman"/>
          <w:color w:val="000000" w:themeColor="text1"/>
          <w:u w:val="single"/>
        </w:rPr>
      </w:pPr>
      <w:r w:rsidRPr="005A5C8A">
        <w:rPr>
          <w:rFonts w:ascii="Times New Roman" w:eastAsia="Times New Roman" w:hAnsi="Times New Roman" w:cs="Times New Roman"/>
          <w:color w:val="000000" w:themeColor="text1"/>
        </w:rPr>
        <w:t xml:space="preserve">powinna zapewniać zintegrowane systemy parkingów rowerowych, miejsc obsługi rowerzystów; </w:t>
      </w:r>
    </w:p>
    <w:p w:rsidR="00167499" w:rsidRPr="005A5C8A" w:rsidRDefault="001C5AF7" w:rsidP="005A5C8A">
      <w:pPr>
        <w:pStyle w:val="Akapitzlist"/>
        <w:numPr>
          <w:ilvl w:val="0"/>
          <w:numId w:val="29"/>
        </w:numPr>
        <w:spacing w:after="0"/>
        <w:jc w:val="both"/>
        <w:rPr>
          <w:rFonts w:ascii="Times New Roman" w:eastAsia="Times New Roman" w:hAnsi="Times New Roman" w:cs="Times New Roman"/>
          <w:color w:val="000000" w:themeColor="text1"/>
          <w:u w:val="single"/>
        </w:rPr>
      </w:pPr>
      <w:r w:rsidRPr="005A5C8A">
        <w:rPr>
          <w:rFonts w:ascii="Times New Roman" w:eastAsia="Times New Roman" w:hAnsi="Times New Roman" w:cs="Times New Roman"/>
          <w:i/>
          <w:iCs/>
          <w:color w:val="000000" w:themeColor="text1"/>
        </w:rPr>
        <w:t xml:space="preserve">atrakcyjna infrastruktura rowerowa: </w:t>
      </w:r>
    </w:p>
    <w:p w:rsidR="001C5AF7" w:rsidRPr="005A5C8A" w:rsidRDefault="001C5AF7" w:rsidP="005A5C8A">
      <w:pPr>
        <w:pStyle w:val="Akapitzlist"/>
        <w:numPr>
          <w:ilvl w:val="0"/>
          <w:numId w:val="34"/>
        </w:numPr>
        <w:spacing w:after="0"/>
        <w:jc w:val="both"/>
        <w:rPr>
          <w:rFonts w:ascii="Times New Roman" w:eastAsia="Times New Roman" w:hAnsi="Times New Roman" w:cs="Times New Roman"/>
          <w:color w:val="000000" w:themeColor="text1"/>
          <w:u w:val="single"/>
        </w:rPr>
      </w:pPr>
      <w:r w:rsidRPr="005A5C8A">
        <w:rPr>
          <w:rFonts w:ascii="Times New Roman" w:eastAsia="Times New Roman" w:hAnsi="Times New Roman" w:cs="Times New Roman"/>
          <w:color w:val="000000" w:themeColor="text1"/>
        </w:rPr>
        <w:t xml:space="preserve">w ramach planowanej sieci tras rowerowych, należy planować trasy rowerowe </w:t>
      </w:r>
      <w:r w:rsidR="00CB5359">
        <w:rPr>
          <w:rFonts w:ascii="Times New Roman" w:eastAsia="Times New Roman" w:hAnsi="Times New Roman" w:cs="Times New Roman"/>
          <w:color w:val="000000" w:themeColor="text1"/>
        </w:rPr>
        <w:t xml:space="preserve">                       </w:t>
      </w:r>
      <w:r w:rsidRPr="005A5C8A">
        <w:rPr>
          <w:rFonts w:ascii="Times New Roman" w:eastAsia="Times New Roman" w:hAnsi="Times New Roman" w:cs="Times New Roman"/>
          <w:color w:val="000000" w:themeColor="text1"/>
        </w:rPr>
        <w:t xml:space="preserve">o funkcji rekreacyjnej i turystycznej, które powinny być prowadzone w miejscach atrakcyjnych pod względem krajobrazu, przyrody oraz walorów turystycznych; </w:t>
      </w:r>
    </w:p>
    <w:p w:rsidR="001C5AF7" w:rsidRPr="005A5C8A" w:rsidRDefault="001C5AF7" w:rsidP="005A5C8A">
      <w:pPr>
        <w:pStyle w:val="Akapitzlist"/>
        <w:numPr>
          <w:ilvl w:val="0"/>
          <w:numId w:val="34"/>
        </w:numPr>
        <w:spacing w:after="0"/>
        <w:jc w:val="both"/>
        <w:rPr>
          <w:rFonts w:ascii="Times New Roman" w:eastAsia="Times New Roman" w:hAnsi="Times New Roman" w:cs="Times New Roman"/>
          <w:color w:val="000000" w:themeColor="text1"/>
          <w:u w:val="single"/>
        </w:rPr>
      </w:pPr>
      <w:r w:rsidRPr="005A5C8A">
        <w:rPr>
          <w:rFonts w:ascii="Times New Roman" w:eastAsia="Times New Roman" w:hAnsi="Times New Roman" w:cs="Times New Roman"/>
          <w:color w:val="000000" w:themeColor="text1"/>
        </w:rPr>
        <w:t xml:space="preserve">trasy rowerowe o funkcji rekreacyjnej i turystycznej powinny być zintegrowane </w:t>
      </w:r>
      <w:r w:rsidR="00CB5359">
        <w:rPr>
          <w:rFonts w:ascii="Times New Roman" w:eastAsia="Times New Roman" w:hAnsi="Times New Roman" w:cs="Times New Roman"/>
          <w:color w:val="000000" w:themeColor="text1"/>
        </w:rPr>
        <w:t xml:space="preserve">                   </w:t>
      </w:r>
      <w:r w:rsidRPr="005A5C8A">
        <w:rPr>
          <w:rFonts w:ascii="Times New Roman" w:eastAsia="Times New Roman" w:hAnsi="Times New Roman" w:cs="Times New Roman"/>
          <w:color w:val="000000" w:themeColor="text1"/>
        </w:rPr>
        <w:t xml:space="preserve">z miejscami obsługi rowerzystów; </w:t>
      </w:r>
    </w:p>
    <w:p w:rsidR="001C5AF7" w:rsidRPr="005A5C8A" w:rsidRDefault="001C5AF7" w:rsidP="005A5C8A">
      <w:pPr>
        <w:pStyle w:val="Akapitzlist"/>
        <w:numPr>
          <w:ilvl w:val="0"/>
          <w:numId w:val="34"/>
        </w:numPr>
        <w:spacing w:after="0"/>
        <w:jc w:val="both"/>
        <w:rPr>
          <w:rFonts w:ascii="Times New Roman" w:eastAsia="Times New Roman" w:hAnsi="Times New Roman" w:cs="Times New Roman"/>
          <w:color w:val="000000" w:themeColor="text1"/>
          <w:u w:val="single"/>
        </w:rPr>
      </w:pPr>
      <w:r w:rsidRPr="005A5C8A">
        <w:rPr>
          <w:rFonts w:ascii="Times New Roman" w:eastAsia="Times New Roman" w:hAnsi="Times New Roman" w:cs="Times New Roman"/>
          <w:color w:val="000000" w:themeColor="text1"/>
        </w:rPr>
        <w:t xml:space="preserve">trasy rowerowe o funkcji rekreacyjnej powinny być prowadzone w obszarach terenów zielonych m.in. parków (miejskich, krajobrazowych, narodowych), lasów, rzek, jezior itp.; </w:t>
      </w:r>
    </w:p>
    <w:p w:rsidR="00A20FDB" w:rsidRPr="005A5C8A" w:rsidRDefault="00A20FDB" w:rsidP="005A5C8A">
      <w:pPr>
        <w:pStyle w:val="Akapitzlist"/>
        <w:numPr>
          <w:ilvl w:val="0"/>
          <w:numId w:val="34"/>
        </w:numPr>
        <w:spacing w:after="0"/>
        <w:jc w:val="both"/>
        <w:rPr>
          <w:rFonts w:ascii="Times New Roman" w:eastAsia="Times New Roman" w:hAnsi="Times New Roman" w:cs="Times New Roman"/>
          <w:color w:val="000000" w:themeColor="text1"/>
          <w:u w:val="single"/>
        </w:rPr>
      </w:pPr>
      <w:r w:rsidRPr="005A5C8A">
        <w:rPr>
          <w:rFonts w:ascii="Times New Roman" w:eastAsia="Times New Roman" w:hAnsi="Times New Roman" w:cs="Times New Roman"/>
          <w:color w:val="000000" w:themeColor="text1"/>
        </w:rPr>
        <w:t xml:space="preserve">trasy rowerowej o funkcji rekreacyjnej i turystycznej powinny być powiązane </w:t>
      </w:r>
      <w:r w:rsidR="00CB5359">
        <w:rPr>
          <w:rFonts w:ascii="Times New Roman" w:eastAsia="Times New Roman" w:hAnsi="Times New Roman" w:cs="Times New Roman"/>
          <w:color w:val="000000" w:themeColor="text1"/>
        </w:rPr>
        <w:t xml:space="preserve">                      </w:t>
      </w:r>
      <w:r w:rsidRPr="005A5C8A">
        <w:rPr>
          <w:rFonts w:ascii="Times New Roman" w:eastAsia="Times New Roman" w:hAnsi="Times New Roman" w:cs="Times New Roman"/>
          <w:color w:val="000000" w:themeColor="text1"/>
        </w:rPr>
        <w:t xml:space="preserve">z innymi atrakcjami do rekreacji np. rekreacją wodną (spływy kajakowe, baseny itp.); </w:t>
      </w:r>
    </w:p>
    <w:p w:rsidR="001C5AF7" w:rsidRPr="005A5C8A" w:rsidRDefault="001C5AF7" w:rsidP="005A5C8A">
      <w:pPr>
        <w:pStyle w:val="Akapitzlist"/>
        <w:numPr>
          <w:ilvl w:val="0"/>
          <w:numId w:val="34"/>
        </w:numPr>
        <w:spacing w:after="0"/>
        <w:jc w:val="both"/>
        <w:rPr>
          <w:rFonts w:ascii="Times New Roman" w:eastAsia="Times New Roman" w:hAnsi="Times New Roman" w:cs="Times New Roman"/>
          <w:color w:val="000000" w:themeColor="text1"/>
          <w:u w:val="single"/>
        </w:rPr>
      </w:pPr>
      <w:r w:rsidRPr="005A5C8A">
        <w:rPr>
          <w:rFonts w:ascii="Times New Roman" w:eastAsia="Times New Roman" w:hAnsi="Times New Roman" w:cs="Times New Roman"/>
          <w:color w:val="000000" w:themeColor="text1"/>
        </w:rPr>
        <w:t xml:space="preserve">w ramach kształtowania sieci tras rowerowych, należy planować również trasy po nieczynnych liniach kolejowych, obwałowaniach rzek; </w:t>
      </w:r>
    </w:p>
    <w:p w:rsidR="001C5AF7" w:rsidRPr="005A5C8A" w:rsidRDefault="001C5AF7" w:rsidP="005A5C8A">
      <w:pPr>
        <w:pStyle w:val="Akapitzlist"/>
        <w:numPr>
          <w:ilvl w:val="0"/>
          <w:numId w:val="34"/>
        </w:numPr>
        <w:spacing w:after="0"/>
        <w:jc w:val="both"/>
        <w:rPr>
          <w:rFonts w:ascii="Times New Roman" w:eastAsia="Times New Roman" w:hAnsi="Times New Roman" w:cs="Times New Roman"/>
          <w:color w:val="000000" w:themeColor="text1"/>
          <w:u w:val="single"/>
        </w:rPr>
      </w:pPr>
      <w:r w:rsidRPr="005A5C8A">
        <w:rPr>
          <w:rFonts w:ascii="Times New Roman" w:eastAsia="Times New Roman" w:hAnsi="Times New Roman" w:cs="Times New Roman"/>
          <w:color w:val="000000" w:themeColor="text1"/>
        </w:rPr>
        <w:t xml:space="preserve">w ramach możliwości, należy planować infrastrukturę rowerową wolną od hałasu </w:t>
      </w:r>
      <w:r w:rsidR="00CB5359">
        <w:rPr>
          <w:rFonts w:ascii="Times New Roman" w:eastAsia="Times New Roman" w:hAnsi="Times New Roman" w:cs="Times New Roman"/>
          <w:color w:val="000000" w:themeColor="text1"/>
        </w:rPr>
        <w:t xml:space="preserve">             </w:t>
      </w:r>
      <w:r w:rsidRPr="005A5C8A">
        <w:rPr>
          <w:rFonts w:ascii="Times New Roman" w:eastAsia="Times New Roman" w:hAnsi="Times New Roman" w:cs="Times New Roman"/>
          <w:color w:val="000000" w:themeColor="text1"/>
        </w:rPr>
        <w:t xml:space="preserve">i emisji zanieczyszczeń powietrza, spowodowanych głównie spalinami pojazdów mechanicznych; </w:t>
      </w:r>
    </w:p>
    <w:p w:rsidR="001C5AF7" w:rsidRPr="005A5C8A" w:rsidRDefault="00A20FDB" w:rsidP="005A5C8A">
      <w:pPr>
        <w:pStyle w:val="Akapitzlist"/>
        <w:numPr>
          <w:ilvl w:val="0"/>
          <w:numId w:val="34"/>
        </w:numPr>
        <w:spacing w:after="0"/>
        <w:jc w:val="both"/>
        <w:rPr>
          <w:rFonts w:ascii="Times New Roman" w:eastAsia="Times New Roman" w:hAnsi="Times New Roman" w:cs="Times New Roman"/>
          <w:color w:val="000000" w:themeColor="text1"/>
          <w:u w:val="single"/>
        </w:rPr>
      </w:pPr>
      <w:r w:rsidRPr="005A5C8A">
        <w:rPr>
          <w:rFonts w:ascii="Times New Roman" w:eastAsia="Times New Roman" w:hAnsi="Times New Roman" w:cs="Times New Roman"/>
          <w:color w:val="000000" w:themeColor="text1"/>
        </w:rPr>
        <w:t xml:space="preserve">trasy rowerowe o funkcji komunikacyjnej powinny być zintegrowane z węzłami przesiadkowymi, przystankami komunikacji transportu zbiorowego; </w:t>
      </w:r>
    </w:p>
    <w:p w:rsidR="00A20FDB" w:rsidRPr="005A5C8A" w:rsidRDefault="00A20FDB" w:rsidP="005A5C8A">
      <w:pPr>
        <w:pStyle w:val="Akapitzlist"/>
        <w:numPr>
          <w:ilvl w:val="0"/>
          <w:numId w:val="34"/>
        </w:numPr>
        <w:spacing w:after="0"/>
        <w:jc w:val="both"/>
        <w:rPr>
          <w:rFonts w:ascii="Times New Roman" w:eastAsia="Times New Roman" w:hAnsi="Times New Roman" w:cs="Times New Roman"/>
          <w:color w:val="000000" w:themeColor="text1"/>
          <w:u w:val="single"/>
        </w:rPr>
      </w:pPr>
      <w:r w:rsidRPr="005A5C8A">
        <w:rPr>
          <w:rFonts w:ascii="Times New Roman" w:eastAsia="Times New Roman" w:hAnsi="Times New Roman" w:cs="Times New Roman"/>
          <w:color w:val="000000" w:themeColor="text1"/>
        </w:rPr>
        <w:t xml:space="preserve">trasy rowerowe o funkcji komunikacyjnej powinny być konkurencyjne w szybkości </w:t>
      </w:r>
      <w:r w:rsidR="00CB5359">
        <w:rPr>
          <w:rFonts w:ascii="Times New Roman" w:eastAsia="Times New Roman" w:hAnsi="Times New Roman" w:cs="Times New Roman"/>
          <w:color w:val="000000" w:themeColor="text1"/>
        </w:rPr>
        <w:t xml:space="preserve">         </w:t>
      </w:r>
      <w:r w:rsidRPr="005A5C8A">
        <w:rPr>
          <w:rFonts w:ascii="Times New Roman" w:eastAsia="Times New Roman" w:hAnsi="Times New Roman" w:cs="Times New Roman"/>
          <w:color w:val="000000" w:themeColor="text1"/>
        </w:rPr>
        <w:t xml:space="preserve">i komfortu podróży w stosunku do transportu samochodowego, powinny zapewniać atrakcyjne połączenia do zakładów pracy, szkół, budynków użyteczności publicznej; </w:t>
      </w:r>
    </w:p>
    <w:p w:rsidR="00A20FDB" w:rsidRPr="005A5C8A" w:rsidRDefault="000C1D2A" w:rsidP="005A5C8A">
      <w:pPr>
        <w:pStyle w:val="Akapitzlist"/>
        <w:numPr>
          <w:ilvl w:val="0"/>
          <w:numId w:val="34"/>
        </w:numPr>
        <w:spacing w:after="0"/>
        <w:jc w:val="both"/>
        <w:rPr>
          <w:rFonts w:ascii="Times New Roman" w:eastAsia="Times New Roman" w:hAnsi="Times New Roman" w:cs="Times New Roman"/>
          <w:color w:val="000000" w:themeColor="text1"/>
          <w:u w:val="single"/>
        </w:rPr>
      </w:pPr>
      <w:r w:rsidRPr="005A5C8A">
        <w:rPr>
          <w:rFonts w:ascii="Times New Roman" w:eastAsia="Times New Roman" w:hAnsi="Times New Roman" w:cs="Times New Roman"/>
          <w:color w:val="000000" w:themeColor="text1"/>
        </w:rPr>
        <w:t>w ramach sieci tras rowerowych należy tworzyć zintegrowane systemy parkingów rowerowych, przechowalni rowerowych (przy węzłach przesiadkowych, budynkach użyteczności publicznej, atrakcjach turystycznych, osiedlach mieszkaniowych)</w:t>
      </w:r>
      <w:r w:rsidR="00053562" w:rsidRPr="005A5C8A">
        <w:rPr>
          <w:rFonts w:ascii="Times New Roman" w:eastAsia="Times New Roman" w:hAnsi="Times New Roman" w:cs="Times New Roman"/>
          <w:color w:val="000000" w:themeColor="text1"/>
        </w:rPr>
        <w:t xml:space="preserve">; </w:t>
      </w:r>
    </w:p>
    <w:p w:rsidR="00053562" w:rsidRPr="005A5C8A" w:rsidRDefault="00053562" w:rsidP="005A5C8A">
      <w:pPr>
        <w:pStyle w:val="Akapitzlist"/>
        <w:numPr>
          <w:ilvl w:val="0"/>
          <w:numId w:val="34"/>
        </w:numPr>
        <w:spacing w:after="0"/>
        <w:jc w:val="both"/>
        <w:rPr>
          <w:rFonts w:ascii="Times New Roman" w:eastAsia="Times New Roman" w:hAnsi="Times New Roman" w:cs="Times New Roman"/>
          <w:color w:val="000000" w:themeColor="text1"/>
          <w:u w:val="single"/>
        </w:rPr>
      </w:pPr>
      <w:r w:rsidRPr="005A5C8A">
        <w:rPr>
          <w:rFonts w:ascii="Times New Roman" w:eastAsia="Times New Roman" w:hAnsi="Times New Roman" w:cs="Times New Roman"/>
          <w:color w:val="000000" w:themeColor="text1"/>
        </w:rPr>
        <w:t>należy dbać o estetykę tras rowerowych poprzez np. zastosowanie odpowiednich nawierzchni asfaltowych (dodatkowo z zastosowaniem różnych czytelnych barw</w:t>
      </w:r>
      <w:r w:rsidR="00854D2D" w:rsidRPr="005A5C8A">
        <w:rPr>
          <w:rFonts w:ascii="Times New Roman" w:eastAsia="Times New Roman" w:hAnsi="Times New Roman" w:cs="Times New Roman"/>
          <w:color w:val="000000" w:themeColor="text1"/>
        </w:rPr>
        <w:t xml:space="preserve"> </w:t>
      </w:r>
      <w:r w:rsidR="00B5653F">
        <w:rPr>
          <w:rFonts w:ascii="Times New Roman" w:eastAsia="Times New Roman" w:hAnsi="Times New Roman" w:cs="Times New Roman"/>
          <w:color w:val="000000" w:themeColor="text1"/>
        </w:rPr>
        <w:t xml:space="preserve">         </w:t>
      </w:r>
      <w:r w:rsidR="00854D2D" w:rsidRPr="005A5C8A">
        <w:rPr>
          <w:rFonts w:ascii="Times New Roman" w:eastAsia="Times New Roman" w:hAnsi="Times New Roman" w:cs="Times New Roman"/>
          <w:color w:val="000000" w:themeColor="text1"/>
        </w:rPr>
        <w:lastRenderedPageBreak/>
        <w:t>w miejscach o dużym natężeniu ruchu</w:t>
      </w:r>
      <w:r w:rsidRPr="005A5C8A">
        <w:rPr>
          <w:rFonts w:ascii="Times New Roman" w:eastAsia="Times New Roman" w:hAnsi="Times New Roman" w:cs="Times New Roman"/>
          <w:color w:val="000000" w:themeColor="text1"/>
        </w:rPr>
        <w:t xml:space="preserve"> np. w kolorze czerwonym, zielonym lub niebieskim), zastosowanie czytelnego oznakowania pionowego i poziomego oraz tablic informacyjnych (dotyczących miejsca, w którym znajduje się rowerzysta oraz kierunków i celów do których prowadzi trasa np. centrum miasta, ulica, osiedle, dzielnica, obszar parków/lasów itp.); </w:t>
      </w:r>
    </w:p>
    <w:p w:rsidR="00BE61FD" w:rsidRPr="005A5C8A" w:rsidRDefault="00BE61FD" w:rsidP="005A5C8A">
      <w:pPr>
        <w:pStyle w:val="Akapitzlist"/>
        <w:numPr>
          <w:ilvl w:val="0"/>
          <w:numId w:val="34"/>
        </w:numPr>
        <w:spacing w:after="0"/>
        <w:jc w:val="both"/>
        <w:rPr>
          <w:rFonts w:ascii="Times New Roman" w:eastAsia="Times New Roman" w:hAnsi="Times New Roman" w:cs="Times New Roman"/>
          <w:color w:val="000000" w:themeColor="text1"/>
          <w:u w:val="single"/>
        </w:rPr>
      </w:pPr>
      <w:r w:rsidRPr="005A5C8A">
        <w:rPr>
          <w:rFonts w:ascii="Times New Roman" w:eastAsia="Times New Roman" w:hAnsi="Times New Roman" w:cs="Times New Roman"/>
          <w:color w:val="000000" w:themeColor="text1"/>
        </w:rPr>
        <w:t>należy wprowadzać nowatorskie elementy tj.: ‘zielone fale’ na przejazdach rowerowych, pętle indukcyjne do zliczania rowerzystó</w:t>
      </w:r>
      <w:r w:rsidR="000E5581">
        <w:rPr>
          <w:rFonts w:ascii="Times New Roman" w:eastAsia="Times New Roman" w:hAnsi="Times New Roman" w:cs="Times New Roman"/>
          <w:color w:val="000000" w:themeColor="text1"/>
        </w:rPr>
        <w:t>w, aplikacje i portale rowerowe;</w:t>
      </w:r>
      <w:r w:rsidRPr="005A5C8A">
        <w:rPr>
          <w:rFonts w:ascii="Times New Roman" w:eastAsia="Times New Roman" w:hAnsi="Times New Roman" w:cs="Times New Roman"/>
          <w:color w:val="000000" w:themeColor="text1"/>
        </w:rPr>
        <w:t xml:space="preserve"> </w:t>
      </w:r>
    </w:p>
    <w:p w:rsidR="00A023BB" w:rsidRPr="000E5581" w:rsidRDefault="00DF4A9C" w:rsidP="000E5581">
      <w:pPr>
        <w:pStyle w:val="Akapitzlist"/>
        <w:numPr>
          <w:ilvl w:val="0"/>
          <w:numId w:val="34"/>
        </w:numPr>
        <w:spacing w:after="0"/>
        <w:jc w:val="both"/>
        <w:rPr>
          <w:rFonts w:ascii="Times New Roman" w:eastAsia="Times New Roman" w:hAnsi="Times New Roman" w:cs="Times New Roman"/>
          <w:color w:val="000000" w:themeColor="text1"/>
          <w:u w:val="single"/>
        </w:rPr>
      </w:pPr>
      <w:r w:rsidRPr="005A5C8A">
        <w:rPr>
          <w:rFonts w:ascii="Times New Roman" w:eastAsia="Times New Roman" w:hAnsi="Times New Roman" w:cs="Times New Roman"/>
          <w:color w:val="000000" w:themeColor="text1"/>
        </w:rPr>
        <w:t>należy dbać o utrzymanie infrastruktury rowerowej poprzez organizowanie stałego monitoringu  stanu infrastruktury, organizowanie audytów.</w:t>
      </w:r>
    </w:p>
    <w:p w:rsidR="00A023BB" w:rsidRPr="005A5C8A" w:rsidRDefault="00A023BB" w:rsidP="005A5C8A">
      <w:pPr>
        <w:spacing w:after="0"/>
        <w:ind w:left="284"/>
        <w:jc w:val="both"/>
        <w:rPr>
          <w:rFonts w:ascii="Times New Roman" w:eastAsia="Times New Roman" w:hAnsi="Times New Roman" w:cs="Times New Roman"/>
          <w:color w:val="000000" w:themeColor="text1"/>
          <w:u w:val="single"/>
        </w:rPr>
      </w:pPr>
      <w:r w:rsidRPr="005A5C8A">
        <w:rPr>
          <w:rFonts w:ascii="Times New Roman" w:eastAsia="Times New Roman" w:hAnsi="Times New Roman" w:cs="Times New Roman"/>
          <w:color w:val="000000" w:themeColor="text1"/>
          <w:u w:val="single"/>
        </w:rPr>
        <w:t xml:space="preserve">Integracja ruchu rowerowe z transportem zbiorowym, węzłami przesiadkowymi: </w:t>
      </w:r>
    </w:p>
    <w:p w:rsidR="00A023BB" w:rsidRPr="005A5C8A" w:rsidRDefault="00A023BB" w:rsidP="005A5C8A">
      <w:pPr>
        <w:pStyle w:val="Akapitzlist"/>
        <w:numPr>
          <w:ilvl w:val="0"/>
          <w:numId w:val="24"/>
        </w:numPr>
        <w:spacing w:after="0"/>
        <w:jc w:val="both"/>
        <w:rPr>
          <w:rFonts w:ascii="Times New Roman" w:eastAsia="Times New Roman" w:hAnsi="Times New Roman" w:cs="Times New Roman"/>
          <w:color w:val="000000" w:themeColor="text1"/>
          <w:u w:val="single"/>
        </w:rPr>
      </w:pPr>
      <w:r w:rsidRPr="005A5C8A">
        <w:rPr>
          <w:rFonts w:ascii="Times New Roman" w:eastAsia="Times New Roman" w:hAnsi="Times New Roman" w:cs="Times New Roman"/>
          <w:color w:val="000000" w:themeColor="text1"/>
        </w:rPr>
        <w:t xml:space="preserve">należy integrować transport rowerowy z transportem zbiorowym tzw. umożliwiać dojazd trasami rowerowymi do węzłów przesiadkowych (typu np. </w:t>
      </w:r>
      <w:proofErr w:type="spellStart"/>
      <w:r w:rsidRPr="005A5C8A">
        <w:rPr>
          <w:rFonts w:ascii="Times New Roman" w:eastAsia="Times New Roman" w:hAnsi="Times New Roman" w:cs="Times New Roman"/>
          <w:color w:val="000000" w:themeColor="text1"/>
        </w:rPr>
        <w:t>B&amp;R</w:t>
      </w:r>
      <w:proofErr w:type="spellEnd"/>
      <w:r w:rsidRPr="005A5C8A">
        <w:rPr>
          <w:rFonts w:ascii="Times New Roman" w:eastAsia="Times New Roman" w:hAnsi="Times New Roman" w:cs="Times New Roman"/>
          <w:color w:val="000000" w:themeColor="text1"/>
        </w:rPr>
        <w:t xml:space="preserve">), stacji/dworców autobusowych i kolejowych. Ponadto należy </w:t>
      </w:r>
      <w:r w:rsidR="00DC4F0A" w:rsidRPr="005A5C8A">
        <w:rPr>
          <w:rFonts w:ascii="Times New Roman" w:eastAsia="Times New Roman" w:hAnsi="Times New Roman" w:cs="Times New Roman"/>
          <w:color w:val="000000" w:themeColor="text1"/>
        </w:rPr>
        <w:t>rozważyć możliwość</w:t>
      </w:r>
      <w:r w:rsidRPr="005A5C8A">
        <w:rPr>
          <w:rFonts w:ascii="Times New Roman" w:eastAsia="Times New Roman" w:hAnsi="Times New Roman" w:cs="Times New Roman"/>
          <w:color w:val="000000" w:themeColor="text1"/>
        </w:rPr>
        <w:t xml:space="preserve"> przewożeni</w:t>
      </w:r>
      <w:r w:rsidR="00DC4F0A" w:rsidRPr="005A5C8A">
        <w:rPr>
          <w:rFonts w:ascii="Times New Roman" w:eastAsia="Times New Roman" w:hAnsi="Times New Roman" w:cs="Times New Roman"/>
          <w:color w:val="000000" w:themeColor="text1"/>
        </w:rPr>
        <w:t>a</w:t>
      </w:r>
      <w:r w:rsidRPr="005A5C8A">
        <w:rPr>
          <w:rFonts w:ascii="Times New Roman" w:eastAsia="Times New Roman" w:hAnsi="Times New Roman" w:cs="Times New Roman"/>
          <w:color w:val="000000" w:themeColor="text1"/>
        </w:rPr>
        <w:t xml:space="preserve"> roweru </w:t>
      </w:r>
      <w:r w:rsidR="00DC4F0A" w:rsidRPr="005A5C8A">
        <w:rPr>
          <w:rFonts w:ascii="Times New Roman" w:eastAsia="Times New Roman" w:hAnsi="Times New Roman" w:cs="Times New Roman"/>
          <w:color w:val="000000" w:themeColor="text1"/>
        </w:rPr>
        <w:t>transportem publicznym (miejsca do tego wyznaczone w pociągach, autobusach)</w:t>
      </w:r>
      <w:r w:rsidR="000E5581">
        <w:rPr>
          <w:rFonts w:ascii="Times New Roman" w:eastAsia="Times New Roman" w:hAnsi="Times New Roman" w:cs="Times New Roman"/>
          <w:color w:val="000000" w:themeColor="text1"/>
        </w:rPr>
        <w:t>;</w:t>
      </w:r>
    </w:p>
    <w:p w:rsidR="00DC4F0A" w:rsidRPr="005A5C8A" w:rsidRDefault="00DC4F0A" w:rsidP="005A5C8A">
      <w:pPr>
        <w:pStyle w:val="Akapitzlist"/>
        <w:numPr>
          <w:ilvl w:val="0"/>
          <w:numId w:val="24"/>
        </w:numPr>
        <w:spacing w:after="0"/>
        <w:jc w:val="both"/>
        <w:rPr>
          <w:rFonts w:ascii="Times New Roman" w:eastAsia="Times New Roman" w:hAnsi="Times New Roman" w:cs="Times New Roman"/>
          <w:color w:val="000000" w:themeColor="text1"/>
          <w:u w:val="single"/>
        </w:rPr>
      </w:pPr>
      <w:r w:rsidRPr="005A5C8A">
        <w:rPr>
          <w:rFonts w:ascii="Times New Roman" w:eastAsia="Times New Roman" w:hAnsi="Times New Roman" w:cs="Times New Roman"/>
          <w:color w:val="000000" w:themeColor="text1"/>
        </w:rPr>
        <w:t xml:space="preserve">należy pamiętać, że na krótkich trasach (do 6-8 km), rower jest bardzo efektywnych </w:t>
      </w:r>
      <w:r w:rsidR="000A261B">
        <w:rPr>
          <w:rFonts w:ascii="Times New Roman" w:eastAsia="Times New Roman" w:hAnsi="Times New Roman" w:cs="Times New Roman"/>
          <w:color w:val="000000" w:themeColor="text1"/>
        </w:rPr>
        <w:t xml:space="preserve">                          </w:t>
      </w:r>
      <w:r w:rsidRPr="005A5C8A">
        <w:rPr>
          <w:rFonts w:ascii="Times New Roman" w:eastAsia="Times New Roman" w:hAnsi="Times New Roman" w:cs="Times New Roman"/>
          <w:color w:val="000000" w:themeColor="text1"/>
        </w:rPr>
        <w:t xml:space="preserve">i konkurencyjnym środkiem transportu. Jednak w przypadku podróży dłuższych (np. powyżej 10 km) konkurowanie roweru z innymi środkami transportu, w tym samochodowym znacznie spada. W związku z tym, na dłuższych dystansach (powyżej 10 km) należy trasy rowerowe integrować z transportem zbiorowym. „Integracja ruchu rowerów z transportem zbiorowym zwiększa efektywność tych podsystemów transportu i znacznie poszerza zasięg ich </w:t>
      </w:r>
      <w:proofErr w:type="spellStart"/>
      <w:r w:rsidRPr="005A5C8A">
        <w:rPr>
          <w:rFonts w:ascii="Times New Roman" w:eastAsia="Times New Roman" w:hAnsi="Times New Roman" w:cs="Times New Roman"/>
          <w:color w:val="000000" w:themeColor="text1"/>
        </w:rPr>
        <w:t>odziaływania</w:t>
      </w:r>
      <w:proofErr w:type="spellEnd"/>
      <w:r w:rsidRPr="005A5C8A">
        <w:rPr>
          <w:rFonts w:ascii="Times New Roman" w:eastAsia="Times New Roman" w:hAnsi="Times New Roman" w:cs="Times New Roman"/>
          <w:color w:val="000000" w:themeColor="text1"/>
        </w:rPr>
        <w:t>”</w:t>
      </w:r>
      <w:r w:rsidRPr="005A5C8A">
        <w:rPr>
          <w:rStyle w:val="Odwoanieprzypisudolnego"/>
          <w:rFonts w:ascii="Times New Roman" w:eastAsia="Times New Roman" w:hAnsi="Times New Roman" w:cs="Times New Roman"/>
          <w:color w:val="000000" w:themeColor="text1"/>
        </w:rPr>
        <w:footnoteReference w:id="14"/>
      </w:r>
      <w:r w:rsidRPr="005A5C8A">
        <w:rPr>
          <w:rFonts w:ascii="Times New Roman" w:eastAsia="Times New Roman" w:hAnsi="Times New Roman" w:cs="Times New Roman"/>
          <w:color w:val="000000" w:themeColor="text1"/>
        </w:rPr>
        <w:t>.</w:t>
      </w:r>
    </w:p>
    <w:p w:rsidR="00DC4F0A" w:rsidRPr="005A5C8A" w:rsidRDefault="00DC4F0A" w:rsidP="005A5C8A">
      <w:pPr>
        <w:pStyle w:val="Akapitzlist"/>
        <w:numPr>
          <w:ilvl w:val="0"/>
          <w:numId w:val="24"/>
        </w:numPr>
        <w:spacing w:after="0"/>
        <w:jc w:val="both"/>
        <w:rPr>
          <w:rFonts w:ascii="Times New Roman" w:eastAsia="Times New Roman" w:hAnsi="Times New Roman" w:cs="Times New Roman"/>
          <w:color w:val="000000" w:themeColor="text1"/>
          <w:u w:val="single"/>
        </w:rPr>
      </w:pPr>
      <w:r w:rsidRPr="005A5C8A">
        <w:rPr>
          <w:rFonts w:ascii="Times New Roman" w:eastAsia="Times New Roman" w:hAnsi="Times New Roman" w:cs="Times New Roman"/>
          <w:color w:val="000000" w:themeColor="text1"/>
        </w:rPr>
        <w:t xml:space="preserve">Formy integracji tras rowerowych z transportem komunikacji zbiorowej: </w:t>
      </w:r>
    </w:p>
    <w:p w:rsidR="00DC4F0A" w:rsidRPr="005A5C8A" w:rsidRDefault="00DC4F0A" w:rsidP="005A5C8A">
      <w:pPr>
        <w:pStyle w:val="Akapitzlist"/>
        <w:numPr>
          <w:ilvl w:val="0"/>
          <w:numId w:val="25"/>
        </w:numPr>
        <w:spacing w:after="0"/>
        <w:jc w:val="both"/>
        <w:rPr>
          <w:rFonts w:ascii="Times New Roman" w:eastAsia="Times New Roman" w:hAnsi="Times New Roman" w:cs="Times New Roman"/>
          <w:color w:val="000000" w:themeColor="text1"/>
          <w:u w:val="single"/>
        </w:rPr>
      </w:pPr>
      <w:proofErr w:type="spellStart"/>
      <w:r w:rsidRPr="005A5C8A">
        <w:rPr>
          <w:rFonts w:ascii="Times New Roman" w:eastAsia="Times New Roman" w:hAnsi="Times New Roman" w:cs="Times New Roman"/>
          <w:color w:val="000000" w:themeColor="text1"/>
        </w:rPr>
        <w:t>B+R</w:t>
      </w:r>
      <w:proofErr w:type="spellEnd"/>
      <w:r w:rsidRPr="005A5C8A">
        <w:rPr>
          <w:rFonts w:ascii="Times New Roman" w:eastAsia="Times New Roman" w:hAnsi="Times New Roman" w:cs="Times New Roman"/>
          <w:color w:val="000000" w:themeColor="text1"/>
        </w:rPr>
        <w:t xml:space="preserve"> – dojazd rowerem (trasą rowerową) z domu do przystanku komunikacji transportu zbiorowego, następnie pozostawienie roweru na parkingu dla rowerów </w:t>
      </w:r>
      <w:r w:rsidR="00B5653F">
        <w:rPr>
          <w:rFonts w:ascii="Times New Roman" w:eastAsia="Times New Roman" w:hAnsi="Times New Roman" w:cs="Times New Roman"/>
          <w:color w:val="000000" w:themeColor="text1"/>
        </w:rPr>
        <w:t xml:space="preserve">           </w:t>
      </w:r>
      <w:r w:rsidR="000A261B">
        <w:rPr>
          <w:rFonts w:ascii="Times New Roman" w:eastAsia="Times New Roman" w:hAnsi="Times New Roman" w:cs="Times New Roman"/>
          <w:color w:val="000000" w:themeColor="text1"/>
        </w:rPr>
        <w:t xml:space="preserve"> </w:t>
      </w:r>
      <w:r w:rsidRPr="005A5C8A">
        <w:rPr>
          <w:rFonts w:ascii="Times New Roman" w:eastAsia="Times New Roman" w:hAnsi="Times New Roman" w:cs="Times New Roman"/>
          <w:color w:val="000000" w:themeColor="text1"/>
        </w:rPr>
        <w:t>i kontynuacja podróży tr</w:t>
      </w:r>
      <w:r w:rsidR="000E5581">
        <w:rPr>
          <w:rFonts w:ascii="Times New Roman" w:eastAsia="Times New Roman" w:hAnsi="Times New Roman" w:cs="Times New Roman"/>
          <w:color w:val="000000" w:themeColor="text1"/>
        </w:rPr>
        <w:t>ansportem komunikacji zbiorowej;</w:t>
      </w:r>
      <w:r w:rsidRPr="005A5C8A">
        <w:rPr>
          <w:rFonts w:ascii="Times New Roman" w:eastAsia="Times New Roman" w:hAnsi="Times New Roman" w:cs="Times New Roman"/>
          <w:color w:val="000000" w:themeColor="text1"/>
        </w:rPr>
        <w:t xml:space="preserve"> </w:t>
      </w:r>
    </w:p>
    <w:p w:rsidR="00DC4F0A" w:rsidRPr="005A5C8A" w:rsidRDefault="00061AF0" w:rsidP="005A5C8A">
      <w:pPr>
        <w:pStyle w:val="Akapitzlist"/>
        <w:numPr>
          <w:ilvl w:val="0"/>
          <w:numId w:val="25"/>
        </w:numPr>
        <w:spacing w:after="0"/>
        <w:jc w:val="both"/>
        <w:rPr>
          <w:rFonts w:ascii="Times New Roman" w:eastAsia="Times New Roman" w:hAnsi="Times New Roman" w:cs="Times New Roman"/>
          <w:color w:val="000000" w:themeColor="text1"/>
          <w:u w:val="single"/>
        </w:rPr>
      </w:pPr>
      <w:proofErr w:type="spellStart"/>
      <w:r w:rsidRPr="005A5C8A">
        <w:rPr>
          <w:rFonts w:ascii="Times New Roman" w:eastAsia="Times New Roman" w:hAnsi="Times New Roman" w:cs="Times New Roman"/>
          <w:color w:val="000000" w:themeColor="text1"/>
        </w:rPr>
        <w:t>R+B</w:t>
      </w:r>
      <w:proofErr w:type="spellEnd"/>
      <w:r w:rsidRPr="005A5C8A">
        <w:rPr>
          <w:rFonts w:ascii="Times New Roman" w:eastAsia="Times New Roman" w:hAnsi="Times New Roman" w:cs="Times New Roman"/>
          <w:color w:val="000000" w:themeColor="text1"/>
        </w:rPr>
        <w:t xml:space="preserve"> dojście do przystanku komunikacji zbiorowej, podróż transportem komunikacji zbiorowej, następnie kontynuacja podróży rowerem do miejsca docelowego (np. </w:t>
      </w:r>
      <w:r w:rsidR="000A261B">
        <w:rPr>
          <w:rFonts w:ascii="Times New Roman" w:eastAsia="Times New Roman" w:hAnsi="Times New Roman" w:cs="Times New Roman"/>
          <w:color w:val="000000" w:themeColor="text1"/>
        </w:rPr>
        <w:t xml:space="preserve">                   </w:t>
      </w:r>
      <w:r w:rsidRPr="005A5C8A">
        <w:rPr>
          <w:rFonts w:ascii="Times New Roman" w:eastAsia="Times New Roman" w:hAnsi="Times New Roman" w:cs="Times New Roman"/>
          <w:color w:val="000000" w:themeColor="text1"/>
        </w:rPr>
        <w:t>z wykorzystaniem wypożyczalni rowerów)</w:t>
      </w:r>
      <w:r w:rsidR="000E5581">
        <w:rPr>
          <w:rFonts w:ascii="Times New Roman" w:eastAsia="Times New Roman" w:hAnsi="Times New Roman" w:cs="Times New Roman"/>
          <w:color w:val="000000" w:themeColor="text1"/>
        </w:rPr>
        <w:t>;</w:t>
      </w:r>
    </w:p>
    <w:p w:rsidR="00061AF0" w:rsidRPr="005A5C8A" w:rsidRDefault="00061AF0" w:rsidP="005A5C8A">
      <w:pPr>
        <w:pStyle w:val="Akapitzlist"/>
        <w:numPr>
          <w:ilvl w:val="0"/>
          <w:numId w:val="25"/>
        </w:numPr>
        <w:spacing w:after="0"/>
        <w:jc w:val="both"/>
        <w:rPr>
          <w:rFonts w:ascii="Times New Roman" w:eastAsia="Times New Roman" w:hAnsi="Times New Roman" w:cs="Times New Roman"/>
          <w:color w:val="000000" w:themeColor="text1"/>
          <w:u w:val="single"/>
        </w:rPr>
      </w:pPr>
      <w:proofErr w:type="spellStart"/>
      <w:r w:rsidRPr="005A5C8A">
        <w:rPr>
          <w:rFonts w:ascii="Times New Roman" w:eastAsia="Times New Roman" w:hAnsi="Times New Roman" w:cs="Times New Roman"/>
          <w:color w:val="000000" w:themeColor="text1"/>
        </w:rPr>
        <w:t>B+RB+B</w:t>
      </w:r>
      <w:proofErr w:type="spellEnd"/>
      <w:r w:rsidRPr="005A5C8A">
        <w:rPr>
          <w:rFonts w:ascii="Times New Roman" w:eastAsia="Times New Roman" w:hAnsi="Times New Roman" w:cs="Times New Roman"/>
          <w:color w:val="000000" w:themeColor="text1"/>
        </w:rPr>
        <w:t xml:space="preserve"> dojazd rowerem z domu do przystanku komunikacji zbiorowej, przewóz roweru transportem zbiorowym, następnie dojazd rowerem do celu podróży</w:t>
      </w:r>
      <w:r w:rsidR="000E5581">
        <w:rPr>
          <w:rFonts w:ascii="Times New Roman" w:eastAsia="Times New Roman" w:hAnsi="Times New Roman" w:cs="Times New Roman"/>
          <w:color w:val="000000" w:themeColor="text1"/>
        </w:rPr>
        <w:t>;</w:t>
      </w:r>
    </w:p>
    <w:p w:rsidR="00061AF0" w:rsidRPr="005A5C8A" w:rsidRDefault="00F82603" w:rsidP="005A5C8A">
      <w:pPr>
        <w:pStyle w:val="Akapitzlist"/>
        <w:numPr>
          <w:ilvl w:val="0"/>
          <w:numId w:val="25"/>
        </w:numPr>
        <w:spacing w:after="0"/>
        <w:jc w:val="both"/>
        <w:rPr>
          <w:rFonts w:ascii="Times New Roman" w:eastAsia="Times New Roman" w:hAnsi="Times New Roman" w:cs="Times New Roman"/>
          <w:color w:val="000000" w:themeColor="text1"/>
          <w:u w:val="single"/>
        </w:rPr>
      </w:pPr>
      <w:proofErr w:type="spellStart"/>
      <w:r w:rsidRPr="005A5C8A">
        <w:rPr>
          <w:rFonts w:ascii="Times New Roman" w:eastAsia="Times New Roman" w:hAnsi="Times New Roman" w:cs="Times New Roman"/>
          <w:color w:val="000000" w:themeColor="text1"/>
        </w:rPr>
        <w:t>B+R+B</w:t>
      </w:r>
      <w:proofErr w:type="spellEnd"/>
      <w:r w:rsidRPr="005A5C8A">
        <w:rPr>
          <w:rFonts w:ascii="Times New Roman" w:eastAsia="Times New Roman" w:hAnsi="Times New Roman" w:cs="Times New Roman"/>
          <w:color w:val="000000" w:themeColor="text1"/>
        </w:rPr>
        <w:t xml:space="preserve"> dojazd rowerem z domu do przystanku komunikacji zbiorowej, kontynuacja podróży transportem zbiorowym bez roweru i dojazd co celu innym rowerem do miejsca docelowego (np. z wykorzystaniem wypożyczalni rowerów). </w:t>
      </w:r>
    </w:p>
    <w:p w:rsidR="00C82476" w:rsidRPr="005A5C8A" w:rsidRDefault="00C82476" w:rsidP="005A5C8A">
      <w:pPr>
        <w:pStyle w:val="Akapitzlist"/>
        <w:numPr>
          <w:ilvl w:val="0"/>
          <w:numId w:val="26"/>
        </w:numPr>
        <w:spacing w:after="0"/>
        <w:jc w:val="both"/>
        <w:rPr>
          <w:rFonts w:ascii="Times New Roman" w:eastAsia="Times New Roman" w:hAnsi="Times New Roman" w:cs="Times New Roman"/>
          <w:color w:val="000000" w:themeColor="text1"/>
          <w:u w:val="single"/>
        </w:rPr>
      </w:pPr>
      <w:r w:rsidRPr="005A5C8A">
        <w:rPr>
          <w:rFonts w:ascii="Times New Roman" w:eastAsia="Times New Roman" w:hAnsi="Times New Roman" w:cs="Times New Roman"/>
          <w:color w:val="000000" w:themeColor="text1"/>
        </w:rPr>
        <w:t xml:space="preserve">Rozwój podróży intermodalnych z wykorzystaniem rowerów i transportu komunikacji zbiorowej wymaga: </w:t>
      </w:r>
    </w:p>
    <w:p w:rsidR="00C82476" w:rsidRPr="005A5C8A" w:rsidRDefault="00C82476" w:rsidP="005A5C8A">
      <w:pPr>
        <w:pStyle w:val="Akapitzlist"/>
        <w:numPr>
          <w:ilvl w:val="0"/>
          <w:numId w:val="27"/>
        </w:numPr>
        <w:spacing w:after="0"/>
        <w:jc w:val="both"/>
        <w:rPr>
          <w:rFonts w:ascii="Times New Roman" w:eastAsia="Times New Roman" w:hAnsi="Times New Roman" w:cs="Times New Roman"/>
          <w:color w:val="000000" w:themeColor="text1"/>
          <w:u w:val="single"/>
        </w:rPr>
      </w:pPr>
      <w:r w:rsidRPr="005A5C8A">
        <w:rPr>
          <w:rFonts w:ascii="Times New Roman" w:eastAsia="Times New Roman" w:hAnsi="Times New Roman" w:cs="Times New Roman"/>
          <w:color w:val="000000" w:themeColor="text1"/>
        </w:rPr>
        <w:t>zaplanowania spójnego systemu tras rowerowych zintegrowanych ze stacjami, dworcami, przystankami transportu zbiorowego</w:t>
      </w:r>
      <w:r w:rsidR="000A261B">
        <w:rPr>
          <w:rFonts w:ascii="Times New Roman" w:eastAsia="Times New Roman" w:hAnsi="Times New Roman" w:cs="Times New Roman"/>
          <w:color w:val="000000" w:themeColor="text1"/>
        </w:rPr>
        <w:t xml:space="preserve"> w ramach węzłów przesiadkowych;</w:t>
      </w:r>
      <w:r w:rsidRPr="005A5C8A">
        <w:rPr>
          <w:rFonts w:ascii="Times New Roman" w:eastAsia="Times New Roman" w:hAnsi="Times New Roman" w:cs="Times New Roman"/>
          <w:color w:val="000000" w:themeColor="text1"/>
        </w:rPr>
        <w:t xml:space="preserve"> </w:t>
      </w:r>
    </w:p>
    <w:p w:rsidR="00C82476" w:rsidRPr="005A5C8A" w:rsidRDefault="009F1789" w:rsidP="005A5C8A">
      <w:pPr>
        <w:pStyle w:val="Akapitzlist"/>
        <w:numPr>
          <w:ilvl w:val="0"/>
          <w:numId w:val="27"/>
        </w:numPr>
        <w:spacing w:after="0"/>
        <w:jc w:val="both"/>
        <w:rPr>
          <w:rFonts w:ascii="Times New Roman" w:eastAsia="Times New Roman" w:hAnsi="Times New Roman" w:cs="Times New Roman"/>
          <w:color w:val="000000" w:themeColor="text1"/>
          <w:u w:val="single"/>
        </w:rPr>
      </w:pPr>
      <w:r w:rsidRPr="005A5C8A">
        <w:rPr>
          <w:rFonts w:ascii="Times New Roman" w:eastAsia="Times New Roman" w:hAnsi="Times New Roman" w:cs="Times New Roman"/>
          <w:color w:val="000000" w:themeColor="text1"/>
        </w:rPr>
        <w:t>zaplanowania najkorzystniejszych tras rowerowych pod względem możliwie najmniejszej liczby zatrzymać (np. poprzez zastosowanie zielonej fali) o</w:t>
      </w:r>
      <w:r w:rsidR="000E5581">
        <w:rPr>
          <w:rFonts w:ascii="Times New Roman" w:eastAsia="Times New Roman" w:hAnsi="Times New Roman" w:cs="Times New Roman"/>
          <w:color w:val="000000" w:themeColor="text1"/>
        </w:rPr>
        <w:t>raz najkrótszych odcinków trasy;</w:t>
      </w:r>
      <w:r w:rsidRPr="005A5C8A">
        <w:rPr>
          <w:rFonts w:ascii="Times New Roman" w:eastAsia="Times New Roman" w:hAnsi="Times New Roman" w:cs="Times New Roman"/>
          <w:color w:val="000000" w:themeColor="text1"/>
        </w:rPr>
        <w:t xml:space="preserve"> </w:t>
      </w:r>
    </w:p>
    <w:p w:rsidR="00A873AC" w:rsidRPr="005A5C8A" w:rsidRDefault="00A873AC" w:rsidP="005A5C8A">
      <w:pPr>
        <w:pStyle w:val="Akapitzlist"/>
        <w:numPr>
          <w:ilvl w:val="0"/>
          <w:numId w:val="27"/>
        </w:numPr>
        <w:spacing w:after="0"/>
        <w:jc w:val="both"/>
        <w:rPr>
          <w:rFonts w:ascii="Times New Roman" w:eastAsia="Times New Roman" w:hAnsi="Times New Roman" w:cs="Times New Roman"/>
          <w:color w:val="000000" w:themeColor="text1"/>
          <w:u w:val="single"/>
        </w:rPr>
      </w:pPr>
      <w:r w:rsidRPr="005A5C8A">
        <w:rPr>
          <w:rFonts w:ascii="Times New Roman" w:eastAsia="Times New Roman" w:hAnsi="Times New Roman" w:cs="Times New Roman"/>
          <w:color w:val="000000" w:themeColor="text1"/>
        </w:rPr>
        <w:t>możliwości pozostawienia rowerów na parkingach rowerowych, usytuowanych przy węzłach przesiadkowych</w:t>
      </w:r>
      <w:r w:rsidR="000E5581">
        <w:rPr>
          <w:rFonts w:ascii="Times New Roman" w:eastAsia="Times New Roman" w:hAnsi="Times New Roman" w:cs="Times New Roman"/>
          <w:color w:val="000000" w:themeColor="text1"/>
        </w:rPr>
        <w:t>;</w:t>
      </w:r>
    </w:p>
    <w:p w:rsidR="00E704E4" w:rsidRPr="005A5C8A" w:rsidRDefault="00E704E4" w:rsidP="005A5C8A">
      <w:pPr>
        <w:pStyle w:val="Akapitzlist"/>
        <w:numPr>
          <w:ilvl w:val="0"/>
          <w:numId w:val="27"/>
        </w:numPr>
        <w:spacing w:after="0"/>
        <w:jc w:val="both"/>
        <w:rPr>
          <w:rFonts w:ascii="Times New Roman" w:eastAsia="Times New Roman" w:hAnsi="Times New Roman" w:cs="Times New Roman"/>
          <w:color w:val="000000" w:themeColor="text1"/>
          <w:u w:val="single"/>
        </w:rPr>
      </w:pPr>
      <w:r w:rsidRPr="005A5C8A">
        <w:rPr>
          <w:rFonts w:ascii="Times New Roman" w:eastAsia="Times New Roman" w:hAnsi="Times New Roman" w:cs="Times New Roman"/>
          <w:color w:val="000000" w:themeColor="text1"/>
        </w:rPr>
        <w:t>wyznaczenia miejsc do przewożenia rowerów transportem komunikacji zbiorowej (koleją, autobusem itd.)</w:t>
      </w:r>
      <w:r w:rsidR="00B5653F">
        <w:rPr>
          <w:rFonts w:ascii="Times New Roman" w:eastAsia="Times New Roman" w:hAnsi="Times New Roman" w:cs="Times New Roman"/>
          <w:color w:val="000000" w:themeColor="text1"/>
        </w:rPr>
        <w:t>;</w:t>
      </w:r>
    </w:p>
    <w:p w:rsidR="00E704E4" w:rsidRPr="005A5C8A" w:rsidRDefault="007E7D3D" w:rsidP="005A5C8A">
      <w:pPr>
        <w:pStyle w:val="Akapitzlist"/>
        <w:numPr>
          <w:ilvl w:val="0"/>
          <w:numId w:val="26"/>
        </w:numPr>
        <w:spacing w:after="0"/>
        <w:jc w:val="both"/>
        <w:rPr>
          <w:rFonts w:ascii="Times New Roman" w:eastAsia="Times New Roman" w:hAnsi="Times New Roman" w:cs="Times New Roman"/>
          <w:color w:val="000000" w:themeColor="text1"/>
          <w:u w:val="single"/>
        </w:rPr>
      </w:pPr>
      <w:r w:rsidRPr="005A5C8A">
        <w:rPr>
          <w:rFonts w:ascii="Times New Roman" w:eastAsia="Times New Roman" w:hAnsi="Times New Roman" w:cs="Times New Roman"/>
          <w:color w:val="000000" w:themeColor="text1"/>
        </w:rPr>
        <w:lastRenderedPageBreak/>
        <w:t xml:space="preserve">Wielkość i wyposażenia parkingu typu </w:t>
      </w:r>
      <w:proofErr w:type="spellStart"/>
      <w:r w:rsidRPr="005A5C8A">
        <w:rPr>
          <w:rFonts w:ascii="Times New Roman" w:eastAsia="Times New Roman" w:hAnsi="Times New Roman" w:cs="Times New Roman"/>
          <w:color w:val="000000" w:themeColor="text1"/>
        </w:rPr>
        <w:t>B+R</w:t>
      </w:r>
      <w:proofErr w:type="spellEnd"/>
      <w:r w:rsidRPr="005A5C8A">
        <w:rPr>
          <w:rFonts w:ascii="Times New Roman" w:eastAsia="Times New Roman" w:hAnsi="Times New Roman" w:cs="Times New Roman"/>
          <w:color w:val="000000" w:themeColor="text1"/>
        </w:rPr>
        <w:t>:</w:t>
      </w:r>
    </w:p>
    <w:p w:rsidR="007E7D3D" w:rsidRPr="005A5C8A" w:rsidRDefault="00531114" w:rsidP="005A5C8A">
      <w:pPr>
        <w:pStyle w:val="Akapitzlist"/>
        <w:numPr>
          <w:ilvl w:val="0"/>
          <w:numId w:val="28"/>
        </w:numPr>
        <w:spacing w:after="0"/>
        <w:jc w:val="both"/>
        <w:rPr>
          <w:rFonts w:ascii="Times New Roman" w:eastAsia="Times New Roman" w:hAnsi="Times New Roman" w:cs="Times New Roman"/>
          <w:color w:val="000000" w:themeColor="text1"/>
          <w:u w:val="single"/>
        </w:rPr>
      </w:pPr>
      <w:r w:rsidRPr="005A5C8A">
        <w:rPr>
          <w:rFonts w:ascii="Times New Roman" w:eastAsia="Times New Roman" w:hAnsi="Times New Roman" w:cs="Times New Roman"/>
          <w:color w:val="000000" w:themeColor="text1"/>
        </w:rPr>
        <w:t>duże parkingi rowerowe</w:t>
      </w:r>
      <w:r w:rsidR="00952845" w:rsidRPr="005A5C8A">
        <w:rPr>
          <w:rFonts w:ascii="Times New Roman" w:eastAsia="Times New Roman" w:hAnsi="Times New Roman" w:cs="Times New Roman"/>
          <w:color w:val="000000" w:themeColor="text1"/>
        </w:rPr>
        <w:t>;</w:t>
      </w:r>
      <w:r w:rsidRPr="005A5C8A">
        <w:rPr>
          <w:rFonts w:ascii="Times New Roman" w:eastAsia="Times New Roman" w:hAnsi="Times New Roman" w:cs="Times New Roman"/>
          <w:color w:val="000000" w:themeColor="text1"/>
        </w:rPr>
        <w:t xml:space="preserve"> </w:t>
      </w:r>
      <w:r w:rsidR="00952845" w:rsidRPr="005A5C8A">
        <w:rPr>
          <w:rFonts w:ascii="Times New Roman" w:eastAsia="Times New Roman" w:hAnsi="Times New Roman" w:cs="Times New Roman"/>
          <w:color w:val="000000" w:themeColor="text1"/>
        </w:rPr>
        <w:t>m</w:t>
      </w:r>
      <w:r w:rsidRPr="005A5C8A">
        <w:rPr>
          <w:rFonts w:ascii="Times New Roman" w:eastAsia="Times New Roman" w:hAnsi="Times New Roman" w:cs="Times New Roman"/>
          <w:color w:val="000000" w:themeColor="text1"/>
        </w:rPr>
        <w:t>iejsce lokalizacji: największe i najważniejsze w hierarchii węzły przesiadkowe w danym obszarze (tj. stacje kolejowe, dworce autobusowe itd.)</w:t>
      </w:r>
      <w:r w:rsidR="00952845" w:rsidRPr="005A5C8A">
        <w:rPr>
          <w:rFonts w:ascii="Times New Roman" w:eastAsia="Times New Roman" w:hAnsi="Times New Roman" w:cs="Times New Roman"/>
          <w:color w:val="000000" w:themeColor="text1"/>
        </w:rPr>
        <w:t>;</w:t>
      </w:r>
      <w:r w:rsidRPr="005A5C8A">
        <w:rPr>
          <w:rFonts w:ascii="Times New Roman" w:eastAsia="Times New Roman" w:hAnsi="Times New Roman" w:cs="Times New Roman"/>
          <w:color w:val="000000" w:themeColor="text1"/>
        </w:rPr>
        <w:t xml:space="preserve"> </w:t>
      </w:r>
      <w:r w:rsidR="00952845" w:rsidRPr="005A5C8A">
        <w:rPr>
          <w:rFonts w:ascii="Times New Roman" w:eastAsia="Times New Roman" w:hAnsi="Times New Roman" w:cs="Times New Roman"/>
          <w:color w:val="000000" w:themeColor="text1"/>
        </w:rPr>
        <w:t>w</w:t>
      </w:r>
      <w:r w:rsidRPr="005A5C8A">
        <w:rPr>
          <w:rFonts w:ascii="Times New Roman" w:eastAsia="Times New Roman" w:hAnsi="Times New Roman" w:cs="Times New Roman"/>
          <w:color w:val="000000" w:themeColor="text1"/>
        </w:rPr>
        <w:t>yposażenie: stojaki rowerowe, wiaty, monitoring, mapa sieci tras rowerowych, samoobsługowy pun</w:t>
      </w:r>
      <w:r w:rsidR="000E5581">
        <w:rPr>
          <w:rFonts w:ascii="Times New Roman" w:eastAsia="Times New Roman" w:hAnsi="Times New Roman" w:cs="Times New Roman"/>
          <w:color w:val="000000" w:themeColor="text1"/>
        </w:rPr>
        <w:t>kt naprawy rowerów, oświetlenie;</w:t>
      </w:r>
      <w:r w:rsidRPr="005A5C8A">
        <w:rPr>
          <w:rFonts w:ascii="Times New Roman" w:eastAsia="Times New Roman" w:hAnsi="Times New Roman" w:cs="Times New Roman"/>
          <w:color w:val="000000" w:themeColor="text1"/>
        </w:rPr>
        <w:t xml:space="preserve"> </w:t>
      </w:r>
    </w:p>
    <w:p w:rsidR="00531114" w:rsidRPr="005A5C8A" w:rsidRDefault="00531114" w:rsidP="005A5C8A">
      <w:pPr>
        <w:pStyle w:val="Akapitzlist"/>
        <w:numPr>
          <w:ilvl w:val="0"/>
          <w:numId w:val="28"/>
        </w:numPr>
        <w:spacing w:after="0"/>
        <w:jc w:val="both"/>
        <w:rPr>
          <w:rFonts w:ascii="Times New Roman" w:eastAsia="Times New Roman" w:hAnsi="Times New Roman" w:cs="Times New Roman"/>
          <w:color w:val="000000" w:themeColor="text1"/>
          <w:u w:val="single"/>
        </w:rPr>
      </w:pPr>
      <w:r w:rsidRPr="005A5C8A">
        <w:rPr>
          <w:rFonts w:ascii="Times New Roman" w:eastAsia="Times New Roman" w:hAnsi="Times New Roman" w:cs="Times New Roman"/>
          <w:color w:val="000000" w:themeColor="text1"/>
        </w:rPr>
        <w:t>średnie parkingi rowerowe</w:t>
      </w:r>
      <w:r w:rsidR="00952845" w:rsidRPr="005A5C8A">
        <w:rPr>
          <w:rFonts w:ascii="Times New Roman" w:eastAsia="Times New Roman" w:hAnsi="Times New Roman" w:cs="Times New Roman"/>
          <w:color w:val="000000" w:themeColor="text1"/>
        </w:rPr>
        <w:t>;</w:t>
      </w:r>
      <w:r w:rsidRPr="005A5C8A">
        <w:rPr>
          <w:rFonts w:ascii="Times New Roman" w:eastAsia="Times New Roman" w:hAnsi="Times New Roman" w:cs="Times New Roman"/>
          <w:color w:val="000000" w:themeColor="text1"/>
        </w:rPr>
        <w:t xml:space="preserve"> </w:t>
      </w:r>
      <w:r w:rsidR="00952845" w:rsidRPr="005A5C8A">
        <w:rPr>
          <w:rFonts w:ascii="Times New Roman" w:eastAsia="Times New Roman" w:hAnsi="Times New Roman" w:cs="Times New Roman"/>
          <w:color w:val="000000" w:themeColor="text1"/>
        </w:rPr>
        <w:t>m</w:t>
      </w:r>
      <w:r w:rsidRPr="005A5C8A">
        <w:rPr>
          <w:rFonts w:ascii="Times New Roman" w:eastAsia="Times New Roman" w:hAnsi="Times New Roman" w:cs="Times New Roman"/>
          <w:color w:val="000000" w:themeColor="text1"/>
        </w:rPr>
        <w:t>iejsce lokalizacji: istotne węzły przesiadkowe w danym obszarze (tj. stacje kolejowe, dworce autobusowe itd.)</w:t>
      </w:r>
      <w:r w:rsidR="00952845" w:rsidRPr="005A5C8A">
        <w:rPr>
          <w:rFonts w:ascii="Times New Roman" w:eastAsia="Times New Roman" w:hAnsi="Times New Roman" w:cs="Times New Roman"/>
          <w:color w:val="000000" w:themeColor="text1"/>
        </w:rPr>
        <w:t>; wyposażenie: stojaki rowerowe, wiata, monitoring, mapa sieci tras rowerowych, samoobsługowy punkt naprawy rowerów, oświetlenie</w:t>
      </w:r>
      <w:r w:rsidR="000E5581">
        <w:rPr>
          <w:rFonts w:ascii="Times New Roman" w:eastAsia="Times New Roman" w:hAnsi="Times New Roman" w:cs="Times New Roman"/>
          <w:color w:val="000000" w:themeColor="text1"/>
        </w:rPr>
        <w:t>;</w:t>
      </w:r>
    </w:p>
    <w:p w:rsidR="00E11C3F" w:rsidRPr="000E5581" w:rsidRDefault="00952845" w:rsidP="000E5581">
      <w:pPr>
        <w:pStyle w:val="Akapitzlist"/>
        <w:numPr>
          <w:ilvl w:val="0"/>
          <w:numId w:val="28"/>
        </w:numPr>
        <w:spacing w:after="0"/>
        <w:jc w:val="both"/>
        <w:rPr>
          <w:rFonts w:ascii="Times New Roman" w:eastAsia="Times New Roman" w:hAnsi="Times New Roman" w:cs="Times New Roman"/>
          <w:color w:val="000000" w:themeColor="text1"/>
          <w:u w:val="single"/>
        </w:rPr>
      </w:pPr>
      <w:r w:rsidRPr="005A5C8A">
        <w:rPr>
          <w:rFonts w:ascii="Times New Roman" w:eastAsia="Times New Roman" w:hAnsi="Times New Roman" w:cs="Times New Roman"/>
          <w:color w:val="000000" w:themeColor="text1"/>
        </w:rPr>
        <w:t>małe parkingi rowerowe; wybrane przystanki transportu zbiorowego; wyposażenie: stojaki rowerowe, ewentualnie wiata</w:t>
      </w:r>
      <w:r w:rsidRPr="005A5C8A">
        <w:rPr>
          <w:rStyle w:val="Odwoanieprzypisudolnego"/>
          <w:rFonts w:ascii="Times New Roman" w:eastAsia="Times New Roman" w:hAnsi="Times New Roman" w:cs="Times New Roman"/>
          <w:color w:val="000000" w:themeColor="text1"/>
        </w:rPr>
        <w:footnoteReference w:id="15"/>
      </w:r>
      <w:r w:rsidRPr="005A5C8A">
        <w:rPr>
          <w:rFonts w:ascii="Times New Roman" w:eastAsia="Times New Roman" w:hAnsi="Times New Roman" w:cs="Times New Roman"/>
          <w:color w:val="000000" w:themeColor="text1"/>
        </w:rPr>
        <w:t xml:space="preserve">. </w:t>
      </w:r>
    </w:p>
    <w:p w:rsidR="00E11C3F" w:rsidRPr="005A5C8A" w:rsidRDefault="00E11C3F" w:rsidP="005A5C8A">
      <w:pPr>
        <w:spacing w:after="0"/>
        <w:ind w:firstLine="284"/>
        <w:jc w:val="both"/>
        <w:rPr>
          <w:rFonts w:ascii="Times New Roman" w:hAnsi="Times New Roman" w:cs="Times New Roman"/>
          <w:b/>
          <w:bCs/>
          <w:lang w:eastAsia="en-US"/>
        </w:rPr>
      </w:pPr>
      <w:r w:rsidRPr="005A5C8A">
        <w:rPr>
          <w:rFonts w:ascii="Times New Roman" w:hAnsi="Times New Roman" w:cs="Times New Roman"/>
          <w:b/>
          <w:bCs/>
          <w:lang w:eastAsia="en-US"/>
        </w:rPr>
        <w:t>W ramach „Wytycznych organizacji bezpiecznego ruchu rowerowego”</w:t>
      </w:r>
      <w:r w:rsidRPr="005A5C8A">
        <w:rPr>
          <w:rFonts w:ascii="Times New Roman" w:hAnsi="Times New Roman" w:cs="Times New Roman"/>
          <w:b/>
          <w:bCs/>
          <w:kern w:val="20"/>
          <w:vertAlign w:val="superscript"/>
          <w:lang w:eastAsia="en-US"/>
        </w:rPr>
        <w:footnoteReference w:id="16"/>
      </w:r>
      <w:r w:rsidRPr="005A5C8A">
        <w:rPr>
          <w:rFonts w:ascii="Times New Roman" w:hAnsi="Times New Roman" w:cs="Times New Roman"/>
          <w:b/>
          <w:bCs/>
          <w:lang w:eastAsia="en-US"/>
        </w:rPr>
        <w:t xml:space="preserve"> wskazano </w:t>
      </w:r>
      <w:r w:rsidR="00AE1857" w:rsidRPr="005A5C8A">
        <w:rPr>
          <w:rFonts w:ascii="Times New Roman" w:hAnsi="Times New Roman" w:cs="Times New Roman"/>
          <w:b/>
          <w:bCs/>
          <w:lang w:eastAsia="en-US"/>
        </w:rPr>
        <w:t xml:space="preserve">zasady </w:t>
      </w:r>
      <w:r w:rsidRPr="005A5C8A">
        <w:rPr>
          <w:rFonts w:ascii="Times New Roman" w:hAnsi="Times New Roman" w:cs="Times New Roman"/>
          <w:b/>
          <w:bCs/>
          <w:lang w:eastAsia="en-US"/>
        </w:rPr>
        <w:t>oznakowani</w:t>
      </w:r>
      <w:r w:rsidR="00AE1857" w:rsidRPr="005A5C8A">
        <w:rPr>
          <w:rFonts w:ascii="Times New Roman" w:hAnsi="Times New Roman" w:cs="Times New Roman"/>
          <w:b/>
          <w:bCs/>
          <w:lang w:eastAsia="en-US"/>
        </w:rPr>
        <w:t>a</w:t>
      </w:r>
      <w:r w:rsidRPr="005A5C8A">
        <w:rPr>
          <w:rFonts w:ascii="Times New Roman" w:hAnsi="Times New Roman" w:cs="Times New Roman"/>
          <w:b/>
          <w:bCs/>
          <w:lang w:eastAsia="en-US"/>
        </w:rPr>
        <w:t xml:space="preserve"> na wybranych elementach infrastruktury dla rowerzystów:</w:t>
      </w:r>
    </w:p>
    <w:p w:rsidR="00E11C3F" w:rsidRPr="005A5C8A" w:rsidRDefault="00E11C3F" w:rsidP="005A5C8A">
      <w:pPr>
        <w:spacing w:after="0"/>
        <w:jc w:val="both"/>
        <w:rPr>
          <w:rFonts w:ascii="Times New Roman" w:hAnsi="Times New Roman" w:cs="Times New Roman"/>
          <w:b/>
          <w:bCs/>
          <w:lang w:eastAsia="en-US"/>
        </w:rPr>
      </w:pPr>
      <w:r w:rsidRPr="005A5C8A">
        <w:rPr>
          <w:rFonts w:ascii="Times New Roman" w:hAnsi="Times New Roman" w:cs="Times New Roman"/>
          <w:b/>
          <w:bCs/>
          <w:lang w:eastAsia="en-US"/>
        </w:rPr>
        <w:t xml:space="preserve">Droga dla rowerów: </w:t>
      </w:r>
    </w:p>
    <w:p w:rsidR="00E11C3F" w:rsidRPr="005A5C8A" w:rsidRDefault="00E11C3F" w:rsidP="005A5C8A">
      <w:pPr>
        <w:numPr>
          <w:ilvl w:val="0"/>
          <w:numId w:val="5"/>
        </w:numPr>
        <w:spacing w:after="0"/>
        <w:ind w:left="567" w:hanging="283"/>
        <w:jc w:val="both"/>
        <w:rPr>
          <w:rFonts w:ascii="Times New Roman" w:hAnsi="Times New Roman" w:cs="Times New Roman"/>
          <w:lang w:eastAsia="en-US"/>
        </w:rPr>
      </w:pPr>
      <w:r w:rsidRPr="005A5C8A">
        <w:rPr>
          <w:rFonts w:ascii="Times New Roman" w:hAnsi="Times New Roman" w:cs="Times New Roman"/>
          <w:lang w:eastAsia="en-US"/>
        </w:rPr>
        <w:t xml:space="preserve">zgodnie z Ustawą Prawo o ruchu drogowym w art. 2 </w:t>
      </w:r>
      <w:proofErr w:type="spellStart"/>
      <w:r w:rsidRPr="005A5C8A">
        <w:rPr>
          <w:rFonts w:ascii="Times New Roman" w:hAnsi="Times New Roman" w:cs="Times New Roman"/>
          <w:lang w:eastAsia="en-US"/>
        </w:rPr>
        <w:t>pkt</w:t>
      </w:r>
      <w:proofErr w:type="spellEnd"/>
      <w:r w:rsidRPr="005A5C8A">
        <w:rPr>
          <w:rFonts w:ascii="Times New Roman" w:hAnsi="Times New Roman" w:cs="Times New Roman"/>
          <w:lang w:eastAsia="en-US"/>
        </w:rPr>
        <w:t xml:space="preserve"> 5: „droga dla rowerów – oznacza drogę lub jej część przeznaczoną do ruchu rowerów, oznaczoną, odpowiednimi znakami drogowymi; droga dla rowerów jest oddzielona od innych dróg lub jezdni tej samej drogi konstrukcyjnie lub za pomocą urządzeń </w:t>
      </w:r>
      <w:r w:rsidR="00B5653F">
        <w:rPr>
          <w:rFonts w:ascii="Times New Roman" w:hAnsi="Times New Roman" w:cs="Times New Roman"/>
          <w:lang w:eastAsia="en-US"/>
        </w:rPr>
        <w:t>bezpieczeństwa ruchu drogowego”;</w:t>
      </w:r>
    </w:p>
    <w:p w:rsidR="00E11C3F" w:rsidRPr="005A5C8A" w:rsidRDefault="00B5653F" w:rsidP="005A5C8A">
      <w:pPr>
        <w:numPr>
          <w:ilvl w:val="0"/>
          <w:numId w:val="5"/>
        </w:numPr>
        <w:spacing w:after="0"/>
        <w:ind w:left="567" w:hanging="283"/>
        <w:jc w:val="both"/>
        <w:rPr>
          <w:rFonts w:ascii="Times New Roman" w:hAnsi="Times New Roman" w:cs="Times New Roman"/>
          <w:lang w:eastAsia="en-US"/>
        </w:rPr>
      </w:pPr>
      <w:r>
        <w:rPr>
          <w:rFonts w:ascii="Times New Roman" w:hAnsi="Times New Roman" w:cs="Times New Roman"/>
          <w:lang w:eastAsia="en-US"/>
        </w:rPr>
        <w:t>s</w:t>
      </w:r>
      <w:r w:rsidR="00E11C3F" w:rsidRPr="005A5C8A">
        <w:rPr>
          <w:rFonts w:ascii="Times New Roman" w:hAnsi="Times New Roman" w:cs="Times New Roman"/>
          <w:lang w:eastAsia="en-US"/>
        </w:rPr>
        <w:t xml:space="preserve">posób oznaczenia drogi dla rowerów określony został w załączniku nr 1 do rozporządzenia                    w sprawie szczegółowych warunków technicznych dla </w:t>
      </w:r>
      <w:r>
        <w:rPr>
          <w:rFonts w:ascii="Times New Roman" w:hAnsi="Times New Roman" w:cs="Times New Roman"/>
          <w:lang w:eastAsia="en-US"/>
        </w:rPr>
        <w:t>znaków i sygnałów (pkt. 4.2.13);</w:t>
      </w:r>
      <w:r w:rsidR="00E11C3F" w:rsidRPr="005A5C8A">
        <w:rPr>
          <w:rFonts w:ascii="Times New Roman" w:hAnsi="Times New Roman" w:cs="Times New Roman"/>
          <w:lang w:eastAsia="en-US"/>
        </w:rPr>
        <w:t xml:space="preserve"> </w:t>
      </w:r>
    </w:p>
    <w:p w:rsidR="00E11C3F" w:rsidRPr="005A5C8A" w:rsidRDefault="00B5653F" w:rsidP="005A5C8A">
      <w:pPr>
        <w:numPr>
          <w:ilvl w:val="0"/>
          <w:numId w:val="5"/>
        </w:numPr>
        <w:spacing w:after="0"/>
        <w:ind w:left="567" w:hanging="283"/>
        <w:jc w:val="both"/>
        <w:rPr>
          <w:rFonts w:ascii="Times New Roman" w:hAnsi="Times New Roman" w:cs="Times New Roman"/>
          <w:lang w:eastAsia="en-US"/>
        </w:rPr>
      </w:pPr>
      <w:r>
        <w:rPr>
          <w:rFonts w:ascii="Times New Roman" w:hAnsi="Times New Roman" w:cs="Times New Roman"/>
          <w:lang w:eastAsia="en-US"/>
        </w:rPr>
        <w:t>p</w:t>
      </w:r>
      <w:r w:rsidR="00E11C3F" w:rsidRPr="005A5C8A">
        <w:rPr>
          <w:rFonts w:ascii="Times New Roman" w:hAnsi="Times New Roman" w:cs="Times New Roman"/>
          <w:lang w:eastAsia="en-US"/>
        </w:rPr>
        <w:t xml:space="preserve">oczątek drogi dla rowerów oznacza się znakiem pionowym C-13 „droga dla rowerów”. Znak                 C-13 stosuje się w celu wyeliminowania z drogi pojazdów innych niż rowery. Znak ten umieszcza się bezpośrednio przy wyjedzie na drogę dla rowerów. W przypadku, gdy droga dla rowerów znajduje się z jednej strony jezdni ogólnodostępnej i znak C-13 nie jest widoczny </w:t>
      </w:r>
      <w:r w:rsidR="000A261B">
        <w:rPr>
          <w:rFonts w:ascii="Times New Roman" w:hAnsi="Times New Roman" w:cs="Times New Roman"/>
          <w:lang w:eastAsia="en-US"/>
        </w:rPr>
        <w:t xml:space="preserve"> </w:t>
      </w:r>
      <w:r>
        <w:rPr>
          <w:rFonts w:ascii="Times New Roman" w:hAnsi="Times New Roman" w:cs="Times New Roman"/>
          <w:lang w:eastAsia="en-US"/>
        </w:rPr>
        <w:t xml:space="preserve">          </w:t>
      </w:r>
      <w:r w:rsidR="00E11C3F" w:rsidRPr="005A5C8A">
        <w:rPr>
          <w:rFonts w:ascii="Times New Roman" w:hAnsi="Times New Roman" w:cs="Times New Roman"/>
          <w:lang w:eastAsia="en-US"/>
        </w:rPr>
        <w:t xml:space="preserve">z jezdni, należy przy niej umieścić </w:t>
      </w:r>
      <w:r>
        <w:rPr>
          <w:rFonts w:ascii="Times New Roman" w:hAnsi="Times New Roman" w:cs="Times New Roman"/>
          <w:lang w:eastAsia="en-US"/>
        </w:rPr>
        <w:t>znak B-9 „zakaz ruchu rowerów”;</w:t>
      </w:r>
    </w:p>
    <w:p w:rsidR="00E11C3F" w:rsidRPr="005A5C8A" w:rsidRDefault="00B5653F" w:rsidP="005A5C8A">
      <w:pPr>
        <w:numPr>
          <w:ilvl w:val="0"/>
          <w:numId w:val="5"/>
        </w:numPr>
        <w:spacing w:after="0"/>
        <w:ind w:left="567" w:hanging="283"/>
        <w:jc w:val="both"/>
        <w:rPr>
          <w:rFonts w:ascii="Times New Roman" w:hAnsi="Times New Roman" w:cs="Times New Roman"/>
          <w:lang w:eastAsia="en-US"/>
        </w:rPr>
      </w:pPr>
      <w:r>
        <w:rPr>
          <w:rFonts w:ascii="Times New Roman" w:hAnsi="Times New Roman" w:cs="Times New Roman"/>
          <w:lang w:eastAsia="en-US"/>
        </w:rPr>
        <w:t>z</w:t>
      </w:r>
      <w:r w:rsidR="00E11C3F" w:rsidRPr="005A5C8A">
        <w:rPr>
          <w:rFonts w:ascii="Times New Roman" w:hAnsi="Times New Roman" w:cs="Times New Roman"/>
          <w:lang w:eastAsia="en-US"/>
        </w:rPr>
        <w:t xml:space="preserve">nak C-13a „koniec drogi dla rowerów” stosuje się w celu wskazania miejsca, w którym kończy się droga dla rowerów i następuje włączenie do jezdni, na której odbywa się ruch innych pojazdów. Znaku C-13a nie stosuje się, jeżeli kontynuacją drogi dla rowerów jest droga dla rowerów i pieszych, droga dla pieszych albo strefa zamieszkania albo został zastosowany znak B-1 „zakaz ruchu w obu kierunkach” albo znak B-9 „zakaz ruchu rowerów”. W miejscu połączenia się drogą dla pieszych i rowerów umieszcza się odpowiednią odmianę znaku                     C-13/16 „droga dla rowerów i pieszych”. </w:t>
      </w:r>
    </w:p>
    <w:p w:rsidR="00E11C3F" w:rsidRPr="005A5C8A" w:rsidRDefault="00E11C3F" w:rsidP="005A5C8A">
      <w:pPr>
        <w:spacing w:after="0"/>
        <w:jc w:val="both"/>
        <w:rPr>
          <w:rFonts w:ascii="Times New Roman" w:hAnsi="Times New Roman" w:cs="Times New Roman"/>
          <w:b/>
          <w:bCs/>
          <w:lang w:eastAsia="en-US"/>
        </w:rPr>
      </w:pPr>
      <w:r w:rsidRPr="005A5C8A">
        <w:rPr>
          <w:rFonts w:ascii="Times New Roman" w:hAnsi="Times New Roman" w:cs="Times New Roman"/>
          <w:b/>
          <w:bCs/>
          <w:lang w:eastAsia="en-US"/>
        </w:rPr>
        <w:t xml:space="preserve">Droga dla rowerów i pieszych: </w:t>
      </w:r>
    </w:p>
    <w:p w:rsidR="00E11C3F" w:rsidRPr="005A5C8A" w:rsidRDefault="00B5653F" w:rsidP="005A5C8A">
      <w:pPr>
        <w:numPr>
          <w:ilvl w:val="0"/>
          <w:numId w:val="18"/>
        </w:numPr>
        <w:spacing w:after="0"/>
        <w:ind w:left="567" w:hanging="283"/>
        <w:jc w:val="both"/>
        <w:rPr>
          <w:rFonts w:ascii="Times New Roman" w:hAnsi="Times New Roman" w:cs="Times New Roman"/>
          <w:lang w:eastAsia="en-US"/>
        </w:rPr>
      </w:pPr>
      <w:r>
        <w:rPr>
          <w:rFonts w:ascii="Times New Roman" w:hAnsi="Times New Roman" w:cs="Times New Roman"/>
          <w:lang w:eastAsia="en-US"/>
        </w:rPr>
        <w:t>n</w:t>
      </w:r>
      <w:r w:rsidR="00E11C3F" w:rsidRPr="005A5C8A">
        <w:rPr>
          <w:rFonts w:ascii="Times New Roman" w:hAnsi="Times New Roman" w:cs="Times New Roman"/>
          <w:lang w:eastAsia="en-US"/>
        </w:rPr>
        <w:t xml:space="preserve">a początku drogi przeznaczonej dla kierujących rowerami i pieszych stosuje się znak C-13/16 „droga dla rowerów i pieszych (załącznik nr do rozporządzenia pkt. 4.2.19.). Na znaku tym umieszcza się jednocześnie symbole znaków C-13 „droga dla rowerów” i C-16 „droga dla pieszych” oddzielone poziomą kreską. </w:t>
      </w:r>
    </w:p>
    <w:p w:rsidR="00E11C3F" w:rsidRPr="005A5C8A" w:rsidRDefault="00E11C3F" w:rsidP="005A5C8A">
      <w:pPr>
        <w:spacing w:after="0"/>
        <w:jc w:val="both"/>
        <w:rPr>
          <w:rFonts w:ascii="Times New Roman" w:hAnsi="Times New Roman" w:cs="Times New Roman"/>
          <w:b/>
          <w:bCs/>
          <w:lang w:eastAsia="en-US"/>
        </w:rPr>
      </w:pPr>
      <w:r w:rsidRPr="005A5C8A">
        <w:rPr>
          <w:rFonts w:ascii="Times New Roman" w:hAnsi="Times New Roman" w:cs="Times New Roman"/>
          <w:b/>
          <w:bCs/>
          <w:lang w:eastAsia="en-US"/>
        </w:rPr>
        <w:t xml:space="preserve">Przejazd dla rowerzystów: </w:t>
      </w:r>
    </w:p>
    <w:p w:rsidR="00E11C3F" w:rsidRPr="005A5C8A" w:rsidRDefault="00B5653F" w:rsidP="005A5C8A">
      <w:pPr>
        <w:numPr>
          <w:ilvl w:val="0"/>
          <w:numId w:val="18"/>
        </w:numPr>
        <w:spacing w:after="0"/>
        <w:ind w:left="567" w:hanging="283"/>
        <w:jc w:val="both"/>
        <w:rPr>
          <w:rFonts w:ascii="Times New Roman" w:hAnsi="Times New Roman" w:cs="Times New Roman"/>
          <w:lang w:eastAsia="en-US"/>
        </w:rPr>
      </w:pPr>
      <w:r>
        <w:rPr>
          <w:rFonts w:ascii="Times New Roman" w:hAnsi="Times New Roman" w:cs="Times New Roman"/>
          <w:lang w:eastAsia="en-US"/>
        </w:rPr>
        <w:t>p</w:t>
      </w:r>
      <w:r w:rsidR="00E11C3F" w:rsidRPr="005A5C8A">
        <w:rPr>
          <w:rFonts w:ascii="Times New Roman" w:hAnsi="Times New Roman" w:cs="Times New Roman"/>
          <w:lang w:eastAsia="en-US"/>
        </w:rPr>
        <w:t>rzejazdy dla rowerzystów lokalizuje się na przedłużeniu drogi dla rowerów albo drogi dla rowerów i pieszych (</w:t>
      </w:r>
      <w:proofErr w:type="spellStart"/>
      <w:r w:rsidR="00E11C3F" w:rsidRPr="005A5C8A">
        <w:rPr>
          <w:rFonts w:ascii="Times New Roman" w:hAnsi="Times New Roman" w:cs="Times New Roman"/>
          <w:lang w:eastAsia="en-US"/>
        </w:rPr>
        <w:t>pkt</w:t>
      </w:r>
      <w:proofErr w:type="spellEnd"/>
      <w:r w:rsidR="00E11C3F" w:rsidRPr="005A5C8A">
        <w:rPr>
          <w:rFonts w:ascii="Times New Roman" w:hAnsi="Times New Roman" w:cs="Times New Roman"/>
          <w:lang w:eastAsia="en-US"/>
        </w:rPr>
        <w:t xml:space="preserve"> 5.2.6.4 załącznika nr 1 do rozporządzenia). Przejazdy dla rowerzystów należy wyznaczać w miejscach zapewniających wzajemną widoczność rowerzystów                             i kierujących pojazdami (przede wszystkim na skrzyżowaniach dróg). W przypadku, gdy wzajemna widoczność nie jest zapewniona, należy zastosować środki spowalniające ruch, tak aby prędkość rowerów  i innych pojazdów była dost</w:t>
      </w:r>
      <w:r>
        <w:rPr>
          <w:rFonts w:ascii="Times New Roman" w:hAnsi="Times New Roman" w:cs="Times New Roman"/>
          <w:lang w:eastAsia="en-US"/>
        </w:rPr>
        <w:t>osowana do warunków widoczności;</w:t>
      </w:r>
      <w:r w:rsidR="00E11C3F" w:rsidRPr="005A5C8A">
        <w:rPr>
          <w:rFonts w:ascii="Times New Roman" w:hAnsi="Times New Roman" w:cs="Times New Roman"/>
          <w:lang w:eastAsia="en-US"/>
        </w:rPr>
        <w:t xml:space="preserve"> </w:t>
      </w:r>
    </w:p>
    <w:p w:rsidR="00E11C3F" w:rsidRPr="005A5C8A" w:rsidRDefault="00B5653F" w:rsidP="005A5C8A">
      <w:pPr>
        <w:numPr>
          <w:ilvl w:val="0"/>
          <w:numId w:val="18"/>
        </w:numPr>
        <w:spacing w:after="0"/>
        <w:ind w:left="567" w:hanging="283"/>
        <w:jc w:val="both"/>
        <w:rPr>
          <w:rFonts w:ascii="Times New Roman" w:hAnsi="Times New Roman" w:cs="Times New Roman"/>
          <w:lang w:eastAsia="en-US"/>
        </w:rPr>
      </w:pPr>
      <w:r>
        <w:rPr>
          <w:rFonts w:ascii="Times New Roman" w:hAnsi="Times New Roman" w:cs="Times New Roman"/>
          <w:lang w:eastAsia="en-US"/>
        </w:rPr>
        <w:lastRenderedPageBreak/>
        <w:t>w</w:t>
      </w:r>
      <w:r w:rsidR="00E11C3F" w:rsidRPr="005A5C8A">
        <w:rPr>
          <w:rFonts w:ascii="Times New Roman" w:hAnsi="Times New Roman" w:cs="Times New Roman"/>
          <w:lang w:eastAsia="en-US"/>
        </w:rPr>
        <w:t xml:space="preserve"> przypadku przejazdu dla rowerzystów bez sygnalizacji świetlnej, zlokalizowanego na drodze poza skrzyżowaniem, zaleca się zastosowanie rozwiązań wymuszających zmniejszenie prędkości pojazdów poruszających się na tej drodze lub rowerów wjeżdżających na przejazd </w:t>
      </w:r>
      <w:r w:rsidR="00323AA5">
        <w:rPr>
          <w:rFonts w:ascii="Times New Roman" w:hAnsi="Times New Roman" w:cs="Times New Roman"/>
          <w:lang w:eastAsia="en-US"/>
        </w:rPr>
        <w:t xml:space="preserve"> </w:t>
      </w:r>
      <w:r>
        <w:rPr>
          <w:rFonts w:ascii="Times New Roman" w:hAnsi="Times New Roman" w:cs="Times New Roman"/>
          <w:lang w:eastAsia="en-US"/>
        </w:rPr>
        <w:t xml:space="preserve">     </w:t>
      </w:r>
      <w:r w:rsidR="00E11C3F" w:rsidRPr="005A5C8A">
        <w:rPr>
          <w:rFonts w:ascii="Times New Roman" w:hAnsi="Times New Roman" w:cs="Times New Roman"/>
          <w:lang w:eastAsia="en-US"/>
        </w:rPr>
        <w:t>w ten sposób, aby zapewnić bezpieczeństwo kierują</w:t>
      </w:r>
      <w:r>
        <w:rPr>
          <w:rFonts w:ascii="Times New Roman" w:hAnsi="Times New Roman" w:cs="Times New Roman"/>
          <w:lang w:eastAsia="en-US"/>
        </w:rPr>
        <w:t>cym rowerem na tym przejeździe;</w:t>
      </w:r>
    </w:p>
    <w:p w:rsidR="00E11C3F" w:rsidRPr="005A5C8A" w:rsidRDefault="00B5653F" w:rsidP="005A5C8A">
      <w:pPr>
        <w:numPr>
          <w:ilvl w:val="0"/>
          <w:numId w:val="18"/>
        </w:numPr>
        <w:spacing w:after="0"/>
        <w:ind w:left="567" w:hanging="283"/>
        <w:jc w:val="both"/>
        <w:rPr>
          <w:rFonts w:ascii="Times New Roman" w:hAnsi="Times New Roman" w:cs="Times New Roman"/>
          <w:lang w:eastAsia="en-US"/>
        </w:rPr>
      </w:pPr>
      <w:r>
        <w:rPr>
          <w:rFonts w:ascii="Times New Roman" w:hAnsi="Times New Roman" w:cs="Times New Roman"/>
          <w:lang w:eastAsia="en-US"/>
        </w:rPr>
        <w:t>p</w:t>
      </w:r>
      <w:r w:rsidR="00E11C3F" w:rsidRPr="005A5C8A">
        <w:rPr>
          <w:rFonts w:ascii="Times New Roman" w:hAnsi="Times New Roman" w:cs="Times New Roman"/>
          <w:lang w:eastAsia="en-US"/>
        </w:rPr>
        <w:t>rzejazdy oznakowanie są znakami pionowymi D-6a „przejazd dla rowerzystów” (ewentualnie               D-6b „przejście dla pieszych i przejazd dla rowerzystów”, jeżeli jest to miejsce przejścia dla pieszych i przejazdu dla rowerzystów). Stosuje się także oznakowanie poziome P-11 „przejazd dla rowerzystów” , w celu oznaczenia powierzchni jezdni lub torowiska tramwajowego przeznaczonych</w:t>
      </w:r>
      <w:r>
        <w:rPr>
          <w:rFonts w:ascii="Times New Roman" w:hAnsi="Times New Roman" w:cs="Times New Roman"/>
          <w:lang w:eastAsia="en-US"/>
        </w:rPr>
        <w:t xml:space="preserve"> do poprzecznego ruchu rowerów;</w:t>
      </w:r>
    </w:p>
    <w:p w:rsidR="00E11C3F" w:rsidRPr="005A5C8A" w:rsidRDefault="00B5653F" w:rsidP="005A5C8A">
      <w:pPr>
        <w:numPr>
          <w:ilvl w:val="0"/>
          <w:numId w:val="18"/>
        </w:numPr>
        <w:spacing w:after="0"/>
        <w:ind w:left="567" w:hanging="283"/>
        <w:jc w:val="both"/>
        <w:rPr>
          <w:rFonts w:ascii="Times New Roman" w:hAnsi="Times New Roman" w:cs="Times New Roman"/>
          <w:lang w:eastAsia="en-US"/>
        </w:rPr>
      </w:pPr>
      <w:r>
        <w:rPr>
          <w:rFonts w:ascii="Times New Roman" w:hAnsi="Times New Roman" w:cs="Times New Roman"/>
          <w:lang w:eastAsia="en-US"/>
        </w:rPr>
        <w:t>p</w:t>
      </w:r>
      <w:r w:rsidR="00E11C3F" w:rsidRPr="005A5C8A">
        <w:rPr>
          <w:rFonts w:ascii="Times New Roman" w:hAnsi="Times New Roman" w:cs="Times New Roman"/>
          <w:lang w:eastAsia="en-US"/>
        </w:rPr>
        <w:t>owierzchnię przejazdu wyznaczają dwie linie przerywane, poprzeczne do osi jezdni. Odległość między zewnętrznymi krawędziami tych linii, mierzona prostopadle do nich, stanowi szerokość przejazdu dla rowerzystów, jednak nie może być mniejsza niż: 1,8 m – w przypadku przejazdu jednokierunkowego, 3.0 m – w przy</w:t>
      </w:r>
      <w:r>
        <w:rPr>
          <w:rFonts w:ascii="Times New Roman" w:hAnsi="Times New Roman" w:cs="Times New Roman"/>
          <w:lang w:eastAsia="en-US"/>
        </w:rPr>
        <w:t>padku przejazdu dwukierunkowego;</w:t>
      </w:r>
      <w:r w:rsidR="00E11C3F" w:rsidRPr="005A5C8A">
        <w:rPr>
          <w:rFonts w:ascii="Times New Roman" w:hAnsi="Times New Roman" w:cs="Times New Roman"/>
          <w:lang w:eastAsia="en-US"/>
        </w:rPr>
        <w:t xml:space="preserve"> </w:t>
      </w:r>
    </w:p>
    <w:p w:rsidR="00E11C3F" w:rsidRPr="005A5C8A" w:rsidRDefault="00E11C3F" w:rsidP="005A5C8A">
      <w:pPr>
        <w:numPr>
          <w:ilvl w:val="0"/>
          <w:numId w:val="18"/>
        </w:numPr>
        <w:spacing w:after="0"/>
        <w:ind w:left="567" w:hanging="283"/>
        <w:jc w:val="both"/>
        <w:rPr>
          <w:rFonts w:ascii="Times New Roman" w:hAnsi="Times New Roman" w:cs="Times New Roman"/>
          <w:lang w:eastAsia="en-US"/>
        </w:rPr>
      </w:pPr>
      <w:r w:rsidRPr="005A5C8A">
        <w:rPr>
          <w:rFonts w:ascii="Times New Roman" w:hAnsi="Times New Roman" w:cs="Times New Roman"/>
          <w:lang w:eastAsia="en-US"/>
        </w:rPr>
        <w:t xml:space="preserve">Przejazdy dla rowerzystów wyznacza się prostopadle do osi jezdni do torowiska tramwajowego. Dopuszcza się wyznaczenie przejazdu ukośnie, przy czym skos nie może być większy niż 1:3. </w:t>
      </w:r>
    </w:p>
    <w:p w:rsidR="00E11C3F" w:rsidRPr="005A5C8A" w:rsidRDefault="00E11C3F" w:rsidP="005A5C8A">
      <w:pPr>
        <w:spacing w:after="0"/>
        <w:jc w:val="both"/>
        <w:rPr>
          <w:rFonts w:ascii="Times New Roman" w:hAnsi="Times New Roman" w:cs="Times New Roman"/>
          <w:b/>
          <w:bCs/>
          <w:lang w:eastAsia="en-US"/>
        </w:rPr>
      </w:pPr>
      <w:r w:rsidRPr="005A5C8A">
        <w:rPr>
          <w:rFonts w:ascii="Times New Roman" w:hAnsi="Times New Roman" w:cs="Times New Roman"/>
          <w:b/>
          <w:bCs/>
          <w:lang w:eastAsia="en-US"/>
        </w:rPr>
        <w:t xml:space="preserve">Pas ruchu dla rowerów: </w:t>
      </w:r>
    </w:p>
    <w:p w:rsidR="00E11C3F" w:rsidRPr="005A5C8A" w:rsidRDefault="00B5653F" w:rsidP="005A5C8A">
      <w:pPr>
        <w:numPr>
          <w:ilvl w:val="0"/>
          <w:numId w:val="19"/>
        </w:numPr>
        <w:spacing w:after="0"/>
        <w:ind w:left="567" w:hanging="283"/>
        <w:jc w:val="both"/>
        <w:rPr>
          <w:rFonts w:ascii="Times New Roman" w:hAnsi="Times New Roman" w:cs="Times New Roman"/>
          <w:lang w:eastAsia="en-US"/>
        </w:rPr>
      </w:pPr>
      <w:r>
        <w:rPr>
          <w:rFonts w:ascii="Times New Roman" w:hAnsi="Times New Roman" w:cs="Times New Roman"/>
          <w:lang w:eastAsia="en-US"/>
        </w:rPr>
        <w:t>p</w:t>
      </w:r>
      <w:r w:rsidR="00E11C3F" w:rsidRPr="005A5C8A">
        <w:rPr>
          <w:rFonts w:ascii="Times New Roman" w:hAnsi="Times New Roman" w:cs="Times New Roman"/>
          <w:lang w:eastAsia="en-US"/>
        </w:rPr>
        <w:t>as ruchu dla rowerów wyznacza się na jezdni oddzielając od sąsiedniego pasa ruchu odpowiednią linią segregacyjną P-1c, P-1e, P-2b, P-3b i P-4 (pkt. 7.11.1 załącznika nr 2.                     W przypadku segregacji ruchu rowerów od innych pojazdów na wlotach i wylotach drogi na skrzyżowanie stosuje się odpowiednie oznakowanie poziome lub urządzenia bezpieczeństwa r</w:t>
      </w:r>
      <w:r>
        <w:rPr>
          <w:rFonts w:ascii="Times New Roman" w:hAnsi="Times New Roman" w:cs="Times New Roman"/>
          <w:lang w:eastAsia="en-US"/>
        </w:rPr>
        <w:t>uchu drogowego;</w:t>
      </w:r>
    </w:p>
    <w:p w:rsidR="00E11C3F" w:rsidRPr="005A5C8A" w:rsidRDefault="00B5653F" w:rsidP="005A5C8A">
      <w:pPr>
        <w:numPr>
          <w:ilvl w:val="0"/>
          <w:numId w:val="19"/>
        </w:numPr>
        <w:spacing w:after="0"/>
        <w:ind w:left="567" w:hanging="283"/>
        <w:jc w:val="both"/>
        <w:rPr>
          <w:rFonts w:ascii="Times New Roman" w:hAnsi="Times New Roman" w:cs="Times New Roman"/>
          <w:lang w:eastAsia="en-US"/>
        </w:rPr>
      </w:pPr>
      <w:r>
        <w:rPr>
          <w:rFonts w:ascii="Times New Roman" w:hAnsi="Times New Roman" w:cs="Times New Roman"/>
          <w:lang w:eastAsia="en-US"/>
        </w:rPr>
        <w:t>n</w:t>
      </w:r>
      <w:r w:rsidR="00E11C3F" w:rsidRPr="005A5C8A">
        <w:rPr>
          <w:rFonts w:ascii="Times New Roman" w:hAnsi="Times New Roman" w:cs="Times New Roman"/>
          <w:lang w:eastAsia="en-US"/>
        </w:rPr>
        <w:t xml:space="preserve">a pasach ruchu dla rowerów stosuje się znaki poziome P-23 „symbol roweru”, określone                   </w:t>
      </w:r>
      <w:r>
        <w:rPr>
          <w:rFonts w:ascii="Times New Roman" w:hAnsi="Times New Roman" w:cs="Times New Roman"/>
          <w:lang w:eastAsia="en-US"/>
        </w:rPr>
        <w:t>w pkt. 5.2.9.1 załącznika nr 2;</w:t>
      </w:r>
    </w:p>
    <w:p w:rsidR="00E11C3F" w:rsidRPr="005A5C8A" w:rsidRDefault="00B5653F" w:rsidP="005A5C8A">
      <w:pPr>
        <w:numPr>
          <w:ilvl w:val="0"/>
          <w:numId w:val="19"/>
        </w:numPr>
        <w:spacing w:after="0"/>
        <w:ind w:left="567" w:hanging="283"/>
        <w:jc w:val="both"/>
        <w:rPr>
          <w:rFonts w:ascii="Times New Roman" w:hAnsi="Times New Roman" w:cs="Times New Roman"/>
          <w:lang w:eastAsia="en-US"/>
        </w:rPr>
      </w:pPr>
      <w:r>
        <w:rPr>
          <w:rFonts w:ascii="Times New Roman" w:hAnsi="Times New Roman" w:cs="Times New Roman"/>
          <w:lang w:eastAsia="en-US"/>
        </w:rPr>
        <w:t>w</w:t>
      </w:r>
      <w:r w:rsidR="00E11C3F" w:rsidRPr="005A5C8A">
        <w:rPr>
          <w:rFonts w:ascii="Times New Roman" w:hAnsi="Times New Roman" w:cs="Times New Roman"/>
          <w:lang w:eastAsia="en-US"/>
        </w:rPr>
        <w:t xml:space="preserve"> przypadku, gdy wzdłuż pasa ruchu dla rowerów wyznacza się miejsca postojowe znakiem               P-19 „linia wyznaczająca pas postojowy”, to pomiędzy pasem ruchu dla rowerów a znakiem               P-19 należy zastosować odstęp 0,5 m. Powierzchnię pasa ruchu dla rowerów można oznaczać barwą czerwoną. </w:t>
      </w:r>
    </w:p>
    <w:p w:rsidR="00E11C3F" w:rsidRPr="005A5C8A" w:rsidRDefault="00E11C3F" w:rsidP="005A5C8A">
      <w:pPr>
        <w:spacing w:after="0"/>
        <w:jc w:val="both"/>
        <w:rPr>
          <w:rFonts w:ascii="Times New Roman" w:hAnsi="Times New Roman" w:cs="Times New Roman"/>
          <w:b/>
          <w:bCs/>
          <w:lang w:eastAsia="en-US"/>
        </w:rPr>
      </w:pPr>
      <w:proofErr w:type="spellStart"/>
      <w:r w:rsidRPr="005A5C8A">
        <w:rPr>
          <w:rFonts w:ascii="Times New Roman" w:hAnsi="Times New Roman" w:cs="Times New Roman"/>
          <w:b/>
          <w:bCs/>
          <w:lang w:eastAsia="en-US"/>
        </w:rPr>
        <w:t>Kontrapas</w:t>
      </w:r>
      <w:proofErr w:type="spellEnd"/>
      <w:r w:rsidRPr="005A5C8A">
        <w:rPr>
          <w:rFonts w:ascii="Times New Roman" w:hAnsi="Times New Roman" w:cs="Times New Roman"/>
          <w:b/>
          <w:bCs/>
          <w:lang w:eastAsia="en-US"/>
        </w:rPr>
        <w:t xml:space="preserve"> dla rowerów: </w:t>
      </w:r>
    </w:p>
    <w:p w:rsidR="00E11C3F" w:rsidRPr="005A5C8A" w:rsidRDefault="00B5653F" w:rsidP="005A5C8A">
      <w:pPr>
        <w:numPr>
          <w:ilvl w:val="0"/>
          <w:numId w:val="20"/>
        </w:numPr>
        <w:spacing w:after="0"/>
        <w:ind w:left="567" w:hanging="283"/>
        <w:jc w:val="both"/>
        <w:rPr>
          <w:rFonts w:ascii="Times New Roman" w:hAnsi="Times New Roman" w:cs="Times New Roman"/>
          <w:lang w:eastAsia="en-US"/>
        </w:rPr>
      </w:pPr>
      <w:r>
        <w:rPr>
          <w:rFonts w:ascii="Times New Roman" w:hAnsi="Times New Roman" w:cs="Times New Roman"/>
          <w:lang w:eastAsia="en-US"/>
        </w:rPr>
        <w:t>m</w:t>
      </w:r>
      <w:r w:rsidR="00E11C3F" w:rsidRPr="005A5C8A">
        <w:rPr>
          <w:rFonts w:ascii="Times New Roman" w:hAnsi="Times New Roman" w:cs="Times New Roman"/>
          <w:lang w:eastAsia="en-US"/>
        </w:rPr>
        <w:t>ożna wyznaczyć na jezdni drogi jednokierunkowej w obszarze zabudowanym, na której dopuszczalna prędkość pojazdów nie jest wyższa niż 50 km</w:t>
      </w:r>
      <w:r>
        <w:rPr>
          <w:rFonts w:ascii="Times New Roman" w:hAnsi="Times New Roman" w:cs="Times New Roman"/>
          <w:lang w:eastAsia="en-US"/>
        </w:rPr>
        <w:t>/h (60 km/h w godz. 23:00-5:00);</w:t>
      </w:r>
    </w:p>
    <w:p w:rsidR="00E11C3F" w:rsidRPr="005A5C8A" w:rsidRDefault="00B5653F" w:rsidP="005A5C8A">
      <w:pPr>
        <w:numPr>
          <w:ilvl w:val="0"/>
          <w:numId w:val="20"/>
        </w:numPr>
        <w:spacing w:after="0"/>
        <w:ind w:left="567" w:hanging="283"/>
        <w:jc w:val="both"/>
        <w:rPr>
          <w:rFonts w:ascii="Times New Roman" w:hAnsi="Times New Roman" w:cs="Times New Roman"/>
          <w:lang w:eastAsia="en-US"/>
        </w:rPr>
      </w:pPr>
      <w:r>
        <w:rPr>
          <w:rFonts w:ascii="Times New Roman" w:hAnsi="Times New Roman" w:cs="Times New Roman"/>
          <w:lang w:eastAsia="en-US"/>
        </w:rPr>
        <w:t>d</w:t>
      </w:r>
      <w:r w:rsidR="00E11C3F" w:rsidRPr="005A5C8A">
        <w:rPr>
          <w:rFonts w:ascii="Times New Roman" w:hAnsi="Times New Roman" w:cs="Times New Roman"/>
          <w:lang w:eastAsia="en-US"/>
        </w:rPr>
        <w:t>opuszcza się lokalizowanie pasa ruchu dla rowerów w kierunku przeciwnym do kierunku ruchu wskazanego znakiem D-3 „droga jednokierunkowa” (pkt. 7.11.1 zał</w:t>
      </w:r>
      <w:r>
        <w:rPr>
          <w:rFonts w:ascii="Times New Roman" w:hAnsi="Times New Roman" w:cs="Times New Roman"/>
          <w:lang w:eastAsia="en-US"/>
        </w:rPr>
        <w:t>ącznika nr 2 do rozporządzenia);</w:t>
      </w:r>
    </w:p>
    <w:p w:rsidR="00E11C3F" w:rsidRPr="005A5C8A" w:rsidRDefault="00B5653F" w:rsidP="005A5C8A">
      <w:pPr>
        <w:numPr>
          <w:ilvl w:val="0"/>
          <w:numId w:val="20"/>
        </w:numPr>
        <w:spacing w:after="0"/>
        <w:ind w:left="567" w:hanging="283"/>
        <w:jc w:val="both"/>
        <w:rPr>
          <w:rFonts w:ascii="Times New Roman" w:hAnsi="Times New Roman" w:cs="Times New Roman"/>
          <w:lang w:eastAsia="en-US"/>
        </w:rPr>
      </w:pPr>
      <w:r>
        <w:rPr>
          <w:rFonts w:ascii="Times New Roman" w:hAnsi="Times New Roman" w:cs="Times New Roman"/>
          <w:lang w:eastAsia="en-US"/>
        </w:rPr>
        <w:t>w</w:t>
      </w:r>
      <w:r w:rsidR="00E11C3F" w:rsidRPr="005A5C8A">
        <w:rPr>
          <w:rFonts w:ascii="Times New Roman" w:hAnsi="Times New Roman" w:cs="Times New Roman"/>
          <w:lang w:eastAsia="en-US"/>
        </w:rPr>
        <w:t xml:space="preserve"> przypadku, gdy wzdłuż pasa ruchu dla rowerów wyznacza się miejsca postojowe znakiem                      P-19 „linia wyznaczająca pas postojowy”, to pomiędzy pasem ruchu dla rowerów a znakiem             P-19 należy zastosować odstęp 0,5 m. Można nie stosować tego odstępu na </w:t>
      </w:r>
      <w:proofErr w:type="spellStart"/>
      <w:r w:rsidR="00E11C3F" w:rsidRPr="005A5C8A">
        <w:rPr>
          <w:rFonts w:ascii="Times New Roman" w:hAnsi="Times New Roman" w:cs="Times New Roman"/>
          <w:lang w:eastAsia="en-US"/>
        </w:rPr>
        <w:t>kontrapasie</w:t>
      </w:r>
      <w:proofErr w:type="spellEnd"/>
      <w:r w:rsidR="00E11C3F" w:rsidRPr="005A5C8A">
        <w:rPr>
          <w:rFonts w:ascii="Times New Roman" w:hAnsi="Times New Roman" w:cs="Times New Roman"/>
          <w:lang w:eastAsia="en-US"/>
        </w:rPr>
        <w:t xml:space="preserve"> (czyli </w:t>
      </w:r>
      <w:proofErr w:type="spellStart"/>
      <w:r w:rsidR="00E11C3F" w:rsidRPr="005A5C8A">
        <w:rPr>
          <w:rFonts w:ascii="Times New Roman" w:hAnsi="Times New Roman" w:cs="Times New Roman"/>
          <w:lang w:eastAsia="en-US"/>
        </w:rPr>
        <w:t>jeżli</w:t>
      </w:r>
      <w:proofErr w:type="spellEnd"/>
      <w:r w:rsidR="00E11C3F" w:rsidRPr="005A5C8A">
        <w:rPr>
          <w:rFonts w:ascii="Times New Roman" w:hAnsi="Times New Roman" w:cs="Times New Roman"/>
          <w:lang w:eastAsia="en-US"/>
        </w:rPr>
        <w:t xml:space="preserve"> pas ruchu dla rowerów został wyznaczony na jezdni drogi jednokierunkowej przeznaczonej do ruchu rowerów w kierunku przeciwnym do kierunku ruchu wskazanego znakiem D-3 „droga jednokierunkowa) i są zapewnione warunki wzajemnej widoczności dla uczestników ruchu por</w:t>
      </w:r>
      <w:r>
        <w:rPr>
          <w:rFonts w:ascii="Times New Roman" w:hAnsi="Times New Roman" w:cs="Times New Roman"/>
          <w:lang w:eastAsia="en-US"/>
        </w:rPr>
        <w:t>uszających się w obu kierunkach;</w:t>
      </w:r>
      <w:r w:rsidR="00E11C3F" w:rsidRPr="005A5C8A">
        <w:rPr>
          <w:rFonts w:ascii="Times New Roman" w:hAnsi="Times New Roman" w:cs="Times New Roman"/>
          <w:lang w:eastAsia="en-US"/>
        </w:rPr>
        <w:t xml:space="preserve"> </w:t>
      </w:r>
    </w:p>
    <w:p w:rsidR="00E11C3F" w:rsidRPr="005A5C8A" w:rsidRDefault="00B5653F" w:rsidP="005A5C8A">
      <w:pPr>
        <w:numPr>
          <w:ilvl w:val="0"/>
          <w:numId w:val="20"/>
        </w:numPr>
        <w:spacing w:after="0"/>
        <w:ind w:left="567" w:hanging="283"/>
        <w:jc w:val="both"/>
        <w:rPr>
          <w:rFonts w:ascii="Times New Roman" w:hAnsi="Times New Roman" w:cs="Times New Roman"/>
          <w:lang w:eastAsia="en-US"/>
        </w:rPr>
      </w:pPr>
      <w:r>
        <w:rPr>
          <w:rFonts w:ascii="Times New Roman" w:hAnsi="Times New Roman" w:cs="Times New Roman"/>
          <w:lang w:eastAsia="en-US"/>
        </w:rPr>
        <w:t>p</w:t>
      </w:r>
      <w:r w:rsidR="00E11C3F" w:rsidRPr="005A5C8A">
        <w:rPr>
          <w:rFonts w:ascii="Times New Roman" w:hAnsi="Times New Roman" w:cs="Times New Roman"/>
          <w:lang w:eastAsia="en-US"/>
        </w:rPr>
        <w:t xml:space="preserve">owierzchnię pasa ruchu dla rowerów można oznaczać barwą czerwoną. Pod znakiem D-3 „droga jednokierunkowa” i B-2 „zakaz wjazdu” stosuje się tabliczkę wskazującą, że znaki te nie dotyczą rowerów. </w:t>
      </w:r>
    </w:p>
    <w:p w:rsidR="00E11C3F" w:rsidRPr="005A5C8A" w:rsidRDefault="00E11C3F" w:rsidP="005A5C8A">
      <w:pPr>
        <w:spacing w:after="0"/>
        <w:jc w:val="both"/>
        <w:rPr>
          <w:rFonts w:ascii="Times New Roman" w:hAnsi="Times New Roman" w:cs="Times New Roman"/>
          <w:b/>
          <w:bCs/>
          <w:lang w:eastAsia="en-US"/>
        </w:rPr>
      </w:pPr>
      <w:proofErr w:type="spellStart"/>
      <w:r w:rsidRPr="005A5C8A">
        <w:rPr>
          <w:rFonts w:ascii="Times New Roman" w:hAnsi="Times New Roman" w:cs="Times New Roman"/>
          <w:b/>
          <w:bCs/>
          <w:lang w:eastAsia="en-US"/>
        </w:rPr>
        <w:t>Kontraruch</w:t>
      </w:r>
      <w:proofErr w:type="spellEnd"/>
      <w:r w:rsidRPr="005A5C8A">
        <w:rPr>
          <w:rFonts w:ascii="Times New Roman" w:hAnsi="Times New Roman" w:cs="Times New Roman"/>
          <w:b/>
          <w:bCs/>
          <w:lang w:eastAsia="en-US"/>
        </w:rPr>
        <w:t xml:space="preserve"> rowerowy: </w:t>
      </w:r>
    </w:p>
    <w:p w:rsidR="00E11C3F" w:rsidRPr="005A5C8A" w:rsidRDefault="00B5653F" w:rsidP="005A5C8A">
      <w:pPr>
        <w:numPr>
          <w:ilvl w:val="0"/>
          <w:numId w:val="21"/>
        </w:numPr>
        <w:spacing w:after="0"/>
        <w:ind w:left="567" w:hanging="283"/>
        <w:jc w:val="both"/>
        <w:rPr>
          <w:rFonts w:ascii="Times New Roman" w:hAnsi="Times New Roman" w:cs="Times New Roman"/>
          <w:lang w:eastAsia="en-US"/>
        </w:rPr>
      </w:pPr>
      <w:r>
        <w:rPr>
          <w:rFonts w:ascii="Times New Roman" w:hAnsi="Times New Roman" w:cs="Times New Roman"/>
          <w:lang w:eastAsia="en-US"/>
        </w:rPr>
        <w:t>d</w:t>
      </w:r>
      <w:r w:rsidR="00E11C3F" w:rsidRPr="005A5C8A">
        <w:rPr>
          <w:rFonts w:ascii="Times New Roman" w:hAnsi="Times New Roman" w:cs="Times New Roman"/>
          <w:lang w:eastAsia="en-US"/>
        </w:rPr>
        <w:t xml:space="preserve">opuszcza się dwukierunkowy ruch rowerów lub wózków rowerowych na jezdni drogi jednokierunkowej bez wyznaczania pasa ruchu dla tych pojazdów, jeżeli: dopuszczalna </w:t>
      </w:r>
      <w:r w:rsidR="00E11C3F" w:rsidRPr="005A5C8A">
        <w:rPr>
          <w:rFonts w:ascii="Times New Roman" w:hAnsi="Times New Roman" w:cs="Times New Roman"/>
          <w:lang w:eastAsia="en-US"/>
        </w:rPr>
        <w:lastRenderedPageBreak/>
        <w:t xml:space="preserve">prędkość nie jest większa niż 30 km/h, zapewniono bezpieczeństwo kierującym pojazdami podczas zmiany kierunku jazdy na wlotach i </w:t>
      </w:r>
      <w:r>
        <w:rPr>
          <w:rFonts w:ascii="Times New Roman" w:hAnsi="Times New Roman" w:cs="Times New Roman"/>
          <w:lang w:eastAsia="en-US"/>
        </w:rPr>
        <w:t>wylotach drogi na skrzyżowanie;</w:t>
      </w:r>
    </w:p>
    <w:p w:rsidR="00E11C3F" w:rsidRPr="005A5C8A" w:rsidRDefault="00B5653F" w:rsidP="005A5C8A">
      <w:pPr>
        <w:numPr>
          <w:ilvl w:val="0"/>
          <w:numId w:val="21"/>
        </w:numPr>
        <w:spacing w:after="0"/>
        <w:ind w:left="567" w:hanging="283"/>
        <w:jc w:val="both"/>
        <w:rPr>
          <w:rFonts w:ascii="Times New Roman" w:hAnsi="Times New Roman" w:cs="Times New Roman"/>
          <w:lang w:eastAsia="en-US"/>
        </w:rPr>
      </w:pPr>
      <w:r>
        <w:rPr>
          <w:rFonts w:ascii="Times New Roman" w:hAnsi="Times New Roman" w:cs="Times New Roman"/>
          <w:lang w:eastAsia="en-US"/>
        </w:rPr>
        <w:t>d</w:t>
      </w:r>
      <w:r w:rsidR="00E11C3F" w:rsidRPr="005A5C8A">
        <w:rPr>
          <w:rFonts w:ascii="Times New Roman" w:hAnsi="Times New Roman" w:cs="Times New Roman"/>
          <w:lang w:eastAsia="en-US"/>
        </w:rPr>
        <w:t>la separacji ruchu rowerów od innych pojazdów na wlotach i wylotach drogi na skrzyżowanie stosuje się oznakowanie poziome lub urządzenia bezpieczeństwa ruchu drogowego. Pod znakami D-3 „droga jednokierunkowa” i B-2 „zakaz wjazdu” stosuje się tabliczki wskazujące, że znaki te nie dotyczą rowerów. Znak P-27 „kierunek i tor ruchu roweru” można stosować na jezdni z wyjątkiem: pasa ruch dla rowerów, śluzy dla rowe</w:t>
      </w:r>
      <w:r>
        <w:rPr>
          <w:rFonts w:ascii="Times New Roman" w:hAnsi="Times New Roman" w:cs="Times New Roman"/>
          <w:lang w:eastAsia="en-US"/>
        </w:rPr>
        <w:t>rów, przejazdu dla rowerzystów;</w:t>
      </w:r>
    </w:p>
    <w:p w:rsidR="00E11C3F" w:rsidRPr="005A5C8A" w:rsidRDefault="00B5653F" w:rsidP="005A5C8A">
      <w:pPr>
        <w:numPr>
          <w:ilvl w:val="0"/>
          <w:numId w:val="21"/>
        </w:numPr>
        <w:spacing w:after="0"/>
        <w:ind w:left="567" w:hanging="283"/>
        <w:jc w:val="both"/>
        <w:rPr>
          <w:rFonts w:ascii="Times New Roman" w:hAnsi="Times New Roman" w:cs="Times New Roman"/>
          <w:lang w:eastAsia="en-US"/>
        </w:rPr>
      </w:pPr>
      <w:r>
        <w:rPr>
          <w:rFonts w:ascii="Times New Roman" w:hAnsi="Times New Roman" w:cs="Times New Roman"/>
          <w:lang w:eastAsia="en-US"/>
        </w:rPr>
        <w:t>z</w:t>
      </w:r>
      <w:r w:rsidR="00E11C3F" w:rsidRPr="005A5C8A">
        <w:rPr>
          <w:rFonts w:ascii="Times New Roman" w:hAnsi="Times New Roman" w:cs="Times New Roman"/>
          <w:lang w:eastAsia="en-US"/>
        </w:rPr>
        <w:t xml:space="preserve">nak P-27 „kierunek i tor ruchu roweru” umieszcza się na wylocie na skrzyżowania i powtarza nie rzadziej niż co 50 m. </w:t>
      </w:r>
    </w:p>
    <w:p w:rsidR="00E11C3F" w:rsidRPr="005A5C8A" w:rsidRDefault="00E11C3F" w:rsidP="005A5C8A">
      <w:pPr>
        <w:spacing w:after="0"/>
        <w:jc w:val="both"/>
        <w:rPr>
          <w:rFonts w:ascii="Times New Roman" w:hAnsi="Times New Roman" w:cs="Times New Roman"/>
          <w:b/>
          <w:bCs/>
          <w:lang w:eastAsia="en-US"/>
        </w:rPr>
      </w:pPr>
      <w:r w:rsidRPr="005A5C8A">
        <w:rPr>
          <w:rFonts w:ascii="Times New Roman" w:hAnsi="Times New Roman" w:cs="Times New Roman"/>
          <w:b/>
          <w:bCs/>
          <w:lang w:eastAsia="en-US"/>
        </w:rPr>
        <w:t xml:space="preserve">Śluza dla rowerów: </w:t>
      </w:r>
    </w:p>
    <w:p w:rsidR="00E11C3F" w:rsidRPr="005A5C8A" w:rsidRDefault="00B5653F" w:rsidP="005A5C8A">
      <w:pPr>
        <w:numPr>
          <w:ilvl w:val="0"/>
          <w:numId w:val="22"/>
        </w:numPr>
        <w:spacing w:after="0"/>
        <w:ind w:left="567" w:hanging="283"/>
        <w:jc w:val="both"/>
        <w:rPr>
          <w:rFonts w:ascii="Times New Roman" w:hAnsi="Times New Roman" w:cs="Times New Roman"/>
          <w:lang w:eastAsia="en-US"/>
        </w:rPr>
      </w:pPr>
      <w:r>
        <w:rPr>
          <w:rFonts w:ascii="Times New Roman" w:hAnsi="Times New Roman" w:cs="Times New Roman"/>
          <w:lang w:eastAsia="en-US"/>
        </w:rPr>
        <w:t>ś</w:t>
      </w:r>
      <w:r w:rsidR="00E11C3F" w:rsidRPr="005A5C8A">
        <w:rPr>
          <w:rFonts w:ascii="Times New Roman" w:hAnsi="Times New Roman" w:cs="Times New Roman"/>
          <w:lang w:eastAsia="en-US"/>
        </w:rPr>
        <w:t>luzę dla rowerów lokalizuje się na wlocie jezdni przed skrzyżowaniem lub w obszarze tego skrzyżowania</w:t>
      </w:r>
      <w:r>
        <w:rPr>
          <w:rFonts w:ascii="Times New Roman" w:hAnsi="Times New Roman" w:cs="Times New Roman"/>
          <w:lang w:eastAsia="en-US"/>
        </w:rPr>
        <w:t xml:space="preserve"> (pkt. 7.11.2 załącznika nr 2);</w:t>
      </w:r>
    </w:p>
    <w:p w:rsidR="00E11C3F" w:rsidRPr="005A5C8A" w:rsidRDefault="00B5653F" w:rsidP="005A5C8A">
      <w:pPr>
        <w:numPr>
          <w:ilvl w:val="0"/>
          <w:numId w:val="22"/>
        </w:numPr>
        <w:spacing w:after="0"/>
        <w:ind w:left="567" w:hanging="283"/>
        <w:jc w:val="both"/>
        <w:rPr>
          <w:rFonts w:ascii="Times New Roman" w:hAnsi="Times New Roman" w:cs="Times New Roman"/>
          <w:lang w:eastAsia="en-US"/>
        </w:rPr>
      </w:pPr>
      <w:r>
        <w:rPr>
          <w:rFonts w:ascii="Times New Roman" w:hAnsi="Times New Roman" w:cs="Times New Roman"/>
          <w:lang w:eastAsia="en-US"/>
        </w:rPr>
        <w:t>ś</w:t>
      </w:r>
      <w:r w:rsidR="00E11C3F" w:rsidRPr="005A5C8A">
        <w:rPr>
          <w:rFonts w:ascii="Times New Roman" w:hAnsi="Times New Roman" w:cs="Times New Roman"/>
          <w:lang w:eastAsia="en-US"/>
        </w:rPr>
        <w:t>luza dla rowerów stanowi obszar pomiędzy znakami poziomymi: P-12 „linia bezwzględnego zatrzymania – stop”, P-13 „linia warunkowego zatrzymania złożona z trójkątów lub P-14 „linia warunkowego zatrzymania złożona z prostokątów”. Krawędź śluzy położoną najdalej od skrzyżowania wyznacza się znakami poziomy</w:t>
      </w:r>
      <w:r>
        <w:rPr>
          <w:rFonts w:ascii="Times New Roman" w:hAnsi="Times New Roman" w:cs="Times New Roman"/>
          <w:lang w:eastAsia="en-US"/>
        </w:rPr>
        <w:t>mi P-14;</w:t>
      </w:r>
    </w:p>
    <w:p w:rsidR="00E11C3F" w:rsidRPr="005A5C8A" w:rsidRDefault="00B5653F" w:rsidP="005A5C8A">
      <w:pPr>
        <w:numPr>
          <w:ilvl w:val="0"/>
          <w:numId w:val="22"/>
        </w:numPr>
        <w:spacing w:after="0"/>
        <w:ind w:left="567" w:hanging="283"/>
        <w:jc w:val="both"/>
        <w:rPr>
          <w:rFonts w:ascii="Times New Roman" w:hAnsi="Times New Roman" w:cs="Times New Roman"/>
          <w:lang w:eastAsia="en-US"/>
        </w:rPr>
      </w:pPr>
      <w:r>
        <w:rPr>
          <w:rFonts w:ascii="Times New Roman" w:hAnsi="Times New Roman" w:cs="Times New Roman"/>
          <w:lang w:eastAsia="en-US"/>
        </w:rPr>
        <w:t>n</w:t>
      </w:r>
      <w:r w:rsidR="00E11C3F" w:rsidRPr="005A5C8A">
        <w:rPr>
          <w:rFonts w:ascii="Times New Roman" w:hAnsi="Times New Roman" w:cs="Times New Roman"/>
          <w:lang w:eastAsia="en-US"/>
        </w:rPr>
        <w:t>a powierzchni śluzy umieszcza się znak P-23 „rower” zgodnie z zasadami określonymi w pkt. 5.2.9.1. załącznika nr 2 oraz znaki P-8a do P8i. Powierzchnię śluzy dla rowerów oznacza się barwą czerwoną. Minimalna odległość pomiędzy znakami wyznaczającymi śluzy dla rowerów powinna wynosić 2,5 m.</w:t>
      </w:r>
    </w:p>
    <w:p w:rsidR="00E11C3F" w:rsidRPr="005A5C8A" w:rsidRDefault="00E11C3F" w:rsidP="005A5C8A">
      <w:pPr>
        <w:spacing w:after="0"/>
        <w:ind w:firstLine="284"/>
        <w:jc w:val="both"/>
        <w:rPr>
          <w:rFonts w:ascii="Times New Roman" w:hAnsi="Times New Roman" w:cs="Times New Roman"/>
          <w:b/>
          <w:bCs/>
          <w:lang w:eastAsia="ar-SA"/>
        </w:rPr>
      </w:pPr>
      <w:r w:rsidRPr="005A5C8A">
        <w:rPr>
          <w:rFonts w:ascii="Times New Roman" w:hAnsi="Times New Roman" w:cs="Times New Roman"/>
          <w:b/>
          <w:bCs/>
          <w:lang w:eastAsia="ar-SA"/>
        </w:rPr>
        <w:t>Zalecenia (autorskie) do planowania infrastruktury rowerowej na podstawie „Wytycznych organizacji bezpiecznego ruchu rowerowego”, Ministerstwo Infrastruktury 2019..:</w:t>
      </w:r>
      <w:r w:rsidRPr="005A5C8A">
        <w:rPr>
          <w:rStyle w:val="Odwoanieprzypisudolnego"/>
          <w:rFonts w:ascii="Times New Roman" w:hAnsi="Times New Roman" w:cs="Times New Roman"/>
          <w:b/>
          <w:bCs/>
          <w:lang w:eastAsia="ar-SA"/>
        </w:rPr>
        <w:footnoteReference w:id="17"/>
      </w:r>
    </w:p>
    <w:p w:rsidR="00E11C3F" w:rsidRPr="005A5C8A" w:rsidRDefault="00E11C3F" w:rsidP="005A5C8A">
      <w:pPr>
        <w:pStyle w:val="Bezodstpw"/>
        <w:numPr>
          <w:ilvl w:val="0"/>
          <w:numId w:val="23"/>
        </w:numPr>
        <w:spacing w:line="276" w:lineRule="auto"/>
        <w:ind w:left="567" w:hanging="283"/>
        <w:jc w:val="both"/>
        <w:rPr>
          <w:rFonts w:ascii="Times New Roman" w:hAnsi="Times New Roman" w:cs="Times New Roman"/>
        </w:rPr>
      </w:pPr>
      <w:r w:rsidRPr="005A5C8A">
        <w:rPr>
          <w:rFonts w:ascii="Times New Roman" w:hAnsi="Times New Roman" w:cs="Times New Roman"/>
        </w:rPr>
        <w:t>Należy dążyć do rozwoju spójnej, bezpośredniej, atrakcyjnej, bezpiecznej i komfortowej infrastruktury rowerowej.</w:t>
      </w:r>
    </w:p>
    <w:p w:rsidR="00E11C3F" w:rsidRPr="005A5C8A" w:rsidRDefault="00E11C3F" w:rsidP="005A5C8A">
      <w:pPr>
        <w:pStyle w:val="Bezodstpw"/>
        <w:numPr>
          <w:ilvl w:val="0"/>
          <w:numId w:val="23"/>
        </w:numPr>
        <w:spacing w:line="276" w:lineRule="auto"/>
        <w:ind w:left="567" w:hanging="283"/>
        <w:jc w:val="both"/>
        <w:rPr>
          <w:rFonts w:ascii="Times New Roman" w:hAnsi="Times New Roman" w:cs="Times New Roman"/>
        </w:rPr>
      </w:pPr>
      <w:r w:rsidRPr="005A5C8A">
        <w:rPr>
          <w:rFonts w:ascii="Times New Roman" w:hAnsi="Times New Roman" w:cs="Times New Roman"/>
        </w:rPr>
        <w:t>W planowaniu infrastruktury rowerowej należy określić hierarchię tras rowerowych (tj. trasy główne i łącznikowe), cele podróży i funkcje (tj. trasy komunikacyjne, rekreacyjne, turystyczne, sportowe).</w:t>
      </w:r>
    </w:p>
    <w:p w:rsidR="00E11C3F" w:rsidRPr="005A5C8A" w:rsidRDefault="00E11C3F" w:rsidP="005A5C8A">
      <w:pPr>
        <w:pStyle w:val="Bezodstpw"/>
        <w:numPr>
          <w:ilvl w:val="0"/>
          <w:numId w:val="23"/>
        </w:numPr>
        <w:spacing w:line="276" w:lineRule="auto"/>
        <w:ind w:left="567" w:hanging="283"/>
        <w:jc w:val="both"/>
        <w:rPr>
          <w:rFonts w:ascii="Times New Roman" w:hAnsi="Times New Roman" w:cs="Times New Roman"/>
        </w:rPr>
      </w:pPr>
      <w:r w:rsidRPr="005A5C8A">
        <w:rPr>
          <w:rFonts w:ascii="Times New Roman" w:hAnsi="Times New Roman" w:cs="Times New Roman"/>
        </w:rPr>
        <w:t xml:space="preserve">Należy dążyć do stworzenia spójnej sieci tras rowerowych o funkcji komunikacyjnej, rekreacyjnej i turystycznej, sportowej. </w:t>
      </w:r>
    </w:p>
    <w:p w:rsidR="00E11C3F" w:rsidRPr="005A5C8A" w:rsidRDefault="00E11C3F" w:rsidP="005A5C8A">
      <w:pPr>
        <w:pStyle w:val="Bezodstpw"/>
        <w:numPr>
          <w:ilvl w:val="0"/>
          <w:numId w:val="23"/>
        </w:numPr>
        <w:spacing w:line="276" w:lineRule="auto"/>
        <w:ind w:left="567" w:hanging="283"/>
        <w:jc w:val="both"/>
        <w:rPr>
          <w:rFonts w:ascii="Times New Roman" w:hAnsi="Times New Roman" w:cs="Times New Roman"/>
        </w:rPr>
      </w:pPr>
      <w:r w:rsidRPr="005A5C8A">
        <w:rPr>
          <w:rFonts w:ascii="Times New Roman" w:hAnsi="Times New Roman" w:cs="Times New Roman"/>
        </w:rPr>
        <w:t xml:space="preserve">Należy w miarę możliwości: ograniczać ruch samochodowy, tworzyć strefy ruchu uspokojonego, dostosowywać skrzyżowania do ruchu rowerowego, tworzyć wydzielone drogi dla rowerów, w przypadku braku możliwości zastosowania wydzielonych dróg dla rowerów tworzyć ciągi pieszo - rowerowe, wprowadzać pasy ruchu dla rowerów (z separatorami), stosować </w:t>
      </w:r>
      <w:proofErr w:type="spellStart"/>
      <w:r w:rsidRPr="005A5C8A">
        <w:rPr>
          <w:rFonts w:ascii="Times New Roman" w:hAnsi="Times New Roman" w:cs="Times New Roman"/>
        </w:rPr>
        <w:t>kontraruch</w:t>
      </w:r>
      <w:proofErr w:type="spellEnd"/>
      <w:r w:rsidRPr="005A5C8A">
        <w:rPr>
          <w:rFonts w:ascii="Times New Roman" w:hAnsi="Times New Roman" w:cs="Times New Roman"/>
        </w:rPr>
        <w:t xml:space="preserve"> w strefach ruchu uspokojonego, budować infrastrukturę rowerową na obiektach inżynierskich itp.</w:t>
      </w:r>
    </w:p>
    <w:p w:rsidR="00E11C3F" w:rsidRPr="005A5C8A" w:rsidRDefault="00E11C3F" w:rsidP="005A5C8A">
      <w:pPr>
        <w:pStyle w:val="Bezodstpw"/>
        <w:numPr>
          <w:ilvl w:val="0"/>
          <w:numId w:val="23"/>
        </w:numPr>
        <w:spacing w:line="276" w:lineRule="auto"/>
        <w:ind w:left="567" w:hanging="283"/>
        <w:jc w:val="both"/>
        <w:rPr>
          <w:rFonts w:ascii="Times New Roman" w:hAnsi="Times New Roman" w:cs="Times New Roman"/>
        </w:rPr>
      </w:pPr>
      <w:r w:rsidRPr="005A5C8A">
        <w:rPr>
          <w:rFonts w:ascii="Times New Roman" w:hAnsi="Times New Roman" w:cs="Times New Roman"/>
        </w:rPr>
        <w:t xml:space="preserve"> Jednokierunkowa droga dla rowerów powinna mieć min. 1,5 m szerokości, a dwukierunkowa droga dla rowerów min. 2,0 szerokości (poza obszarem zabudowanym) oraz  min. 2,5 m                      (w obszarze zabudowanym).</w:t>
      </w:r>
    </w:p>
    <w:p w:rsidR="00E11C3F" w:rsidRPr="005A5C8A" w:rsidRDefault="00E11C3F" w:rsidP="005A5C8A">
      <w:pPr>
        <w:pStyle w:val="Bezodstpw"/>
        <w:numPr>
          <w:ilvl w:val="0"/>
          <w:numId w:val="23"/>
        </w:numPr>
        <w:spacing w:line="276" w:lineRule="auto"/>
        <w:ind w:left="567" w:hanging="283"/>
        <w:jc w:val="both"/>
        <w:rPr>
          <w:rFonts w:ascii="Times New Roman" w:hAnsi="Times New Roman" w:cs="Times New Roman"/>
        </w:rPr>
      </w:pPr>
      <w:r w:rsidRPr="005A5C8A">
        <w:rPr>
          <w:rFonts w:ascii="Times New Roman" w:hAnsi="Times New Roman" w:cs="Times New Roman"/>
        </w:rPr>
        <w:t>Droga dla rowerów powinna mieć nawierzchnię asfaltową (powinien być wprowadzony zakaz budowania dróg dla rowerów o nawierzchni z kostki, ze względu na zachowanie komfortu podróży i jakości wybudowanej infrastruktury). Drogi dla rowerów muszą mieć spójne oznakowanie pionowe i poziome. Drogi dla rowerów należy tworzyć, przede wszystkim na drogach kategorii G i wyższych klas (nie zaleca się budowy dróg dla rowerów na drogach kategorii L i D – tylko w przypadku dużego ruchu pojazdów mechanicznych, powyżej                       2 500 przy prędkości 50 km/h oraz 10 000 pojazdów przy dozwolonej prędkości 30 km/h).</w:t>
      </w:r>
    </w:p>
    <w:p w:rsidR="00E11C3F" w:rsidRPr="005A5C8A" w:rsidRDefault="00E11C3F" w:rsidP="005A5C8A">
      <w:pPr>
        <w:pStyle w:val="Bezodstpw"/>
        <w:numPr>
          <w:ilvl w:val="0"/>
          <w:numId w:val="23"/>
        </w:numPr>
        <w:spacing w:line="276" w:lineRule="auto"/>
        <w:ind w:left="567" w:hanging="283"/>
        <w:jc w:val="both"/>
        <w:rPr>
          <w:rFonts w:ascii="Times New Roman" w:hAnsi="Times New Roman" w:cs="Times New Roman"/>
        </w:rPr>
      </w:pPr>
      <w:r w:rsidRPr="005A5C8A">
        <w:rPr>
          <w:rFonts w:ascii="Times New Roman" w:hAnsi="Times New Roman" w:cs="Times New Roman"/>
        </w:rPr>
        <w:lastRenderedPageBreak/>
        <w:t>Ciągi pieszo - rowerowe wyznacza się tylko w miejscach, gdzie szerokość dostępnego terenu nie pozwala na wykonanie wydzielonej drogi dla rowerów i w przypadku niewielkiego natężenia ruchu pieszych  i rowerzystów (tego typu rozwiązania zaleca się stosować zwłaszcza w obszarach niezabudowanych, gdzie nie ma wydzielonej infrastruktury dla niechronionych uczestników ruchu).</w:t>
      </w:r>
    </w:p>
    <w:p w:rsidR="00E11C3F" w:rsidRPr="005A5C8A" w:rsidRDefault="00E11C3F" w:rsidP="005A5C8A">
      <w:pPr>
        <w:pStyle w:val="Bezodstpw"/>
        <w:numPr>
          <w:ilvl w:val="0"/>
          <w:numId w:val="23"/>
        </w:numPr>
        <w:spacing w:line="276" w:lineRule="auto"/>
        <w:ind w:left="567" w:hanging="283"/>
        <w:jc w:val="both"/>
        <w:rPr>
          <w:rFonts w:ascii="Times New Roman" w:hAnsi="Times New Roman" w:cs="Times New Roman"/>
        </w:rPr>
      </w:pPr>
      <w:r w:rsidRPr="005A5C8A">
        <w:rPr>
          <w:rFonts w:ascii="Times New Roman" w:hAnsi="Times New Roman" w:cs="Times New Roman"/>
        </w:rPr>
        <w:t xml:space="preserve">W ramach bezpieczeństwa uczestników ruchu należy wprowadzać separację ruchu rowerowego od innego: od części drogi przeznaczonej dla pieszych - urządzeniami bezpieczeństwa ruchu np.: separatorami, kostką, zróżnicowaniem wysokości nawierzchni lub pasem zieleni; od części jezdni przeznaczonej dla pojazdów mechanicznych - urządzeniami bezpieczeństwa ruchu (np. separatorami, zieleńcem, krawężnikiem, barierkami itp.). Separatory powinny znajdować się głównie przy dużych potokach ruchu drogowego. </w:t>
      </w:r>
    </w:p>
    <w:p w:rsidR="00E11C3F" w:rsidRPr="005A5C8A" w:rsidRDefault="00E11C3F" w:rsidP="005A5C8A">
      <w:pPr>
        <w:pStyle w:val="Bezodstpw"/>
        <w:numPr>
          <w:ilvl w:val="0"/>
          <w:numId w:val="23"/>
        </w:numPr>
        <w:spacing w:line="276" w:lineRule="auto"/>
        <w:ind w:left="567" w:hanging="283"/>
        <w:jc w:val="both"/>
        <w:rPr>
          <w:rFonts w:ascii="Times New Roman" w:hAnsi="Times New Roman" w:cs="Times New Roman"/>
        </w:rPr>
      </w:pPr>
      <w:r w:rsidRPr="005A5C8A">
        <w:rPr>
          <w:rFonts w:ascii="Times New Roman" w:hAnsi="Times New Roman" w:cs="Times New Roman"/>
        </w:rPr>
        <w:t>Podstawą planowania sieci tras rowerowych jest prowadzenie w sposób bezpieczny, czytelny i komfortowy ruchu rowerowego na zasadach ogólnych. Ruch rowerowy na zasadach ogólnych powinien być prowadzony na dogach klasy D, L, Z, szczególnie w sytuacji niewielkiego natężenia ruchu samochodowego (np. do 2 500 pojazdów na dobę przy prędkości miarodajnej 50 km/h, 10 000 pojazdów na dobę przy prędkości miarodajnej 30 km/h), w strefach ruchu uspokojonego „tempo 30” oraz w strefach zamieszkania. W krajach europejskich, gdzie jest najlepiej rozwinięta infrastruktura rowerowa i ruch rowerowy (tj.: Dania i Holandia) zaleca się prowadzenie ruchu rowerowego na zasadach ogólnych na drogach klasy D, L, Z przy prędkościach 30-50 km/h.</w:t>
      </w:r>
    </w:p>
    <w:p w:rsidR="00E11C3F" w:rsidRPr="005A5C8A" w:rsidRDefault="00E11C3F" w:rsidP="005A5C8A">
      <w:pPr>
        <w:pStyle w:val="Bezodstpw"/>
        <w:numPr>
          <w:ilvl w:val="0"/>
          <w:numId w:val="23"/>
        </w:numPr>
        <w:spacing w:line="276" w:lineRule="auto"/>
        <w:ind w:left="567" w:hanging="283"/>
        <w:jc w:val="both"/>
        <w:rPr>
          <w:rFonts w:ascii="Times New Roman" w:hAnsi="Times New Roman" w:cs="Times New Roman"/>
        </w:rPr>
      </w:pPr>
      <w:r w:rsidRPr="005A5C8A">
        <w:rPr>
          <w:rFonts w:ascii="Times New Roman" w:hAnsi="Times New Roman" w:cs="Times New Roman"/>
        </w:rPr>
        <w:t>W ramach prowadzenia ruchu rowerowego na zasadach ogólnych można stosować oznakowanie poziome P-27 „kierunek toru jazdy”.</w:t>
      </w:r>
    </w:p>
    <w:p w:rsidR="00E11C3F" w:rsidRPr="005A5C8A" w:rsidRDefault="00E11C3F" w:rsidP="005A5C8A">
      <w:pPr>
        <w:pStyle w:val="Bezodstpw"/>
        <w:spacing w:line="276" w:lineRule="auto"/>
        <w:ind w:left="567"/>
        <w:jc w:val="both"/>
        <w:rPr>
          <w:rFonts w:ascii="Times New Roman" w:hAnsi="Times New Roman" w:cs="Times New Roman"/>
        </w:rPr>
      </w:pPr>
      <w:r w:rsidRPr="005A5C8A">
        <w:rPr>
          <w:rFonts w:ascii="Times New Roman" w:hAnsi="Times New Roman" w:cs="Times New Roman"/>
        </w:rPr>
        <w:t xml:space="preserve">Ruch rowerowy powinien być prowadzony  na zasadach ogólnych w strefach ruchu uspokojonego (tempo 30). W ramach bezpieczeństwa zaleca się wprowadzenie progów zwalniający i wyspowych, dostosowanych do ruchu rowerowego (wolna przestrzeń dla rowerzystów) oraz wprowadzać </w:t>
      </w:r>
      <w:proofErr w:type="spellStart"/>
      <w:r w:rsidRPr="005A5C8A">
        <w:rPr>
          <w:rFonts w:ascii="Times New Roman" w:hAnsi="Times New Roman" w:cs="Times New Roman"/>
        </w:rPr>
        <w:t>kontraruch</w:t>
      </w:r>
      <w:proofErr w:type="spellEnd"/>
      <w:r w:rsidRPr="005A5C8A">
        <w:rPr>
          <w:rFonts w:ascii="Times New Roman" w:hAnsi="Times New Roman" w:cs="Times New Roman"/>
        </w:rPr>
        <w:t xml:space="preserve">, </w:t>
      </w:r>
      <w:proofErr w:type="spellStart"/>
      <w:r w:rsidRPr="005A5C8A">
        <w:rPr>
          <w:rFonts w:ascii="Times New Roman" w:hAnsi="Times New Roman" w:cs="Times New Roman"/>
        </w:rPr>
        <w:t>kontrapasy</w:t>
      </w:r>
      <w:proofErr w:type="spellEnd"/>
      <w:r w:rsidRPr="005A5C8A">
        <w:rPr>
          <w:rFonts w:ascii="Times New Roman" w:hAnsi="Times New Roman" w:cs="Times New Roman"/>
        </w:rPr>
        <w:t>.</w:t>
      </w:r>
    </w:p>
    <w:p w:rsidR="00E11C3F" w:rsidRPr="005A5C8A" w:rsidRDefault="00E11C3F" w:rsidP="005A5C8A">
      <w:pPr>
        <w:pStyle w:val="Bezodstpw"/>
        <w:numPr>
          <w:ilvl w:val="0"/>
          <w:numId w:val="23"/>
        </w:numPr>
        <w:spacing w:line="276" w:lineRule="auto"/>
        <w:ind w:left="567" w:hanging="283"/>
        <w:jc w:val="both"/>
        <w:rPr>
          <w:rFonts w:ascii="Times New Roman" w:hAnsi="Times New Roman" w:cs="Times New Roman"/>
        </w:rPr>
      </w:pPr>
      <w:proofErr w:type="spellStart"/>
      <w:r w:rsidRPr="005A5C8A">
        <w:rPr>
          <w:rFonts w:ascii="Times New Roman" w:hAnsi="Times New Roman" w:cs="Times New Roman"/>
        </w:rPr>
        <w:t>Kontraruch</w:t>
      </w:r>
      <w:proofErr w:type="spellEnd"/>
      <w:r w:rsidRPr="005A5C8A">
        <w:rPr>
          <w:rFonts w:ascii="Times New Roman" w:hAnsi="Times New Roman" w:cs="Times New Roman"/>
        </w:rPr>
        <w:t xml:space="preserve"> (bez wyznaczenia </w:t>
      </w:r>
      <w:proofErr w:type="spellStart"/>
      <w:r w:rsidRPr="005A5C8A">
        <w:rPr>
          <w:rFonts w:ascii="Times New Roman" w:hAnsi="Times New Roman" w:cs="Times New Roman"/>
        </w:rPr>
        <w:t>kontrapsa</w:t>
      </w:r>
      <w:proofErr w:type="spellEnd"/>
      <w:r w:rsidRPr="005A5C8A">
        <w:rPr>
          <w:rFonts w:ascii="Times New Roman" w:hAnsi="Times New Roman" w:cs="Times New Roman"/>
        </w:rPr>
        <w:t>) można stosować w przypadku dopuszczalnej prędkości do  30 km/h, na drogach klasy L i D. Rozwiązanie umożliwia poruszanie się rowerem „pod prąd” oraz w kierunku zgodnym z ruchem innych pojazdów na zasadach ogólnych.</w:t>
      </w:r>
    </w:p>
    <w:p w:rsidR="00E11C3F" w:rsidRPr="005A5C8A" w:rsidRDefault="00E11C3F" w:rsidP="005A5C8A">
      <w:pPr>
        <w:pStyle w:val="Bezodstpw"/>
        <w:numPr>
          <w:ilvl w:val="0"/>
          <w:numId w:val="23"/>
        </w:numPr>
        <w:spacing w:line="276" w:lineRule="auto"/>
        <w:ind w:left="567" w:hanging="283"/>
        <w:jc w:val="both"/>
        <w:rPr>
          <w:rFonts w:ascii="Times New Roman" w:hAnsi="Times New Roman" w:cs="Times New Roman"/>
        </w:rPr>
      </w:pPr>
      <w:proofErr w:type="spellStart"/>
      <w:r w:rsidRPr="005A5C8A">
        <w:rPr>
          <w:rFonts w:ascii="Times New Roman" w:hAnsi="Times New Roman" w:cs="Times New Roman"/>
        </w:rPr>
        <w:t>Kontrapas</w:t>
      </w:r>
      <w:proofErr w:type="spellEnd"/>
      <w:r w:rsidRPr="005A5C8A">
        <w:rPr>
          <w:rFonts w:ascii="Times New Roman" w:hAnsi="Times New Roman" w:cs="Times New Roman"/>
        </w:rPr>
        <w:t xml:space="preserve"> (pas ruchu dla rowerów w kierunku przeciwnym do ruchu innych pojazdów na ulicach jednokierunkowych), powinien być stosowany w obszarze zabudowanym na drogach klasy G, Z, L, D przy dopuszczalnej prędkości 30-50 km/h (zalecane 30 km/h), szerokość </w:t>
      </w:r>
      <w:proofErr w:type="spellStart"/>
      <w:r w:rsidRPr="005A5C8A">
        <w:rPr>
          <w:rFonts w:ascii="Times New Roman" w:hAnsi="Times New Roman" w:cs="Times New Roman"/>
        </w:rPr>
        <w:t>kontrapasa</w:t>
      </w:r>
      <w:proofErr w:type="spellEnd"/>
      <w:r w:rsidRPr="005A5C8A">
        <w:rPr>
          <w:rFonts w:ascii="Times New Roman" w:hAnsi="Times New Roman" w:cs="Times New Roman"/>
        </w:rPr>
        <w:t xml:space="preserve"> (min. 1,50 m, maks. 2,00 m).</w:t>
      </w:r>
    </w:p>
    <w:p w:rsidR="00E11C3F" w:rsidRPr="005A5C8A" w:rsidRDefault="00E11C3F" w:rsidP="005A5C8A">
      <w:pPr>
        <w:pStyle w:val="Bezodstpw"/>
        <w:numPr>
          <w:ilvl w:val="0"/>
          <w:numId w:val="23"/>
        </w:numPr>
        <w:spacing w:line="276" w:lineRule="auto"/>
        <w:ind w:left="567" w:hanging="283"/>
        <w:jc w:val="both"/>
        <w:rPr>
          <w:rFonts w:ascii="Times New Roman" w:hAnsi="Times New Roman" w:cs="Times New Roman"/>
        </w:rPr>
      </w:pPr>
      <w:r w:rsidRPr="005A5C8A">
        <w:rPr>
          <w:rFonts w:ascii="Times New Roman" w:hAnsi="Times New Roman" w:cs="Times New Roman"/>
        </w:rPr>
        <w:t>Pas ruchu dla rowerów, może być dostosowany do jednokierunkowego ruchu rowerowego, wyznaczany na jezdni jako część tej jezdni oddzielona od części przeznaczonej dla innych pojazdów oznakowaniem poziomym. Może być wyznaczany na drogach klasy G, Z, L, D przy dopuszczalnych prędkościach (30-50 km/h) w terenie zabudowanym, do 60 km/h (zalecana                 50 km/h) poza terenem zabudowanym. Na jedni dwukierunkowej może być stosowany jeden pas ruchu dla rowerów (zawsze po prawej stronie) lub dwa pasy ruchu dla rowerów po obu stronach. Zaleca się, aby na powierzchni pasa ruchu dla rowerów wprowadzać barwę np.</w:t>
      </w:r>
      <w:r w:rsidR="00B5653F">
        <w:rPr>
          <w:rFonts w:ascii="Times New Roman" w:hAnsi="Times New Roman" w:cs="Times New Roman"/>
        </w:rPr>
        <w:t xml:space="preserve">:            </w:t>
      </w:r>
      <w:r w:rsidRPr="005A5C8A">
        <w:rPr>
          <w:rFonts w:ascii="Times New Roman" w:hAnsi="Times New Roman" w:cs="Times New Roman"/>
        </w:rPr>
        <w:t xml:space="preserve"> w kolorze czerwonym oraz dodatkowo w ramach bezpieczeństwa można wprowadzać elementy do separacji ruchu rowerowego od samochodowego. </w:t>
      </w:r>
    </w:p>
    <w:p w:rsidR="00E11C3F" w:rsidRPr="005A5C8A" w:rsidRDefault="00E11C3F" w:rsidP="005A5C8A">
      <w:pPr>
        <w:pStyle w:val="Bezodstpw"/>
        <w:numPr>
          <w:ilvl w:val="0"/>
          <w:numId w:val="23"/>
        </w:numPr>
        <w:spacing w:line="276" w:lineRule="auto"/>
        <w:ind w:left="567" w:hanging="283"/>
        <w:jc w:val="both"/>
        <w:rPr>
          <w:rFonts w:ascii="Times New Roman" w:hAnsi="Times New Roman" w:cs="Times New Roman"/>
        </w:rPr>
      </w:pPr>
      <w:r w:rsidRPr="005A5C8A">
        <w:rPr>
          <w:rFonts w:ascii="Times New Roman" w:hAnsi="Times New Roman" w:cs="Times New Roman"/>
        </w:rPr>
        <w:t xml:space="preserve">Ruch rowerowy należy prowadzić w sposób bezpieczny i czytelny na skrzyżowaniach.                       W ramach tego działania należy tworzyć bezpieczne przejazdy dla rowerzystów przez skrzyżowania, stosować separację ruchu, wykonywać czytelne rozwiązania dla rowerzystów (pasy ruchu dla rowerów, śluzy dla rowerów w barwie czerwonej). Na skrzyżowaniach                      (w przypadku odpowiednich parametrów) należy wprowadzać drogi dla rowerów, wprowadzać </w:t>
      </w:r>
      <w:r w:rsidRPr="005A5C8A">
        <w:rPr>
          <w:rFonts w:ascii="Times New Roman" w:hAnsi="Times New Roman" w:cs="Times New Roman"/>
        </w:rPr>
        <w:lastRenderedPageBreak/>
        <w:t>pasy ruchu dla rowerów lub prowadzić ruch dla rowerów na zasadach ogólnych (ze znakiem                    P-27).</w:t>
      </w:r>
    </w:p>
    <w:p w:rsidR="00E11C3F" w:rsidRPr="005A5C8A" w:rsidRDefault="00E11C3F" w:rsidP="005A5C8A">
      <w:pPr>
        <w:pStyle w:val="Bezodstpw"/>
        <w:numPr>
          <w:ilvl w:val="0"/>
          <w:numId w:val="23"/>
        </w:numPr>
        <w:spacing w:line="276" w:lineRule="auto"/>
        <w:ind w:left="567" w:hanging="283"/>
        <w:jc w:val="both"/>
        <w:rPr>
          <w:rFonts w:ascii="Times New Roman" w:hAnsi="Times New Roman" w:cs="Times New Roman"/>
        </w:rPr>
      </w:pPr>
      <w:r w:rsidRPr="005A5C8A">
        <w:rPr>
          <w:rFonts w:ascii="Times New Roman" w:hAnsi="Times New Roman" w:cs="Times New Roman"/>
        </w:rPr>
        <w:t>Ruch rowerowy powinien być prowadzony przez ronda. W ramach ruchu rowerowego na rondach można wyróżnić ronda z ruchem mieszanym (w przypadku małych rond, małego natężenia ruchu, braku odpowiednich parametrów technicznych do wydzielenia infrastruktury dla rowerzystów, w przypadku zbiorczych tras rowerowych), ronda z wydzielonymi drogami dla rowerzystów (zaleca się, aby wymiary pomiędzy jezdnią ronda, a przejazdem dla rowerzystów, a także wydzieloną drogą dla rowerów wynosiły 5,00 m).</w:t>
      </w:r>
    </w:p>
    <w:p w:rsidR="00E11C3F" w:rsidRPr="005A5C8A" w:rsidRDefault="00E11C3F" w:rsidP="005A5C8A">
      <w:pPr>
        <w:pStyle w:val="Bezodstpw"/>
        <w:numPr>
          <w:ilvl w:val="0"/>
          <w:numId w:val="23"/>
        </w:numPr>
        <w:spacing w:line="276" w:lineRule="auto"/>
        <w:ind w:left="567" w:hanging="283"/>
        <w:jc w:val="both"/>
        <w:rPr>
          <w:rFonts w:ascii="Times New Roman" w:hAnsi="Times New Roman" w:cs="Times New Roman"/>
        </w:rPr>
      </w:pPr>
      <w:r w:rsidRPr="005A5C8A">
        <w:rPr>
          <w:rFonts w:ascii="Times New Roman" w:hAnsi="Times New Roman" w:cs="Times New Roman"/>
        </w:rPr>
        <w:t>Na skrzyżowaniach, gdzie nie ma wydzielonych dróg dla rowerów, przejazdów dla rowerzystów należy tworzyć śluzy dla rowerów z pasami ruchu dla rowerów (śluzy dla rowerów do skrętu w lewo, w prawo i jadących prosto).</w:t>
      </w:r>
    </w:p>
    <w:p w:rsidR="00E11C3F" w:rsidRPr="005A5C8A" w:rsidRDefault="00E11C3F" w:rsidP="005A5C8A">
      <w:pPr>
        <w:pStyle w:val="Bezodstpw"/>
        <w:numPr>
          <w:ilvl w:val="0"/>
          <w:numId w:val="23"/>
        </w:numPr>
        <w:spacing w:line="276" w:lineRule="auto"/>
        <w:ind w:left="567" w:hanging="283"/>
        <w:jc w:val="both"/>
        <w:rPr>
          <w:rFonts w:ascii="Times New Roman" w:hAnsi="Times New Roman" w:cs="Times New Roman"/>
        </w:rPr>
      </w:pPr>
      <w:r w:rsidRPr="005A5C8A">
        <w:rPr>
          <w:rFonts w:ascii="Times New Roman" w:hAnsi="Times New Roman" w:cs="Times New Roman"/>
        </w:rPr>
        <w:t xml:space="preserve">W ramach projektowania infrastruktury rowerowej należy uwzględnić bezpieczne zjazdy                    i wjazdy na drogę dla rowerów (np. z pasa ruchu dla rowerów na drogę dla rowerów  </w:t>
      </w:r>
      <w:r w:rsidR="00B5653F">
        <w:rPr>
          <w:rFonts w:ascii="Times New Roman" w:hAnsi="Times New Roman" w:cs="Times New Roman"/>
        </w:rPr>
        <w:t xml:space="preserve">                    </w:t>
      </w:r>
      <w:r w:rsidRPr="005A5C8A">
        <w:rPr>
          <w:rFonts w:ascii="Times New Roman" w:hAnsi="Times New Roman" w:cs="Times New Roman"/>
        </w:rPr>
        <w:t xml:space="preserve">i odwrotnie). </w:t>
      </w:r>
    </w:p>
    <w:p w:rsidR="00E11C3F" w:rsidRPr="005A5C8A" w:rsidRDefault="00E11C3F" w:rsidP="005A5C8A">
      <w:pPr>
        <w:pStyle w:val="Bezodstpw"/>
        <w:numPr>
          <w:ilvl w:val="0"/>
          <w:numId w:val="23"/>
        </w:numPr>
        <w:spacing w:line="276" w:lineRule="auto"/>
        <w:ind w:left="567" w:hanging="283"/>
        <w:jc w:val="both"/>
        <w:rPr>
          <w:rFonts w:ascii="Times New Roman" w:hAnsi="Times New Roman" w:cs="Times New Roman"/>
        </w:rPr>
      </w:pPr>
      <w:r w:rsidRPr="005A5C8A">
        <w:rPr>
          <w:rFonts w:ascii="Times New Roman" w:hAnsi="Times New Roman" w:cs="Times New Roman"/>
        </w:rPr>
        <w:t>Podstawą bezpieczeństwa wszystkich uczestników ruchu powinno być wykonanie poprawie infrastruktury rowerowej przy przystankach komunikacji zbiorowej. Droga dla rowerów, pas ruchu dla rowerów powinny tak prowadzone, aby nie doprowadzały do konfliktu pomiędzy rowerzystami, a oczekującymi pasażerami. Nie dopuszcza się prowadzenia ruchu rowerowego w stronę oczekujących pasażerów.</w:t>
      </w:r>
    </w:p>
    <w:p w:rsidR="00E11C3F" w:rsidRPr="005A5C8A" w:rsidRDefault="00E11C3F" w:rsidP="005A5C8A">
      <w:pPr>
        <w:pStyle w:val="Bezodstpw"/>
        <w:numPr>
          <w:ilvl w:val="0"/>
          <w:numId w:val="23"/>
        </w:numPr>
        <w:spacing w:line="276" w:lineRule="auto"/>
        <w:ind w:left="567" w:hanging="283"/>
        <w:jc w:val="both"/>
        <w:rPr>
          <w:rFonts w:ascii="Times New Roman" w:hAnsi="Times New Roman" w:cs="Times New Roman"/>
        </w:rPr>
      </w:pPr>
      <w:r w:rsidRPr="005A5C8A">
        <w:rPr>
          <w:rFonts w:ascii="Times New Roman" w:hAnsi="Times New Roman" w:cs="Times New Roman"/>
        </w:rPr>
        <w:t xml:space="preserve">Trasy rowerowe o charakterze rekreacyjnym i turystycznym powinny mieć również dobrą, bezpieczną i komfortową nawierzchnię (zalecana asfaltowa, w przypadku braku możliwości zastosowania nawierzchni asfaltowej (np. obszar NARURA 2000, parki narodowe, krajobrazowe) należy zastosować nawierzchnię szutrową, gruntową wzmocnioną) i czytelne                oznakowanie (zastosowanie obowiązkowych znaków szlaków rowerowych typu R).                        W przypadku, gdy ruch rowerowy o funkcji rekreacyjnej jest prowadzony na zasadach ogólnych, zaleca się wprowadzenie oznakowania poziomego P-27. Zaleca się, aby na turystycznych i rekreacyjnych trasa rowerowych powstawały miejsca odpoczynku rowerzystów (z wiatami, parkingami rowerowymi, ławkami, stołem, informacją turystyczną, toaletą, samoobsługową stacją napraw roweru) – co 10 – 15  </w:t>
      </w:r>
      <w:proofErr w:type="spellStart"/>
      <w:r w:rsidRPr="005A5C8A">
        <w:rPr>
          <w:rFonts w:ascii="Times New Roman" w:hAnsi="Times New Roman" w:cs="Times New Roman"/>
        </w:rPr>
        <w:t>km</w:t>
      </w:r>
      <w:proofErr w:type="spellEnd"/>
      <w:r w:rsidRPr="005A5C8A">
        <w:rPr>
          <w:rFonts w:ascii="Times New Roman" w:hAnsi="Times New Roman" w:cs="Times New Roman"/>
        </w:rPr>
        <w:t>.</w:t>
      </w:r>
    </w:p>
    <w:p w:rsidR="00E11C3F" w:rsidRPr="005A5C8A" w:rsidRDefault="00E11C3F" w:rsidP="005A5C8A">
      <w:pPr>
        <w:pStyle w:val="Bezodstpw"/>
        <w:numPr>
          <w:ilvl w:val="0"/>
          <w:numId w:val="23"/>
        </w:numPr>
        <w:spacing w:line="276" w:lineRule="auto"/>
        <w:ind w:left="567" w:hanging="283"/>
        <w:jc w:val="both"/>
        <w:rPr>
          <w:rFonts w:ascii="Times New Roman" w:hAnsi="Times New Roman" w:cs="Times New Roman"/>
        </w:rPr>
      </w:pPr>
      <w:r w:rsidRPr="005A5C8A">
        <w:rPr>
          <w:rFonts w:ascii="Times New Roman" w:hAnsi="Times New Roman" w:cs="Times New Roman"/>
        </w:rPr>
        <w:t>Należy wprowadzać czytelne przejazdy dla rowerzystów (w terenie zabudowanym i niezabudowanym), zaleca się, aby były wykonane w barwie czerwonej (dodatkowo                            z elementami odblaskowymi w przypadku braku sygnalizacji świetlnej). Bezpiecznym rozwiązaniem jest usytuowanie przejazdów dla rowerzystów na  płytowych progach zwalniających.</w:t>
      </w:r>
    </w:p>
    <w:p w:rsidR="00E11C3F" w:rsidRPr="005A5C8A" w:rsidRDefault="00E11C3F" w:rsidP="005A5C8A">
      <w:pPr>
        <w:pStyle w:val="Bezodstpw"/>
        <w:numPr>
          <w:ilvl w:val="0"/>
          <w:numId w:val="23"/>
        </w:numPr>
        <w:spacing w:line="276" w:lineRule="auto"/>
        <w:ind w:left="567" w:hanging="283"/>
        <w:jc w:val="both"/>
        <w:rPr>
          <w:rFonts w:ascii="Times New Roman" w:hAnsi="Times New Roman" w:cs="Times New Roman"/>
        </w:rPr>
      </w:pPr>
      <w:r w:rsidRPr="005A5C8A">
        <w:rPr>
          <w:rFonts w:ascii="Times New Roman" w:hAnsi="Times New Roman" w:cs="Times New Roman"/>
        </w:rPr>
        <w:t>Podstawą dobrej sieci tras rowerowych jest zastosowanie odpowiedniej nawierzchni, która może wpłynąć pozytywnie na bezpieczeństwo i zdrowie użytkownika, komfort podróży. Należy pamiętać, że przy wyborze nawierzchni dróg dla rowerów należy kierować się następującymi kryteriami: trwałość, nośność, estetyka, a także koszt i innowacyjność. Z badań krajowych i międzynarodowych wynika, że  rekomendowaną nawierzchnią do prowadzenia ruchu rowerowego jest nawierzchnia asfaltowa,  a w przypadku braku możliwości (np. obszar leśny) zaleca się zastosowanie nawierzchni gruntowej – wzmocnionej.</w:t>
      </w:r>
    </w:p>
    <w:p w:rsidR="00E11C3F" w:rsidRPr="005A5C8A" w:rsidRDefault="00E11C3F" w:rsidP="005A5C8A">
      <w:pPr>
        <w:pStyle w:val="Bezodstpw"/>
        <w:numPr>
          <w:ilvl w:val="0"/>
          <w:numId w:val="23"/>
        </w:numPr>
        <w:spacing w:line="276" w:lineRule="auto"/>
        <w:ind w:left="567" w:hanging="283"/>
        <w:jc w:val="both"/>
        <w:rPr>
          <w:rFonts w:ascii="Times New Roman" w:hAnsi="Times New Roman" w:cs="Times New Roman"/>
        </w:rPr>
      </w:pPr>
      <w:r w:rsidRPr="005A5C8A">
        <w:rPr>
          <w:rFonts w:ascii="Times New Roman" w:hAnsi="Times New Roman" w:cs="Times New Roman"/>
        </w:rPr>
        <w:t>Należy pamiętać, że infrastruktura rowerowa powinna być oświetlona na całej długości                      w obszarze zabudowanym jak i poza obszarem zabudowanym. Natężenie światła sztucznego na poziomie nawierzchni drogi dla rowerów powinno wynosić na trasach rowerowych głównych                i zbiorczych od 5 do 7 Lx, a na trasach lokalnych od 2 do 5 Lx.</w:t>
      </w:r>
    </w:p>
    <w:p w:rsidR="00E11C3F" w:rsidRPr="005A5C8A" w:rsidRDefault="00E11C3F" w:rsidP="005A5C8A">
      <w:pPr>
        <w:pStyle w:val="Bezodstpw"/>
        <w:numPr>
          <w:ilvl w:val="0"/>
          <w:numId w:val="23"/>
        </w:numPr>
        <w:spacing w:line="276" w:lineRule="auto"/>
        <w:ind w:left="567" w:hanging="283"/>
        <w:jc w:val="both"/>
        <w:rPr>
          <w:rFonts w:ascii="Times New Roman" w:hAnsi="Times New Roman" w:cs="Times New Roman"/>
        </w:rPr>
      </w:pPr>
      <w:r w:rsidRPr="005A5C8A">
        <w:rPr>
          <w:rFonts w:ascii="Times New Roman" w:hAnsi="Times New Roman" w:cs="Times New Roman"/>
        </w:rPr>
        <w:t xml:space="preserve">Detektory i sygnalizatory powinny być dostosowane do ruchu rowerowego. W ramach prowadzenia ruchu rowerowego zaleca się stosowanie detektorów automatycznych (kamera) </w:t>
      </w:r>
      <w:r w:rsidRPr="005A5C8A">
        <w:rPr>
          <w:rFonts w:ascii="Times New Roman" w:hAnsi="Times New Roman" w:cs="Times New Roman"/>
        </w:rPr>
        <w:lastRenderedPageBreak/>
        <w:t>i pętla indukcyjna, które wykrywają rowerzystę przed dojazdem do sygnalizatora i umożliwiają szybszy przejazd. Na przejazdach dla rowerzystów stosuje się sygnalizatory dwukomorowe S-6, w przypadku usytuowania przejazdy dla rowerzystów obok przejścia dla pieszych można stosować sygnalizatory dla pieszych i rowerzystów S-5/6.</w:t>
      </w:r>
    </w:p>
    <w:p w:rsidR="00E11C3F" w:rsidRPr="005A5C8A" w:rsidRDefault="00E11C3F" w:rsidP="005A5C8A">
      <w:pPr>
        <w:pStyle w:val="Bezodstpw"/>
        <w:numPr>
          <w:ilvl w:val="0"/>
          <w:numId w:val="23"/>
        </w:numPr>
        <w:spacing w:line="276" w:lineRule="auto"/>
        <w:ind w:left="567" w:hanging="283"/>
        <w:jc w:val="both"/>
        <w:rPr>
          <w:rFonts w:ascii="Times New Roman" w:hAnsi="Times New Roman" w:cs="Times New Roman"/>
        </w:rPr>
      </w:pPr>
      <w:r w:rsidRPr="005A5C8A">
        <w:rPr>
          <w:rFonts w:ascii="Times New Roman" w:hAnsi="Times New Roman" w:cs="Times New Roman"/>
        </w:rPr>
        <w:t xml:space="preserve">Transport rowerowy powinien być zintegrowany z transportem zbiorowym. W ramach tego zadania należy tworzyć parkingi rowerowe typu </w:t>
      </w:r>
      <w:proofErr w:type="spellStart"/>
      <w:r w:rsidRPr="005A5C8A">
        <w:rPr>
          <w:rFonts w:ascii="Times New Roman" w:hAnsi="Times New Roman" w:cs="Times New Roman"/>
        </w:rPr>
        <w:t>Bike&amp;Ride</w:t>
      </w:r>
      <w:proofErr w:type="spellEnd"/>
      <w:r w:rsidRPr="005A5C8A">
        <w:rPr>
          <w:rFonts w:ascii="Times New Roman" w:hAnsi="Times New Roman" w:cs="Times New Roman"/>
        </w:rPr>
        <w:t xml:space="preserve"> (w pobliżu stacji i przystanków transportu publicznego), zaleca się, aby parkingi tego typu były zadaszone i monitorowane przez 24 h, alternatywą mogą być specjalne przechowalnie dla rowerów (tzw. szafki rowerowe). Dodatkowym elementem, który gwarantuje komfort rowerzysty jest dostosowanie publicznego transportu zbiorowego do przewozu roweru (specjalne powierzchnie wyznaczone do przewozu rowerów pociągiem czy autobusem).</w:t>
      </w:r>
    </w:p>
    <w:p w:rsidR="00E11C3F" w:rsidRPr="005A5C8A" w:rsidRDefault="00E11C3F" w:rsidP="005A5C8A">
      <w:pPr>
        <w:pStyle w:val="Bezodstpw"/>
        <w:numPr>
          <w:ilvl w:val="0"/>
          <w:numId w:val="23"/>
        </w:numPr>
        <w:spacing w:line="276" w:lineRule="auto"/>
        <w:ind w:left="567" w:hanging="283"/>
        <w:jc w:val="both"/>
        <w:rPr>
          <w:rFonts w:ascii="Times New Roman" w:hAnsi="Times New Roman" w:cs="Times New Roman"/>
        </w:rPr>
      </w:pPr>
      <w:r w:rsidRPr="005A5C8A">
        <w:rPr>
          <w:rFonts w:ascii="Times New Roman" w:hAnsi="Times New Roman" w:cs="Times New Roman"/>
        </w:rPr>
        <w:t>Zaleca się wprowadzenie systemu parkingów rowerowych przy węzłach przesiadkowych, stacjach kolejowych, przystankach autobusowych, osiedlach mieszkaniowy, centrach handlowo - usługowych. Doświadczenia krajów, w których jest największy ruch rowerowy (tj. Dania, Holandia) pokazują, że dobrze zaplanowany system parkingów i przechowalni rowerowych zachęca mieszkańców do podróżowania tym środkiem transportu.</w:t>
      </w:r>
    </w:p>
    <w:p w:rsidR="00E11C3F" w:rsidRPr="005A5C8A" w:rsidRDefault="00E11C3F" w:rsidP="005A5C8A">
      <w:pPr>
        <w:pStyle w:val="Bezodstpw"/>
        <w:numPr>
          <w:ilvl w:val="0"/>
          <w:numId w:val="23"/>
        </w:numPr>
        <w:spacing w:line="276" w:lineRule="auto"/>
        <w:ind w:left="567" w:hanging="283"/>
        <w:jc w:val="both"/>
        <w:rPr>
          <w:rFonts w:ascii="Times New Roman" w:hAnsi="Times New Roman" w:cs="Times New Roman"/>
        </w:rPr>
      </w:pPr>
      <w:r w:rsidRPr="005A5C8A">
        <w:rPr>
          <w:rFonts w:ascii="Times New Roman" w:hAnsi="Times New Roman" w:cs="Times New Roman"/>
        </w:rPr>
        <w:t>W ramach prowadzenia płynnego ruchu rowerowego i spójnej infrastruktury rowerowej należy dostosowywać do ruchu rowerowego mosty (tworzyć jednokierunkowe i dwukierunkowe drogi dla rowerów z oznakowaniem poziomym i pionowym), budować kładki rowerowe/pieszo                   - rowerowe, tworzyć przepusty i tunele (min. szerokość drogi dla rowerów 2,5 m, z dobrym oświetleniem. W przypadku tuneli drogowych powinno się usytuować drogę dla rowerów na wyższym poziomie od niwelety jezdni.</w:t>
      </w:r>
    </w:p>
    <w:p w:rsidR="00E11C3F" w:rsidRPr="005A5C8A" w:rsidRDefault="00E11C3F" w:rsidP="005A5C8A">
      <w:pPr>
        <w:pStyle w:val="Bezodstpw"/>
        <w:numPr>
          <w:ilvl w:val="0"/>
          <w:numId w:val="23"/>
        </w:numPr>
        <w:spacing w:line="276" w:lineRule="auto"/>
        <w:ind w:left="567" w:hanging="283"/>
        <w:jc w:val="both"/>
        <w:rPr>
          <w:rFonts w:ascii="Times New Roman" w:hAnsi="Times New Roman" w:cs="Times New Roman"/>
        </w:rPr>
      </w:pPr>
      <w:r w:rsidRPr="005A5C8A">
        <w:rPr>
          <w:rFonts w:ascii="Times New Roman" w:hAnsi="Times New Roman" w:cs="Times New Roman"/>
        </w:rPr>
        <w:t>W ramach monitoringu ruchu rowerowego, należy wprowadzać urządzenia do automatycznego zliczania pomiaru ruchu rowerowego (pętle indukcyjne, liczniki), które powinny być umieszczane na głównych trasach rowerowych. Tego typu rozwiązania pozwalają na stały monitoring ruchu rowerowego oraz pozwalają ocenić dalsze zapotrzebowania na rozwój sieci tras rowerowych.</w:t>
      </w:r>
    </w:p>
    <w:p w:rsidR="00E11C3F" w:rsidRPr="005A5C8A" w:rsidRDefault="00E11C3F" w:rsidP="005A5C8A">
      <w:pPr>
        <w:pStyle w:val="Bezodstpw"/>
        <w:numPr>
          <w:ilvl w:val="0"/>
          <w:numId w:val="23"/>
        </w:numPr>
        <w:spacing w:line="276" w:lineRule="auto"/>
        <w:ind w:left="567" w:hanging="283"/>
        <w:jc w:val="both"/>
        <w:rPr>
          <w:rFonts w:ascii="Times New Roman" w:hAnsi="Times New Roman" w:cs="Times New Roman"/>
        </w:rPr>
      </w:pPr>
      <w:r w:rsidRPr="005A5C8A">
        <w:rPr>
          <w:rFonts w:ascii="Times New Roman" w:hAnsi="Times New Roman" w:cs="Times New Roman"/>
        </w:rPr>
        <w:t>Na potrzeby utrzymania infrastruktury rowerowej i jej odpowiednich standardów, należy na bieżąco monitorować stan infrastruktury rowerowej poprzez organizowanie audytów (2 razy                w roku), powołanie podmiotu, który będzie na  bieżąco nadzorował standardy infrastruktury rowerowej i prowadził konsultacje społeczne i instytucjonalne. Dodatkowym elementem może być uruchomienie portalu internetowego promującego ruch rowerowy w mieście (z mapą interaktywną, forum itp.).</w:t>
      </w:r>
    </w:p>
    <w:p w:rsidR="00753C0A" w:rsidRDefault="00E11C3F" w:rsidP="000E5581">
      <w:pPr>
        <w:pStyle w:val="Bezodstpw"/>
        <w:spacing w:line="276" w:lineRule="auto"/>
        <w:ind w:firstLine="284"/>
        <w:jc w:val="both"/>
        <w:rPr>
          <w:rFonts w:ascii="Times New Roman" w:hAnsi="Times New Roman" w:cs="Times New Roman"/>
          <w:lang w:eastAsia="pl-PL"/>
        </w:rPr>
      </w:pPr>
      <w:r w:rsidRPr="005A5C8A">
        <w:rPr>
          <w:rFonts w:ascii="Times New Roman" w:hAnsi="Times New Roman" w:cs="Times New Roman"/>
          <w:lang w:eastAsia="pl-PL"/>
        </w:rPr>
        <w:t>Powyższe zasady (oparte na sprawdzonych standardach krajowych i  międzynarodowych) kształtowania infrastruktury rowerowej umożliwiają zrealizowanie bezpiecznej, komfortowej, czytelnej i spójnej infrastruktury dedykowanej rowerzystom</w:t>
      </w:r>
      <w:r w:rsidRPr="005A5C8A">
        <w:rPr>
          <w:rStyle w:val="Odwoanieprzypisudolnego"/>
          <w:rFonts w:ascii="Times New Roman" w:hAnsi="Times New Roman" w:cs="Times New Roman"/>
          <w:lang w:eastAsia="pl-PL"/>
        </w:rPr>
        <w:footnoteReference w:id="18"/>
      </w:r>
      <w:r w:rsidRPr="005A5C8A">
        <w:rPr>
          <w:rFonts w:ascii="Times New Roman" w:hAnsi="Times New Roman" w:cs="Times New Roman"/>
          <w:lang w:eastAsia="pl-PL"/>
        </w:rPr>
        <w:t xml:space="preserve">. </w:t>
      </w:r>
    </w:p>
    <w:p w:rsidR="000E5581" w:rsidRPr="000222A4" w:rsidRDefault="000E5581" w:rsidP="000E5581">
      <w:pPr>
        <w:pStyle w:val="Bezodstpw"/>
        <w:spacing w:line="276" w:lineRule="auto"/>
        <w:ind w:firstLine="284"/>
        <w:jc w:val="both"/>
        <w:rPr>
          <w:rFonts w:ascii="Times New Roman" w:hAnsi="Times New Roman" w:cs="Times New Roman"/>
          <w:lang w:eastAsia="pl-PL"/>
        </w:rPr>
      </w:pPr>
    </w:p>
    <w:p w:rsidR="00B36D27" w:rsidRPr="000E5581" w:rsidRDefault="002D0586" w:rsidP="000222A4">
      <w:pPr>
        <w:pStyle w:val="Nagwek3"/>
        <w:numPr>
          <w:ilvl w:val="1"/>
          <w:numId w:val="3"/>
        </w:numPr>
        <w:spacing w:before="0" w:after="0"/>
        <w:ind w:left="426" w:hanging="426"/>
        <w:jc w:val="both"/>
        <w:rPr>
          <w:color w:val="1F497D" w:themeColor="text2"/>
          <w:sz w:val="24"/>
        </w:rPr>
      </w:pPr>
      <w:r w:rsidRPr="00330090">
        <w:t xml:space="preserve"> </w:t>
      </w:r>
      <w:bookmarkStart w:id="8" w:name="_Toc137069227"/>
      <w:r w:rsidRPr="000E5581">
        <w:rPr>
          <w:color w:val="1F497D" w:themeColor="text2"/>
          <w:sz w:val="24"/>
        </w:rPr>
        <w:t>Uwarunkowania prawne i kompetencje realizacji inwestycji rowerowych oraz zarządzanie drogami rowerowymi</w:t>
      </w:r>
      <w:bookmarkEnd w:id="8"/>
      <w:r w:rsidRPr="000E5581">
        <w:rPr>
          <w:color w:val="1F497D" w:themeColor="text2"/>
          <w:sz w:val="24"/>
        </w:rPr>
        <w:t xml:space="preserve"> </w:t>
      </w:r>
    </w:p>
    <w:p w:rsidR="00B36D27" w:rsidRPr="000E5581" w:rsidRDefault="00B36D27" w:rsidP="00323AA5">
      <w:pPr>
        <w:pStyle w:val="Nagwek3"/>
        <w:numPr>
          <w:ilvl w:val="2"/>
          <w:numId w:val="3"/>
        </w:numPr>
        <w:spacing w:before="0" w:after="0"/>
        <w:ind w:left="567" w:hanging="567"/>
        <w:rPr>
          <w:color w:val="1F497D" w:themeColor="text2"/>
          <w:sz w:val="24"/>
        </w:rPr>
      </w:pPr>
      <w:bookmarkStart w:id="9" w:name="_Toc118705246"/>
      <w:bookmarkStart w:id="10" w:name="_Toc133400852"/>
      <w:bookmarkStart w:id="11" w:name="_Toc137069228"/>
      <w:r w:rsidRPr="000E5581">
        <w:rPr>
          <w:color w:val="1F497D" w:themeColor="text2"/>
        </w:rPr>
        <w:t>Prawo krajowe – proces inwestycyjny</w:t>
      </w:r>
      <w:bookmarkEnd w:id="9"/>
      <w:bookmarkEnd w:id="10"/>
      <w:bookmarkEnd w:id="11"/>
      <w:r w:rsidRPr="000E5581">
        <w:rPr>
          <w:color w:val="1F497D" w:themeColor="text2"/>
          <w:sz w:val="24"/>
        </w:rPr>
        <w:t xml:space="preserve"> </w:t>
      </w:r>
    </w:p>
    <w:p w:rsidR="00B36D27" w:rsidRPr="000E5581" w:rsidRDefault="00B36D27" w:rsidP="000E5581">
      <w:pPr>
        <w:spacing w:after="0"/>
        <w:ind w:firstLine="284"/>
        <w:jc w:val="both"/>
        <w:rPr>
          <w:rFonts w:ascii="Times New Roman" w:eastAsiaTheme="minorHAnsi" w:hAnsi="Times New Roman" w:cs="Times New Roman"/>
          <w:lang w:eastAsia="en-US"/>
        </w:rPr>
      </w:pPr>
      <w:r w:rsidRPr="000E5581">
        <w:rPr>
          <w:rFonts w:ascii="Times New Roman" w:eastAsiaTheme="minorHAnsi" w:hAnsi="Times New Roman" w:cs="Times New Roman"/>
          <w:lang w:eastAsia="en-US"/>
        </w:rPr>
        <w:t>Na potrzeby projektu budowlanego</w:t>
      </w:r>
      <w:r w:rsidRPr="000E5581">
        <w:rPr>
          <w:rFonts w:ascii="Times New Roman" w:eastAsiaTheme="minorHAnsi" w:hAnsi="Times New Roman" w:cs="Times New Roman"/>
          <w:vertAlign w:val="superscript"/>
          <w:lang w:eastAsia="en-US"/>
        </w:rPr>
        <w:footnoteReference w:id="19"/>
      </w:r>
      <w:r w:rsidRPr="000E5581">
        <w:rPr>
          <w:rFonts w:ascii="Times New Roman" w:eastAsiaTheme="minorHAnsi" w:hAnsi="Times New Roman" w:cs="Times New Roman"/>
          <w:lang w:eastAsia="en-US"/>
        </w:rPr>
        <w:t xml:space="preserve">, zgodnie z przepisami techniczno – budowlanymi, stosuje się pojęcie „ścieżka rowerowa”. Ścieżki rowerowe buduje się w pasach drogowych dróg publicznych. Ścieżki rowerowe wówczas realizowane na podstawie przepisów ustawy – Prawo budowlane lub ustawy o  szczególnych zasadach realizacji inwestycji w zakresie dróg publicznych („specustawy </w:t>
      </w:r>
      <w:r w:rsidRPr="000E5581">
        <w:rPr>
          <w:rFonts w:ascii="Times New Roman" w:eastAsiaTheme="minorHAnsi" w:hAnsi="Times New Roman" w:cs="Times New Roman"/>
          <w:lang w:eastAsia="en-US"/>
        </w:rPr>
        <w:lastRenderedPageBreak/>
        <w:t xml:space="preserve">drogowej”). Należy jednak podkreślić, że przepisy ww. ustaw nie pozwalają na projektowanie </w:t>
      </w:r>
      <w:r w:rsidR="009134C3">
        <w:rPr>
          <w:rFonts w:ascii="Times New Roman" w:eastAsiaTheme="minorHAnsi" w:hAnsi="Times New Roman" w:cs="Times New Roman"/>
          <w:lang w:eastAsia="en-US"/>
        </w:rPr>
        <w:t xml:space="preserve">                </w:t>
      </w:r>
      <w:r w:rsidRPr="000E5581">
        <w:rPr>
          <w:rFonts w:ascii="Times New Roman" w:eastAsiaTheme="minorHAnsi" w:hAnsi="Times New Roman" w:cs="Times New Roman"/>
          <w:lang w:eastAsia="en-US"/>
        </w:rPr>
        <w:t xml:space="preserve">i wykonywanie wyłącznie ścieżek rowerowych, które są zlokalizowane samodzielnie w pasie drogowym. Ścieżka rowerowa stanowi zawsze element dodatkowy do elementu obligatoryjnego jakim jest jezdnia. W  przypadku, gdy inwestor planuje realizację infrastruktury przeznaczonej do ruchu rowerów niezależnie od drogi publicznej, tj. zlokalizowanie jej poza pasem drogowym, wówczas powinien ją realizować na podstawie ustawy – Prawo budowlane, jako </w:t>
      </w:r>
      <w:r w:rsidRPr="000E5581">
        <w:rPr>
          <w:rFonts w:ascii="Times New Roman" w:eastAsiaTheme="minorHAnsi" w:hAnsi="Times New Roman" w:cs="Times New Roman"/>
          <w:u w:val="single"/>
          <w:lang w:eastAsia="en-US"/>
        </w:rPr>
        <w:t>drogę rowerową w rozumieniu ustawy o drogach publicznych, tj. jako inwestycję celu publicznego.</w:t>
      </w:r>
      <w:r w:rsidRPr="000E5581">
        <w:rPr>
          <w:rFonts w:ascii="Times New Roman" w:eastAsiaTheme="minorHAnsi" w:hAnsi="Times New Roman" w:cs="Times New Roman"/>
          <w:lang w:eastAsia="en-US"/>
        </w:rPr>
        <w:t xml:space="preserve"> Do takiego przypadku nie ma wówczas zastosowania „specustawa drogowa”. Możliwość odrębnego funkcjonowania drogi dla rowerów, tzn. niezależnie od innej drogi przeznaczonej do ruchu pojazdów, nie oznacza w żadnym wypadku, że taka droga będzie drogą publiczną w rozumieniu przepisów ustawy o drogach publicznych. </w:t>
      </w:r>
      <w:r w:rsidRPr="000E5581">
        <w:rPr>
          <w:rFonts w:ascii="Times New Roman" w:eastAsiaTheme="minorHAnsi" w:hAnsi="Times New Roman" w:cs="Times New Roman"/>
          <w:u w:val="single"/>
          <w:lang w:eastAsia="en-US"/>
        </w:rPr>
        <w:t xml:space="preserve">Podstawą projektowania są zapisy obowiązującego miejscowego planu zagospodarowania przestrzennego (MPZP), a jeśli nie ma obowiązującego MPZP podstawę do projektowania i budowy stanowi decyzja o lokalizacji inwestycji celu publicznego (Ustawa z dnia </w:t>
      </w:r>
      <w:r w:rsidR="00B05A2E">
        <w:rPr>
          <w:rFonts w:ascii="Times New Roman" w:eastAsiaTheme="minorHAnsi" w:hAnsi="Times New Roman" w:cs="Times New Roman"/>
          <w:u w:val="single"/>
          <w:lang w:eastAsia="en-US"/>
        </w:rPr>
        <w:t xml:space="preserve">        </w:t>
      </w:r>
      <w:r w:rsidRPr="000E5581">
        <w:rPr>
          <w:rFonts w:ascii="Times New Roman" w:eastAsiaTheme="minorHAnsi" w:hAnsi="Times New Roman" w:cs="Times New Roman"/>
          <w:u w:val="single"/>
          <w:lang w:eastAsia="en-US"/>
        </w:rPr>
        <w:t xml:space="preserve">27 marca 2003 r. o planowaniu i zagospodarowaniu przestrzennym </w:t>
      </w:r>
      <w:proofErr w:type="spellStart"/>
      <w:r w:rsidRPr="000E5581">
        <w:rPr>
          <w:rFonts w:ascii="Times New Roman" w:eastAsiaTheme="minorHAnsi" w:hAnsi="Times New Roman" w:cs="Times New Roman"/>
          <w:u w:val="single"/>
          <w:lang w:eastAsia="en-US"/>
        </w:rPr>
        <w:t>Dz.U</w:t>
      </w:r>
      <w:proofErr w:type="spellEnd"/>
      <w:r w:rsidRPr="000E5581">
        <w:rPr>
          <w:rFonts w:ascii="Times New Roman" w:eastAsiaTheme="minorHAnsi" w:hAnsi="Times New Roman" w:cs="Times New Roman"/>
          <w:u w:val="single"/>
          <w:lang w:eastAsia="en-US"/>
        </w:rPr>
        <w:t>. z</w:t>
      </w:r>
      <w:r w:rsidRPr="000E5581">
        <w:rPr>
          <w:rFonts w:eastAsiaTheme="minorHAnsi"/>
          <w:u w:val="single"/>
          <w:lang w:eastAsia="en-US"/>
        </w:rPr>
        <w:t> </w:t>
      </w:r>
      <w:r w:rsidRPr="000E5581">
        <w:rPr>
          <w:rFonts w:ascii="Times New Roman" w:eastAsiaTheme="minorHAnsi" w:hAnsi="Times New Roman" w:cs="Times New Roman"/>
          <w:u w:val="single"/>
          <w:lang w:eastAsia="en-US"/>
        </w:rPr>
        <w:t xml:space="preserve">2017 r. poz. 1073 z </w:t>
      </w:r>
      <w:proofErr w:type="spellStart"/>
      <w:r w:rsidRPr="000E5581">
        <w:rPr>
          <w:rFonts w:ascii="Times New Roman" w:eastAsiaTheme="minorHAnsi" w:hAnsi="Times New Roman" w:cs="Times New Roman"/>
          <w:u w:val="single"/>
          <w:lang w:eastAsia="en-US"/>
        </w:rPr>
        <w:t>późn</w:t>
      </w:r>
      <w:proofErr w:type="spellEnd"/>
      <w:r w:rsidRPr="000E5581">
        <w:rPr>
          <w:rFonts w:ascii="Times New Roman" w:eastAsiaTheme="minorHAnsi" w:hAnsi="Times New Roman" w:cs="Times New Roman"/>
          <w:u w:val="single"/>
          <w:lang w:eastAsia="en-US"/>
        </w:rPr>
        <w:t>. zm.).</w:t>
      </w:r>
      <w:r w:rsidRPr="000E5581">
        <w:rPr>
          <w:rFonts w:ascii="Times New Roman" w:eastAsiaTheme="minorHAnsi" w:hAnsi="Times New Roman" w:cs="Times New Roman"/>
          <w:lang w:eastAsia="en-US"/>
        </w:rPr>
        <w:t xml:space="preserve"> Na podstawie tej ustawy sporządza się studium uwarunkowań i kierunków zagospodarowania przestrzennego gminy, uwzględniając ustalenia planu zagospodarowania przestrzennego województwa. Studium gminy określa między innymi zasady i obszary rozwoju systemów komunikacji, w tym dróg publicznych z podziałem na klasy i kategorie, infrastruktury technicznej oraz rozmieszczenie innych inwestycji celu publicznego. Podobny zakres ustaleń dotyczy również ramowego studium uwarunkowań i kierunków zagospodarowania przestrzennego związku metropolitalnego. W miejscowych planach zagospodarowania przestrzennego określa się lokalizację dróg oraz sposób usytuowania obiektów budowlanych w stosunku do dróg. Szczególną formą MPZP jest miejscowy plan rewitalizacji dla całości lub części obszaru rewitalizacji, w którym w zależności od potrzeb określa się szczegółowe ustalenia dotyczące zagospodarowania i wyposażenia terenów publicznych, w tym urządzenia i usytuowania zieleni, koncepcji ruchu na drogach publicznych oraz przekrojów ulic. Podkreślić jednak należy, że w sprawach dotyczących zezwolenia na realizację inwestycji drogowej nie stosuje się przepisów o planowaniu i zagospodarowaniu przestrzennym oraz przepisów ustawy z dnia 9 października 2015 r. o  rewitalizacji (art. 11i ust. 2 tzw. specustawy drogowej). Przy planowaniu i projektowaniu infrastruktury dla rowerzystów należy także mieć na względzie przepisy ustawy z dnia 10 kwietnia 2003 r. o szczególnych zasadach przygotowania</w:t>
      </w:r>
      <w:r w:rsidR="00323AA5">
        <w:rPr>
          <w:rFonts w:ascii="Times New Roman" w:eastAsiaTheme="minorHAnsi" w:hAnsi="Times New Roman" w:cs="Times New Roman"/>
          <w:lang w:eastAsia="en-US"/>
        </w:rPr>
        <w:t xml:space="preserve"> </w:t>
      </w:r>
      <w:r w:rsidR="00B05A2E">
        <w:rPr>
          <w:rFonts w:ascii="Times New Roman" w:eastAsiaTheme="minorHAnsi" w:hAnsi="Times New Roman" w:cs="Times New Roman"/>
          <w:lang w:eastAsia="en-US"/>
        </w:rPr>
        <w:t xml:space="preserve">                 </w:t>
      </w:r>
      <w:r w:rsidRPr="000E5581">
        <w:rPr>
          <w:rFonts w:ascii="Times New Roman" w:eastAsiaTheme="minorHAnsi" w:hAnsi="Times New Roman" w:cs="Times New Roman"/>
          <w:lang w:eastAsia="en-US"/>
        </w:rPr>
        <w:t xml:space="preserve">i realizacji inwestycji  w zakresie dróg publicznych (Dz. U. z 2017 r., poz. 1496 z  </w:t>
      </w:r>
      <w:proofErr w:type="spellStart"/>
      <w:r w:rsidRPr="000E5581">
        <w:rPr>
          <w:rFonts w:ascii="Times New Roman" w:eastAsiaTheme="minorHAnsi" w:hAnsi="Times New Roman" w:cs="Times New Roman"/>
          <w:lang w:eastAsia="en-US"/>
        </w:rPr>
        <w:t>późn.zm</w:t>
      </w:r>
      <w:proofErr w:type="spellEnd"/>
      <w:r w:rsidRPr="000E5581">
        <w:rPr>
          <w:rFonts w:ascii="Times New Roman" w:eastAsiaTheme="minorHAnsi" w:hAnsi="Times New Roman" w:cs="Times New Roman"/>
          <w:lang w:eastAsia="en-US"/>
        </w:rPr>
        <w:t>.), zwanej specustawą drogową. Niezależnie, każda droga, to szczególny obiekt budowlany - obiekt liniowy, którego charakterystycznym parametrem jest długość, podlegający rygorom ustawy z dnia 7 lipca 1994 r. Prawo budowlane (</w:t>
      </w:r>
      <w:proofErr w:type="spellStart"/>
      <w:r w:rsidRPr="000E5581">
        <w:rPr>
          <w:rFonts w:ascii="Times New Roman" w:eastAsiaTheme="minorHAnsi" w:hAnsi="Times New Roman" w:cs="Times New Roman"/>
          <w:lang w:eastAsia="en-US"/>
        </w:rPr>
        <w:t>Dz.U.z</w:t>
      </w:r>
      <w:proofErr w:type="spellEnd"/>
      <w:r w:rsidRPr="000E5581">
        <w:rPr>
          <w:rFonts w:ascii="Times New Roman" w:eastAsiaTheme="minorHAnsi" w:hAnsi="Times New Roman" w:cs="Times New Roman"/>
          <w:lang w:eastAsia="en-US"/>
        </w:rPr>
        <w:t xml:space="preserve"> 2017 r. poz. 1332). Sama ustawa zawiera regulacje dotyczące budowy lub przebudowy dróg publicznych i nie ma w niej zapisów dotyczących stricte ścieżek rowerowych. Na uwagę zasługuje bowiem fakt, że prawo budowlane operuje nieco innym nazewnictwem; nie używa się tu pojęcia drogi dla rowerów, lecz pojęcia ścieżki rowerowej. Szczegóły w tym zakresie zawarte są w akcie wykonawczym tej ustawy, jakim jest rozporządzenie Ministra Transportu i Gospodarki Morskiej z dnia 2 marca 1999 r. w sprawie warunków technicznych, jakim powinny odpowiadać drogi publiczne i ich usytuowanie   (tj. </w:t>
      </w:r>
      <w:proofErr w:type="spellStart"/>
      <w:r w:rsidRPr="000E5581">
        <w:rPr>
          <w:rFonts w:ascii="Times New Roman" w:eastAsiaTheme="minorHAnsi" w:hAnsi="Times New Roman" w:cs="Times New Roman"/>
          <w:lang w:eastAsia="en-US"/>
        </w:rPr>
        <w:t>Dz.U</w:t>
      </w:r>
      <w:proofErr w:type="spellEnd"/>
      <w:r w:rsidRPr="000E5581">
        <w:rPr>
          <w:rFonts w:ascii="Times New Roman" w:eastAsiaTheme="minorHAnsi" w:hAnsi="Times New Roman" w:cs="Times New Roman"/>
          <w:lang w:eastAsia="en-US"/>
        </w:rPr>
        <w:t xml:space="preserve">. z 2016 r. poz. 124 z </w:t>
      </w:r>
      <w:proofErr w:type="spellStart"/>
      <w:r w:rsidRPr="000E5581">
        <w:rPr>
          <w:rFonts w:ascii="Times New Roman" w:eastAsiaTheme="minorHAnsi" w:hAnsi="Times New Roman" w:cs="Times New Roman"/>
          <w:lang w:eastAsia="en-US"/>
        </w:rPr>
        <w:t>późn</w:t>
      </w:r>
      <w:proofErr w:type="spellEnd"/>
      <w:r w:rsidRPr="000E5581">
        <w:rPr>
          <w:rFonts w:ascii="Times New Roman" w:eastAsiaTheme="minorHAnsi" w:hAnsi="Times New Roman" w:cs="Times New Roman"/>
          <w:lang w:eastAsia="en-US"/>
        </w:rPr>
        <w:t xml:space="preserve">. zm.). Decyzja o zezwoleniu na realizację inwestycji drogowej może być wydana po uprzednim przeprowadzeniu oceny oddziaływania przedsięwzięcia na środowisko, jeżeli jest ona wymagana przepisami ustawy z dnia 3 października 2008 r. o udostępnianiu informacji o środowisku i jego ochronie, udziale społeczeństwa w ochronie środowiska oraz o ocenach oddziaływania na środowisko (Dz. U. z 2017 r., poz. 1405 z </w:t>
      </w:r>
      <w:proofErr w:type="spellStart"/>
      <w:r w:rsidRPr="000E5581">
        <w:rPr>
          <w:rFonts w:ascii="Times New Roman" w:eastAsiaTheme="minorHAnsi" w:hAnsi="Times New Roman" w:cs="Times New Roman"/>
          <w:lang w:eastAsia="en-US"/>
        </w:rPr>
        <w:t>późn</w:t>
      </w:r>
      <w:proofErr w:type="spellEnd"/>
      <w:r w:rsidRPr="000E5581">
        <w:rPr>
          <w:rFonts w:ascii="Times New Roman" w:eastAsiaTheme="minorHAnsi" w:hAnsi="Times New Roman" w:cs="Times New Roman"/>
          <w:lang w:eastAsia="en-US"/>
        </w:rPr>
        <w:t xml:space="preserve">. zm.). </w:t>
      </w:r>
    </w:p>
    <w:p w:rsidR="00B36D27" w:rsidRPr="000E5581" w:rsidRDefault="00B36D27" w:rsidP="000E5581">
      <w:pPr>
        <w:spacing w:after="0"/>
        <w:ind w:firstLine="284"/>
        <w:jc w:val="both"/>
        <w:rPr>
          <w:rFonts w:ascii="Times New Roman" w:eastAsiaTheme="minorHAnsi" w:hAnsi="Times New Roman" w:cs="Times New Roman"/>
          <w:lang w:eastAsia="en-US"/>
        </w:rPr>
      </w:pPr>
      <w:r w:rsidRPr="000E5581">
        <w:rPr>
          <w:rFonts w:ascii="Times New Roman" w:eastAsiaTheme="minorHAnsi" w:hAnsi="Times New Roman" w:cs="Times New Roman"/>
          <w:u w:val="single"/>
          <w:lang w:eastAsia="en-US"/>
        </w:rPr>
        <w:t xml:space="preserve">Generalny Dyrektor Ochrony Środowiska (pismem z dnia 28.01.2015 r. znak DOOŚ.soos.070.4.2015.dkż) zaznaczył, „droga rowerowa, niezależnie od długości realizowanego </w:t>
      </w:r>
      <w:r w:rsidRPr="000E5581">
        <w:rPr>
          <w:rFonts w:ascii="Times New Roman" w:eastAsiaTheme="minorHAnsi" w:hAnsi="Times New Roman" w:cs="Times New Roman"/>
          <w:u w:val="single"/>
          <w:lang w:eastAsia="en-US"/>
        </w:rPr>
        <w:lastRenderedPageBreak/>
        <w:t>odcinka oraz od rodzaju zastosowania nawierzchni, nie stanowi przedsięwzięcia mogącego znacząco oddziaływać na środowisko</w:t>
      </w:r>
      <w:r w:rsidRPr="000E5581">
        <w:rPr>
          <w:rFonts w:ascii="Times New Roman" w:eastAsiaTheme="minorHAnsi" w:hAnsi="Times New Roman" w:cs="Times New Roman"/>
          <w:lang w:eastAsia="en-US"/>
        </w:rPr>
        <w:t xml:space="preserve">. Przeanalizowania wymaga natomiast kwestia wpływu budowy drogi rowerowej na obszarach Natura 2000, bowiem jeśli planowane zamierzenie inwestycyjne nie kwalifikuje się do przedsięwzięć, o których mowa w </w:t>
      </w:r>
      <w:r w:rsidRPr="000E5581">
        <w:rPr>
          <w:rFonts w:ascii="Times New Roman" w:eastAsiaTheme="minorHAnsi" w:hAnsi="Times New Roman" w:cs="Times New Roman"/>
          <w:i/>
          <w:iCs/>
          <w:lang w:eastAsia="en-US"/>
        </w:rPr>
        <w:t xml:space="preserve">rozporządzeniu, </w:t>
      </w:r>
      <w:r w:rsidRPr="000E5581">
        <w:rPr>
          <w:rFonts w:ascii="Times New Roman" w:eastAsiaTheme="minorHAnsi" w:hAnsi="Times New Roman" w:cs="Times New Roman"/>
          <w:lang w:eastAsia="en-US"/>
        </w:rPr>
        <w:t xml:space="preserve">a może znacząco oddziaływać na obszar Natura 2000 i  nie jest bezpośrednio związane z ochroną tego obszaru lub nie wynika z tej ochrony, w myśl art. 59 ust. 2 pkt. 2 ustawy z dnia 3 października 2008 r. </w:t>
      </w:r>
      <w:r w:rsidRPr="000E5581">
        <w:rPr>
          <w:rFonts w:ascii="Times New Roman" w:eastAsiaTheme="minorHAnsi" w:hAnsi="Times New Roman" w:cs="Times New Roman"/>
          <w:i/>
          <w:iCs/>
          <w:lang w:eastAsia="en-US"/>
        </w:rPr>
        <w:t xml:space="preserve">o udostępnieniu informacji      o środowisku i jego ochronie, udziale społeczeństwa w ochronie środowiska oraz ocenach oddziaływania na środowisko     </w:t>
      </w:r>
      <w:r w:rsidRPr="000E5581">
        <w:rPr>
          <w:rFonts w:ascii="Times New Roman" w:eastAsiaTheme="minorHAnsi" w:hAnsi="Times New Roman" w:cs="Times New Roman"/>
          <w:lang w:eastAsia="en-US"/>
        </w:rPr>
        <w:t xml:space="preserve">(Dz. U. z 2013, poz. 1235, ze </w:t>
      </w:r>
      <w:proofErr w:type="spellStart"/>
      <w:r w:rsidRPr="000E5581">
        <w:rPr>
          <w:rFonts w:ascii="Times New Roman" w:eastAsiaTheme="minorHAnsi" w:hAnsi="Times New Roman" w:cs="Times New Roman"/>
          <w:lang w:eastAsia="en-US"/>
        </w:rPr>
        <w:t>zm</w:t>
      </w:r>
      <w:proofErr w:type="spellEnd"/>
      <w:r w:rsidRPr="000E5581">
        <w:rPr>
          <w:rFonts w:ascii="Times New Roman" w:eastAsiaTheme="minorHAnsi" w:hAnsi="Times New Roman" w:cs="Times New Roman"/>
          <w:lang w:eastAsia="en-US"/>
        </w:rPr>
        <w:t xml:space="preserve">), wymaga przeprowadzenia oceny oddziaływania przedsięwzięcia na obszar Natura 2000, o ile obowiązek ten zostanie stwierdzony na podstawie art. 97 ust. 1 ww. ustawy”. </w:t>
      </w:r>
    </w:p>
    <w:p w:rsidR="00B36D27" w:rsidRPr="000E5581" w:rsidRDefault="00B36D27" w:rsidP="000E5581">
      <w:pPr>
        <w:spacing w:after="0"/>
        <w:ind w:firstLine="284"/>
        <w:jc w:val="both"/>
        <w:rPr>
          <w:rFonts w:ascii="Times New Roman" w:eastAsiaTheme="minorHAnsi" w:hAnsi="Times New Roman" w:cs="Times New Roman"/>
          <w:lang w:eastAsia="en-US"/>
        </w:rPr>
      </w:pPr>
      <w:r w:rsidRPr="000E5581">
        <w:rPr>
          <w:rFonts w:ascii="Times New Roman" w:eastAsiaTheme="minorHAnsi" w:hAnsi="Times New Roman" w:cs="Times New Roman"/>
          <w:u w:val="single"/>
          <w:lang w:eastAsia="en-US"/>
        </w:rPr>
        <w:t xml:space="preserve">Należy zaznaczyć, że w dniu 24 września 2019 r. weszła w życie ustawa z dnia 19 lipca 2019 r.                    o zmianie ustawy o udostępnieniu informacji o środowisku i jego ochronie, udziale społeczeństwa                     w ochronie środowiska oraz o ocenach oddziaływania na środowisko oraz niektórych innych ustaw                   (Dz. U. z 2019 r. poz. 1712) na mocy, której organem właściwym do wydania decyzji </w:t>
      </w:r>
      <w:r w:rsidR="00414757">
        <w:rPr>
          <w:rFonts w:ascii="Times New Roman" w:eastAsiaTheme="minorHAnsi" w:hAnsi="Times New Roman" w:cs="Times New Roman"/>
          <w:u w:val="single"/>
          <w:lang w:eastAsia="en-US"/>
        </w:rPr>
        <w:t xml:space="preserve">                                          </w:t>
      </w:r>
      <w:r w:rsidRPr="000E5581">
        <w:rPr>
          <w:rFonts w:ascii="Times New Roman" w:eastAsiaTheme="minorHAnsi" w:hAnsi="Times New Roman" w:cs="Times New Roman"/>
          <w:u w:val="single"/>
          <w:lang w:eastAsia="en-US"/>
        </w:rPr>
        <w:t>o środowiskowych uwarunkowaniach w przypadku przedsięwzięć, dla których wnioskodawcą jest jednostka samorządu terytorialnego lub podmiot od niej zależny w rozumieniu art. 24m ust. 2 ustawy z dnia 8 marca 1990 r. o samorządzie gminnym (tekst jedn. Dz. U. z 2021 r. poz. 1372) jest wójt/burmistrz/prezydent miasta</w:t>
      </w:r>
      <w:r w:rsidRPr="000E5581">
        <w:rPr>
          <w:rFonts w:ascii="Times New Roman" w:eastAsiaTheme="minorHAnsi" w:hAnsi="Times New Roman" w:cs="Times New Roman"/>
          <w:lang w:eastAsia="en-US"/>
        </w:rPr>
        <w:t>. W przypadku przedsięwzięcia, o którym mowa w art. 74 ust. 1 pkt</w:t>
      </w:r>
      <w:r w:rsidR="00414757">
        <w:rPr>
          <w:rFonts w:ascii="Times New Roman" w:eastAsiaTheme="minorHAnsi" w:hAnsi="Times New Roman" w:cs="Times New Roman"/>
          <w:lang w:eastAsia="en-US"/>
        </w:rPr>
        <w:t>.</w:t>
      </w:r>
      <w:r w:rsidRPr="000E5581">
        <w:rPr>
          <w:rFonts w:ascii="Times New Roman" w:eastAsiaTheme="minorHAnsi" w:hAnsi="Times New Roman" w:cs="Times New Roman"/>
          <w:lang w:eastAsia="en-US"/>
        </w:rPr>
        <w:t xml:space="preserve"> 4 ustawy </w:t>
      </w:r>
      <w:proofErr w:type="spellStart"/>
      <w:r w:rsidRPr="000E5581">
        <w:rPr>
          <w:rFonts w:ascii="Times New Roman" w:eastAsiaTheme="minorHAnsi" w:hAnsi="Times New Roman" w:cs="Times New Roman"/>
          <w:lang w:eastAsia="en-US"/>
        </w:rPr>
        <w:t>ooś</w:t>
      </w:r>
      <w:proofErr w:type="spellEnd"/>
      <w:r w:rsidRPr="000E5581">
        <w:rPr>
          <w:rFonts w:ascii="Times New Roman" w:eastAsiaTheme="minorHAnsi" w:hAnsi="Times New Roman" w:cs="Times New Roman"/>
          <w:lang w:eastAsia="en-US"/>
        </w:rPr>
        <w:t xml:space="preserve">, wykraczającego poza obszar jednej gminy, decyzję o środowiskowych uwarunkowaniach wydaje wójt, burmistrz, prezydent miasta, na którego obszarze właściwości znajduje się największa część terenu, na którym ma być realizowane to przedsięwzięcie, po zasięgnięciu wójta, burmistrza, prezydenta miasta właściwego dla pozostałego terenu, na którym ma być realizowane to przedsięwzięcie.  </w:t>
      </w:r>
    </w:p>
    <w:p w:rsidR="00B36D27" w:rsidRPr="000E5581" w:rsidRDefault="00B36D27" w:rsidP="000E5581">
      <w:pPr>
        <w:spacing w:after="0"/>
        <w:ind w:left="357" w:hanging="357"/>
        <w:jc w:val="both"/>
        <w:rPr>
          <w:rFonts w:ascii="Times New Roman" w:eastAsiaTheme="minorHAnsi" w:hAnsi="Times New Roman" w:cs="Times New Roman"/>
          <w:b/>
          <w:bCs/>
          <w:lang w:eastAsia="en-US"/>
        </w:rPr>
      </w:pPr>
      <w:r w:rsidRPr="000E5581">
        <w:rPr>
          <w:rFonts w:ascii="Times New Roman" w:eastAsiaTheme="minorHAnsi" w:hAnsi="Times New Roman" w:cs="Times New Roman"/>
          <w:b/>
          <w:bCs/>
          <w:lang w:eastAsia="en-US"/>
        </w:rPr>
        <w:t xml:space="preserve">Źródło: </w:t>
      </w:r>
    </w:p>
    <w:p w:rsidR="00B36D27" w:rsidRPr="000E5581" w:rsidRDefault="00B36D27" w:rsidP="000E5581">
      <w:pPr>
        <w:numPr>
          <w:ilvl w:val="0"/>
          <w:numId w:val="35"/>
        </w:numPr>
        <w:spacing w:after="0"/>
        <w:ind w:left="567" w:hanging="283"/>
        <w:contextualSpacing/>
        <w:jc w:val="both"/>
        <w:rPr>
          <w:rFonts w:ascii="Times New Roman" w:eastAsiaTheme="minorHAnsi" w:hAnsi="Times New Roman" w:cs="Times New Roman"/>
          <w:bCs/>
          <w:lang w:eastAsia="en-US" w:bidi="en-US"/>
        </w:rPr>
      </w:pPr>
      <w:r w:rsidRPr="000E5581">
        <w:rPr>
          <w:rFonts w:ascii="Times New Roman" w:eastAsiaTheme="minorHAnsi" w:hAnsi="Times New Roman" w:cs="Times New Roman"/>
          <w:bCs/>
          <w:lang w:eastAsia="en-US" w:bidi="en-US"/>
        </w:rPr>
        <w:t xml:space="preserve">Ustawa z dnia 21 marca 1985 r. o drogach publicznych (Dz. U. z 2021 r. poz. 1376, 1595 </w:t>
      </w:r>
      <w:r w:rsidR="00414757">
        <w:rPr>
          <w:rFonts w:ascii="Times New Roman" w:eastAsiaTheme="minorHAnsi" w:hAnsi="Times New Roman" w:cs="Times New Roman"/>
          <w:bCs/>
          <w:lang w:eastAsia="en-US" w:bidi="en-US"/>
        </w:rPr>
        <w:t xml:space="preserve">  </w:t>
      </w:r>
      <w:r w:rsidR="009134C3">
        <w:rPr>
          <w:rFonts w:ascii="Times New Roman" w:eastAsiaTheme="minorHAnsi" w:hAnsi="Times New Roman" w:cs="Times New Roman"/>
          <w:bCs/>
          <w:lang w:eastAsia="en-US" w:bidi="en-US"/>
        </w:rPr>
        <w:t xml:space="preserve">           </w:t>
      </w:r>
      <w:r w:rsidRPr="000E5581">
        <w:rPr>
          <w:rFonts w:ascii="Times New Roman" w:eastAsiaTheme="minorHAnsi" w:hAnsi="Times New Roman" w:cs="Times New Roman"/>
          <w:bCs/>
          <w:lang w:eastAsia="en-US" w:bidi="en-US"/>
        </w:rPr>
        <w:t>z</w:t>
      </w:r>
      <w:r w:rsidR="00534EA5">
        <w:rPr>
          <w:rFonts w:ascii="Times New Roman" w:eastAsiaTheme="minorHAnsi" w:hAnsi="Times New Roman" w:cs="Times New Roman"/>
          <w:bCs/>
          <w:lang w:eastAsia="en-US" w:bidi="en-US"/>
        </w:rPr>
        <w:t xml:space="preserve"> </w:t>
      </w:r>
      <w:r w:rsidRPr="000E5581">
        <w:rPr>
          <w:rFonts w:ascii="Times New Roman" w:eastAsiaTheme="minorHAnsi" w:hAnsi="Times New Roman" w:cs="Times New Roman"/>
          <w:bCs/>
          <w:lang w:eastAsia="en-US" w:bidi="en-US"/>
        </w:rPr>
        <w:t xml:space="preserve"> 2022 r. poz. 32, 655, 1261).</w:t>
      </w:r>
    </w:p>
    <w:p w:rsidR="00B36D27" w:rsidRPr="000E5581" w:rsidRDefault="00B36D27" w:rsidP="000E5581">
      <w:pPr>
        <w:numPr>
          <w:ilvl w:val="0"/>
          <w:numId w:val="35"/>
        </w:numPr>
        <w:autoSpaceDE w:val="0"/>
        <w:autoSpaceDN w:val="0"/>
        <w:spacing w:after="0"/>
        <w:ind w:left="567" w:hanging="283"/>
        <w:jc w:val="both"/>
        <w:rPr>
          <w:rFonts w:ascii="Times New Roman" w:eastAsia="Times New Roman" w:hAnsi="Times New Roman" w:cs="Times New Roman"/>
        </w:rPr>
      </w:pPr>
      <w:r w:rsidRPr="000E5581">
        <w:rPr>
          <w:rFonts w:ascii="Times New Roman" w:eastAsia="Times New Roman" w:hAnsi="Times New Roman" w:cs="Times New Roman"/>
        </w:rPr>
        <w:t>Ustawa z dnia 3 października 2008 r. o udostępnieniu informacji o środowisku i jego ochronie, udziale społeczeństwa w ochronie środowiska oraz o ocenach oddziaływania na środowisko (Dz. U. z 2022 r. poz. 1029, 1260, 1261, 1783).</w:t>
      </w:r>
    </w:p>
    <w:p w:rsidR="00B36D27" w:rsidRPr="000E5581" w:rsidRDefault="00B36D27" w:rsidP="000E5581">
      <w:pPr>
        <w:numPr>
          <w:ilvl w:val="0"/>
          <w:numId w:val="35"/>
        </w:numPr>
        <w:spacing w:after="0"/>
        <w:ind w:left="567" w:hanging="283"/>
        <w:jc w:val="both"/>
        <w:rPr>
          <w:rFonts w:ascii="Times New Roman" w:hAnsi="Times New Roman" w:cs="Times New Roman"/>
          <w:lang w:eastAsia="en-US"/>
        </w:rPr>
      </w:pPr>
      <w:r w:rsidRPr="000E5581">
        <w:rPr>
          <w:rFonts w:ascii="Times New Roman" w:hAnsi="Times New Roman" w:cs="Times New Roman"/>
          <w:lang w:eastAsia="en-US"/>
        </w:rPr>
        <w:t xml:space="preserve">Ustawa z dnia 8 marca 1990 </w:t>
      </w:r>
      <w:proofErr w:type="spellStart"/>
      <w:r w:rsidRPr="000E5581">
        <w:rPr>
          <w:rFonts w:ascii="Times New Roman" w:hAnsi="Times New Roman" w:cs="Times New Roman"/>
          <w:lang w:eastAsia="en-US"/>
        </w:rPr>
        <w:t>r</w:t>
      </w:r>
      <w:proofErr w:type="spellEnd"/>
      <w:r w:rsidRPr="000E5581">
        <w:rPr>
          <w:rFonts w:ascii="Times New Roman" w:hAnsi="Times New Roman" w:cs="Times New Roman"/>
          <w:lang w:eastAsia="en-US"/>
        </w:rPr>
        <w:t xml:space="preserve"> o samorządzie gminnym (Dz. U. z 2021 r. poz. 1372, 1834). </w:t>
      </w:r>
    </w:p>
    <w:p w:rsidR="00B36D27" w:rsidRPr="000E5581" w:rsidRDefault="00B36D27" w:rsidP="000E5581">
      <w:pPr>
        <w:numPr>
          <w:ilvl w:val="0"/>
          <w:numId w:val="35"/>
        </w:numPr>
        <w:spacing w:after="0"/>
        <w:ind w:left="567" w:hanging="283"/>
        <w:jc w:val="both"/>
        <w:rPr>
          <w:rFonts w:ascii="Times New Roman" w:hAnsi="Times New Roman" w:cs="Times New Roman"/>
          <w:lang w:eastAsia="en-US"/>
        </w:rPr>
      </w:pPr>
      <w:r w:rsidRPr="000E5581">
        <w:rPr>
          <w:rFonts w:ascii="Times New Roman" w:hAnsi="Times New Roman" w:cs="Times New Roman"/>
          <w:lang w:eastAsia="en-US"/>
        </w:rPr>
        <w:t xml:space="preserve">Rozporządzenie Ministra Transportu i Gospodarki Morskiej z dnia 2 marca 1999 r. w sprawie warunków technicznych, jakim powinny odpowiadać drogi publiczne i ich usytuowanie (Dz. U. z 1999 r. nr 43 poz. 430 z </w:t>
      </w:r>
      <w:proofErr w:type="spellStart"/>
      <w:r w:rsidRPr="000E5581">
        <w:rPr>
          <w:rFonts w:ascii="Times New Roman" w:hAnsi="Times New Roman" w:cs="Times New Roman"/>
          <w:lang w:eastAsia="en-US"/>
        </w:rPr>
        <w:t>późn</w:t>
      </w:r>
      <w:proofErr w:type="spellEnd"/>
      <w:r w:rsidRPr="000E5581">
        <w:rPr>
          <w:rFonts w:ascii="Times New Roman" w:hAnsi="Times New Roman" w:cs="Times New Roman"/>
          <w:lang w:eastAsia="en-US"/>
        </w:rPr>
        <w:t xml:space="preserve">. </w:t>
      </w:r>
      <w:proofErr w:type="spellStart"/>
      <w:r w:rsidRPr="000E5581">
        <w:rPr>
          <w:rFonts w:ascii="Times New Roman" w:hAnsi="Times New Roman" w:cs="Times New Roman"/>
          <w:lang w:eastAsia="en-US"/>
        </w:rPr>
        <w:t>zm</w:t>
      </w:r>
      <w:proofErr w:type="spellEnd"/>
      <w:r w:rsidRPr="000E5581">
        <w:rPr>
          <w:rFonts w:ascii="Times New Roman" w:hAnsi="Times New Roman" w:cs="Times New Roman"/>
          <w:lang w:eastAsia="en-US"/>
        </w:rPr>
        <w:t>).</w:t>
      </w:r>
    </w:p>
    <w:p w:rsidR="00B36D27" w:rsidRPr="000E5581" w:rsidRDefault="00B36D27" w:rsidP="000E5581">
      <w:pPr>
        <w:numPr>
          <w:ilvl w:val="0"/>
          <w:numId w:val="35"/>
        </w:numPr>
        <w:spacing w:after="0"/>
        <w:ind w:left="567" w:hanging="283"/>
        <w:jc w:val="both"/>
        <w:rPr>
          <w:rFonts w:ascii="Times New Roman" w:hAnsi="Times New Roman" w:cs="Times New Roman"/>
          <w:lang w:eastAsia="en-US"/>
        </w:rPr>
      </w:pPr>
      <w:r w:rsidRPr="000E5581">
        <w:rPr>
          <w:rFonts w:ascii="Times New Roman" w:hAnsi="Times New Roman" w:cs="Times New Roman"/>
          <w:lang w:eastAsia="en-US"/>
        </w:rPr>
        <w:t xml:space="preserve">Wytyczne organizacji bezpiecznego ruchu rowerowego, w: Instytut Transportu Samochodowego, </w:t>
      </w:r>
      <w:proofErr w:type="spellStart"/>
      <w:r w:rsidRPr="000E5581">
        <w:rPr>
          <w:rFonts w:ascii="Times New Roman" w:hAnsi="Times New Roman" w:cs="Times New Roman"/>
          <w:lang w:eastAsia="en-US"/>
        </w:rPr>
        <w:t>M&amp;G</w:t>
      </w:r>
      <w:proofErr w:type="spellEnd"/>
      <w:r w:rsidRPr="000E5581">
        <w:rPr>
          <w:rFonts w:ascii="Times New Roman" w:hAnsi="Times New Roman" w:cs="Times New Roman"/>
          <w:lang w:eastAsia="en-US"/>
        </w:rPr>
        <w:t xml:space="preserve"> Consulting Marketing, z: Ministerstwo Infrastruktury, Warszawa 2019.</w:t>
      </w:r>
    </w:p>
    <w:p w:rsidR="00B36D27" w:rsidRPr="000222A4" w:rsidRDefault="00B36D27" w:rsidP="000E5581">
      <w:pPr>
        <w:spacing w:after="0"/>
        <w:ind w:left="284" w:firstLine="283"/>
        <w:jc w:val="both"/>
        <w:rPr>
          <w:rFonts w:ascii="Times New Roman" w:hAnsi="Times New Roman" w:cs="Times New Roman"/>
          <w:lang w:eastAsia="en-US"/>
        </w:rPr>
      </w:pPr>
    </w:p>
    <w:p w:rsidR="00B36D27" w:rsidRPr="000E5581" w:rsidRDefault="00B36D27" w:rsidP="000E5581">
      <w:pPr>
        <w:pStyle w:val="Nagwek3"/>
        <w:numPr>
          <w:ilvl w:val="2"/>
          <w:numId w:val="3"/>
        </w:numPr>
        <w:spacing w:before="0" w:after="0"/>
        <w:ind w:left="567" w:hanging="567"/>
        <w:rPr>
          <w:color w:val="1F497D" w:themeColor="text2"/>
          <w:sz w:val="24"/>
        </w:rPr>
      </w:pPr>
      <w:bookmarkStart w:id="12" w:name="_Toc91838561"/>
      <w:bookmarkStart w:id="13" w:name="_Toc118705247"/>
      <w:bookmarkStart w:id="14" w:name="_Toc133400853"/>
      <w:bookmarkStart w:id="15" w:name="_Toc137069229"/>
      <w:r w:rsidRPr="000E5581">
        <w:rPr>
          <w:color w:val="1F497D" w:themeColor="text2"/>
          <w:sz w:val="24"/>
        </w:rPr>
        <w:t>Warunki techniczne</w:t>
      </w:r>
      <w:bookmarkEnd w:id="12"/>
      <w:r w:rsidRPr="000E5581">
        <w:rPr>
          <w:color w:val="1F497D" w:themeColor="text2"/>
          <w:sz w:val="24"/>
        </w:rPr>
        <w:t xml:space="preserve"> i wytyczne</w:t>
      </w:r>
      <w:bookmarkEnd w:id="13"/>
      <w:bookmarkEnd w:id="14"/>
      <w:bookmarkEnd w:id="15"/>
      <w:r w:rsidRPr="000E5581">
        <w:rPr>
          <w:color w:val="1F497D" w:themeColor="text2"/>
          <w:sz w:val="24"/>
        </w:rPr>
        <w:t xml:space="preserve">  </w:t>
      </w:r>
    </w:p>
    <w:p w:rsidR="00B36D27" w:rsidRPr="000E5581" w:rsidRDefault="00B36D27" w:rsidP="000E5581">
      <w:pPr>
        <w:spacing w:after="0"/>
        <w:ind w:firstLine="284"/>
        <w:jc w:val="both"/>
        <w:rPr>
          <w:rFonts w:ascii="Times New Roman" w:eastAsiaTheme="minorHAnsi" w:hAnsi="Times New Roman" w:cs="Times New Roman"/>
          <w:lang w:eastAsia="en-US"/>
        </w:rPr>
      </w:pPr>
      <w:r w:rsidRPr="000E5581">
        <w:rPr>
          <w:rFonts w:ascii="Times New Roman" w:eastAsiaTheme="minorHAnsi" w:hAnsi="Times New Roman" w:cs="Times New Roman"/>
          <w:lang w:eastAsia="en-US"/>
        </w:rPr>
        <w:t>Warunki techniczne, jakim powinny odpowiadać drogi publiczne i związane z nimi urządzenia budowlane oraz ich usytuowanie, określone zostały w akcie wykonawczym do ustawy Prawo budowlane - w rozporządzeniu Ministra Transportu i Gospodarki Morskiej z dnia 2 marca 1999 r.             w sprawie warunków technicznych, jakim powinny odpowiadać drogi publiczne i ich usytuowanie (</w:t>
      </w:r>
      <w:proofErr w:type="spellStart"/>
      <w:r w:rsidRPr="000E5581">
        <w:rPr>
          <w:rFonts w:ascii="Times New Roman" w:eastAsiaTheme="minorHAnsi" w:hAnsi="Times New Roman" w:cs="Times New Roman"/>
          <w:lang w:eastAsia="en-US"/>
        </w:rPr>
        <w:t>Dz.U</w:t>
      </w:r>
      <w:proofErr w:type="spellEnd"/>
      <w:r w:rsidRPr="000E5581">
        <w:rPr>
          <w:rFonts w:ascii="Times New Roman" w:eastAsiaTheme="minorHAnsi" w:hAnsi="Times New Roman" w:cs="Times New Roman"/>
          <w:lang w:eastAsia="en-US"/>
        </w:rPr>
        <w:t xml:space="preserve">. z 2016 r. poz. 124). Warunki te, przy zachowaniu przepisów Prawa budowlanego, przepisów              o drogach publicznych oraz przepisów odrębnych, a także ustaleń Polskich Norm zapewniają                      w szczególności: </w:t>
      </w:r>
    </w:p>
    <w:p w:rsidR="00B36D27" w:rsidRPr="000E5581" w:rsidRDefault="00B36D27" w:rsidP="000E5581">
      <w:pPr>
        <w:spacing w:after="0"/>
        <w:ind w:left="284"/>
        <w:jc w:val="both"/>
        <w:rPr>
          <w:rFonts w:ascii="Times New Roman" w:eastAsiaTheme="minorHAnsi" w:hAnsi="Times New Roman" w:cs="Times New Roman"/>
          <w:lang w:eastAsia="en-US"/>
        </w:rPr>
      </w:pPr>
      <w:r w:rsidRPr="000E5581">
        <w:rPr>
          <w:rFonts w:ascii="Times New Roman" w:eastAsiaTheme="minorHAnsi" w:hAnsi="Times New Roman" w:cs="Times New Roman"/>
          <w:lang w:eastAsia="en-US"/>
        </w:rPr>
        <w:sym w:font="Symbol" w:char="F0DC"/>
      </w:r>
      <w:r w:rsidRPr="000E5581">
        <w:rPr>
          <w:rFonts w:ascii="Times New Roman" w:eastAsiaTheme="minorHAnsi" w:hAnsi="Times New Roman" w:cs="Times New Roman"/>
          <w:lang w:eastAsia="en-US"/>
        </w:rPr>
        <w:t xml:space="preserve"> spełnienie wymagań podstawowych dotyczących: bezpieczeństwa użytkowania, nośności                            i stateczności konstrukcji,  bezpieczeństwa z uwagi na możliwość wystąpienia pożaru lub innego miejscowego zagrożenia;</w:t>
      </w:r>
    </w:p>
    <w:p w:rsidR="00B36D27" w:rsidRPr="000E5581" w:rsidRDefault="00B36D27" w:rsidP="000E5581">
      <w:pPr>
        <w:spacing w:after="0"/>
        <w:ind w:left="284"/>
        <w:jc w:val="both"/>
        <w:rPr>
          <w:rFonts w:ascii="Times New Roman" w:eastAsiaTheme="minorHAnsi" w:hAnsi="Times New Roman" w:cs="Times New Roman"/>
          <w:lang w:eastAsia="en-US"/>
        </w:rPr>
      </w:pPr>
      <w:r w:rsidRPr="000E5581">
        <w:rPr>
          <w:rFonts w:ascii="Times New Roman" w:eastAsiaTheme="minorHAnsi" w:hAnsi="Times New Roman" w:cs="Times New Roman"/>
          <w:lang w:eastAsia="en-US"/>
        </w:rPr>
        <w:lastRenderedPageBreak/>
        <w:sym w:font="Symbol" w:char="F0DC"/>
      </w:r>
      <w:r w:rsidRPr="000E5581">
        <w:rPr>
          <w:rFonts w:ascii="Times New Roman" w:eastAsiaTheme="minorHAnsi" w:hAnsi="Times New Roman" w:cs="Times New Roman"/>
          <w:lang w:eastAsia="en-US"/>
        </w:rPr>
        <w:t xml:space="preserve"> ochrony środowiska ze szczególnym uwzględnieniem ochrony przed nadmiernym hałasem, wibracjami, zanieczyszczeniami powietrza, wody i gleb; </w:t>
      </w:r>
    </w:p>
    <w:p w:rsidR="00B36D27" w:rsidRPr="000E5581" w:rsidRDefault="00B36D27" w:rsidP="000E5581">
      <w:pPr>
        <w:spacing w:after="0"/>
        <w:ind w:left="284"/>
        <w:jc w:val="both"/>
        <w:rPr>
          <w:rFonts w:ascii="Times New Roman" w:eastAsiaTheme="minorHAnsi" w:hAnsi="Times New Roman" w:cs="Times New Roman"/>
          <w:lang w:eastAsia="en-US"/>
        </w:rPr>
      </w:pPr>
      <w:r w:rsidRPr="000E5581">
        <w:rPr>
          <w:rFonts w:ascii="Times New Roman" w:eastAsiaTheme="minorHAnsi" w:hAnsi="Times New Roman" w:cs="Times New Roman"/>
          <w:lang w:eastAsia="en-US"/>
        </w:rPr>
        <w:sym w:font="Symbol" w:char="F0DC"/>
      </w:r>
      <w:r w:rsidRPr="000E5581">
        <w:rPr>
          <w:rFonts w:ascii="Times New Roman" w:eastAsiaTheme="minorHAnsi" w:hAnsi="Times New Roman" w:cs="Times New Roman"/>
          <w:lang w:eastAsia="en-US"/>
        </w:rPr>
        <w:t xml:space="preserve"> odpowiednie warunki użytkowe zgodne z przeznaczeniem drogi publicznej;</w:t>
      </w:r>
    </w:p>
    <w:p w:rsidR="00B36D27" w:rsidRPr="000E5581" w:rsidRDefault="00B36D27" w:rsidP="000E5581">
      <w:pPr>
        <w:spacing w:after="0"/>
        <w:ind w:left="284"/>
        <w:jc w:val="both"/>
        <w:rPr>
          <w:rFonts w:ascii="Times New Roman" w:eastAsiaTheme="minorHAnsi" w:hAnsi="Times New Roman" w:cs="Times New Roman"/>
          <w:lang w:eastAsia="en-US"/>
        </w:rPr>
      </w:pPr>
      <w:r w:rsidRPr="000E5581">
        <w:rPr>
          <w:rFonts w:ascii="Times New Roman" w:eastAsiaTheme="minorHAnsi" w:hAnsi="Times New Roman" w:cs="Times New Roman"/>
          <w:lang w:eastAsia="en-US"/>
        </w:rPr>
        <w:sym w:font="Symbol" w:char="F0DC"/>
      </w:r>
      <w:r w:rsidRPr="000E5581">
        <w:rPr>
          <w:rFonts w:ascii="Times New Roman" w:eastAsiaTheme="minorHAnsi" w:hAnsi="Times New Roman" w:cs="Times New Roman"/>
          <w:lang w:eastAsia="en-US"/>
        </w:rPr>
        <w:t xml:space="preserve"> niezbędne warunki do korzystania z drogi publicznej przez osoby niepełnosprawne,                                   w szczególności poruszające się na wózkach inwalidzkich. </w:t>
      </w:r>
      <w:r w:rsidRPr="000E5581">
        <w:rPr>
          <w:rFonts w:ascii="Times New Roman" w:eastAsiaTheme="minorHAnsi" w:hAnsi="Times New Roman" w:cs="Times New Roman"/>
          <w:u w:val="single"/>
          <w:lang w:eastAsia="en-US"/>
        </w:rPr>
        <w:t>Warunki dla ścieżek rowerowych (nazwa stosowana w prawie budowlanym odpowiadająca drogom dla rowerów wg Ustawy Prawo  o ruchu drogowym</w:t>
      </w:r>
      <w:r w:rsidRPr="000E5581">
        <w:rPr>
          <w:rFonts w:ascii="Times New Roman" w:eastAsiaTheme="minorHAnsi" w:hAnsi="Times New Roman" w:cs="Times New Roman"/>
          <w:lang w:eastAsia="en-US"/>
        </w:rPr>
        <w:t xml:space="preserve">) nie są jednoznacznie określone w tym rozporządzeniu. W rozdziale </w:t>
      </w:r>
      <w:r w:rsidR="009134C3">
        <w:rPr>
          <w:rFonts w:ascii="Times New Roman" w:eastAsiaTheme="minorHAnsi" w:hAnsi="Times New Roman" w:cs="Times New Roman"/>
          <w:lang w:eastAsia="en-US"/>
        </w:rPr>
        <w:t xml:space="preserve">                     </w:t>
      </w:r>
      <w:r w:rsidRPr="000E5581">
        <w:rPr>
          <w:rFonts w:ascii="Times New Roman" w:eastAsiaTheme="minorHAnsi" w:hAnsi="Times New Roman" w:cs="Times New Roman"/>
          <w:lang w:eastAsia="en-US"/>
        </w:rPr>
        <w:t xml:space="preserve">9 rozporządzenia zawarte są regulacje określające usytuowanie, szerokość, i pochylenie ścieżek rowerowych. Nie są to jedyne przepisy w rozporządzeniu, które dotyczą ścieżek rowerowych. Poza przepisami ogólnymi, które dotyczą wszystkich dróg, w § 54 określającym skrajnię drogi określono wysokość skrajni nad chodnikiem lub ścieżką rowerową, w § 60 – kąt przecięcia toru jazdy pojazdów z torem ruchu pieszych lub rowerzystów, zaś w § 76 – usytuowanie wysp kanalizujących ruch na skrzyżowaniu względem przejazdów dla rowerzystów. Kwestie związane z urządzeniami ściekowymi ścieżki rowerowej uregulowano w § 103, kanały technologiczne w pobliżu ścieżki rowerowej w § 139a, zaś konstrukcje nawierzchni jezdni dróg publicznych oraz nawierzchni przeznaczonych do postoju pojazdów, ruchu pieszych i rowerzystów w § 152 rozporządzenia. Jeśli w przekroju ulicy przewiduje się umieszczenie ścieżki rowerowej szerokość ulicy w liniach rozgraniczających powinna być odpowiednio zwiększona w stosunku do wartości podanych w § 7. 1. Rozporządzenie Ministra Transportu i Gospodarki Morskiej z dnia 2 marca 1999 r. w sprawie warunków technicznych, jakim powinny odpowiadać drogi publiczne i ich usytuowanie (tj. Dz. U. z 2016 r. poz. 124 z </w:t>
      </w:r>
      <w:proofErr w:type="spellStart"/>
      <w:r w:rsidRPr="000E5581">
        <w:rPr>
          <w:rFonts w:ascii="Times New Roman" w:eastAsiaTheme="minorHAnsi" w:hAnsi="Times New Roman" w:cs="Times New Roman"/>
          <w:lang w:eastAsia="en-US"/>
        </w:rPr>
        <w:t>późn</w:t>
      </w:r>
      <w:proofErr w:type="spellEnd"/>
      <w:r w:rsidRPr="000E5581">
        <w:rPr>
          <w:rFonts w:ascii="Times New Roman" w:eastAsiaTheme="minorHAnsi" w:hAnsi="Times New Roman" w:cs="Times New Roman"/>
          <w:lang w:eastAsia="en-US"/>
        </w:rPr>
        <w:t xml:space="preserve">. zm.) określa także inne istotne parametry infrastruktury dla rowerzystów. </w:t>
      </w:r>
    </w:p>
    <w:p w:rsidR="00B36D27" w:rsidRPr="000E5581" w:rsidRDefault="00B36D27" w:rsidP="000E5581">
      <w:pPr>
        <w:spacing w:after="0"/>
        <w:ind w:left="284"/>
        <w:jc w:val="both"/>
        <w:rPr>
          <w:rFonts w:ascii="Times New Roman" w:eastAsiaTheme="minorHAnsi" w:hAnsi="Times New Roman" w:cs="Times New Roman"/>
          <w:lang w:eastAsia="en-US"/>
        </w:rPr>
      </w:pPr>
      <w:r w:rsidRPr="000E5581">
        <w:rPr>
          <w:rFonts w:ascii="Times New Roman" w:eastAsiaTheme="minorHAnsi" w:hAnsi="Times New Roman" w:cs="Times New Roman"/>
          <w:lang w:eastAsia="en-US"/>
        </w:rPr>
        <w:tab/>
        <w:t xml:space="preserve">Natomiast w przypadku prowadzenia ruchu rowerowego w obszarze np. lasów, parków może obowiązywać Art. 8 ust. 1 ustawy z dnia 21 marca 1985 r. o drogach publicznych (tj. Dz. U. z 2020 r. poz. 470 z </w:t>
      </w:r>
      <w:proofErr w:type="spellStart"/>
      <w:r w:rsidRPr="000E5581">
        <w:rPr>
          <w:rFonts w:ascii="Times New Roman" w:eastAsiaTheme="minorHAnsi" w:hAnsi="Times New Roman" w:cs="Times New Roman"/>
          <w:lang w:eastAsia="en-US"/>
        </w:rPr>
        <w:t>późn</w:t>
      </w:r>
      <w:proofErr w:type="spellEnd"/>
      <w:r w:rsidRPr="000E5581">
        <w:rPr>
          <w:rFonts w:ascii="Times New Roman" w:eastAsiaTheme="minorHAnsi" w:hAnsi="Times New Roman" w:cs="Times New Roman"/>
          <w:lang w:eastAsia="en-US"/>
        </w:rPr>
        <w:t xml:space="preserve">. </w:t>
      </w:r>
      <w:proofErr w:type="spellStart"/>
      <w:r w:rsidRPr="000E5581">
        <w:rPr>
          <w:rFonts w:ascii="Times New Roman" w:eastAsiaTheme="minorHAnsi" w:hAnsi="Times New Roman" w:cs="Times New Roman"/>
          <w:lang w:eastAsia="en-US"/>
        </w:rPr>
        <w:t>zm</w:t>
      </w:r>
      <w:proofErr w:type="spellEnd"/>
      <w:r w:rsidRPr="000E5581">
        <w:rPr>
          <w:rFonts w:ascii="Times New Roman" w:eastAsiaTheme="minorHAnsi" w:hAnsi="Times New Roman" w:cs="Times New Roman"/>
          <w:lang w:eastAsia="en-US"/>
        </w:rPr>
        <w:t>) stanowi, że drogi, drogi rowerowe, parkingi oraz place przeznaczone do ruchu pojazdów, niezaliczane do żadnej kategorii dróg publicznych i niezlokalizowane w pasie drogowym tych dróg są drogami wewnętrznymi; art. 8 ust. 2 stanowi, że budowa, przebudowa, remont, utrzymanie, ochrona i oznakowanie dróg wewnętrznych oraz zarządzanie nimi należy do zarządcy terenu, na którym jest zlokalizowana droga, w przypadku jego braku – do właściciela tego terenu</w:t>
      </w:r>
      <w:r w:rsidRPr="000E5581">
        <w:rPr>
          <w:rFonts w:ascii="Times New Roman" w:eastAsiaTheme="minorHAnsi" w:hAnsi="Times New Roman" w:cs="Times New Roman"/>
          <w:vertAlign w:val="superscript"/>
          <w:lang w:eastAsia="en-US"/>
        </w:rPr>
        <w:footnoteReference w:id="20"/>
      </w:r>
      <w:r w:rsidR="009134C3">
        <w:rPr>
          <w:rFonts w:ascii="Times New Roman" w:eastAsiaTheme="minorHAnsi" w:hAnsi="Times New Roman" w:cs="Times New Roman"/>
          <w:lang w:eastAsia="en-US"/>
        </w:rPr>
        <w:t xml:space="preserve">. </w:t>
      </w:r>
      <w:r w:rsidRPr="000E5581">
        <w:rPr>
          <w:rFonts w:ascii="Times New Roman" w:eastAsiaTheme="minorHAnsi" w:hAnsi="Times New Roman" w:cs="Times New Roman"/>
          <w:lang w:eastAsia="en-US"/>
        </w:rPr>
        <w:t>W ramach planowania infrastruktury rowerowej w obszarach lasów, terenów zielonych istotne jest również zaproponowanie odpowiedniej nawierzchni. Wg „Wytycznych organizacji bezpiecznego ruchu rowerowego. 2019”, zalec</w:t>
      </w:r>
      <w:r w:rsidR="009134C3">
        <w:rPr>
          <w:rFonts w:ascii="Times New Roman" w:eastAsiaTheme="minorHAnsi" w:hAnsi="Times New Roman" w:cs="Times New Roman"/>
          <w:lang w:eastAsia="en-US"/>
        </w:rPr>
        <w:t xml:space="preserve">ane nawierzchnie to: asfaltowa, </w:t>
      </w:r>
      <w:r w:rsidRPr="000E5581">
        <w:rPr>
          <w:rFonts w:ascii="Times New Roman" w:eastAsiaTheme="minorHAnsi" w:hAnsi="Times New Roman" w:cs="Times New Roman"/>
          <w:lang w:eastAsia="en-US"/>
        </w:rPr>
        <w:t>o nawie</w:t>
      </w:r>
      <w:r w:rsidR="009134C3">
        <w:rPr>
          <w:rFonts w:ascii="Times New Roman" w:eastAsiaTheme="minorHAnsi" w:hAnsi="Times New Roman" w:cs="Times New Roman"/>
          <w:lang w:eastAsia="en-US"/>
        </w:rPr>
        <w:t xml:space="preserve">rzchni gruntowej, gruntowej - </w:t>
      </w:r>
      <w:r w:rsidRPr="000E5581">
        <w:rPr>
          <w:rFonts w:ascii="Times New Roman" w:eastAsiaTheme="minorHAnsi" w:hAnsi="Times New Roman" w:cs="Times New Roman"/>
          <w:lang w:eastAsia="en-US"/>
        </w:rPr>
        <w:t xml:space="preserve">wzmocnionej. Warunki zastosowania wg krajowych Wytycznych: „drogi </w:t>
      </w:r>
      <w:r w:rsidR="009134C3">
        <w:rPr>
          <w:rFonts w:ascii="Times New Roman" w:eastAsiaTheme="minorHAnsi" w:hAnsi="Times New Roman" w:cs="Times New Roman"/>
          <w:lang w:eastAsia="en-US"/>
        </w:rPr>
        <w:t xml:space="preserve">   </w:t>
      </w:r>
      <w:r w:rsidRPr="000E5581">
        <w:rPr>
          <w:rFonts w:ascii="Times New Roman" w:eastAsiaTheme="minorHAnsi" w:hAnsi="Times New Roman" w:cs="Times New Roman"/>
          <w:lang w:eastAsia="en-US"/>
        </w:rPr>
        <w:t xml:space="preserve">w lasach i parkach są naturalną formą infrastruktury dla rowerzystów…; powinny być oznakowane, a ich przebieg tak zaplanowany, że nie kolidowały z ciągami spacerowymi </w:t>
      </w:r>
      <w:r w:rsidR="009134C3">
        <w:rPr>
          <w:rFonts w:ascii="Times New Roman" w:eastAsiaTheme="minorHAnsi" w:hAnsi="Times New Roman" w:cs="Times New Roman"/>
          <w:lang w:eastAsia="en-US"/>
        </w:rPr>
        <w:t xml:space="preserve">                     </w:t>
      </w:r>
      <w:r w:rsidRPr="000E5581">
        <w:rPr>
          <w:rFonts w:ascii="Times New Roman" w:eastAsiaTheme="minorHAnsi" w:hAnsi="Times New Roman" w:cs="Times New Roman"/>
          <w:lang w:eastAsia="en-US"/>
        </w:rPr>
        <w:t>i miejscami odpoczynku oraz transportu drewna (w obszarach leśnych); obok typowego oznakowania drogowego celowy jest wprowadzenie oznakowania kierunkowego typu R dla tras rowerowych międzynarodowych, krajowych   i regionalnych oraz lokalnych”</w:t>
      </w:r>
      <w:r w:rsidRPr="000E5581">
        <w:rPr>
          <w:rFonts w:ascii="Times New Roman" w:eastAsiaTheme="minorHAnsi" w:hAnsi="Times New Roman" w:cs="Times New Roman"/>
          <w:vertAlign w:val="superscript"/>
          <w:lang w:eastAsia="en-US"/>
        </w:rPr>
        <w:footnoteReference w:id="21"/>
      </w:r>
      <w:r w:rsidRPr="000E5581">
        <w:rPr>
          <w:rFonts w:ascii="Times New Roman" w:eastAsiaTheme="minorHAnsi" w:hAnsi="Times New Roman" w:cs="Times New Roman"/>
          <w:lang w:eastAsia="en-US"/>
        </w:rPr>
        <w:t>.</w:t>
      </w:r>
    </w:p>
    <w:p w:rsidR="00B36D27" w:rsidRPr="000E5581" w:rsidRDefault="00B36D27" w:rsidP="000E5581">
      <w:pPr>
        <w:spacing w:after="0"/>
        <w:ind w:left="284"/>
        <w:jc w:val="both"/>
        <w:rPr>
          <w:rFonts w:ascii="Times New Roman" w:eastAsiaTheme="minorHAnsi" w:hAnsi="Times New Roman" w:cs="Times New Roman"/>
          <w:b/>
          <w:bCs/>
          <w:lang w:eastAsia="en-US"/>
        </w:rPr>
      </w:pPr>
      <w:r w:rsidRPr="000E5581">
        <w:rPr>
          <w:rFonts w:ascii="Times New Roman" w:eastAsiaTheme="minorHAnsi" w:hAnsi="Times New Roman" w:cs="Times New Roman"/>
          <w:b/>
          <w:bCs/>
          <w:lang w:eastAsia="en-US"/>
        </w:rPr>
        <w:t>Źródło:</w:t>
      </w:r>
    </w:p>
    <w:p w:rsidR="00B36D27" w:rsidRPr="000E5581" w:rsidRDefault="00B36D27" w:rsidP="000E5581">
      <w:pPr>
        <w:numPr>
          <w:ilvl w:val="0"/>
          <w:numId w:val="36"/>
        </w:numPr>
        <w:spacing w:after="0"/>
        <w:ind w:left="567" w:hanging="283"/>
        <w:jc w:val="both"/>
        <w:rPr>
          <w:rFonts w:ascii="Times New Roman" w:hAnsi="Times New Roman" w:cs="Times New Roman"/>
          <w:lang w:eastAsia="en-US"/>
        </w:rPr>
      </w:pPr>
      <w:bookmarkStart w:id="16" w:name="_Hlk88902415"/>
      <w:r w:rsidRPr="000E5581">
        <w:rPr>
          <w:rFonts w:ascii="Times New Roman" w:hAnsi="Times New Roman" w:cs="Times New Roman"/>
          <w:lang w:eastAsia="en-US"/>
        </w:rPr>
        <w:t xml:space="preserve">Wytyczne organizacji bezpiecznego ruchu rowerowego, w: Instytut Transportu Samochodowego, </w:t>
      </w:r>
      <w:proofErr w:type="spellStart"/>
      <w:r w:rsidRPr="000E5581">
        <w:rPr>
          <w:rFonts w:ascii="Times New Roman" w:hAnsi="Times New Roman" w:cs="Times New Roman"/>
          <w:lang w:eastAsia="en-US"/>
        </w:rPr>
        <w:t>M&amp;G</w:t>
      </w:r>
      <w:proofErr w:type="spellEnd"/>
      <w:r w:rsidRPr="000E5581">
        <w:rPr>
          <w:rFonts w:ascii="Times New Roman" w:hAnsi="Times New Roman" w:cs="Times New Roman"/>
          <w:lang w:eastAsia="en-US"/>
        </w:rPr>
        <w:t xml:space="preserve"> Consulting Marketing, z: Ministerstwo Infrastruktury, Warszawa 2019. </w:t>
      </w:r>
    </w:p>
    <w:p w:rsidR="00B36D27" w:rsidRPr="00D00DF6" w:rsidRDefault="00B36D27" w:rsidP="00D00DF6">
      <w:pPr>
        <w:numPr>
          <w:ilvl w:val="0"/>
          <w:numId w:val="36"/>
        </w:numPr>
        <w:spacing w:after="0"/>
        <w:ind w:left="567" w:hanging="283"/>
        <w:jc w:val="both"/>
        <w:rPr>
          <w:rFonts w:ascii="Times New Roman" w:hAnsi="Times New Roman" w:cs="Times New Roman"/>
          <w:lang w:eastAsia="en-US"/>
        </w:rPr>
      </w:pPr>
      <w:r w:rsidRPr="000E5581">
        <w:rPr>
          <w:rFonts w:ascii="Times New Roman" w:hAnsi="Times New Roman" w:cs="Times New Roman"/>
          <w:lang w:eastAsia="en-US"/>
        </w:rPr>
        <w:t xml:space="preserve">Rozporządzenie Ministra Transportu i Gospodarki Morskiej z dnia 2 marca 1999 r. w sprawie warunków technicznych, jakim powinny odpowiadać drogi publiczne i ich usytuowanie (Dz. U. z 2016 </w:t>
      </w:r>
      <w:r w:rsidR="000E5581">
        <w:rPr>
          <w:rFonts w:ascii="Times New Roman" w:hAnsi="Times New Roman" w:cs="Times New Roman"/>
          <w:lang w:eastAsia="en-US"/>
        </w:rPr>
        <w:t xml:space="preserve">r. poz. 124 </w:t>
      </w:r>
      <w:r w:rsidRPr="000E5581">
        <w:rPr>
          <w:rFonts w:ascii="Times New Roman" w:hAnsi="Times New Roman" w:cs="Times New Roman"/>
          <w:lang w:eastAsia="en-US"/>
        </w:rPr>
        <w:t xml:space="preserve">z </w:t>
      </w:r>
      <w:proofErr w:type="spellStart"/>
      <w:r w:rsidRPr="000E5581">
        <w:rPr>
          <w:rFonts w:ascii="Times New Roman" w:hAnsi="Times New Roman" w:cs="Times New Roman"/>
          <w:lang w:eastAsia="en-US"/>
        </w:rPr>
        <w:t>późn</w:t>
      </w:r>
      <w:proofErr w:type="spellEnd"/>
      <w:r w:rsidRPr="000E5581">
        <w:rPr>
          <w:rFonts w:ascii="Times New Roman" w:hAnsi="Times New Roman" w:cs="Times New Roman"/>
          <w:lang w:eastAsia="en-US"/>
        </w:rPr>
        <w:t xml:space="preserve">. </w:t>
      </w:r>
      <w:proofErr w:type="spellStart"/>
      <w:r w:rsidRPr="000E5581">
        <w:rPr>
          <w:rFonts w:ascii="Times New Roman" w:hAnsi="Times New Roman" w:cs="Times New Roman"/>
          <w:lang w:eastAsia="en-US"/>
        </w:rPr>
        <w:t>zm</w:t>
      </w:r>
      <w:proofErr w:type="spellEnd"/>
      <w:r w:rsidRPr="000E5581">
        <w:rPr>
          <w:rFonts w:ascii="Times New Roman" w:hAnsi="Times New Roman" w:cs="Times New Roman"/>
          <w:lang w:eastAsia="en-US"/>
        </w:rPr>
        <w:t>).</w:t>
      </w:r>
      <w:bookmarkEnd w:id="16"/>
    </w:p>
    <w:p w:rsidR="00B36D27" w:rsidRPr="000E5581" w:rsidRDefault="00B36D27" w:rsidP="000E5581">
      <w:pPr>
        <w:pStyle w:val="Nagwek3"/>
        <w:numPr>
          <w:ilvl w:val="2"/>
          <w:numId w:val="3"/>
        </w:numPr>
        <w:spacing w:before="0" w:after="0"/>
        <w:ind w:left="567" w:hanging="567"/>
        <w:rPr>
          <w:color w:val="1F497D" w:themeColor="text2"/>
          <w:sz w:val="24"/>
        </w:rPr>
      </w:pPr>
      <w:bookmarkStart w:id="17" w:name="_Toc91838562"/>
      <w:bookmarkStart w:id="18" w:name="_Toc118705248"/>
      <w:bookmarkStart w:id="19" w:name="_Toc133400854"/>
      <w:bookmarkStart w:id="20" w:name="_Toc137069230"/>
      <w:r w:rsidRPr="000E5581">
        <w:rPr>
          <w:color w:val="1F497D" w:themeColor="text2"/>
          <w:sz w:val="24"/>
        </w:rPr>
        <w:lastRenderedPageBreak/>
        <w:t>Wytyczne proceduralno-techniczne projektowania infrastruktury rowerowej</w:t>
      </w:r>
      <w:bookmarkEnd w:id="17"/>
      <w:bookmarkEnd w:id="18"/>
      <w:bookmarkEnd w:id="19"/>
      <w:bookmarkEnd w:id="20"/>
    </w:p>
    <w:p w:rsidR="00B36D27" w:rsidRPr="000E5581" w:rsidRDefault="00B36D27" w:rsidP="000E5581">
      <w:pPr>
        <w:spacing w:after="0"/>
        <w:ind w:firstLine="284"/>
        <w:jc w:val="both"/>
        <w:rPr>
          <w:rFonts w:ascii="Times New Roman" w:eastAsiaTheme="minorHAnsi" w:hAnsi="Times New Roman" w:cs="Times New Roman"/>
          <w:lang w:eastAsia="en-US"/>
        </w:rPr>
      </w:pPr>
      <w:r w:rsidRPr="000E5581">
        <w:rPr>
          <w:rFonts w:ascii="Times New Roman" w:eastAsiaTheme="minorHAnsi" w:hAnsi="Times New Roman" w:cs="Times New Roman"/>
          <w:lang w:eastAsia="en-US"/>
        </w:rPr>
        <w:t>Standardy techniczne projektowania infrastruktury dla rowerzystów określone w przepisach prawa budowlanego opisane w rozdziale 3.2.2 są ściśle powiązane z regulacjami prawnymi dotyczącymi organizacji ruchu drogowego zawartymi w:</w:t>
      </w:r>
    </w:p>
    <w:p w:rsidR="00B36D27" w:rsidRPr="000E5581" w:rsidRDefault="00B36D27" w:rsidP="000E5581">
      <w:pPr>
        <w:spacing w:after="0"/>
        <w:ind w:left="284"/>
        <w:jc w:val="both"/>
        <w:rPr>
          <w:rFonts w:ascii="Times New Roman" w:eastAsiaTheme="minorHAnsi" w:hAnsi="Times New Roman" w:cs="Times New Roman"/>
          <w:lang w:eastAsia="en-US"/>
        </w:rPr>
      </w:pPr>
      <w:r w:rsidRPr="000E5581">
        <w:rPr>
          <w:rFonts w:ascii="Times New Roman" w:eastAsiaTheme="minorHAnsi" w:hAnsi="Times New Roman" w:cs="Times New Roman"/>
          <w:lang w:eastAsia="en-US"/>
        </w:rPr>
        <w:sym w:font="Symbol" w:char="F0DC"/>
      </w:r>
      <w:r w:rsidRPr="000E5581">
        <w:rPr>
          <w:rFonts w:ascii="Times New Roman" w:eastAsiaTheme="minorHAnsi" w:hAnsi="Times New Roman" w:cs="Times New Roman"/>
          <w:lang w:eastAsia="en-US"/>
        </w:rPr>
        <w:t xml:space="preserve"> Ustawie z dnia 20 czerwca 1997 r. - Prawo o ruchu drogowym (</w:t>
      </w:r>
      <w:proofErr w:type="spellStart"/>
      <w:r w:rsidRPr="000E5581">
        <w:rPr>
          <w:rFonts w:ascii="Times New Roman" w:eastAsiaTheme="minorHAnsi" w:hAnsi="Times New Roman" w:cs="Times New Roman"/>
          <w:lang w:eastAsia="en-US"/>
        </w:rPr>
        <w:t>Dz.U</w:t>
      </w:r>
      <w:proofErr w:type="spellEnd"/>
      <w:r w:rsidRPr="000E5581">
        <w:rPr>
          <w:rFonts w:ascii="Times New Roman" w:eastAsiaTheme="minorHAnsi" w:hAnsi="Times New Roman" w:cs="Times New Roman"/>
          <w:lang w:eastAsia="en-US"/>
        </w:rPr>
        <w:t xml:space="preserve">. z 2017 r. poz. 1260,                     z </w:t>
      </w:r>
      <w:proofErr w:type="spellStart"/>
      <w:r w:rsidRPr="000E5581">
        <w:rPr>
          <w:rFonts w:ascii="Times New Roman" w:eastAsiaTheme="minorHAnsi" w:hAnsi="Times New Roman" w:cs="Times New Roman"/>
          <w:lang w:eastAsia="en-US"/>
        </w:rPr>
        <w:t>późn</w:t>
      </w:r>
      <w:proofErr w:type="spellEnd"/>
      <w:r w:rsidRPr="000E5581">
        <w:rPr>
          <w:rFonts w:ascii="Times New Roman" w:eastAsiaTheme="minorHAnsi" w:hAnsi="Times New Roman" w:cs="Times New Roman"/>
          <w:lang w:eastAsia="en-US"/>
        </w:rPr>
        <w:t xml:space="preserve">. zm.); </w:t>
      </w:r>
    </w:p>
    <w:p w:rsidR="00B36D27" w:rsidRPr="000E5581" w:rsidRDefault="00B36D27" w:rsidP="000E5581">
      <w:pPr>
        <w:spacing w:after="0"/>
        <w:ind w:left="284"/>
        <w:jc w:val="both"/>
        <w:rPr>
          <w:rFonts w:ascii="Times New Roman" w:eastAsiaTheme="minorHAnsi" w:hAnsi="Times New Roman" w:cs="Times New Roman"/>
          <w:lang w:eastAsia="en-US"/>
        </w:rPr>
      </w:pPr>
      <w:r w:rsidRPr="000E5581">
        <w:rPr>
          <w:rFonts w:ascii="Times New Roman" w:eastAsiaTheme="minorHAnsi" w:hAnsi="Times New Roman" w:cs="Times New Roman"/>
          <w:lang w:eastAsia="en-US"/>
        </w:rPr>
        <w:sym w:font="Symbol" w:char="F0DC"/>
      </w:r>
      <w:r w:rsidRPr="000E5581">
        <w:rPr>
          <w:rFonts w:ascii="Times New Roman" w:eastAsiaTheme="minorHAnsi" w:hAnsi="Times New Roman" w:cs="Times New Roman"/>
          <w:lang w:eastAsia="en-US"/>
        </w:rPr>
        <w:t xml:space="preserve"> Rozporządzeniu Ministrów Infrastruktury oraz Spraw Wewnętrznych i Administracji z dnia                      31 lipca 2002 r. w sprawie znaków i sygnałów drogowych (</w:t>
      </w:r>
      <w:proofErr w:type="spellStart"/>
      <w:r w:rsidRPr="000E5581">
        <w:rPr>
          <w:rFonts w:ascii="Times New Roman" w:eastAsiaTheme="minorHAnsi" w:hAnsi="Times New Roman" w:cs="Times New Roman"/>
          <w:lang w:eastAsia="en-US"/>
        </w:rPr>
        <w:t>Dz.U</w:t>
      </w:r>
      <w:proofErr w:type="spellEnd"/>
      <w:r w:rsidRPr="000E5581">
        <w:rPr>
          <w:rFonts w:ascii="Times New Roman" w:eastAsiaTheme="minorHAnsi" w:hAnsi="Times New Roman" w:cs="Times New Roman"/>
          <w:lang w:eastAsia="en-US"/>
        </w:rPr>
        <w:t xml:space="preserve">. Nr 170, poz. 1393, z </w:t>
      </w:r>
      <w:proofErr w:type="spellStart"/>
      <w:r w:rsidRPr="000E5581">
        <w:rPr>
          <w:rFonts w:ascii="Times New Roman" w:eastAsiaTheme="minorHAnsi" w:hAnsi="Times New Roman" w:cs="Times New Roman"/>
          <w:lang w:eastAsia="en-US"/>
        </w:rPr>
        <w:t>późn</w:t>
      </w:r>
      <w:proofErr w:type="spellEnd"/>
      <w:r w:rsidRPr="000E5581">
        <w:rPr>
          <w:rFonts w:ascii="Times New Roman" w:eastAsiaTheme="minorHAnsi" w:hAnsi="Times New Roman" w:cs="Times New Roman"/>
          <w:lang w:eastAsia="en-US"/>
        </w:rPr>
        <w:t>. zm.);</w:t>
      </w:r>
    </w:p>
    <w:p w:rsidR="00B36D27" w:rsidRPr="000E5581" w:rsidRDefault="00B36D27" w:rsidP="000E5581">
      <w:pPr>
        <w:spacing w:after="0"/>
        <w:ind w:left="284"/>
        <w:jc w:val="both"/>
        <w:rPr>
          <w:rFonts w:ascii="Times New Roman" w:eastAsiaTheme="minorHAnsi" w:hAnsi="Times New Roman" w:cs="Times New Roman"/>
          <w:lang w:eastAsia="en-US"/>
        </w:rPr>
      </w:pPr>
      <w:r w:rsidRPr="000E5581">
        <w:rPr>
          <w:rFonts w:ascii="Times New Roman" w:eastAsiaTheme="minorHAnsi" w:hAnsi="Times New Roman" w:cs="Times New Roman"/>
          <w:lang w:eastAsia="en-US"/>
        </w:rPr>
        <w:sym w:font="Symbol" w:char="F0DC"/>
      </w:r>
      <w:r w:rsidRPr="000E5581">
        <w:rPr>
          <w:rFonts w:ascii="Times New Roman" w:eastAsiaTheme="minorHAnsi" w:hAnsi="Times New Roman" w:cs="Times New Roman"/>
          <w:lang w:eastAsia="en-US"/>
        </w:rPr>
        <w:t xml:space="preserve"> Rozporządzeniu Ministra Infrastruktury z dnia 3 lipca 2003 r. w sprawie szczegółowych warunków technicznych dla znaków i sygnałów drogowych oraz urządzeń bezpieczeństwa ruchu drogowego i  warunków ich umieszczania na drogach (</w:t>
      </w:r>
      <w:proofErr w:type="spellStart"/>
      <w:r w:rsidRPr="000E5581">
        <w:rPr>
          <w:rFonts w:ascii="Times New Roman" w:eastAsiaTheme="minorHAnsi" w:hAnsi="Times New Roman" w:cs="Times New Roman"/>
          <w:lang w:eastAsia="en-US"/>
        </w:rPr>
        <w:t>Dz.U</w:t>
      </w:r>
      <w:proofErr w:type="spellEnd"/>
      <w:r w:rsidRPr="000E5581">
        <w:rPr>
          <w:rFonts w:ascii="Times New Roman" w:eastAsiaTheme="minorHAnsi" w:hAnsi="Times New Roman" w:cs="Times New Roman"/>
          <w:lang w:eastAsia="en-US"/>
        </w:rPr>
        <w:t xml:space="preserve">. nr 220, poz. 2181, z </w:t>
      </w:r>
      <w:proofErr w:type="spellStart"/>
      <w:r w:rsidRPr="000E5581">
        <w:rPr>
          <w:rFonts w:ascii="Times New Roman" w:eastAsiaTheme="minorHAnsi" w:hAnsi="Times New Roman" w:cs="Times New Roman"/>
          <w:lang w:eastAsia="en-US"/>
        </w:rPr>
        <w:t>późn</w:t>
      </w:r>
      <w:proofErr w:type="spellEnd"/>
      <w:r w:rsidRPr="000E5581">
        <w:rPr>
          <w:rFonts w:ascii="Times New Roman" w:eastAsiaTheme="minorHAnsi" w:hAnsi="Times New Roman" w:cs="Times New Roman"/>
          <w:lang w:eastAsia="en-US"/>
        </w:rPr>
        <w:t>. zm.);</w:t>
      </w:r>
    </w:p>
    <w:p w:rsidR="00B36D27" w:rsidRPr="000E5581" w:rsidRDefault="00B36D27" w:rsidP="000E5581">
      <w:pPr>
        <w:spacing w:after="0"/>
        <w:ind w:left="284"/>
        <w:jc w:val="both"/>
        <w:rPr>
          <w:rFonts w:ascii="Times New Roman" w:eastAsiaTheme="minorHAnsi" w:hAnsi="Times New Roman" w:cs="Times New Roman"/>
          <w:lang w:eastAsia="en-US"/>
        </w:rPr>
      </w:pPr>
      <w:r w:rsidRPr="000E5581">
        <w:rPr>
          <w:rFonts w:ascii="Times New Roman" w:eastAsiaTheme="minorHAnsi" w:hAnsi="Times New Roman" w:cs="Times New Roman"/>
          <w:lang w:eastAsia="en-US"/>
        </w:rPr>
        <w:t xml:space="preserve"> </w:t>
      </w:r>
      <w:r w:rsidRPr="000E5581">
        <w:rPr>
          <w:rFonts w:ascii="Times New Roman" w:eastAsiaTheme="minorHAnsi" w:hAnsi="Times New Roman" w:cs="Times New Roman"/>
          <w:lang w:eastAsia="en-US"/>
        </w:rPr>
        <w:sym w:font="Symbol" w:char="F0DC"/>
      </w:r>
      <w:r w:rsidRPr="000E5581">
        <w:rPr>
          <w:rFonts w:ascii="Times New Roman" w:eastAsiaTheme="minorHAnsi" w:hAnsi="Times New Roman" w:cs="Times New Roman"/>
          <w:lang w:eastAsia="en-US"/>
        </w:rPr>
        <w:t xml:space="preserve"> Rozporządzeniu Ministra Infrastruktury z dnia 23 września 2003 </w:t>
      </w:r>
      <w:proofErr w:type="spellStart"/>
      <w:r w:rsidRPr="000E5581">
        <w:rPr>
          <w:rFonts w:ascii="Times New Roman" w:eastAsiaTheme="minorHAnsi" w:hAnsi="Times New Roman" w:cs="Times New Roman"/>
          <w:lang w:eastAsia="en-US"/>
        </w:rPr>
        <w:t>r</w:t>
      </w:r>
      <w:proofErr w:type="spellEnd"/>
      <w:r w:rsidRPr="000E5581">
        <w:rPr>
          <w:rFonts w:ascii="Times New Roman" w:eastAsiaTheme="minorHAnsi" w:hAnsi="Times New Roman" w:cs="Times New Roman"/>
          <w:lang w:eastAsia="en-US"/>
        </w:rPr>
        <w:t xml:space="preserve"> w sprawie szczegółowych warunków zarządzania ruchem na drogach oraz wykonywania nadzoru nad tym zarządzaniem (</w:t>
      </w:r>
      <w:proofErr w:type="spellStart"/>
      <w:r w:rsidRPr="000E5581">
        <w:rPr>
          <w:rFonts w:ascii="Times New Roman" w:eastAsiaTheme="minorHAnsi" w:hAnsi="Times New Roman" w:cs="Times New Roman"/>
          <w:lang w:eastAsia="en-US"/>
        </w:rPr>
        <w:t>Dz.U</w:t>
      </w:r>
      <w:proofErr w:type="spellEnd"/>
      <w:r w:rsidRPr="000E5581">
        <w:rPr>
          <w:rFonts w:ascii="Times New Roman" w:eastAsiaTheme="minorHAnsi" w:hAnsi="Times New Roman" w:cs="Times New Roman"/>
          <w:lang w:eastAsia="en-US"/>
        </w:rPr>
        <w:t>. z  2017 r. poz. 784); Na szczególną uwagę zasługują zmiany zawarte w rozporządzeniu Ministra Infrastruktury i Rozwoju z dnia 3 lipca 2015 r. zmieniającym rozporządzenie w sprawie szczegółowych warunków technicznych dla znaków i sygnałów drogowych oraz urządzeń bezpieczeństwa ruchu drogowego i warunków ich umieszczania na drogach, (</w:t>
      </w:r>
      <w:proofErr w:type="spellStart"/>
      <w:r w:rsidRPr="000E5581">
        <w:rPr>
          <w:rFonts w:ascii="Times New Roman" w:eastAsiaTheme="minorHAnsi" w:hAnsi="Times New Roman" w:cs="Times New Roman"/>
          <w:lang w:eastAsia="en-US"/>
        </w:rPr>
        <w:t>Dz.U</w:t>
      </w:r>
      <w:proofErr w:type="spellEnd"/>
      <w:r w:rsidRPr="000E5581">
        <w:rPr>
          <w:rFonts w:ascii="Times New Roman" w:eastAsiaTheme="minorHAnsi" w:hAnsi="Times New Roman" w:cs="Times New Roman"/>
          <w:lang w:eastAsia="en-US"/>
        </w:rPr>
        <w:t xml:space="preserve">. 2015 r. poz. 1314). Projektowanie organizacji ruchu drogowego wymaga od projektanta nie tylko gruntownej wiedzy w zakresie zasad ruchu, znaczenia znaków i sygnałów drogowych oraz zasad ich stosowania, ale także wyobraźni. Przepisy prawa mają charakter generalny. Prawodawca nie jest w stanie przewidzieć wszystkich możliwych do wystąpienia sytuacji na drodze. Organizacja ruchu powinna być projektowana w taki sposób, aby w możliwie największym stopniu gwarantowała uczestnikom ruchu drogowego bezpieczeństwo, była dla nich jak najbardziej czytelna i zrozumiała. Tworzenie rozwiązań skomplikowanych może generować zagrożenie i zwiększać liczbę kolizji </w:t>
      </w:r>
      <w:r w:rsidR="00C03B2B">
        <w:rPr>
          <w:rFonts w:ascii="Times New Roman" w:eastAsiaTheme="minorHAnsi" w:hAnsi="Times New Roman" w:cs="Times New Roman"/>
          <w:lang w:eastAsia="en-US"/>
        </w:rPr>
        <w:t xml:space="preserve">          </w:t>
      </w:r>
      <w:r w:rsidRPr="000E5581">
        <w:rPr>
          <w:rFonts w:ascii="Times New Roman" w:eastAsiaTheme="minorHAnsi" w:hAnsi="Times New Roman" w:cs="Times New Roman"/>
          <w:lang w:eastAsia="en-US"/>
        </w:rPr>
        <w:t>i wypadków.</w:t>
      </w:r>
    </w:p>
    <w:p w:rsidR="00B36D27" w:rsidRPr="000E5581" w:rsidRDefault="00B36D27" w:rsidP="000E5581">
      <w:pPr>
        <w:spacing w:after="0"/>
        <w:ind w:left="284"/>
        <w:jc w:val="both"/>
        <w:rPr>
          <w:rFonts w:ascii="Times New Roman" w:eastAsiaTheme="minorHAnsi" w:hAnsi="Times New Roman" w:cs="Times New Roman"/>
          <w:lang w:eastAsia="en-US"/>
        </w:rPr>
      </w:pPr>
      <w:r w:rsidRPr="000E5581">
        <w:rPr>
          <w:rFonts w:ascii="Times New Roman" w:eastAsiaTheme="minorHAnsi" w:hAnsi="Times New Roman" w:cs="Times New Roman"/>
          <w:lang w:eastAsia="en-US"/>
        </w:rPr>
        <w:t xml:space="preserve">Wg Rozporządzenia Ministra Transportu i Gospodarki Morskiej z dnia 2 marca 1999 </w:t>
      </w:r>
      <w:proofErr w:type="spellStart"/>
      <w:r w:rsidRPr="000E5581">
        <w:rPr>
          <w:rFonts w:ascii="Times New Roman" w:eastAsiaTheme="minorHAnsi" w:hAnsi="Times New Roman" w:cs="Times New Roman"/>
          <w:lang w:eastAsia="en-US"/>
        </w:rPr>
        <w:t>r</w:t>
      </w:r>
      <w:proofErr w:type="spellEnd"/>
      <w:r w:rsidRPr="000E5581">
        <w:rPr>
          <w:rFonts w:ascii="Times New Roman" w:eastAsiaTheme="minorHAnsi" w:hAnsi="Times New Roman" w:cs="Times New Roman"/>
          <w:lang w:eastAsia="en-US"/>
        </w:rPr>
        <w:t>, w sprawie warunków technicznych powinny odpowiadać dro</w:t>
      </w:r>
      <w:r w:rsidR="00C03B2B">
        <w:rPr>
          <w:rFonts w:ascii="Times New Roman" w:eastAsiaTheme="minorHAnsi" w:hAnsi="Times New Roman" w:cs="Times New Roman"/>
          <w:lang w:eastAsia="en-US"/>
        </w:rPr>
        <w:t>gi publiczne i ich usytuowanie:</w:t>
      </w:r>
    </w:p>
    <w:p w:rsidR="00B36D27" w:rsidRPr="000E5581" w:rsidRDefault="00B36D27" w:rsidP="000E5581">
      <w:pPr>
        <w:numPr>
          <w:ilvl w:val="0"/>
          <w:numId w:val="39"/>
        </w:numPr>
        <w:spacing w:after="0"/>
        <w:ind w:left="851" w:hanging="284"/>
        <w:contextualSpacing/>
        <w:jc w:val="both"/>
        <w:rPr>
          <w:rFonts w:ascii="Times New Roman" w:eastAsiaTheme="minorHAnsi" w:hAnsi="Times New Roman" w:cs="Times New Roman"/>
          <w:lang w:eastAsia="en-US" w:bidi="en-US"/>
        </w:rPr>
      </w:pPr>
      <w:r w:rsidRPr="000E5581">
        <w:rPr>
          <w:rFonts w:ascii="Times New Roman" w:eastAsiaTheme="minorHAnsi" w:hAnsi="Times New Roman" w:cs="Times New Roman"/>
          <w:lang w:eastAsia="en-US" w:bidi="en-US"/>
        </w:rPr>
        <w:t xml:space="preserve">Dział II. Usytuowanie drogi. 3. Szerokość ulicy, określona w ust. 1, powinna być odpowiednio zwiększona, jeżeli przewiduje się umieszczenie w tej ulicy większej liczby pasów ruchu, torowiska tramwajowego, ścieżek rowerowych, pasów lub zatok postojowych, pasów zieleni wysokiej lub urządzeń odwodnienia powierzchniowego. </w:t>
      </w:r>
    </w:p>
    <w:p w:rsidR="00B36D27" w:rsidRPr="000E5581" w:rsidRDefault="00B36D27" w:rsidP="000E5581">
      <w:pPr>
        <w:numPr>
          <w:ilvl w:val="0"/>
          <w:numId w:val="39"/>
        </w:numPr>
        <w:spacing w:after="0"/>
        <w:ind w:left="851" w:hanging="284"/>
        <w:contextualSpacing/>
        <w:jc w:val="both"/>
        <w:rPr>
          <w:rFonts w:ascii="Times New Roman" w:eastAsiaTheme="minorHAnsi" w:hAnsi="Times New Roman" w:cs="Times New Roman"/>
          <w:lang w:eastAsia="en-US" w:bidi="en-US"/>
        </w:rPr>
      </w:pPr>
      <w:r w:rsidRPr="000E5581">
        <w:rPr>
          <w:rFonts w:ascii="Times New Roman" w:eastAsiaTheme="minorHAnsi" w:hAnsi="Times New Roman" w:cs="Times New Roman"/>
          <w:lang w:eastAsia="en-US" w:bidi="en-US"/>
        </w:rPr>
        <w:t xml:space="preserve">§ 29c. 1. Na drodze o przekroju 2+1 powinno: 2. Na drodze o przekroju 2+1 ruch pieszych                   i rowerzystów powinien odbywać się poza jezdnią główną, a przejścia dla pieszych                            i przejazdy dla rowerzystów mogą być usytuowane wyłącznie pomiędzy rozsuniętymi klinami początkowymi. </w:t>
      </w:r>
    </w:p>
    <w:p w:rsidR="00B36D27" w:rsidRPr="000E5581" w:rsidRDefault="00B36D27" w:rsidP="000E5581">
      <w:pPr>
        <w:numPr>
          <w:ilvl w:val="0"/>
          <w:numId w:val="39"/>
        </w:numPr>
        <w:spacing w:after="0"/>
        <w:ind w:left="851" w:hanging="284"/>
        <w:contextualSpacing/>
        <w:jc w:val="both"/>
        <w:rPr>
          <w:rFonts w:ascii="Times New Roman" w:eastAsiaTheme="minorHAnsi" w:hAnsi="Times New Roman" w:cs="Times New Roman"/>
          <w:lang w:eastAsia="en-US" w:bidi="en-US"/>
        </w:rPr>
      </w:pPr>
      <w:r w:rsidRPr="000E5581">
        <w:rPr>
          <w:rFonts w:ascii="Times New Roman" w:eastAsiaTheme="minorHAnsi" w:hAnsi="Times New Roman" w:cs="Times New Roman"/>
          <w:lang w:eastAsia="en-US" w:bidi="en-US"/>
        </w:rPr>
        <w:t xml:space="preserve">Rozdział 4. Pasy postojowe. § 30. 5. Pas postojowy nie powinien być stosowany                               w szczególności w otoczeniu skrzyżowań, a także przejść dla pieszych i przejazdów dla rowerzystów. </w:t>
      </w:r>
    </w:p>
    <w:p w:rsidR="00B36D27" w:rsidRPr="000E5581" w:rsidRDefault="00B36D27" w:rsidP="000E5581">
      <w:pPr>
        <w:numPr>
          <w:ilvl w:val="0"/>
          <w:numId w:val="39"/>
        </w:numPr>
        <w:spacing w:after="0"/>
        <w:ind w:left="851" w:hanging="284"/>
        <w:contextualSpacing/>
        <w:jc w:val="both"/>
        <w:rPr>
          <w:rFonts w:ascii="Times New Roman" w:eastAsiaTheme="minorHAnsi" w:hAnsi="Times New Roman" w:cs="Times New Roman"/>
          <w:lang w:eastAsia="en-US" w:bidi="en-US"/>
        </w:rPr>
      </w:pPr>
      <w:r w:rsidRPr="000E5581">
        <w:rPr>
          <w:rFonts w:ascii="Times New Roman" w:eastAsiaTheme="minorHAnsi" w:hAnsi="Times New Roman" w:cs="Times New Roman"/>
          <w:lang w:eastAsia="en-US" w:bidi="en-US"/>
        </w:rPr>
        <w:t>Rozdział 8. Chodniki. § 43. 4. Na drodze klasy GP, G lub Z poza terenem zabudowy,                       w zależności od potrzeb, może być stosowany samodzielny ciąg pieszy lub pieszo</w:t>
      </w:r>
      <w:r w:rsidR="00D00DF6">
        <w:rPr>
          <w:rFonts w:ascii="Times New Roman" w:eastAsiaTheme="minorHAnsi" w:hAnsi="Times New Roman" w:cs="Times New Roman"/>
          <w:lang w:eastAsia="en-US" w:bidi="en-US"/>
        </w:rPr>
        <w:t xml:space="preserve">                     </w:t>
      </w:r>
      <w:r w:rsidRPr="000E5581">
        <w:rPr>
          <w:rFonts w:ascii="Times New Roman" w:eastAsiaTheme="minorHAnsi" w:hAnsi="Times New Roman" w:cs="Times New Roman"/>
          <w:lang w:eastAsia="en-US" w:bidi="en-US"/>
        </w:rPr>
        <w:t xml:space="preserve">-rowerowy, usytuowanie chodnika bezpośrednio przy jezdni, przy czym w wypadku ulic klasy S i GP – pod warunkiem zastosowania ogrodzenia oddzielającego chodnik od jezdni lub innych urządzeń zapewniających bezpieczeństwo ruchu. 5. W wypadkach, o których mowa w ust. 2 i 3, chodnik powinien być wyniesiony ponad krawędź jezdni lub pasa postojowego na wysokości 6 cm do 16 cm i oddzielony krawężnikiem. Ustalenie to nie dotyczy stref zamieszkania, przejść dla pieszych i przejazdów dla rowerzystów. </w:t>
      </w:r>
    </w:p>
    <w:p w:rsidR="00B36D27" w:rsidRPr="000E5581" w:rsidRDefault="00B36D27" w:rsidP="000E5581">
      <w:pPr>
        <w:numPr>
          <w:ilvl w:val="0"/>
          <w:numId w:val="39"/>
        </w:numPr>
        <w:spacing w:after="0"/>
        <w:ind w:left="851" w:hanging="284"/>
        <w:contextualSpacing/>
        <w:jc w:val="both"/>
        <w:rPr>
          <w:rFonts w:ascii="Times New Roman" w:eastAsiaTheme="minorHAnsi" w:hAnsi="Times New Roman" w:cs="Times New Roman"/>
          <w:lang w:eastAsia="en-US" w:bidi="en-US"/>
        </w:rPr>
      </w:pPr>
      <w:r w:rsidRPr="000E5581">
        <w:rPr>
          <w:rFonts w:ascii="Times New Roman" w:eastAsiaTheme="minorHAnsi" w:hAnsi="Times New Roman" w:cs="Times New Roman"/>
          <w:lang w:eastAsia="en-US" w:bidi="en-US"/>
        </w:rPr>
        <w:lastRenderedPageBreak/>
        <w:t xml:space="preserve">Rozdział 9. Ścieżki rowerowe. § 46. 1. Usytuowanie ścieżki rowerowej względem jezdni powinno zapewnić bezpieczeństwo ruchu. 2. Odległość ścieżki rowerowej od krawędzi jezdni oraz jej usytuowanie powinny odpowiadać wymaganiom określonym w § 43 ust. 1,                            z zastrzeżeniem ust. 3. </w:t>
      </w:r>
    </w:p>
    <w:p w:rsidR="00B36D27" w:rsidRPr="000E5581" w:rsidRDefault="00B36D27" w:rsidP="000E5581">
      <w:pPr>
        <w:numPr>
          <w:ilvl w:val="0"/>
          <w:numId w:val="39"/>
        </w:numPr>
        <w:spacing w:after="0"/>
        <w:ind w:left="851" w:hanging="284"/>
        <w:contextualSpacing/>
        <w:jc w:val="both"/>
        <w:rPr>
          <w:rFonts w:ascii="Times New Roman" w:eastAsiaTheme="minorHAnsi" w:hAnsi="Times New Roman" w:cs="Times New Roman"/>
          <w:lang w:eastAsia="en-US" w:bidi="en-US"/>
        </w:rPr>
      </w:pPr>
      <w:r w:rsidRPr="000E5581">
        <w:rPr>
          <w:rFonts w:ascii="Times New Roman" w:eastAsiaTheme="minorHAnsi" w:hAnsi="Times New Roman" w:cs="Times New Roman"/>
          <w:lang w:eastAsia="en-US" w:bidi="en-US"/>
        </w:rPr>
        <w:t xml:space="preserve">§ 46. 3. Na drogach klasy G, Z, L i D na terenie zabudowy dopuszcza się wyznaczenie pasów ruchu dla rowerów i szerokości nie mniejszej niż 1,5 m i nie większej niż 2,0 m każdy, przy czym dopuszcza się jej zwiększenie w obrębie skrzyżowania do 3,0 m. Pasy ruchu dla rowerów oddziela się od sąsiedniego pasa ruchu znakami poziomymi lub wyspą dzielącą. </w:t>
      </w:r>
    </w:p>
    <w:p w:rsidR="00B36D27" w:rsidRPr="000E5581" w:rsidRDefault="00B36D27" w:rsidP="000E5581">
      <w:pPr>
        <w:numPr>
          <w:ilvl w:val="0"/>
          <w:numId w:val="39"/>
        </w:numPr>
        <w:spacing w:after="0"/>
        <w:ind w:left="851" w:hanging="284"/>
        <w:contextualSpacing/>
        <w:jc w:val="both"/>
        <w:rPr>
          <w:rFonts w:ascii="Times New Roman" w:eastAsiaTheme="minorHAnsi" w:hAnsi="Times New Roman" w:cs="Times New Roman"/>
          <w:lang w:eastAsia="en-US" w:bidi="en-US"/>
        </w:rPr>
      </w:pPr>
      <w:r w:rsidRPr="000E5581">
        <w:rPr>
          <w:rFonts w:ascii="Times New Roman" w:eastAsiaTheme="minorHAnsi" w:hAnsi="Times New Roman" w:cs="Times New Roman"/>
          <w:lang w:eastAsia="en-US" w:bidi="en-US"/>
        </w:rPr>
        <w:t xml:space="preserve">§ 47. 1. Szerokość ścieżki rowerowej powinna wynosić nie mniej niż: 1) 1,5 m – gdy jest ona jednokierunkowa; 2) 2,0 m – gdy jest dwukierunkowa; 3) 2,5 m – gdy ze ścieżki jednokierunkowej mogą korzystać piesi. </w:t>
      </w:r>
    </w:p>
    <w:p w:rsidR="00B36D27" w:rsidRPr="000E5581" w:rsidRDefault="00B36D27" w:rsidP="000E5581">
      <w:pPr>
        <w:numPr>
          <w:ilvl w:val="0"/>
          <w:numId w:val="39"/>
        </w:numPr>
        <w:spacing w:after="0"/>
        <w:ind w:left="851" w:hanging="284"/>
        <w:contextualSpacing/>
        <w:jc w:val="both"/>
        <w:rPr>
          <w:rFonts w:ascii="Times New Roman" w:eastAsiaTheme="minorHAnsi" w:hAnsi="Times New Roman" w:cs="Times New Roman"/>
          <w:lang w:eastAsia="en-US" w:bidi="en-US"/>
        </w:rPr>
      </w:pPr>
      <w:r w:rsidRPr="000E5581">
        <w:rPr>
          <w:rFonts w:ascii="Times New Roman" w:eastAsiaTheme="minorHAnsi" w:hAnsi="Times New Roman" w:cs="Times New Roman"/>
          <w:lang w:eastAsia="en-US" w:bidi="en-US"/>
        </w:rPr>
        <w:t xml:space="preserve">§ 47. 2. Szerokość ścieżki rowerowej należy ustalać </w:t>
      </w:r>
      <w:proofErr w:type="spellStart"/>
      <w:r w:rsidRPr="000E5581">
        <w:rPr>
          <w:rFonts w:ascii="Times New Roman" w:eastAsiaTheme="minorHAnsi" w:hAnsi="Times New Roman" w:cs="Times New Roman"/>
          <w:lang w:eastAsia="en-US" w:bidi="en-US"/>
        </w:rPr>
        <w:t>indywidulanie</w:t>
      </w:r>
      <w:proofErr w:type="spellEnd"/>
      <w:r w:rsidRPr="000E5581">
        <w:rPr>
          <w:rFonts w:ascii="Times New Roman" w:eastAsiaTheme="minorHAnsi" w:hAnsi="Times New Roman" w:cs="Times New Roman"/>
          <w:lang w:eastAsia="en-US" w:bidi="en-US"/>
        </w:rPr>
        <w:t xml:space="preserve">, jeżeli oprócz prowadzenia ruchu rowerowego pełni ona inne funkcje. </w:t>
      </w:r>
    </w:p>
    <w:p w:rsidR="00B36D27" w:rsidRPr="000E5581" w:rsidRDefault="00B36D27" w:rsidP="000E5581">
      <w:pPr>
        <w:numPr>
          <w:ilvl w:val="0"/>
          <w:numId w:val="39"/>
        </w:numPr>
        <w:spacing w:after="0"/>
        <w:ind w:left="851" w:hanging="284"/>
        <w:contextualSpacing/>
        <w:jc w:val="both"/>
        <w:rPr>
          <w:rFonts w:ascii="Times New Roman" w:eastAsiaTheme="minorHAnsi" w:hAnsi="Times New Roman" w:cs="Times New Roman"/>
          <w:lang w:eastAsia="en-US" w:bidi="en-US"/>
        </w:rPr>
      </w:pPr>
      <w:r w:rsidRPr="000E5581">
        <w:rPr>
          <w:rFonts w:ascii="Times New Roman" w:eastAsiaTheme="minorHAnsi" w:hAnsi="Times New Roman" w:cs="Times New Roman"/>
          <w:lang w:eastAsia="en-US" w:bidi="en-US"/>
        </w:rPr>
        <w:t xml:space="preserve">§ 48. 1. Pochylnie podłużne ścieżki rowerowej nie powinno przekraczać 5%.  </w:t>
      </w:r>
      <w:r w:rsidR="00C03B2B">
        <w:rPr>
          <w:rFonts w:ascii="Times New Roman" w:eastAsiaTheme="minorHAnsi" w:hAnsi="Times New Roman" w:cs="Times New Roman"/>
          <w:lang w:eastAsia="en-US" w:bidi="en-US"/>
        </w:rPr>
        <w:t xml:space="preserve">                         </w:t>
      </w:r>
      <w:r w:rsidRPr="000E5581">
        <w:rPr>
          <w:rFonts w:ascii="Times New Roman" w:eastAsiaTheme="minorHAnsi" w:hAnsi="Times New Roman" w:cs="Times New Roman"/>
          <w:lang w:eastAsia="en-US" w:bidi="en-US"/>
        </w:rPr>
        <w:t xml:space="preserve">W wyjątkowych wypadkach dopuszcza się większe pochylenia, lecz nie większe niż 15%. Wysokość progów i uskoków na ścieżce rowerowej nie powinna przekraczać 1 </w:t>
      </w:r>
      <w:proofErr w:type="spellStart"/>
      <w:r w:rsidRPr="000E5581">
        <w:rPr>
          <w:rFonts w:ascii="Times New Roman" w:eastAsiaTheme="minorHAnsi" w:hAnsi="Times New Roman" w:cs="Times New Roman"/>
          <w:lang w:eastAsia="en-US" w:bidi="en-US"/>
        </w:rPr>
        <w:t>cm</w:t>
      </w:r>
      <w:proofErr w:type="spellEnd"/>
      <w:r w:rsidRPr="000E5581">
        <w:rPr>
          <w:rFonts w:ascii="Times New Roman" w:eastAsiaTheme="minorHAnsi" w:hAnsi="Times New Roman" w:cs="Times New Roman"/>
          <w:lang w:eastAsia="en-US" w:bidi="en-US"/>
        </w:rPr>
        <w:t xml:space="preserve">. </w:t>
      </w:r>
      <w:r w:rsidR="00C03B2B">
        <w:rPr>
          <w:rFonts w:ascii="Times New Roman" w:eastAsiaTheme="minorHAnsi" w:hAnsi="Times New Roman" w:cs="Times New Roman"/>
          <w:lang w:eastAsia="en-US" w:bidi="en-US"/>
        </w:rPr>
        <w:t xml:space="preserve">                </w:t>
      </w:r>
      <w:r w:rsidRPr="000E5581">
        <w:rPr>
          <w:rFonts w:ascii="Times New Roman" w:eastAsiaTheme="minorHAnsi" w:hAnsi="Times New Roman" w:cs="Times New Roman"/>
          <w:lang w:eastAsia="en-US" w:bidi="en-US"/>
        </w:rPr>
        <w:t xml:space="preserve">2. Pochylnie poprzeczne ścieżki rowerowej powinno być jednostronne i wynosić od 1% do 3%, w zależności od rodzaju nawierzchni, i powinno umożliwiać sprawny spływ wody opadowej. </w:t>
      </w:r>
    </w:p>
    <w:p w:rsidR="00B36D27" w:rsidRPr="000E5581" w:rsidRDefault="00B36D27" w:rsidP="000E5581">
      <w:pPr>
        <w:numPr>
          <w:ilvl w:val="0"/>
          <w:numId w:val="39"/>
        </w:numPr>
        <w:spacing w:after="0"/>
        <w:ind w:left="851" w:hanging="284"/>
        <w:contextualSpacing/>
        <w:jc w:val="both"/>
        <w:rPr>
          <w:rFonts w:ascii="Times New Roman" w:eastAsiaTheme="minorHAnsi" w:hAnsi="Times New Roman" w:cs="Times New Roman"/>
          <w:lang w:eastAsia="en-US" w:bidi="en-US"/>
        </w:rPr>
      </w:pPr>
      <w:r w:rsidRPr="000E5581">
        <w:rPr>
          <w:rFonts w:ascii="Times New Roman" w:eastAsiaTheme="minorHAnsi" w:hAnsi="Times New Roman" w:cs="Times New Roman"/>
          <w:lang w:eastAsia="en-US" w:bidi="en-US"/>
        </w:rPr>
        <w:t xml:space="preserve">Rozdział 12. Skrajnie drogi. § 54. 4. Wysokość skrajni nad chodnikiem lub ścieżką rowerową powinna być nie mniejsza niż 2,50 m, a w wypadku ich przebudowy lub remontu może być zmniejszona do 2,20 m. </w:t>
      </w:r>
    </w:p>
    <w:p w:rsidR="00B36D27" w:rsidRPr="000E5581" w:rsidRDefault="00B36D27" w:rsidP="000E5581">
      <w:pPr>
        <w:numPr>
          <w:ilvl w:val="0"/>
          <w:numId w:val="39"/>
        </w:numPr>
        <w:spacing w:after="0"/>
        <w:ind w:left="851" w:hanging="284"/>
        <w:contextualSpacing/>
        <w:jc w:val="both"/>
        <w:rPr>
          <w:rFonts w:ascii="Times New Roman" w:eastAsiaTheme="minorHAnsi" w:hAnsi="Times New Roman" w:cs="Times New Roman"/>
          <w:lang w:eastAsia="en-US" w:bidi="en-US"/>
        </w:rPr>
      </w:pPr>
      <w:r w:rsidRPr="000E5581">
        <w:rPr>
          <w:rFonts w:ascii="Times New Roman" w:eastAsiaTheme="minorHAnsi" w:hAnsi="Times New Roman" w:cs="Times New Roman"/>
          <w:lang w:eastAsia="en-US" w:bidi="en-US"/>
        </w:rPr>
        <w:t xml:space="preserve">§ 60. 2. Kąt przecięcia toru jazdy pojazdów z torem ruchu pieszych lub rowerzystów powinien być zbliżony do kąta 90°, dopuszczalnym odchyleniem nie większym niż 30°, jeśli są spełnione wymagania widoczności na skrzyżowaniu określone w załączniku nr 2. </w:t>
      </w:r>
    </w:p>
    <w:p w:rsidR="00B36D27" w:rsidRPr="000E5581" w:rsidRDefault="00B36D27" w:rsidP="000E5581">
      <w:pPr>
        <w:numPr>
          <w:ilvl w:val="0"/>
          <w:numId w:val="39"/>
        </w:numPr>
        <w:spacing w:after="0"/>
        <w:ind w:left="851" w:hanging="284"/>
        <w:contextualSpacing/>
        <w:jc w:val="both"/>
        <w:rPr>
          <w:rFonts w:ascii="Times New Roman" w:eastAsiaTheme="minorHAnsi" w:hAnsi="Times New Roman" w:cs="Times New Roman"/>
          <w:lang w:eastAsia="en-US" w:bidi="en-US"/>
        </w:rPr>
      </w:pPr>
      <w:r w:rsidRPr="000E5581">
        <w:rPr>
          <w:rFonts w:ascii="Times New Roman" w:eastAsiaTheme="minorHAnsi" w:hAnsi="Times New Roman" w:cs="Times New Roman"/>
          <w:lang w:eastAsia="en-US" w:bidi="en-US"/>
        </w:rPr>
        <w:t xml:space="preserve">§ 76. 2.  Krawędzie wyspy wyodrębnionej z jezdni powinny być wyniesione ponad powierzchnię jezdni na wysokości nie mniejszą niż 6 cm z wyłączeniem tej części wyspy, na której wyznaczono przejście dla pieszych lub przejazd dla rowerzystów. </w:t>
      </w:r>
    </w:p>
    <w:p w:rsidR="00B36D27" w:rsidRPr="000E5581" w:rsidRDefault="00B36D27" w:rsidP="000E5581">
      <w:pPr>
        <w:numPr>
          <w:ilvl w:val="0"/>
          <w:numId w:val="39"/>
        </w:numPr>
        <w:spacing w:after="0"/>
        <w:ind w:left="851" w:hanging="284"/>
        <w:contextualSpacing/>
        <w:jc w:val="both"/>
        <w:rPr>
          <w:rFonts w:ascii="Times New Roman" w:eastAsiaTheme="minorHAnsi" w:hAnsi="Times New Roman" w:cs="Times New Roman"/>
          <w:lang w:eastAsia="en-US" w:bidi="en-US"/>
        </w:rPr>
      </w:pPr>
      <w:r w:rsidRPr="000E5581">
        <w:rPr>
          <w:rFonts w:ascii="Times New Roman" w:eastAsiaTheme="minorHAnsi" w:hAnsi="Times New Roman" w:cs="Times New Roman"/>
          <w:lang w:eastAsia="en-US" w:bidi="en-US"/>
        </w:rPr>
        <w:t xml:space="preserve">§ 103. 1. Urządzenia ściekowe, zwane dalej „ściekiem”, powinno być stosowane                            w wypadku, gdy woda powierzchniowa spowodowałaby uszkodzenie elementów korpusu drogi, oraz na obszarze, z którego odprowadzenie wody powierzchniowej bezpośrednio do ziemi lub do odbiornika wody nie jest dopuszczalne. Ścieki mogą być stosowane do odwodnienia elementów pasa drogowego, w szczególności: 1) jezdni, pasa awaryjnego, utwardzonego pobocza, opaski, chodnika, ścieżki rowerowej. </w:t>
      </w:r>
    </w:p>
    <w:p w:rsidR="00B36D27" w:rsidRPr="000E5581" w:rsidRDefault="00B36D27" w:rsidP="000E5581">
      <w:pPr>
        <w:numPr>
          <w:ilvl w:val="0"/>
          <w:numId w:val="39"/>
        </w:numPr>
        <w:spacing w:after="0"/>
        <w:ind w:left="851" w:hanging="284"/>
        <w:contextualSpacing/>
        <w:jc w:val="both"/>
        <w:rPr>
          <w:rFonts w:ascii="Times New Roman" w:eastAsiaTheme="minorHAnsi" w:hAnsi="Times New Roman" w:cs="Times New Roman"/>
          <w:lang w:eastAsia="en-US" w:bidi="en-US"/>
        </w:rPr>
      </w:pPr>
      <w:r w:rsidRPr="000E5581">
        <w:rPr>
          <w:rFonts w:ascii="Times New Roman" w:eastAsiaTheme="minorHAnsi" w:hAnsi="Times New Roman" w:cs="Times New Roman"/>
          <w:lang w:eastAsia="en-US" w:bidi="en-US"/>
        </w:rPr>
        <w:t xml:space="preserve">Rozdział 4a) Kanały technologiczne w pasie drogowym. §139a. 2. Kanały technologiczne                  w pasie drogowym należy sytuować wzdłuż drogi, wyłącznie poza konstrukcją nawierzchni jezdni, na głębokości nie mniejszej niż 0,5 m, licząc od górnej granicy zewnętrznej ścianki kanału technologicznego lub rury osłonowej do poziomu: 1) dolnej granicy konstrukcji nawierzchni: pobocza, chodnika lub ścieżki rowerowej. </w:t>
      </w:r>
    </w:p>
    <w:p w:rsidR="00B36D27" w:rsidRPr="000E5581" w:rsidRDefault="00B36D27" w:rsidP="000E5581">
      <w:pPr>
        <w:numPr>
          <w:ilvl w:val="0"/>
          <w:numId w:val="39"/>
        </w:numPr>
        <w:spacing w:after="0"/>
        <w:ind w:left="851" w:hanging="284"/>
        <w:contextualSpacing/>
        <w:jc w:val="both"/>
        <w:rPr>
          <w:rFonts w:ascii="Times New Roman" w:eastAsiaTheme="minorHAnsi" w:hAnsi="Times New Roman" w:cs="Times New Roman"/>
          <w:lang w:eastAsia="en-US" w:bidi="en-US"/>
        </w:rPr>
      </w:pPr>
      <w:r w:rsidRPr="000E5581">
        <w:rPr>
          <w:rFonts w:ascii="Times New Roman" w:eastAsiaTheme="minorHAnsi" w:hAnsi="Times New Roman" w:cs="Times New Roman"/>
          <w:lang w:eastAsia="en-US" w:bidi="en-US"/>
        </w:rPr>
        <w:t xml:space="preserve">Dział V Nośność i stateczność drogowych budowli ziemnych oraz konstrukcji nawierzchni dróg. Rozdział 1 Wymagania ogólne. 2. Rozróżnia się następujące nawierzchnie:                               3) przeznaczone do ruchu pieszych i rowerów: nawierzchnie chodnika i ścieżki rowerowej. </w:t>
      </w:r>
    </w:p>
    <w:p w:rsidR="00B36D27" w:rsidRPr="000E5581" w:rsidRDefault="00B36D27" w:rsidP="000E5581">
      <w:pPr>
        <w:numPr>
          <w:ilvl w:val="0"/>
          <w:numId w:val="39"/>
        </w:numPr>
        <w:spacing w:after="0"/>
        <w:ind w:left="851" w:hanging="284"/>
        <w:contextualSpacing/>
        <w:jc w:val="both"/>
        <w:rPr>
          <w:rFonts w:ascii="Times New Roman" w:eastAsiaTheme="minorHAnsi" w:hAnsi="Times New Roman" w:cs="Times New Roman"/>
          <w:lang w:eastAsia="en-US" w:bidi="en-US"/>
        </w:rPr>
      </w:pPr>
      <w:r w:rsidRPr="000E5581">
        <w:rPr>
          <w:rFonts w:ascii="Times New Roman" w:eastAsiaTheme="minorHAnsi" w:hAnsi="Times New Roman" w:cs="Times New Roman"/>
          <w:lang w:eastAsia="en-US" w:bidi="en-US"/>
        </w:rPr>
        <w:t xml:space="preserve">§ 152.1. Konstrukcje nawierzchni jezdni dróg publicznych oraz nawierzchni przeznaczonych do postoju pojazdów, ruchu pieszych i rowerzystów, mogą być projektowane indywidualnie lub według katalogów typowych konstrukcji, z zastrzeżeniem ust. 5. </w:t>
      </w:r>
    </w:p>
    <w:p w:rsidR="00B36D27" w:rsidRPr="000E5581" w:rsidRDefault="00B36D27" w:rsidP="000E5581">
      <w:pPr>
        <w:spacing w:after="0"/>
        <w:ind w:firstLine="284"/>
        <w:jc w:val="both"/>
        <w:rPr>
          <w:rFonts w:ascii="Times New Roman" w:hAnsi="Times New Roman" w:cs="Times New Roman"/>
          <w:lang w:eastAsia="en-US"/>
        </w:rPr>
      </w:pPr>
      <w:r w:rsidRPr="000E5581">
        <w:rPr>
          <w:rFonts w:ascii="Times New Roman" w:hAnsi="Times New Roman" w:cs="Times New Roman"/>
          <w:lang w:eastAsia="en-US"/>
        </w:rPr>
        <w:lastRenderedPageBreak/>
        <w:t xml:space="preserve">W dniu 1 sierpnia 2019 r. wprowadzono korektę i nowe zapisy dotyczące kształtowania infrastruktury rowerowej na podstawie Rozporządzenia Ministra Infrastruktury z dnia 1 sierpnia              2019 r. zmieniające  rozporządzenie w sprawie warunków technicznych, jakim powinny odpowiadać drogi publiczne (Dz.U.2019.1643). </w:t>
      </w:r>
    </w:p>
    <w:p w:rsidR="00B36D27" w:rsidRPr="000E5581" w:rsidRDefault="00B36D27" w:rsidP="000E5581">
      <w:pPr>
        <w:spacing w:after="0"/>
        <w:jc w:val="both"/>
        <w:rPr>
          <w:rFonts w:ascii="Times New Roman" w:hAnsi="Times New Roman" w:cs="Times New Roman"/>
          <w:lang w:eastAsia="en-US"/>
        </w:rPr>
      </w:pPr>
      <w:r w:rsidRPr="000E5581">
        <w:rPr>
          <w:rFonts w:ascii="Times New Roman" w:hAnsi="Times New Roman" w:cs="Times New Roman"/>
          <w:lang w:eastAsia="en-US"/>
        </w:rPr>
        <w:t xml:space="preserve">W związku z powyższym: </w:t>
      </w:r>
    </w:p>
    <w:p w:rsidR="00B36D27" w:rsidRPr="000E5581" w:rsidRDefault="00B36D27" w:rsidP="000E5581">
      <w:pPr>
        <w:numPr>
          <w:ilvl w:val="0"/>
          <w:numId w:val="41"/>
        </w:numPr>
        <w:spacing w:after="0"/>
        <w:ind w:left="851" w:hanging="284"/>
        <w:jc w:val="both"/>
        <w:rPr>
          <w:rFonts w:ascii="Times New Roman" w:hAnsi="Times New Roman" w:cs="Times New Roman"/>
          <w:lang w:eastAsia="en-US"/>
        </w:rPr>
      </w:pPr>
      <w:r w:rsidRPr="000E5581">
        <w:rPr>
          <w:rFonts w:ascii="Times New Roman" w:hAnsi="Times New Roman" w:cs="Times New Roman"/>
          <w:lang w:eastAsia="en-US"/>
        </w:rPr>
        <w:t xml:space="preserve">8) § 10 otrzymuje brzmienie: § 10. 1. Droga składa się co najmniej z następujących elementów: 2) pobocza, z wyjątkiem przypadku, gdy w ich miejscu zaprojektowano inne elementy drogi, a w szczególności chodnik lub ścieżkę pieszo-rowerową; </w:t>
      </w:r>
    </w:p>
    <w:p w:rsidR="00B36D27" w:rsidRPr="000E5581" w:rsidRDefault="00B36D27" w:rsidP="000E5581">
      <w:pPr>
        <w:numPr>
          <w:ilvl w:val="0"/>
          <w:numId w:val="40"/>
        </w:numPr>
        <w:spacing w:after="0"/>
        <w:ind w:left="851" w:hanging="284"/>
        <w:jc w:val="both"/>
        <w:rPr>
          <w:rFonts w:ascii="Times New Roman" w:hAnsi="Times New Roman" w:cs="Times New Roman"/>
          <w:lang w:eastAsia="en-US"/>
        </w:rPr>
      </w:pPr>
      <w:r w:rsidRPr="000E5581">
        <w:rPr>
          <w:rFonts w:ascii="Times New Roman" w:hAnsi="Times New Roman" w:cs="Times New Roman"/>
          <w:lang w:eastAsia="en-US"/>
        </w:rPr>
        <w:t xml:space="preserve">w § 43, e) ust. 5 otrzymuje brzmienie: „5. Chodnik usytuowany bezpośrednio przy jezdni, pasie postojowym lub zatoce postojowej powinien być wyniesiony ponad ich krawędź na wysokości od 6 cm do 16 cm i oddzielony krawężnikiem. Ustalenie to nie dotyczy przejść dla pieszych, przejazdów dla rowerzystów oraz zjazdów; </w:t>
      </w:r>
    </w:p>
    <w:p w:rsidR="00B36D27" w:rsidRPr="000E5581" w:rsidRDefault="00B36D27" w:rsidP="000E5581">
      <w:pPr>
        <w:numPr>
          <w:ilvl w:val="0"/>
          <w:numId w:val="40"/>
        </w:numPr>
        <w:spacing w:after="0"/>
        <w:ind w:left="851" w:hanging="284"/>
        <w:jc w:val="both"/>
        <w:rPr>
          <w:rFonts w:ascii="Times New Roman" w:hAnsi="Times New Roman" w:cs="Times New Roman"/>
          <w:lang w:eastAsia="en-US"/>
        </w:rPr>
      </w:pPr>
      <w:r w:rsidRPr="000E5581">
        <w:rPr>
          <w:rFonts w:ascii="Times New Roman" w:hAnsi="Times New Roman" w:cs="Times New Roman"/>
          <w:lang w:eastAsia="en-US"/>
        </w:rPr>
        <w:t xml:space="preserve">16) w § 46 ust. 1 i 2 otrzymują brzmienie: „1. Usytuowanie ścieżki rowerowej i ścieżki pieszo-rowerowej względem jezdni powinno zapewniać bezpieczeństwo ruchu. 3. Odległość ścieżki rowerowej i ścieżki pieszo-rowerowej od krawędzi jezdni oraz ich usytuowanie powinny spełniać wymagania określone w § 43; </w:t>
      </w:r>
    </w:p>
    <w:p w:rsidR="00B36D27" w:rsidRPr="000E5581" w:rsidRDefault="00B36D27" w:rsidP="000E5581">
      <w:pPr>
        <w:numPr>
          <w:ilvl w:val="0"/>
          <w:numId w:val="40"/>
        </w:numPr>
        <w:spacing w:after="0"/>
        <w:ind w:left="851" w:hanging="284"/>
        <w:jc w:val="both"/>
        <w:rPr>
          <w:rFonts w:ascii="Times New Roman" w:hAnsi="Times New Roman" w:cs="Times New Roman"/>
          <w:lang w:eastAsia="en-US"/>
        </w:rPr>
      </w:pPr>
      <w:r w:rsidRPr="000E5581">
        <w:rPr>
          <w:rFonts w:ascii="Times New Roman" w:hAnsi="Times New Roman" w:cs="Times New Roman"/>
          <w:lang w:eastAsia="en-US"/>
        </w:rPr>
        <w:t xml:space="preserve">17) w § 47 a) ust. 1 otrzymuje brzmienie: „1. Szerokość ścieżki rowerowej, do której wlicza się szerokość krawędzi i obrzeża, powinna być dostosowana do natężenia ruchu rowerów oraz wynosić nie mniej niż: 1) 1,5 m – gdy jest </w:t>
      </w:r>
      <w:r w:rsidR="00D00DF6">
        <w:rPr>
          <w:rFonts w:ascii="Times New Roman" w:hAnsi="Times New Roman" w:cs="Times New Roman"/>
          <w:lang w:eastAsia="en-US"/>
        </w:rPr>
        <w:t xml:space="preserve">ona jednokierunkowa; 2) 2,0 m - </w:t>
      </w:r>
      <w:r w:rsidRPr="000E5581">
        <w:rPr>
          <w:rFonts w:ascii="Times New Roman" w:hAnsi="Times New Roman" w:cs="Times New Roman"/>
          <w:lang w:eastAsia="en-US"/>
        </w:rPr>
        <w:t>gdy jest ona dwukierunkowa;</w:t>
      </w:r>
    </w:p>
    <w:p w:rsidR="00B36D27" w:rsidRPr="000E5581" w:rsidRDefault="00B36D27" w:rsidP="000E5581">
      <w:pPr>
        <w:numPr>
          <w:ilvl w:val="0"/>
          <w:numId w:val="40"/>
        </w:numPr>
        <w:spacing w:after="0"/>
        <w:ind w:left="851" w:hanging="284"/>
        <w:jc w:val="both"/>
        <w:rPr>
          <w:rFonts w:ascii="Times New Roman" w:hAnsi="Times New Roman" w:cs="Times New Roman"/>
          <w:lang w:eastAsia="en-US"/>
        </w:rPr>
      </w:pPr>
      <w:r w:rsidRPr="000E5581">
        <w:rPr>
          <w:rFonts w:ascii="Times New Roman" w:hAnsi="Times New Roman" w:cs="Times New Roman"/>
          <w:lang w:eastAsia="en-US"/>
        </w:rPr>
        <w:t>17) w § 47 c) po ust. 2 dodaje się ust. 3-5 w brzmieniu: „3. Szerokość ścieżki pieszo</w:t>
      </w:r>
      <w:r w:rsidR="00D00DF6">
        <w:rPr>
          <w:rFonts w:ascii="Times New Roman" w:hAnsi="Times New Roman" w:cs="Times New Roman"/>
          <w:lang w:eastAsia="en-US"/>
        </w:rPr>
        <w:t xml:space="preserve">                  </w:t>
      </w:r>
      <w:r w:rsidRPr="000E5581">
        <w:rPr>
          <w:rFonts w:ascii="Times New Roman" w:hAnsi="Times New Roman" w:cs="Times New Roman"/>
          <w:lang w:eastAsia="en-US"/>
        </w:rPr>
        <w:t>-rowerowej, do której nie wlicza się szerokości krawężnika i obrzeża, powinna być dostosowana do natężenia ruchu pieszych i rowerów oraz wynosić nie mniej n</w:t>
      </w:r>
      <w:r w:rsidR="000222A4">
        <w:rPr>
          <w:rFonts w:ascii="Times New Roman" w:hAnsi="Times New Roman" w:cs="Times New Roman"/>
          <w:lang w:eastAsia="en-US"/>
        </w:rPr>
        <w:t xml:space="preserve">iż: 1) 3,0 m                  - </w:t>
      </w:r>
      <w:r w:rsidRPr="000E5581">
        <w:rPr>
          <w:rFonts w:ascii="Times New Roman" w:hAnsi="Times New Roman" w:cs="Times New Roman"/>
          <w:lang w:eastAsia="en-US"/>
        </w:rPr>
        <w:t xml:space="preserve">na terenie zabudowy; 2) 2,5 m     – poza terenem zabudowy. 4. W przypadku przebudowy drogi, wyłącznie w miejscy występowania przeszkody dopuszcza się zmniejszenie szerokości, o których mowa w ust. 3, do 2,0 m. </w:t>
      </w:r>
    </w:p>
    <w:p w:rsidR="00B36D27" w:rsidRPr="000E5581" w:rsidRDefault="00B36D27" w:rsidP="000E5581">
      <w:pPr>
        <w:numPr>
          <w:ilvl w:val="0"/>
          <w:numId w:val="40"/>
        </w:numPr>
        <w:spacing w:after="0"/>
        <w:ind w:left="851" w:hanging="284"/>
        <w:jc w:val="both"/>
        <w:rPr>
          <w:rFonts w:ascii="Times New Roman" w:hAnsi="Times New Roman" w:cs="Times New Roman"/>
          <w:lang w:eastAsia="en-US"/>
        </w:rPr>
      </w:pPr>
      <w:r w:rsidRPr="000E5581">
        <w:rPr>
          <w:rFonts w:ascii="Times New Roman" w:hAnsi="Times New Roman" w:cs="Times New Roman"/>
          <w:lang w:eastAsia="en-US"/>
        </w:rPr>
        <w:t xml:space="preserve">§ 48 otrzymuje brzmienie: „§ 48.1. Pochylenie podłużne ścieżki rowerowej i ścieżki pieszo                    -rowerowej powinni spełniać wymagania określone w § 45 ust. 1 i 1a. Wysokość progów                       i uskoków na ścieżce rowerowej i ścieżce pieszo-rowerowej nie powinna przekraczać 1 </w:t>
      </w:r>
      <w:proofErr w:type="spellStart"/>
      <w:r w:rsidRPr="000E5581">
        <w:rPr>
          <w:rFonts w:ascii="Times New Roman" w:hAnsi="Times New Roman" w:cs="Times New Roman"/>
          <w:lang w:eastAsia="en-US"/>
        </w:rPr>
        <w:t>cm</w:t>
      </w:r>
      <w:proofErr w:type="spellEnd"/>
      <w:r w:rsidRPr="000E5581">
        <w:rPr>
          <w:rFonts w:ascii="Times New Roman" w:hAnsi="Times New Roman" w:cs="Times New Roman"/>
          <w:lang w:eastAsia="en-US"/>
        </w:rPr>
        <w:t xml:space="preserve">.                  2. Pochylnie poprzeczne ścieżki rowerowej i ścieżki pieszo-rowerowej powinno być jednostronne i wynosić od 1% do 3%, w zależności od rodzaju nawierzchni, i powinno umożliwiać sprawny spływ wody opadowej; </w:t>
      </w:r>
    </w:p>
    <w:p w:rsidR="00B36D27" w:rsidRPr="000E5581" w:rsidRDefault="00B36D27" w:rsidP="000E5581">
      <w:pPr>
        <w:numPr>
          <w:ilvl w:val="0"/>
          <w:numId w:val="40"/>
        </w:numPr>
        <w:spacing w:after="0"/>
        <w:ind w:left="851" w:hanging="284"/>
        <w:jc w:val="both"/>
        <w:rPr>
          <w:rFonts w:ascii="Times New Roman" w:hAnsi="Times New Roman" w:cs="Times New Roman"/>
          <w:lang w:eastAsia="en-US"/>
        </w:rPr>
      </w:pPr>
      <w:r w:rsidRPr="000E5581">
        <w:rPr>
          <w:rFonts w:ascii="Times New Roman" w:hAnsi="Times New Roman" w:cs="Times New Roman"/>
          <w:lang w:eastAsia="en-US"/>
        </w:rPr>
        <w:t xml:space="preserve">25) w § 67: c) ust. 3: w </w:t>
      </w:r>
      <w:proofErr w:type="spellStart"/>
      <w:r w:rsidRPr="000E5581">
        <w:rPr>
          <w:rFonts w:ascii="Times New Roman" w:hAnsi="Times New Roman" w:cs="Times New Roman"/>
          <w:lang w:eastAsia="en-US"/>
        </w:rPr>
        <w:t>pkt</w:t>
      </w:r>
      <w:proofErr w:type="spellEnd"/>
      <w:r w:rsidRPr="000E5581">
        <w:rPr>
          <w:rFonts w:ascii="Times New Roman" w:hAnsi="Times New Roman" w:cs="Times New Roman"/>
          <w:lang w:eastAsia="en-US"/>
        </w:rPr>
        <w:t xml:space="preserve"> 2 przepisy do tabeli otrzymują brzmienie: „2) w przypadku gdy na wlocie jest wyznaczone przejście dla pieszych lub przejazd dla rowerzystów lub gdy skrzyżowanie wyposażone jest w sygnalizację świetlną, należy przyjąć długość odcinka zwalniania jak dla promienia łuku równego 10 m”; </w:t>
      </w:r>
      <w:proofErr w:type="spellStart"/>
      <w:r w:rsidRPr="000E5581">
        <w:rPr>
          <w:rFonts w:ascii="Times New Roman" w:hAnsi="Times New Roman" w:cs="Times New Roman"/>
          <w:lang w:eastAsia="en-US"/>
        </w:rPr>
        <w:t>pkt</w:t>
      </w:r>
      <w:proofErr w:type="spellEnd"/>
      <w:r w:rsidRPr="000E5581">
        <w:rPr>
          <w:rFonts w:ascii="Times New Roman" w:hAnsi="Times New Roman" w:cs="Times New Roman"/>
          <w:lang w:eastAsia="en-US"/>
        </w:rPr>
        <w:t xml:space="preserve"> 3 otrzymuje brzmienie: „3) odcinek akumulacji, gdy na wlocie jest wyznaczone przejście dla pieszych lub przejazd dla rowerzystów lub gdy skrzyżowanie jest wyposażone w sygnalizację świetną: długość odcinka akumulacji nie powinna być mniejsza niż 20 m; </w:t>
      </w:r>
    </w:p>
    <w:p w:rsidR="00B36D27" w:rsidRPr="000E5581" w:rsidRDefault="00B36D27" w:rsidP="000E5581">
      <w:pPr>
        <w:numPr>
          <w:ilvl w:val="0"/>
          <w:numId w:val="40"/>
        </w:numPr>
        <w:spacing w:after="0"/>
        <w:ind w:left="851" w:hanging="284"/>
        <w:jc w:val="both"/>
        <w:rPr>
          <w:rFonts w:ascii="Times New Roman" w:hAnsi="Times New Roman" w:cs="Times New Roman"/>
          <w:lang w:eastAsia="en-US"/>
        </w:rPr>
      </w:pPr>
      <w:r w:rsidRPr="000E5581">
        <w:rPr>
          <w:rFonts w:ascii="Times New Roman" w:hAnsi="Times New Roman" w:cs="Times New Roman"/>
          <w:lang w:eastAsia="en-US"/>
        </w:rPr>
        <w:t xml:space="preserve">37) w § 109 w ust. 1 </w:t>
      </w:r>
      <w:proofErr w:type="spellStart"/>
      <w:r w:rsidRPr="000E5581">
        <w:rPr>
          <w:rFonts w:ascii="Times New Roman" w:hAnsi="Times New Roman" w:cs="Times New Roman"/>
          <w:lang w:eastAsia="en-US"/>
        </w:rPr>
        <w:t>pkt</w:t>
      </w:r>
      <w:proofErr w:type="spellEnd"/>
      <w:r w:rsidRPr="000E5581">
        <w:rPr>
          <w:rFonts w:ascii="Times New Roman" w:hAnsi="Times New Roman" w:cs="Times New Roman"/>
          <w:lang w:eastAsia="en-US"/>
        </w:rPr>
        <w:t xml:space="preserve"> 12 otrzymuje brzmienie: „12) w obrębie przejścia dla pieszych, przejazdu dla rowerzystów i dojścia do przystanków komunikacji zbiorowej na terenie zabudowy; </w:t>
      </w:r>
    </w:p>
    <w:p w:rsidR="00B36D27" w:rsidRPr="000E5581" w:rsidRDefault="00B36D27" w:rsidP="000E5581">
      <w:pPr>
        <w:numPr>
          <w:ilvl w:val="0"/>
          <w:numId w:val="40"/>
        </w:numPr>
        <w:spacing w:after="0"/>
        <w:ind w:left="851" w:hanging="284"/>
        <w:jc w:val="both"/>
        <w:rPr>
          <w:rFonts w:ascii="Times New Roman" w:hAnsi="Times New Roman" w:cs="Times New Roman"/>
          <w:lang w:eastAsia="en-US"/>
        </w:rPr>
      </w:pPr>
      <w:r w:rsidRPr="000E5581">
        <w:rPr>
          <w:rFonts w:ascii="Times New Roman" w:hAnsi="Times New Roman" w:cs="Times New Roman"/>
          <w:lang w:eastAsia="en-US"/>
        </w:rPr>
        <w:t xml:space="preserve">38) w § 110: a) ust. 1 otrzymuje brzmienie: „1. Droga w zależności od potrzeb może być wyposażona w obiekty i urządzenia obsługi uczestników ruchu. Do obiektów tych i urządzeń zalicza się w szczególności MOP, punkty kontroli pojazdów, MPO, zatoki postojowe, zatoki autobusowe, perony tramwajowe, pętle autobusowe, place do zawracania, mijanki, przejścia dla pieszych oraz przejazdy dla rowerzystów; </w:t>
      </w:r>
    </w:p>
    <w:p w:rsidR="00B36D27" w:rsidRPr="000E5581" w:rsidRDefault="00B36D27" w:rsidP="000E5581">
      <w:pPr>
        <w:numPr>
          <w:ilvl w:val="0"/>
          <w:numId w:val="40"/>
        </w:numPr>
        <w:spacing w:after="0"/>
        <w:ind w:left="851" w:hanging="284"/>
        <w:jc w:val="both"/>
        <w:rPr>
          <w:rFonts w:ascii="Times New Roman" w:hAnsi="Times New Roman" w:cs="Times New Roman"/>
          <w:lang w:eastAsia="en-US"/>
        </w:rPr>
      </w:pPr>
      <w:r w:rsidRPr="000E5581">
        <w:rPr>
          <w:rFonts w:ascii="Times New Roman" w:hAnsi="Times New Roman" w:cs="Times New Roman"/>
          <w:lang w:eastAsia="en-US"/>
        </w:rPr>
        <w:lastRenderedPageBreak/>
        <w:t>59) w załączniku do rozporządzenia: a) tytuł 5 otrzymuje brzmienie: „5. Chodnik, ścieżka rowerowa i ścieżka pieszo-rowerowa”, b) tytuł pkt. 5.2 otrzymuje brzmienie: „5.2. Ścieżka rowerowa i ścieżka pieszo-rowerowa”.</w:t>
      </w:r>
    </w:p>
    <w:p w:rsidR="00B36D27" w:rsidRPr="000E5581" w:rsidRDefault="00B36D27" w:rsidP="000E5581">
      <w:pPr>
        <w:spacing w:after="0"/>
        <w:ind w:left="284" w:hanging="284"/>
        <w:jc w:val="both"/>
        <w:rPr>
          <w:rFonts w:ascii="Times New Roman" w:eastAsiaTheme="minorHAnsi" w:hAnsi="Times New Roman" w:cs="Times New Roman"/>
          <w:b/>
          <w:bCs/>
          <w:lang w:eastAsia="en-US"/>
        </w:rPr>
      </w:pPr>
      <w:r w:rsidRPr="000E5581">
        <w:rPr>
          <w:rFonts w:ascii="Times New Roman" w:eastAsiaTheme="minorHAnsi" w:hAnsi="Times New Roman" w:cs="Times New Roman"/>
          <w:b/>
          <w:bCs/>
          <w:lang w:eastAsia="en-US"/>
        </w:rPr>
        <w:t>Źródło:</w:t>
      </w:r>
    </w:p>
    <w:p w:rsidR="00B36D27" w:rsidRPr="000E5581" w:rsidRDefault="00B36D27" w:rsidP="000E5581">
      <w:pPr>
        <w:numPr>
          <w:ilvl w:val="0"/>
          <w:numId w:val="37"/>
        </w:numPr>
        <w:spacing w:after="0"/>
        <w:ind w:left="567" w:hanging="283"/>
        <w:jc w:val="both"/>
        <w:rPr>
          <w:rFonts w:ascii="Times New Roman" w:hAnsi="Times New Roman" w:cs="Times New Roman"/>
          <w:lang w:eastAsia="en-US"/>
        </w:rPr>
      </w:pPr>
      <w:r w:rsidRPr="000E5581">
        <w:rPr>
          <w:rFonts w:ascii="Times New Roman" w:hAnsi="Times New Roman" w:cs="Times New Roman"/>
          <w:lang w:eastAsia="en-US"/>
        </w:rPr>
        <w:t>Ustawa z dnia 20 czerwca 1997 r. Prawo o ruchu drogowym (</w:t>
      </w:r>
      <w:proofErr w:type="spellStart"/>
      <w:r w:rsidRPr="000E5581">
        <w:rPr>
          <w:rFonts w:ascii="Times New Roman" w:hAnsi="Times New Roman" w:cs="Times New Roman"/>
          <w:lang w:eastAsia="en-US"/>
        </w:rPr>
        <w:t>Dz.U</w:t>
      </w:r>
      <w:proofErr w:type="spellEnd"/>
      <w:r w:rsidRPr="000E5581">
        <w:rPr>
          <w:rFonts w:ascii="Times New Roman" w:hAnsi="Times New Roman" w:cs="Times New Roman"/>
          <w:lang w:eastAsia="en-US"/>
        </w:rPr>
        <w:t>. z 2022 r. poz. 988. 1002, 1768, 1783).</w:t>
      </w:r>
    </w:p>
    <w:p w:rsidR="00B36D27" w:rsidRPr="000E5581" w:rsidRDefault="00B36D27" w:rsidP="000E5581">
      <w:pPr>
        <w:numPr>
          <w:ilvl w:val="0"/>
          <w:numId w:val="37"/>
        </w:numPr>
        <w:spacing w:after="0"/>
        <w:ind w:left="567" w:hanging="283"/>
        <w:contextualSpacing/>
        <w:jc w:val="both"/>
        <w:rPr>
          <w:rFonts w:ascii="Times New Roman" w:eastAsiaTheme="minorHAnsi" w:hAnsi="Times New Roman" w:cs="Times New Roman"/>
          <w:bCs/>
          <w:lang w:eastAsia="en-US" w:bidi="en-US"/>
        </w:rPr>
      </w:pPr>
      <w:r w:rsidRPr="000E5581">
        <w:rPr>
          <w:rFonts w:ascii="Times New Roman" w:eastAsiaTheme="minorHAnsi" w:hAnsi="Times New Roman" w:cs="Times New Roman"/>
          <w:bCs/>
          <w:lang w:eastAsia="en-US" w:bidi="en-US"/>
        </w:rPr>
        <w:t xml:space="preserve">Obwieszczenie Ministra Infrastruktury z dnia 9 września 2019 r. w sprawie jednolitego </w:t>
      </w:r>
      <w:proofErr w:type="spellStart"/>
      <w:r w:rsidRPr="000E5581">
        <w:rPr>
          <w:rFonts w:ascii="Times New Roman" w:eastAsiaTheme="minorHAnsi" w:hAnsi="Times New Roman" w:cs="Times New Roman"/>
          <w:bCs/>
          <w:lang w:eastAsia="en-US" w:bidi="en-US"/>
        </w:rPr>
        <w:t>trkstu</w:t>
      </w:r>
      <w:proofErr w:type="spellEnd"/>
      <w:r w:rsidRPr="000E5581">
        <w:rPr>
          <w:rFonts w:ascii="Times New Roman" w:eastAsiaTheme="minorHAnsi" w:hAnsi="Times New Roman" w:cs="Times New Roman"/>
          <w:bCs/>
          <w:lang w:eastAsia="en-US" w:bidi="en-US"/>
        </w:rPr>
        <w:t xml:space="preserve"> rozporządzenia Ministra Infrastruktury w sprawie szczegółowych warunków technic</w:t>
      </w:r>
      <w:r w:rsidR="00BA783D">
        <w:rPr>
          <w:rFonts w:ascii="Times New Roman" w:eastAsiaTheme="minorHAnsi" w:hAnsi="Times New Roman" w:cs="Times New Roman"/>
          <w:bCs/>
          <w:lang w:eastAsia="en-US" w:bidi="en-US"/>
        </w:rPr>
        <w:t xml:space="preserve">znych dla znaków </w:t>
      </w:r>
      <w:r w:rsidRPr="000E5581">
        <w:rPr>
          <w:rFonts w:ascii="Times New Roman" w:eastAsiaTheme="minorHAnsi" w:hAnsi="Times New Roman" w:cs="Times New Roman"/>
          <w:bCs/>
          <w:lang w:eastAsia="en-US" w:bidi="en-US"/>
        </w:rPr>
        <w:t>i sygnałów drogowych oraz urządzeń bezpieczeństwa ruchu drogowego i warunków ich utrzymani na drogach (Dz. U. z 2019 r. poz. 2311).</w:t>
      </w:r>
    </w:p>
    <w:p w:rsidR="00B36D27" w:rsidRPr="000E5581" w:rsidRDefault="00B36D27" w:rsidP="000E5581">
      <w:pPr>
        <w:numPr>
          <w:ilvl w:val="0"/>
          <w:numId w:val="37"/>
        </w:numPr>
        <w:spacing w:after="0"/>
        <w:ind w:left="567" w:hanging="283"/>
        <w:jc w:val="both"/>
        <w:rPr>
          <w:rFonts w:ascii="Times New Roman" w:hAnsi="Times New Roman" w:cs="Times New Roman"/>
          <w:lang w:eastAsia="en-US"/>
        </w:rPr>
      </w:pPr>
      <w:r w:rsidRPr="000E5581">
        <w:rPr>
          <w:rFonts w:ascii="Times New Roman" w:hAnsi="Times New Roman" w:cs="Times New Roman"/>
          <w:lang w:eastAsia="en-US"/>
        </w:rPr>
        <w:t xml:space="preserve">Rozporządzenie Ministra Transportu i Gospodarki Morskiej z dnia 2 marca 1999 r. w sprawie warunków technicznych, jakim powinny odpowiadać drogi publiczne i ich usytuowanie (Dz. U. z 199 r. nr 43 poz. 430 z </w:t>
      </w:r>
      <w:proofErr w:type="spellStart"/>
      <w:r w:rsidRPr="000E5581">
        <w:rPr>
          <w:rFonts w:ascii="Times New Roman" w:hAnsi="Times New Roman" w:cs="Times New Roman"/>
          <w:lang w:eastAsia="en-US"/>
        </w:rPr>
        <w:t>późn</w:t>
      </w:r>
      <w:proofErr w:type="spellEnd"/>
      <w:r w:rsidRPr="000E5581">
        <w:rPr>
          <w:rFonts w:ascii="Times New Roman" w:hAnsi="Times New Roman" w:cs="Times New Roman"/>
          <w:lang w:eastAsia="en-US"/>
        </w:rPr>
        <w:t xml:space="preserve">. </w:t>
      </w:r>
      <w:proofErr w:type="spellStart"/>
      <w:r w:rsidRPr="000E5581">
        <w:rPr>
          <w:rFonts w:ascii="Times New Roman" w:hAnsi="Times New Roman" w:cs="Times New Roman"/>
          <w:lang w:eastAsia="en-US"/>
        </w:rPr>
        <w:t>zm</w:t>
      </w:r>
      <w:proofErr w:type="spellEnd"/>
      <w:r w:rsidRPr="000E5581">
        <w:rPr>
          <w:rFonts w:ascii="Times New Roman" w:hAnsi="Times New Roman" w:cs="Times New Roman"/>
          <w:lang w:eastAsia="en-US"/>
        </w:rPr>
        <w:t>).</w:t>
      </w:r>
    </w:p>
    <w:p w:rsidR="00B36D27" w:rsidRPr="000E5581" w:rsidRDefault="00B36D27" w:rsidP="000E5581">
      <w:pPr>
        <w:numPr>
          <w:ilvl w:val="0"/>
          <w:numId w:val="37"/>
        </w:numPr>
        <w:spacing w:after="0"/>
        <w:ind w:left="567" w:hanging="283"/>
        <w:jc w:val="both"/>
        <w:rPr>
          <w:rFonts w:ascii="Times New Roman" w:hAnsi="Times New Roman" w:cs="Times New Roman"/>
          <w:lang w:eastAsia="en-US"/>
        </w:rPr>
      </w:pPr>
      <w:r w:rsidRPr="000E5581">
        <w:rPr>
          <w:rFonts w:ascii="Times New Roman" w:hAnsi="Times New Roman" w:cs="Times New Roman"/>
          <w:lang w:eastAsia="en-US"/>
        </w:rPr>
        <w:t>Rozporządzenie Ministra Infrastruktury z dnia 23 września 2003 r. w sprawie szczegółowych warunków zarządzania ruchem na drogach oraz wykonywania nadzoru nad tym zarządzeniem (</w:t>
      </w:r>
      <w:proofErr w:type="spellStart"/>
      <w:r w:rsidRPr="000E5581">
        <w:rPr>
          <w:rFonts w:ascii="Times New Roman" w:hAnsi="Times New Roman" w:cs="Times New Roman"/>
          <w:lang w:eastAsia="en-US"/>
        </w:rPr>
        <w:t>Dz</w:t>
      </w:r>
      <w:r w:rsidR="00BA783D">
        <w:rPr>
          <w:rFonts w:ascii="Times New Roman" w:hAnsi="Times New Roman" w:cs="Times New Roman"/>
          <w:lang w:eastAsia="en-US"/>
        </w:rPr>
        <w:t>.U</w:t>
      </w:r>
      <w:proofErr w:type="spellEnd"/>
      <w:r w:rsidR="00BA783D">
        <w:rPr>
          <w:rFonts w:ascii="Times New Roman" w:hAnsi="Times New Roman" w:cs="Times New Roman"/>
          <w:lang w:eastAsia="en-US"/>
        </w:rPr>
        <w:t xml:space="preserve">. z 2003 r., </w:t>
      </w:r>
      <w:r w:rsidRPr="000E5581">
        <w:rPr>
          <w:rFonts w:ascii="Times New Roman" w:hAnsi="Times New Roman" w:cs="Times New Roman"/>
          <w:lang w:eastAsia="en-US"/>
        </w:rPr>
        <w:t xml:space="preserve">nr 177 poz. 1729, z </w:t>
      </w:r>
      <w:proofErr w:type="spellStart"/>
      <w:r w:rsidRPr="000E5581">
        <w:rPr>
          <w:rFonts w:ascii="Times New Roman" w:hAnsi="Times New Roman" w:cs="Times New Roman"/>
          <w:lang w:eastAsia="en-US"/>
        </w:rPr>
        <w:t>późn</w:t>
      </w:r>
      <w:proofErr w:type="spellEnd"/>
      <w:r w:rsidRPr="000E5581">
        <w:rPr>
          <w:rFonts w:ascii="Times New Roman" w:hAnsi="Times New Roman" w:cs="Times New Roman"/>
          <w:lang w:eastAsia="en-US"/>
        </w:rPr>
        <w:t xml:space="preserve">. zm.). </w:t>
      </w:r>
    </w:p>
    <w:p w:rsidR="00B36D27" w:rsidRPr="000E5581" w:rsidRDefault="00B36D27" w:rsidP="000E5581">
      <w:pPr>
        <w:numPr>
          <w:ilvl w:val="0"/>
          <w:numId w:val="37"/>
        </w:numPr>
        <w:spacing w:after="0"/>
        <w:ind w:left="567" w:hanging="283"/>
        <w:jc w:val="both"/>
        <w:rPr>
          <w:rFonts w:ascii="Times New Roman" w:hAnsi="Times New Roman" w:cs="Times New Roman"/>
          <w:lang w:eastAsia="en-US"/>
        </w:rPr>
      </w:pPr>
      <w:r w:rsidRPr="000E5581">
        <w:rPr>
          <w:rFonts w:ascii="Times New Roman" w:hAnsi="Times New Roman" w:cs="Times New Roman"/>
          <w:lang w:eastAsia="en-US"/>
        </w:rPr>
        <w:t xml:space="preserve">Rozporządzenie Ministra Infrastruktury z dnia 3 lipca 2003 r. w sprawie szczegółowych warunków techniczny dla znaków i sygnałów drogowych oraz urządzeń bezpieczeństwa </w:t>
      </w:r>
      <w:r w:rsidR="00C03B2B">
        <w:rPr>
          <w:rFonts w:ascii="Times New Roman" w:hAnsi="Times New Roman" w:cs="Times New Roman"/>
          <w:lang w:eastAsia="en-US"/>
        </w:rPr>
        <w:t xml:space="preserve">                </w:t>
      </w:r>
      <w:r w:rsidRPr="000E5581">
        <w:rPr>
          <w:rFonts w:ascii="Times New Roman" w:hAnsi="Times New Roman" w:cs="Times New Roman"/>
          <w:lang w:eastAsia="en-US"/>
        </w:rPr>
        <w:t xml:space="preserve">i warunków ich umieszczenia na drogach (Dz. U. Nr 220, poz. 2181, z </w:t>
      </w:r>
      <w:proofErr w:type="spellStart"/>
      <w:r w:rsidRPr="000E5581">
        <w:rPr>
          <w:rFonts w:ascii="Times New Roman" w:hAnsi="Times New Roman" w:cs="Times New Roman"/>
          <w:lang w:eastAsia="en-US"/>
        </w:rPr>
        <w:t>późn</w:t>
      </w:r>
      <w:proofErr w:type="spellEnd"/>
      <w:r w:rsidRPr="000E5581">
        <w:rPr>
          <w:rFonts w:ascii="Times New Roman" w:hAnsi="Times New Roman" w:cs="Times New Roman"/>
          <w:lang w:eastAsia="en-US"/>
        </w:rPr>
        <w:t xml:space="preserve">. zm.). </w:t>
      </w:r>
    </w:p>
    <w:p w:rsidR="00B36D27" w:rsidRPr="000E5581" w:rsidRDefault="00B36D27" w:rsidP="000E5581">
      <w:pPr>
        <w:numPr>
          <w:ilvl w:val="0"/>
          <w:numId w:val="37"/>
        </w:numPr>
        <w:spacing w:after="0"/>
        <w:ind w:left="567" w:hanging="283"/>
        <w:jc w:val="both"/>
        <w:rPr>
          <w:rFonts w:ascii="Times New Roman" w:hAnsi="Times New Roman" w:cs="Times New Roman"/>
          <w:lang w:eastAsia="en-US"/>
        </w:rPr>
      </w:pPr>
      <w:r w:rsidRPr="000E5581">
        <w:rPr>
          <w:rFonts w:ascii="Times New Roman" w:hAnsi="Times New Roman" w:cs="Times New Roman"/>
          <w:lang w:eastAsia="en-US"/>
        </w:rPr>
        <w:t xml:space="preserve">Wytyczne organizacji bezpiecznego ruchu rowerowego, w: Instytut Transportu Samochodowego, </w:t>
      </w:r>
      <w:proofErr w:type="spellStart"/>
      <w:r w:rsidRPr="000E5581">
        <w:rPr>
          <w:rFonts w:ascii="Times New Roman" w:hAnsi="Times New Roman" w:cs="Times New Roman"/>
          <w:lang w:eastAsia="en-US"/>
        </w:rPr>
        <w:t>M&amp;G</w:t>
      </w:r>
      <w:proofErr w:type="spellEnd"/>
      <w:r w:rsidRPr="000E5581">
        <w:rPr>
          <w:rFonts w:ascii="Times New Roman" w:hAnsi="Times New Roman" w:cs="Times New Roman"/>
          <w:lang w:eastAsia="en-US"/>
        </w:rPr>
        <w:t xml:space="preserve"> Consulting Marketing, z: Ministerstwo Infrastruktury, Warszawa 2019. </w:t>
      </w:r>
    </w:p>
    <w:p w:rsidR="00B36D27" w:rsidRPr="000222A4" w:rsidRDefault="00B36D27" w:rsidP="000E5581">
      <w:pPr>
        <w:spacing w:after="0"/>
        <w:ind w:left="567" w:hanging="283"/>
        <w:jc w:val="both"/>
        <w:rPr>
          <w:rFonts w:ascii="Times New Roman" w:eastAsiaTheme="minorHAnsi" w:hAnsi="Times New Roman" w:cs="Times New Roman"/>
          <w:lang w:eastAsia="en-US"/>
        </w:rPr>
      </w:pPr>
    </w:p>
    <w:p w:rsidR="00B36D27" w:rsidRPr="000E5581" w:rsidRDefault="00B36D27" w:rsidP="000E5581">
      <w:pPr>
        <w:pStyle w:val="Nagwek3"/>
        <w:numPr>
          <w:ilvl w:val="2"/>
          <w:numId w:val="3"/>
        </w:numPr>
        <w:spacing w:before="0" w:after="0"/>
        <w:ind w:left="567" w:hanging="567"/>
        <w:rPr>
          <w:color w:val="1F497D" w:themeColor="text2"/>
          <w:sz w:val="24"/>
        </w:rPr>
      </w:pPr>
      <w:bookmarkStart w:id="21" w:name="_Toc91838563"/>
      <w:bookmarkStart w:id="22" w:name="_Toc118705249"/>
      <w:bookmarkStart w:id="23" w:name="_Toc133400855"/>
      <w:bookmarkStart w:id="24" w:name="_Hlk132183597"/>
      <w:bookmarkStart w:id="25" w:name="_Toc137069231"/>
      <w:r w:rsidRPr="000E5581">
        <w:rPr>
          <w:color w:val="1F497D" w:themeColor="text2"/>
          <w:sz w:val="24"/>
        </w:rPr>
        <w:t>Prawo o ruchu drogowym</w:t>
      </w:r>
      <w:bookmarkEnd w:id="21"/>
      <w:bookmarkEnd w:id="22"/>
      <w:bookmarkEnd w:id="23"/>
      <w:bookmarkEnd w:id="25"/>
      <w:r w:rsidRPr="000E5581">
        <w:rPr>
          <w:color w:val="1F497D" w:themeColor="text2"/>
          <w:sz w:val="24"/>
        </w:rPr>
        <w:t xml:space="preserve"> </w:t>
      </w:r>
    </w:p>
    <w:bookmarkEnd w:id="24"/>
    <w:p w:rsidR="00B36D27" w:rsidRPr="000E5581" w:rsidRDefault="00B36D27" w:rsidP="000E5581">
      <w:pPr>
        <w:spacing w:after="0"/>
        <w:ind w:firstLine="284"/>
        <w:jc w:val="both"/>
        <w:rPr>
          <w:rFonts w:ascii="Times New Roman" w:eastAsiaTheme="minorHAnsi" w:hAnsi="Times New Roman" w:cs="Times New Roman"/>
          <w:lang w:eastAsia="en-US"/>
        </w:rPr>
      </w:pPr>
      <w:r w:rsidRPr="000E5581">
        <w:rPr>
          <w:rFonts w:ascii="Times New Roman" w:eastAsiaTheme="minorHAnsi" w:hAnsi="Times New Roman" w:cs="Times New Roman"/>
          <w:lang w:eastAsia="en-US"/>
        </w:rPr>
        <w:t>Zgodnie z art. 1 ustawy określa ona zasady ruchu i warunki dopuszczenia pojazdów do ruchu na drogach publicznych, w strefach zamieszkania oraz w strefach ruchu, co oznacza, że co do zasady jej przepisy nie obowiązują na drogach wewnętrznych, na których nie ustanowiono żadnej                                     z wymienionych stref. Do ruchu odbywającego się w innych miejscach – np. na drogach wewnętrznych, na których nie ustanowiono strefy ruchu lub zamieszkania, stosuje się tylko niektóre przepisy, w zakresie koniecznym dla uniknięcia zagrożenia bezpieczeństwa osób, jak również wynikającym ze znaków i sygnałów drogowych. Na drogach krajowych ruchem zarządza Generalny Dyrektor Dróg Krajowych i Autostrad, na wojewódzkich – marszałek województwa, na powiatowych i gminnych – starosta, z tym zastrzeżeniem, że na wszystkich drogach publicznych położonych</w:t>
      </w:r>
      <w:r w:rsidR="00534EA5">
        <w:rPr>
          <w:rFonts w:ascii="Times New Roman" w:eastAsiaTheme="minorHAnsi" w:hAnsi="Times New Roman" w:cs="Times New Roman"/>
          <w:lang w:eastAsia="en-US"/>
        </w:rPr>
        <w:t xml:space="preserve"> </w:t>
      </w:r>
      <w:r w:rsidR="00C03B2B">
        <w:rPr>
          <w:rFonts w:ascii="Times New Roman" w:eastAsiaTheme="minorHAnsi" w:hAnsi="Times New Roman" w:cs="Times New Roman"/>
          <w:lang w:eastAsia="en-US"/>
        </w:rPr>
        <w:t xml:space="preserve">             </w:t>
      </w:r>
      <w:r w:rsidRPr="000E5581">
        <w:rPr>
          <w:rFonts w:ascii="Times New Roman" w:eastAsiaTheme="minorHAnsi" w:hAnsi="Times New Roman" w:cs="Times New Roman"/>
          <w:lang w:eastAsia="en-US"/>
        </w:rPr>
        <w:t xml:space="preserve">w miastach na prawach powiatu  z wyjątkiem autostrad i dróg ekspresowych zarządza prezydent miasta. Zarządzanie ruchem na drogach wewnętrznych, w tym w strefie ruchu i strefie zamieszkania, należy do podmiotu zarządzającego tymi drogami (art. 10). Nadzór nad zarządzaniem ruchem na drogach krajowych sprawuje Minister właściwy do spraw transportu, zaś wojewoda na drogach wojewódzkich, powiatowych, gminnych, publicznych położonych w miastach na prawach powiatu  </w:t>
      </w:r>
      <w:r w:rsidR="00C03B2B">
        <w:rPr>
          <w:rFonts w:ascii="Times New Roman" w:eastAsiaTheme="minorHAnsi" w:hAnsi="Times New Roman" w:cs="Times New Roman"/>
          <w:lang w:eastAsia="en-US"/>
        </w:rPr>
        <w:t xml:space="preserve">           </w:t>
      </w:r>
      <w:r w:rsidRPr="000E5581">
        <w:rPr>
          <w:rFonts w:ascii="Times New Roman" w:eastAsiaTheme="minorHAnsi" w:hAnsi="Times New Roman" w:cs="Times New Roman"/>
          <w:lang w:eastAsia="en-US"/>
        </w:rPr>
        <w:t>i w mieście stołecznym Warszawie oraz wewnętrznych położonych w strefach ruchu lub strefach zamieszkania. Organy sprawujące nadzór nad zarządzaniem ruchem na drogach mogą nakazać zmianę każdej organizacji ruchu ze względu na ważny interes ogólnospołeczny lub konieczność zapewnienia ruchu tranzytowego. Podmioty zarządzające drogami wewnętrznymi ustalając organizację ruchu na tych drogach stosują znaki i sygnały drogowe oraz zasady ich umieszczania wynikające z  przepisów powszechnie obowiązujących. Koszt oznakowania drogi wewnętrznej ponosi podmiot zarządzający tą drogą.</w:t>
      </w:r>
    </w:p>
    <w:p w:rsidR="00B36D27" w:rsidRPr="000E5581" w:rsidRDefault="00B36D27" w:rsidP="000E5581">
      <w:pPr>
        <w:spacing w:after="0"/>
        <w:ind w:firstLine="284"/>
        <w:jc w:val="both"/>
        <w:rPr>
          <w:rFonts w:ascii="Times New Roman" w:eastAsiaTheme="minorHAnsi" w:hAnsi="Times New Roman" w:cs="Times New Roman"/>
          <w:lang w:eastAsia="en-US"/>
        </w:rPr>
      </w:pPr>
      <w:r w:rsidRPr="000E5581">
        <w:rPr>
          <w:rFonts w:ascii="Times New Roman" w:eastAsiaTheme="minorHAnsi" w:hAnsi="Times New Roman" w:cs="Times New Roman"/>
          <w:lang w:eastAsia="en-US"/>
        </w:rPr>
        <w:t>Zasady dotyczące ruchu rowerowego i infrastruktury rowerowej opisane są w Ustawie Prawo                       o ruchu drogowym (Dz. U. z 2022 r. poz. 988. 1002.).</w:t>
      </w:r>
    </w:p>
    <w:p w:rsidR="00B36D27" w:rsidRPr="000E5581" w:rsidRDefault="00B36D27" w:rsidP="000E5581">
      <w:pPr>
        <w:spacing w:after="0"/>
        <w:ind w:firstLine="284"/>
        <w:jc w:val="both"/>
        <w:rPr>
          <w:rFonts w:ascii="Times New Roman" w:eastAsiaTheme="minorHAnsi" w:hAnsi="Times New Roman" w:cs="Times New Roman"/>
          <w:lang w:eastAsia="en-US"/>
        </w:rPr>
      </w:pPr>
      <w:r w:rsidRPr="000E5581">
        <w:rPr>
          <w:rFonts w:ascii="Times New Roman" w:eastAsiaTheme="minorHAnsi" w:hAnsi="Times New Roman" w:cs="Times New Roman"/>
          <w:lang w:eastAsia="en-US"/>
        </w:rPr>
        <w:t>Zgodnie z art. 2. Użyte w ustawie określenia oznaczają:</w:t>
      </w:r>
    </w:p>
    <w:p w:rsidR="00B36D27" w:rsidRPr="000E5581" w:rsidRDefault="00B36D27" w:rsidP="000E5581">
      <w:pPr>
        <w:spacing w:after="0"/>
        <w:jc w:val="both"/>
        <w:rPr>
          <w:rFonts w:ascii="Times New Roman" w:eastAsiaTheme="minorHAnsi" w:hAnsi="Times New Roman" w:cs="Times New Roman"/>
          <w:lang w:eastAsia="en-US"/>
        </w:rPr>
      </w:pPr>
      <w:r w:rsidRPr="000E5581">
        <w:rPr>
          <w:rFonts w:ascii="Times New Roman" w:eastAsiaTheme="minorHAnsi" w:hAnsi="Times New Roman" w:cs="Times New Roman"/>
          <w:lang w:eastAsia="en-US"/>
        </w:rPr>
        <w:lastRenderedPageBreak/>
        <w:t xml:space="preserve"> 5) droga dla rowerów – drogę lub jej część przeznaczoną do ruchu rowerów, oznaczoną odpowiednimi znakami drogowymi; droga dla rowerów jest oddzielona od innych dróg lub jezdni tej samej drogi konstrukcyjnie lub za pomocą urządzeń bezpieczeństwa ruchu drogowego; </w:t>
      </w:r>
    </w:p>
    <w:p w:rsidR="00B36D27" w:rsidRPr="000E5581" w:rsidRDefault="00B36D27" w:rsidP="000E5581">
      <w:pPr>
        <w:spacing w:after="0"/>
        <w:jc w:val="both"/>
        <w:rPr>
          <w:rFonts w:ascii="Times New Roman" w:eastAsiaTheme="minorHAnsi" w:hAnsi="Times New Roman" w:cs="Times New Roman"/>
          <w:lang w:eastAsia="en-US"/>
        </w:rPr>
      </w:pPr>
      <w:r w:rsidRPr="000E5581">
        <w:rPr>
          <w:rFonts w:ascii="Times New Roman" w:eastAsiaTheme="minorHAnsi" w:hAnsi="Times New Roman" w:cs="Times New Roman"/>
          <w:lang w:eastAsia="en-US"/>
        </w:rPr>
        <w:t xml:space="preserve">5a) pas ruchu dla rowerów – część jezdni przeznaczoną do ruchu rowerów w jednym kierunku, oznaczoną odpowiednimi znakami drogowymi; </w:t>
      </w:r>
    </w:p>
    <w:p w:rsidR="00B36D27" w:rsidRPr="000E5581" w:rsidRDefault="00B36D27" w:rsidP="000E5581">
      <w:pPr>
        <w:spacing w:after="0"/>
        <w:jc w:val="both"/>
        <w:rPr>
          <w:rFonts w:ascii="Times New Roman" w:eastAsiaTheme="minorHAnsi" w:hAnsi="Times New Roman" w:cs="Times New Roman"/>
          <w:lang w:eastAsia="en-US"/>
        </w:rPr>
      </w:pPr>
      <w:r w:rsidRPr="000E5581">
        <w:rPr>
          <w:rFonts w:ascii="Times New Roman" w:eastAsiaTheme="minorHAnsi" w:hAnsi="Times New Roman" w:cs="Times New Roman"/>
          <w:lang w:eastAsia="en-US"/>
        </w:rPr>
        <w:t xml:space="preserve">5b) śluza dla rowerów – część jezdni na wlocie skrzyżowania na całej szerokości jezdni lub wybranego pasa ruchu przeznaczona do zatrzymania rowerów w celu zmiany kierunku jazdy lub ustąpienia pierwszeństwa, oznaczona odpowiednimi znakami drogowymi; </w:t>
      </w:r>
    </w:p>
    <w:p w:rsidR="00B36D27" w:rsidRPr="000E5581" w:rsidRDefault="00B36D27" w:rsidP="000E5581">
      <w:pPr>
        <w:spacing w:after="0"/>
        <w:jc w:val="both"/>
        <w:rPr>
          <w:rFonts w:ascii="Times New Roman" w:eastAsiaTheme="minorHAnsi" w:hAnsi="Times New Roman" w:cs="Times New Roman"/>
          <w:lang w:eastAsia="en-US"/>
        </w:rPr>
      </w:pPr>
      <w:r w:rsidRPr="000E5581">
        <w:rPr>
          <w:rFonts w:ascii="Times New Roman" w:eastAsiaTheme="minorHAnsi" w:hAnsi="Times New Roman" w:cs="Times New Roman"/>
          <w:lang w:eastAsia="en-US"/>
        </w:rPr>
        <w:t xml:space="preserve">11) przejścia dla pieszych – powierzchnię jezdni, drogi dla rowerów lub torowiska przeznaczoną do przechodzenia przez pieszych, oznaczoną odpowiednimi znakami drogowymi; </w:t>
      </w:r>
    </w:p>
    <w:p w:rsidR="00B36D27" w:rsidRPr="000E5581" w:rsidRDefault="00B36D27" w:rsidP="000E5581">
      <w:pPr>
        <w:spacing w:after="0"/>
        <w:jc w:val="both"/>
        <w:rPr>
          <w:rFonts w:ascii="Times New Roman" w:eastAsiaTheme="minorHAnsi" w:hAnsi="Times New Roman" w:cs="Times New Roman"/>
          <w:lang w:eastAsia="en-US"/>
        </w:rPr>
      </w:pPr>
      <w:r w:rsidRPr="000E5581">
        <w:rPr>
          <w:rFonts w:ascii="Times New Roman" w:eastAsiaTheme="minorHAnsi" w:hAnsi="Times New Roman" w:cs="Times New Roman"/>
          <w:lang w:eastAsia="en-US"/>
        </w:rPr>
        <w:t xml:space="preserve">12) przejazd dla rowerzystów – powierzchnię jezdni lub torowiska przeznaczoną do przejeżdżania przez rowerzystów, oznaczoną odpowiednimi znakami drogowymi; </w:t>
      </w:r>
    </w:p>
    <w:p w:rsidR="00B36D27" w:rsidRPr="000E5581" w:rsidRDefault="00B36D27" w:rsidP="000E5581">
      <w:pPr>
        <w:spacing w:after="0"/>
        <w:jc w:val="both"/>
        <w:rPr>
          <w:rFonts w:ascii="Times New Roman" w:eastAsiaTheme="minorHAnsi" w:hAnsi="Times New Roman" w:cs="Times New Roman"/>
          <w:lang w:eastAsia="en-US"/>
        </w:rPr>
      </w:pPr>
      <w:r w:rsidRPr="000E5581">
        <w:rPr>
          <w:rFonts w:ascii="Times New Roman" w:eastAsiaTheme="minorHAnsi" w:hAnsi="Times New Roman" w:cs="Times New Roman"/>
          <w:lang w:eastAsia="en-US"/>
        </w:rPr>
        <w:t xml:space="preserve">47) rower – pojazd o szerokości nieprzekraczającej 0,9 m poruszany siłą mięśni osoby jadącej tym pojazdem; rower może być wyposażony w uruchamiany naciskiem na pedały pomocniczy napęd elektryczny zasilany prądem o napięciu nie wyższym niż 48 V o znamionowej mocy ciągłej nie większej niż 250 W, którego moc wyjściowa zmniejsza się stopniowo i spada do zera po przekroczeniu prędkości 25 km/h; </w:t>
      </w:r>
    </w:p>
    <w:p w:rsidR="00B36D27" w:rsidRPr="000E5581" w:rsidRDefault="00B36D27" w:rsidP="000E5581">
      <w:pPr>
        <w:spacing w:after="0"/>
        <w:jc w:val="both"/>
        <w:rPr>
          <w:rFonts w:ascii="Times New Roman" w:eastAsiaTheme="minorHAnsi" w:hAnsi="Times New Roman" w:cs="Times New Roman"/>
          <w:lang w:eastAsia="en-US"/>
        </w:rPr>
      </w:pPr>
      <w:r w:rsidRPr="000E5581">
        <w:rPr>
          <w:rFonts w:ascii="Times New Roman" w:eastAsiaTheme="minorHAnsi" w:hAnsi="Times New Roman" w:cs="Times New Roman"/>
          <w:lang w:eastAsia="en-US"/>
        </w:rPr>
        <w:t xml:space="preserve">47a) wózek rowerowy – pojazd o szerokości powyżej 0,9 m przeznaczony do przewozu osób lub rzeczy poruszany siłą mięśni osoby jadącej tym pojazdem; wózek rowerowy może być wyposażony                             w uruchomiany naciskiem na pedały pomocniczy napęd elektryczny zasilany prądem o napięciu nie wyższym niż 48 V o znamionowej mocy ciągłej nie większej niż 250 W, którego moc wyjściowa zmniejsza się stopniowo i spada do zera po przekroczeniu prędkości 25 km/h; </w:t>
      </w:r>
    </w:p>
    <w:p w:rsidR="00B36D27" w:rsidRPr="000E5581" w:rsidRDefault="00B36D27" w:rsidP="000E5581">
      <w:pPr>
        <w:spacing w:after="0"/>
        <w:jc w:val="both"/>
        <w:rPr>
          <w:rFonts w:ascii="Times New Roman" w:eastAsiaTheme="minorHAnsi" w:hAnsi="Times New Roman" w:cs="Times New Roman"/>
          <w:lang w:eastAsia="en-US"/>
        </w:rPr>
      </w:pPr>
      <w:r w:rsidRPr="000E5581">
        <w:rPr>
          <w:rFonts w:ascii="Times New Roman" w:eastAsiaTheme="minorHAnsi" w:hAnsi="Times New Roman" w:cs="Times New Roman"/>
          <w:lang w:eastAsia="en-US"/>
        </w:rPr>
        <w:t xml:space="preserve">Rozdział 2. Ruch pieszych oraz osób poruszających się przy użyciu urządzenia wspomagającego ruch. </w:t>
      </w:r>
    </w:p>
    <w:p w:rsidR="00B36D27" w:rsidRPr="000E5581" w:rsidRDefault="00B36D27" w:rsidP="000E5581">
      <w:pPr>
        <w:spacing w:after="0"/>
        <w:jc w:val="both"/>
        <w:rPr>
          <w:rFonts w:ascii="Times New Roman" w:eastAsiaTheme="minorHAnsi" w:hAnsi="Times New Roman" w:cs="Times New Roman"/>
          <w:lang w:eastAsia="en-US"/>
        </w:rPr>
      </w:pPr>
      <w:r w:rsidRPr="000E5581">
        <w:rPr>
          <w:rFonts w:ascii="Times New Roman" w:eastAsiaTheme="minorHAnsi" w:hAnsi="Times New Roman" w:cs="Times New Roman"/>
          <w:lang w:eastAsia="en-US"/>
        </w:rPr>
        <w:t xml:space="preserve">Art. 11., pkt. 4. Korzystanie przez pieszego z drogi dla rowerów jest dozwolone tylko w razie braku chodnika lub pobocza albo niemożności korzystania z nich. Pieszy, z wyjątkiem osoby niepełnosprawnej, korzystając z tej drogi, jest obowiązany ustąpić miejsca osobie poruszającej się przy użyciu urządzenia wspomagającego ruch, kierującemu rowerem, hulajnogą elektryczną lub urządzeniem transportu osobistego. </w:t>
      </w:r>
    </w:p>
    <w:p w:rsidR="00B36D27" w:rsidRPr="000E5581" w:rsidRDefault="00B36D27" w:rsidP="000E5581">
      <w:pPr>
        <w:spacing w:after="0"/>
        <w:jc w:val="both"/>
        <w:rPr>
          <w:rFonts w:ascii="Times New Roman" w:eastAsiaTheme="minorHAnsi" w:hAnsi="Times New Roman" w:cs="Times New Roman"/>
          <w:lang w:eastAsia="en-US"/>
        </w:rPr>
      </w:pPr>
      <w:r w:rsidRPr="000E5581">
        <w:rPr>
          <w:rFonts w:ascii="Times New Roman" w:eastAsiaTheme="minorHAnsi" w:hAnsi="Times New Roman" w:cs="Times New Roman"/>
          <w:lang w:eastAsia="en-US"/>
        </w:rPr>
        <w:t xml:space="preserve">Art. 15a. pkt. 1. Osoba poruszająca się przy użyciu urządzenia wspomagającego ruch jest obowiązana korzystać z chodnika, drogi dla pieszych lub drogo dla rowerów. Osobę poruszającą się przy użyciu </w:t>
      </w:r>
      <w:proofErr w:type="spellStart"/>
      <w:r w:rsidRPr="000E5581">
        <w:rPr>
          <w:rFonts w:ascii="Times New Roman" w:eastAsiaTheme="minorHAnsi" w:hAnsi="Times New Roman" w:cs="Times New Roman"/>
          <w:lang w:eastAsia="en-US"/>
        </w:rPr>
        <w:t>urządzeia</w:t>
      </w:r>
      <w:proofErr w:type="spellEnd"/>
      <w:r w:rsidRPr="000E5581">
        <w:rPr>
          <w:rFonts w:ascii="Times New Roman" w:eastAsiaTheme="minorHAnsi" w:hAnsi="Times New Roman" w:cs="Times New Roman"/>
          <w:lang w:eastAsia="en-US"/>
        </w:rPr>
        <w:t xml:space="preserve"> wspomagającego ruch na drodze dla rowerów obowiązuje ruch prawostronny. </w:t>
      </w:r>
    </w:p>
    <w:p w:rsidR="00B36D27" w:rsidRPr="000E5581" w:rsidRDefault="00B36D27" w:rsidP="000E5581">
      <w:pPr>
        <w:spacing w:after="0"/>
        <w:jc w:val="both"/>
        <w:rPr>
          <w:rFonts w:ascii="Times New Roman" w:eastAsiaTheme="minorHAnsi" w:hAnsi="Times New Roman" w:cs="Times New Roman"/>
          <w:lang w:eastAsia="en-US"/>
        </w:rPr>
      </w:pPr>
      <w:r w:rsidRPr="000E5581">
        <w:rPr>
          <w:rFonts w:ascii="Times New Roman" w:eastAsiaTheme="minorHAnsi" w:hAnsi="Times New Roman" w:cs="Times New Roman"/>
          <w:lang w:eastAsia="en-US"/>
        </w:rPr>
        <w:t xml:space="preserve">Art. 15a, pkt. 4. Osoba poruszająca się przy użyciu urządzeń wspomagających ruch, przekraczając jezdnię, jest obowiązana zachować szczególną ostrożność oraz korzystać odpowiednio z przejazdu dla rowerzystów albo przejścia dla pieszych. </w:t>
      </w:r>
    </w:p>
    <w:p w:rsidR="00B36D27" w:rsidRPr="000E5581" w:rsidRDefault="00B36D27" w:rsidP="000E5581">
      <w:pPr>
        <w:spacing w:after="0"/>
        <w:jc w:val="both"/>
        <w:rPr>
          <w:rFonts w:ascii="Times New Roman" w:eastAsiaTheme="minorHAnsi" w:hAnsi="Times New Roman" w:cs="Times New Roman"/>
          <w:lang w:eastAsia="en-US"/>
        </w:rPr>
      </w:pPr>
      <w:r w:rsidRPr="000E5581">
        <w:rPr>
          <w:rFonts w:ascii="Times New Roman" w:eastAsiaTheme="minorHAnsi" w:hAnsi="Times New Roman" w:cs="Times New Roman"/>
          <w:lang w:eastAsia="en-US"/>
        </w:rPr>
        <w:t xml:space="preserve">Rozdział 3 Ruch pojazdów. Oddział 1 Zasady ogólne. </w:t>
      </w:r>
    </w:p>
    <w:p w:rsidR="00B36D27" w:rsidRPr="000E5581" w:rsidRDefault="00B36D27" w:rsidP="000E5581">
      <w:pPr>
        <w:spacing w:after="0"/>
        <w:jc w:val="both"/>
        <w:rPr>
          <w:rFonts w:ascii="Times New Roman" w:eastAsiaTheme="minorHAnsi" w:hAnsi="Times New Roman" w:cs="Times New Roman"/>
          <w:lang w:eastAsia="en-US"/>
        </w:rPr>
      </w:pPr>
      <w:r w:rsidRPr="000E5581">
        <w:rPr>
          <w:rFonts w:ascii="Times New Roman" w:eastAsiaTheme="minorHAnsi" w:hAnsi="Times New Roman" w:cs="Times New Roman"/>
          <w:lang w:eastAsia="en-US"/>
        </w:rPr>
        <w:t xml:space="preserve">Art. 16. 1. Kierującego pojazdem obowiązuje ruch prawostronny. </w:t>
      </w:r>
    </w:p>
    <w:p w:rsidR="00B36D27" w:rsidRPr="000E5581" w:rsidRDefault="00B36D27" w:rsidP="000E5581">
      <w:pPr>
        <w:spacing w:after="0"/>
        <w:jc w:val="both"/>
        <w:rPr>
          <w:rFonts w:ascii="Times New Roman" w:eastAsiaTheme="minorHAnsi" w:hAnsi="Times New Roman" w:cs="Times New Roman"/>
          <w:lang w:eastAsia="en-US"/>
        </w:rPr>
      </w:pPr>
      <w:r w:rsidRPr="000E5581">
        <w:rPr>
          <w:rFonts w:ascii="Times New Roman" w:eastAsiaTheme="minorHAnsi" w:hAnsi="Times New Roman" w:cs="Times New Roman"/>
          <w:lang w:eastAsia="en-US"/>
        </w:rPr>
        <w:t xml:space="preserve">Art. 16.1., pkt. 5. Kierujący pojazdem zaprzęgowym, rowerem, wózkiem rowerowym, motorowerem, wózkiem ręcznym osoba prowadząca pojazd napędzany silnikiem są obowiązani poruszać się po poboczu, chyba że nie nadaje się ono do jazdy lub ruchu pojazdu utrudniałby ruch pieszych. </w:t>
      </w:r>
    </w:p>
    <w:p w:rsidR="00B36D27" w:rsidRPr="000E5581" w:rsidRDefault="00B36D27" w:rsidP="000E5581">
      <w:pPr>
        <w:spacing w:after="0"/>
        <w:jc w:val="both"/>
        <w:rPr>
          <w:rFonts w:ascii="Times New Roman" w:eastAsiaTheme="minorHAnsi" w:hAnsi="Times New Roman" w:cs="Times New Roman"/>
          <w:lang w:eastAsia="en-US"/>
        </w:rPr>
      </w:pPr>
      <w:r w:rsidRPr="000E5581">
        <w:rPr>
          <w:rFonts w:ascii="Times New Roman" w:eastAsiaTheme="minorHAnsi" w:hAnsi="Times New Roman" w:cs="Times New Roman"/>
          <w:lang w:eastAsia="en-US"/>
        </w:rPr>
        <w:t xml:space="preserve">Art. 16.1., pkt. 7. Na skrzyżowaniu i bezpośrednio przed nim kierujący rowerem, motorowerem lub motocyklem może poruszać się środkiem pasa ruchu, jeśli pas ten umożliwia opuszczenie skrzyżowania w więcej niż jednym kierunku, z zastrzeżeniem art. 33 </w:t>
      </w:r>
      <w:proofErr w:type="spellStart"/>
      <w:r w:rsidRPr="000E5581">
        <w:rPr>
          <w:rFonts w:ascii="Times New Roman" w:eastAsiaTheme="minorHAnsi" w:hAnsi="Times New Roman" w:cs="Times New Roman"/>
          <w:lang w:eastAsia="en-US"/>
        </w:rPr>
        <w:t>ut</w:t>
      </w:r>
      <w:proofErr w:type="spellEnd"/>
      <w:r w:rsidRPr="000E5581">
        <w:rPr>
          <w:rFonts w:ascii="Times New Roman" w:eastAsiaTheme="minorHAnsi" w:hAnsi="Times New Roman" w:cs="Times New Roman"/>
          <w:lang w:eastAsia="en-US"/>
        </w:rPr>
        <w:t xml:space="preserve">. 1. </w:t>
      </w:r>
    </w:p>
    <w:p w:rsidR="00B36D27" w:rsidRPr="000E5581" w:rsidRDefault="00B36D27" w:rsidP="000E5581">
      <w:pPr>
        <w:spacing w:after="0"/>
        <w:jc w:val="both"/>
        <w:rPr>
          <w:rFonts w:ascii="Times New Roman" w:eastAsiaTheme="minorHAnsi" w:hAnsi="Times New Roman" w:cs="Times New Roman"/>
          <w:lang w:eastAsia="en-US"/>
        </w:rPr>
      </w:pPr>
      <w:r w:rsidRPr="000E5581">
        <w:rPr>
          <w:rFonts w:ascii="Times New Roman" w:eastAsiaTheme="minorHAnsi" w:hAnsi="Times New Roman" w:cs="Times New Roman"/>
          <w:lang w:eastAsia="en-US"/>
        </w:rPr>
        <w:t xml:space="preserve">Rozdział 3 Ruch pojazdów. Oddział 2 Włączenie się do ruchu. </w:t>
      </w:r>
    </w:p>
    <w:p w:rsidR="00B36D27" w:rsidRPr="000E5581" w:rsidRDefault="00B36D27" w:rsidP="000E5581">
      <w:pPr>
        <w:spacing w:after="0"/>
        <w:jc w:val="both"/>
        <w:rPr>
          <w:rFonts w:ascii="Times New Roman" w:eastAsiaTheme="minorHAnsi" w:hAnsi="Times New Roman" w:cs="Times New Roman"/>
          <w:lang w:eastAsia="en-US"/>
        </w:rPr>
      </w:pPr>
      <w:r w:rsidRPr="000E5581">
        <w:rPr>
          <w:rFonts w:ascii="Times New Roman" w:eastAsiaTheme="minorHAnsi" w:hAnsi="Times New Roman" w:cs="Times New Roman"/>
          <w:lang w:eastAsia="en-US"/>
        </w:rPr>
        <w:t xml:space="preserve">Art. 17.1., pkt. 3a) na jezdnię lub pobocze z drogi dla rowerów, z wyjątkiem wjazdu na przejazd dla rowerzystów lub pobocze z drogi dla rowerów, z wyjątkiem wjazdu na przejazd dla rowerzystów lub pas ruchu dla rowerów; </w:t>
      </w:r>
    </w:p>
    <w:p w:rsidR="00B36D27" w:rsidRPr="000E5581" w:rsidRDefault="00B36D27" w:rsidP="000E5581">
      <w:pPr>
        <w:spacing w:after="0"/>
        <w:jc w:val="both"/>
        <w:rPr>
          <w:rFonts w:ascii="Times New Roman" w:eastAsiaTheme="minorHAnsi" w:hAnsi="Times New Roman" w:cs="Times New Roman"/>
          <w:lang w:eastAsia="en-US"/>
        </w:rPr>
      </w:pPr>
      <w:r w:rsidRPr="000E5581">
        <w:rPr>
          <w:rFonts w:ascii="Times New Roman" w:eastAsiaTheme="minorHAnsi" w:hAnsi="Times New Roman" w:cs="Times New Roman"/>
          <w:lang w:eastAsia="en-US"/>
        </w:rPr>
        <w:t xml:space="preserve">Rozdział 3. Ruch pojazdów. Oddział 6 Wyprzedzanie. </w:t>
      </w:r>
    </w:p>
    <w:p w:rsidR="00B36D27" w:rsidRPr="000E5581" w:rsidRDefault="00B36D27" w:rsidP="000E5581">
      <w:pPr>
        <w:spacing w:after="0"/>
        <w:jc w:val="both"/>
        <w:rPr>
          <w:rFonts w:ascii="Times New Roman" w:eastAsiaTheme="minorHAnsi" w:hAnsi="Times New Roman" w:cs="Times New Roman"/>
          <w:lang w:eastAsia="en-US"/>
        </w:rPr>
      </w:pPr>
      <w:r w:rsidRPr="000E5581">
        <w:rPr>
          <w:rFonts w:ascii="Times New Roman" w:eastAsiaTheme="minorHAnsi" w:hAnsi="Times New Roman" w:cs="Times New Roman"/>
          <w:lang w:eastAsia="en-US"/>
        </w:rPr>
        <w:lastRenderedPageBreak/>
        <w:t xml:space="preserve">Art. 24. 1, pkt. 2. Kierujący pojazdem jest obowiązany przy wyprzedzaniu zachować szczególną ostrożność, a zwłaszcza bezpieczny odstęp od wyprzedzanego pojazdu uczestnika ruchu. W razie wyprzedzania roweru, wózka rowerowego, motoroweru, motocykla, hulajnogi elektrycznej, urządzenia transportu osobistego, osoby poruszające się przy użyciu urządzenia wspomagającego ruch lub kolumny pieszych odstęp ten nie może być mniejszy niż 1 m. </w:t>
      </w:r>
    </w:p>
    <w:p w:rsidR="00B36D27" w:rsidRPr="000E5581" w:rsidRDefault="00B36D27" w:rsidP="000E5581">
      <w:pPr>
        <w:spacing w:after="0"/>
        <w:jc w:val="both"/>
        <w:rPr>
          <w:rFonts w:ascii="Times New Roman" w:eastAsiaTheme="minorHAnsi" w:hAnsi="Times New Roman" w:cs="Times New Roman"/>
          <w:lang w:eastAsia="en-US"/>
        </w:rPr>
      </w:pPr>
      <w:r w:rsidRPr="000E5581">
        <w:rPr>
          <w:rFonts w:ascii="Times New Roman" w:eastAsiaTheme="minorHAnsi" w:hAnsi="Times New Roman" w:cs="Times New Roman"/>
          <w:lang w:eastAsia="en-US"/>
        </w:rPr>
        <w:t xml:space="preserve">Art. 24. 1., pkt. 12. Kierujący rowerem może wyprzedzać inne niż rower powoli jadące pojazdy z ich prawej strony. </w:t>
      </w:r>
    </w:p>
    <w:p w:rsidR="00B36D27" w:rsidRPr="000E5581" w:rsidRDefault="00B36D27" w:rsidP="000E5581">
      <w:pPr>
        <w:spacing w:after="0"/>
        <w:jc w:val="both"/>
        <w:rPr>
          <w:rFonts w:ascii="Times New Roman" w:eastAsiaTheme="minorHAnsi" w:hAnsi="Times New Roman" w:cs="Times New Roman"/>
          <w:lang w:eastAsia="en-US"/>
        </w:rPr>
      </w:pPr>
      <w:r w:rsidRPr="000E5581">
        <w:rPr>
          <w:rFonts w:ascii="Times New Roman" w:eastAsiaTheme="minorHAnsi" w:hAnsi="Times New Roman" w:cs="Times New Roman"/>
          <w:lang w:eastAsia="en-US"/>
        </w:rPr>
        <w:t xml:space="preserve">Rozdział 3. Ruch pojazdów. Oddział 7 Przecinanie się kierunków ruchu. </w:t>
      </w:r>
    </w:p>
    <w:p w:rsidR="00B36D27" w:rsidRPr="000E5581" w:rsidRDefault="00B36D27" w:rsidP="000E5581">
      <w:pPr>
        <w:spacing w:after="0"/>
        <w:jc w:val="both"/>
        <w:rPr>
          <w:rFonts w:ascii="Times New Roman" w:eastAsiaTheme="minorHAnsi" w:hAnsi="Times New Roman" w:cs="Times New Roman"/>
          <w:lang w:eastAsia="en-US"/>
        </w:rPr>
      </w:pPr>
      <w:r w:rsidRPr="000E5581">
        <w:rPr>
          <w:rFonts w:ascii="Times New Roman" w:eastAsiaTheme="minorHAnsi" w:hAnsi="Times New Roman" w:cs="Times New Roman"/>
          <w:lang w:eastAsia="en-US"/>
        </w:rPr>
        <w:t xml:space="preserve">Art. 27. 1. Kierujący pojazdem, zbliżając się do przejazdu dla rowerzystów, jest obowiązany zachować szczególną ostrożność i ustąpić pierwszeństwa kierującemu rowerem, hulajnogą elektryczną lub urządzeniem transportu osobistego oraz osobie poruszającej się przy użyciu urządzenia wspomagającego ruch, znajdującym się na przejeździe. 1a. Kierujący pojazdem, który skręca w drogę poprzeczną, jest obowiązany zachować szczególną ostrożność i ustąpić pierwszeństwa kierującemu rowerem, hulajnogą elektryczną lub urządzeniem transportu osobistego oraz osobie poruszającej się przy użyciu urządzenia wspomagającego ruch, jadącym na wprost po jezdni, pasie ruchu dla rowerów, drodze dla rowerów lub innej części drogi, którą zamierza opuścić. 3. Kierujący pojazdem, przejeżdżając przez drogę dla rowerów poza jezdnią, jest obowiązany ustąpić pierwszeństwa kierującemu rowerem, hulajnogą elektryczną lub urządzeniem transportu osobistego oraz osobie poruszającej się przy użyciu urządzenia wspomagającego ruch. 4. Kierującemu pojazdem zabrania się wyprzedzania pojazdu na przejeździe dla rowerzystów i bezpośrednio przed nim, z wyjątkiem przejazdu, na którym ruch jest kierowany. </w:t>
      </w:r>
    </w:p>
    <w:p w:rsidR="00B36D27" w:rsidRPr="000E5581" w:rsidRDefault="00B36D27" w:rsidP="000E5581">
      <w:pPr>
        <w:spacing w:after="0"/>
        <w:jc w:val="both"/>
        <w:rPr>
          <w:rFonts w:ascii="Times New Roman" w:eastAsiaTheme="minorHAnsi" w:hAnsi="Times New Roman" w:cs="Times New Roman"/>
          <w:lang w:eastAsia="en-US"/>
        </w:rPr>
      </w:pPr>
      <w:r w:rsidRPr="000E5581">
        <w:rPr>
          <w:rFonts w:ascii="Times New Roman" w:eastAsiaTheme="minorHAnsi" w:hAnsi="Times New Roman" w:cs="Times New Roman"/>
          <w:lang w:eastAsia="en-US"/>
        </w:rPr>
        <w:t xml:space="preserve">Oddział 10 Ruch pojazdów w kolumnie. </w:t>
      </w:r>
    </w:p>
    <w:p w:rsidR="00B36D27" w:rsidRPr="000E5581" w:rsidRDefault="00B36D27" w:rsidP="000E5581">
      <w:pPr>
        <w:spacing w:after="0"/>
        <w:jc w:val="both"/>
        <w:rPr>
          <w:rFonts w:ascii="Times New Roman" w:eastAsiaTheme="minorHAnsi" w:hAnsi="Times New Roman" w:cs="Times New Roman"/>
          <w:lang w:eastAsia="en-US"/>
        </w:rPr>
      </w:pPr>
      <w:r w:rsidRPr="000E5581">
        <w:rPr>
          <w:rFonts w:ascii="Times New Roman" w:eastAsiaTheme="minorHAnsi" w:hAnsi="Times New Roman" w:cs="Times New Roman"/>
          <w:lang w:eastAsia="en-US"/>
        </w:rPr>
        <w:t xml:space="preserve">Art. 32. 1. Liczba pojazdów jadących w zorganizowanej kolumnie nie może przekraczać: 1) samochód osobowych, motorowerów lub motocykli – 10; 2) rowerów, wózków rowerowych lub hulajnóg elektrycznych – 15. </w:t>
      </w:r>
    </w:p>
    <w:p w:rsidR="00B36D27" w:rsidRPr="000E5581" w:rsidRDefault="00B36D27" w:rsidP="000E5581">
      <w:pPr>
        <w:spacing w:after="0"/>
        <w:jc w:val="both"/>
        <w:rPr>
          <w:rFonts w:ascii="Times New Roman" w:eastAsiaTheme="minorHAnsi" w:hAnsi="Times New Roman" w:cs="Times New Roman"/>
          <w:lang w:eastAsia="en-US"/>
        </w:rPr>
      </w:pPr>
      <w:r w:rsidRPr="000E5581">
        <w:rPr>
          <w:rFonts w:ascii="Times New Roman" w:eastAsiaTheme="minorHAnsi" w:hAnsi="Times New Roman" w:cs="Times New Roman"/>
          <w:lang w:eastAsia="en-US"/>
        </w:rPr>
        <w:t xml:space="preserve">Oddział 11 Przepisy dodatkowe o ruchu rowerów, hulajnóg elektrycznych, urządzeń transportu osobistego, motorowerów oraz pojazdów zaprzęgowych. </w:t>
      </w:r>
    </w:p>
    <w:p w:rsidR="00B36D27" w:rsidRPr="000E5581" w:rsidRDefault="00B36D27" w:rsidP="000E5581">
      <w:pPr>
        <w:spacing w:after="0"/>
        <w:jc w:val="both"/>
        <w:rPr>
          <w:rFonts w:ascii="Times New Roman" w:eastAsiaTheme="minorHAnsi" w:hAnsi="Times New Roman" w:cs="Times New Roman"/>
          <w:lang w:eastAsia="en-US"/>
        </w:rPr>
      </w:pPr>
      <w:r w:rsidRPr="000E5581">
        <w:rPr>
          <w:rFonts w:ascii="Times New Roman" w:eastAsiaTheme="minorHAnsi" w:hAnsi="Times New Roman" w:cs="Times New Roman"/>
          <w:lang w:eastAsia="en-US"/>
        </w:rPr>
        <w:t xml:space="preserve">Art. 33.1. Kierujący rowerem lub hulajnogą elektryczną jest obowiązany korzystać z drogi dla rowerów lub pasa ruchu dla rowerów, jeżeli są one wyznaczone dla kierunku, w którym się porusza lub zamierza skręcić. Kierujący rowerem lub hulajnogą elektryczną, korzystając z drogi dla rowerów            i pieszych, jest obowiązany zachować szczególną ostrożność i ustępować pierwszeństwa pieszemu. </w:t>
      </w:r>
    </w:p>
    <w:p w:rsidR="00B36D27" w:rsidRPr="000E5581" w:rsidRDefault="00B36D27" w:rsidP="000E5581">
      <w:pPr>
        <w:spacing w:after="0"/>
        <w:jc w:val="both"/>
        <w:rPr>
          <w:rFonts w:ascii="Times New Roman" w:eastAsiaTheme="minorHAnsi" w:hAnsi="Times New Roman" w:cs="Times New Roman"/>
          <w:lang w:eastAsia="en-US"/>
        </w:rPr>
      </w:pPr>
      <w:r w:rsidRPr="000E5581">
        <w:rPr>
          <w:rFonts w:ascii="Times New Roman" w:eastAsiaTheme="minorHAnsi" w:hAnsi="Times New Roman" w:cs="Times New Roman"/>
          <w:lang w:eastAsia="en-US"/>
        </w:rPr>
        <w:t xml:space="preserve">1a. Kierujący rowerem lub hulajnogą elektryczną może zatrzymać się w śluzie rowerowej obok innych kierujących tymi pojazdami. Jest obowiązany opuścić ją, kiedy zaistnieje możliwość kontynuowania jazdy w zamierzonym kierunku i zająć miejsce na jezdni zgodnie z odpowiednio art. 33 ust. 1 lub art. 16 ust. 4 i 5. </w:t>
      </w:r>
    </w:p>
    <w:p w:rsidR="00B36D27" w:rsidRPr="000E5581" w:rsidRDefault="00B36D27" w:rsidP="000E5581">
      <w:pPr>
        <w:spacing w:after="0"/>
        <w:jc w:val="both"/>
        <w:rPr>
          <w:rFonts w:ascii="Times New Roman" w:hAnsi="Times New Roman" w:cs="Times New Roman"/>
          <w:lang w:eastAsia="en-US"/>
        </w:rPr>
      </w:pPr>
      <w:r w:rsidRPr="000E5581">
        <w:rPr>
          <w:rFonts w:ascii="Times New Roman" w:hAnsi="Times New Roman" w:cs="Times New Roman"/>
          <w:lang w:eastAsia="en-US"/>
        </w:rPr>
        <w:t xml:space="preserve">Pkt. 2. Dziecko w wieku 7 lat może być przewożone na rowerze, pod warunkiem, że jest ono umieszczone na dodatkowym siodełku zapewniającym bezpieczną jazdę. </w:t>
      </w:r>
    </w:p>
    <w:p w:rsidR="00B36D27" w:rsidRPr="000E5581" w:rsidRDefault="00B36D27" w:rsidP="000E5581">
      <w:pPr>
        <w:spacing w:after="0"/>
        <w:jc w:val="both"/>
        <w:rPr>
          <w:rFonts w:ascii="Times New Roman" w:hAnsi="Times New Roman" w:cs="Times New Roman"/>
          <w:lang w:eastAsia="en-US"/>
        </w:rPr>
      </w:pPr>
      <w:r w:rsidRPr="000E5581">
        <w:rPr>
          <w:rFonts w:ascii="Times New Roman" w:hAnsi="Times New Roman" w:cs="Times New Roman"/>
          <w:lang w:eastAsia="en-US"/>
        </w:rPr>
        <w:t xml:space="preserve">Pkt. 3. Kierującemu rowerem, hulajnogą elektryczną lub motorowerem zabrania się: 1) jazdy po jezdni obok innego uczestnika ruchu, z zastrzeżeniem ust. 3 a; 2) jazdy bez trzymania co najmniej jednej ręki na kierownicy oraz nóg na pedałach lub podnóżkach; 3) czepiania się pojazdów. 3a. Dopuszcza się wyjątkowo jazdę po jezdni kierującego rowerem obok innego roweru lub motoroweru, jeżeli nie utrudnia to poruszania się innym uczestnikom ruchu albo w inny sposób nie zagraża bezpieczeństwa ruchu drogowego. </w:t>
      </w:r>
    </w:p>
    <w:p w:rsidR="00B36D27" w:rsidRPr="000E5581" w:rsidRDefault="00B36D27" w:rsidP="000E5581">
      <w:pPr>
        <w:spacing w:after="0"/>
        <w:jc w:val="both"/>
        <w:rPr>
          <w:rFonts w:ascii="Times New Roman" w:hAnsi="Times New Roman" w:cs="Times New Roman"/>
          <w:lang w:eastAsia="en-US"/>
        </w:rPr>
      </w:pPr>
      <w:r w:rsidRPr="000E5581">
        <w:rPr>
          <w:rFonts w:ascii="Times New Roman" w:hAnsi="Times New Roman" w:cs="Times New Roman"/>
          <w:lang w:eastAsia="en-US"/>
        </w:rPr>
        <w:t xml:space="preserve">Pkt. 5. Korzystanie z chodnika lub drogi dla pieszych przez kierującego rowerem jest dozwolone wyjątkowo, gdy: 1) opiekuje się on osobą w wieku do lat 10 kierującą rowerem; 2) szerokość chodnika wzdłuż drogi, po której ruch pojazdów jest dozwolony z prędkością większą niż 50 km/h, wynosi co najmniej 2 m i brakuje wydzielonej drogi dla rowerów oraz pasa ruchu dla rowerów;                   </w:t>
      </w:r>
      <w:r w:rsidRPr="000E5581">
        <w:rPr>
          <w:rFonts w:ascii="Times New Roman" w:hAnsi="Times New Roman" w:cs="Times New Roman"/>
          <w:lang w:eastAsia="en-US"/>
        </w:rPr>
        <w:lastRenderedPageBreak/>
        <w:t xml:space="preserve">3) warunki pogodowe zagrażają bezpieczeństwu rowerzysty na jezdni (śnieg, silny wiatr, ulewa, gołoledź, gęsta mgła), z zastrzeżeniem ust. 6. </w:t>
      </w:r>
    </w:p>
    <w:p w:rsidR="00B36D27" w:rsidRPr="000E5581" w:rsidRDefault="00B36D27" w:rsidP="000E5581">
      <w:pPr>
        <w:spacing w:after="0"/>
        <w:jc w:val="both"/>
        <w:rPr>
          <w:rFonts w:ascii="Times New Roman" w:hAnsi="Times New Roman" w:cs="Times New Roman"/>
          <w:lang w:eastAsia="en-US"/>
        </w:rPr>
      </w:pPr>
      <w:r w:rsidRPr="000E5581">
        <w:rPr>
          <w:rFonts w:ascii="Times New Roman" w:hAnsi="Times New Roman" w:cs="Times New Roman"/>
          <w:lang w:eastAsia="en-US"/>
        </w:rPr>
        <w:t xml:space="preserve">Pkt. 6. Kierujący rowerem korzystając z chodnika albo drogi dla pieszych, jest obowiązany jechać                       z prędkością zbliżoną do prędkości pieszego, zachować szczególną ostrożność, ustępować pierwszeństwa pieszemu oraz nie utrudniać jego ruchu. </w:t>
      </w:r>
    </w:p>
    <w:p w:rsidR="00B36D27" w:rsidRPr="000E5581" w:rsidRDefault="00B36D27" w:rsidP="000E5581">
      <w:pPr>
        <w:spacing w:after="0"/>
        <w:jc w:val="both"/>
        <w:rPr>
          <w:rFonts w:ascii="Times New Roman" w:hAnsi="Times New Roman" w:cs="Times New Roman"/>
          <w:lang w:eastAsia="en-US"/>
        </w:rPr>
      </w:pPr>
      <w:r w:rsidRPr="000E5581">
        <w:rPr>
          <w:rFonts w:ascii="Times New Roman" w:hAnsi="Times New Roman" w:cs="Times New Roman"/>
          <w:lang w:eastAsia="en-US"/>
        </w:rPr>
        <w:t xml:space="preserve">Pkt. 7. Kierujący rowerem może jechać lewą stroną jezdni na zasadach określonych dla ruchu pieszych w przepisach art. 11 ust. 1-3, jeżeli opiekuje się on osobą kierującą rowerem w wieku do lat 10. </w:t>
      </w:r>
    </w:p>
    <w:p w:rsidR="00B36D27" w:rsidRPr="000E5581" w:rsidRDefault="00B36D27" w:rsidP="000E5581">
      <w:pPr>
        <w:spacing w:after="0"/>
        <w:jc w:val="both"/>
        <w:rPr>
          <w:rFonts w:ascii="Times New Roman" w:hAnsi="Times New Roman" w:cs="Times New Roman"/>
          <w:lang w:eastAsia="en-US"/>
        </w:rPr>
      </w:pPr>
      <w:r w:rsidRPr="000E5581">
        <w:rPr>
          <w:rFonts w:ascii="Times New Roman" w:hAnsi="Times New Roman" w:cs="Times New Roman"/>
          <w:lang w:eastAsia="en-US"/>
        </w:rPr>
        <w:t xml:space="preserve">Art. 33a. 1. Kierujący hulajnogą elektryczną jest obowiązany korzystać z jezdni, po której ruch pojazdów jest dozwolony z prędkością nie większą niż 30 km/h, w przypadku gdy brakuje wydzielonej drogi dla rowerów oraz pasa ruchu dla rowerów. </w:t>
      </w:r>
    </w:p>
    <w:p w:rsidR="00B36D27" w:rsidRPr="000E5581" w:rsidRDefault="00B36D27" w:rsidP="000E5581">
      <w:pPr>
        <w:spacing w:after="0"/>
        <w:jc w:val="both"/>
        <w:rPr>
          <w:rFonts w:ascii="Times New Roman" w:hAnsi="Times New Roman" w:cs="Times New Roman"/>
          <w:lang w:eastAsia="en-US"/>
        </w:rPr>
      </w:pPr>
      <w:r w:rsidRPr="000E5581">
        <w:rPr>
          <w:rFonts w:ascii="Times New Roman" w:hAnsi="Times New Roman" w:cs="Times New Roman"/>
          <w:lang w:eastAsia="en-US"/>
        </w:rPr>
        <w:t xml:space="preserve">Art.33b. 1. Kierujący urządzeniem transportu osobistego jest obowiązany korzystać z drogi dla rowerów, jeżeli jest ona wyznaczona dla kierunku, w którym się porusza lub zamierza skręcić. Kierujący urządzeniem transportu osobistego korzystając z drogo dla rowerów i pieszych, jest obowiązany zachować szczególną ostrożność i ustępować pierwszeństwa pieszemu. </w:t>
      </w:r>
    </w:p>
    <w:p w:rsidR="00B36D27" w:rsidRPr="000E5581" w:rsidRDefault="00B36D27" w:rsidP="000E5581">
      <w:pPr>
        <w:spacing w:after="0"/>
        <w:jc w:val="both"/>
        <w:rPr>
          <w:rFonts w:ascii="Times New Roman" w:hAnsi="Times New Roman" w:cs="Times New Roman"/>
          <w:lang w:eastAsia="en-US"/>
        </w:rPr>
      </w:pPr>
      <w:r w:rsidRPr="000E5581">
        <w:rPr>
          <w:rFonts w:ascii="Times New Roman" w:hAnsi="Times New Roman" w:cs="Times New Roman"/>
          <w:lang w:eastAsia="en-US"/>
        </w:rPr>
        <w:t xml:space="preserve">Art. 47. 1., pkt. 3. Dopuszcza się postój roweru, hulajnogi elektrycznej lub urządzenia transportu osobistego na chodniku w miejscu do tego przeznaczonym, a w razie braku takiego miejsca – jak najbliżej zewnętrznej krawędzi chodnika najbardziej oddalonej od jezdni oraz równolegle do tej krawędzi, przy zachowaniu warunków określonych w ust. 1. pkt. 2. </w:t>
      </w:r>
    </w:p>
    <w:p w:rsidR="00B36D27" w:rsidRPr="000E5581" w:rsidRDefault="00B36D27" w:rsidP="000E5581">
      <w:pPr>
        <w:spacing w:after="0"/>
        <w:jc w:val="both"/>
        <w:rPr>
          <w:rFonts w:ascii="Times New Roman" w:hAnsi="Times New Roman" w:cs="Times New Roman"/>
          <w:lang w:eastAsia="en-US"/>
        </w:rPr>
      </w:pPr>
      <w:r w:rsidRPr="000E5581">
        <w:rPr>
          <w:rFonts w:ascii="Times New Roman" w:hAnsi="Times New Roman" w:cs="Times New Roman"/>
          <w:lang w:eastAsia="en-US"/>
        </w:rPr>
        <w:t xml:space="preserve">Art. 49. 1. Zabrania się zatrzymania pojazdu: 2) na przejściu dla pieszych, przejeździe dla rowerzystów oraz w odległości mniejszej niż 10 m przed tym przejściem lub przejazdem; na drodze dwukierunkowej  o dwóch pasach ruchu zakaz ten obowiązuje także za tym przejściem lub przejazdem; 11) na drodze dla rowerów, pasie ruchu dla rowerów oraz w śluzie rowerowej    </w:t>
      </w:r>
      <w:r w:rsidR="00C03B2B">
        <w:rPr>
          <w:rFonts w:ascii="Times New Roman" w:hAnsi="Times New Roman" w:cs="Times New Roman"/>
          <w:lang w:eastAsia="en-US"/>
        </w:rPr>
        <w:t xml:space="preserve">                   </w:t>
      </w:r>
      <w:r w:rsidRPr="000E5581">
        <w:rPr>
          <w:rFonts w:ascii="Times New Roman" w:hAnsi="Times New Roman" w:cs="Times New Roman"/>
          <w:lang w:eastAsia="en-US"/>
        </w:rPr>
        <w:t xml:space="preserve">z wyjątkiem roweru; 4. Zakazu, o którym mowa w ust. 2 pkt. 5, nie stosuje się do: 2) rowerów. </w:t>
      </w:r>
      <w:r w:rsidR="00C03B2B">
        <w:rPr>
          <w:rFonts w:ascii="Times New Roman" w:hAnsi="Times New Roman" w:cs="Times New Roman"/>
          <w:lang w:eastAsia="en-US"/>
        </w:rPr>
        <w:t xml:space="preserve">             </w:t>
      </w:r>
      <w:r w:rsidRPr="000E5581">
        <w:rPr>
          <w:rFonts w:ascii="Times New Roman" w:hAnsi="Times New Roman" w:cs="Times New Roman"/>
          <w:lang w:eastAsia="en-US"/>
        </w:rPr>
        <w:t xml:space="preserve">3. Zabrania się przewozu osób w przyczepie z tym, że dopuszcza się przewóz: 4) dzieci w przyczepie przystosowanej konstrukcyjnie do przewozu osób, ciągniętej przez rower lub wózek rowerowy. </w:t>
      </w:r>
    </w:p>
    <w:p w:rsidR="00B36D27" w:rsidRPr="000E5581" w:rsidRDefault="00B36D27" w:rsidP="000E5581">
      <w:pPr>
        <w:spacing w:after="0"/>
        <w:ind w:left="357" w:hanging="357"/>
        <w:jc w:val="both"/>
        <w:rPr>
          <w:rFonts w:ascii="Times New Roman" w:eastAsiaTheme="minorHAnsi" w:hAnsi="Times New Roman" w:cs="Times New Roman"/>
          <w:b/>
          <w:bCs/>
          <w:lang w:eastAsia="en-US"/>
        </w:rPr>
      </w:pPr>
      <w:r w:rsidRPr="000E5581">
        <w:rPr>
          <w:rFonts w:ascii="Times New Roman" w:eastAsiaTheme="minorHAnsi" w:hAnsi="Times New Roman" w:cs="Times New Roman"/>
          <w:b/>
          <w:bCs/>
          <w:lang w:eastAsia="en-US"/>
        </w:rPr>
        <w:t>Źródło:</w:t>
      </w:r>
    </w:p>
    <w:p w:rsidR="00B36D27" w:rsidRPr="000E5581" w:rsidRDefault="00B36D27" w:rsidP="000E5581">
      <w:pPr>
        <w:numPr>
          <w:ilvl w:val="0"/>
          <w:numId w:val="38"/>
        </w:numPr>
        <w:spacing w:after="0"/>
        <w:ind w:left="567" w:hanging="283"/>
        <w:jc w:val="both"/>
        <w:rPr>
          <w:rFonts w:ascii="Times New Roman" w:hAnsi="Times New Roman" w:cs="Times New Roman"/>
          <w:lang w:eastAsia="en-US"/>
        </w:rPr>
      </w:pPr>
      <w:r w:rsidRPr="000E5581">
        <w:rPr>
          <w:rFonts w:ascii="Times New Roman" w:hAnsi="Times New Roman" w:cs="Times New Roman"/>
          <w:lang w:eastAsia="en-US"/>
        </w:rPr>
        <w:t>Ustawa z dnia 20 czerwca 1997 r. Prawo o ruchu drogowym (Dz. U. z 2022 r. poz. 988. 1002, 1768, 1783.).</w:t>
      </w:r>
    </w:p>
    <w:p w:rsidR="00B36D27" w:rsidRPr="000E5581" w:rsidRDefault="00B36D27" w:rsidP="000E5581">
      <w:pPr>
        <w:numPr>
          <w:ilvl w:val="0"/>
          <w:numId w:val="38"/>
        </w:numPr>
        <w:spacing w:after="0"/>
        <w:ind w:left="567" w:hanging="283"/>
        <w:jc w:val="both"/>
        <w:rPr>
          <w:rFonts w:ascii="Times New Roman" w:hAnsi="Times New Roman" w:cs="Times New Roman"/>
          <w:lang w:eastAsia="en-US"/>
        </w:rPr>
      </w:pPr>
      <w:r w:rsidRPr="000E5581">
        <w:rPr>
          <w:rFonts w:ascii="Times New Roman" w:hAnsi="Times New Roman" w:cs="Times New Roman"/>
          <w:lang w:eastAsia="en-US"/>
        </w:rPr>
        <w:t xml:space="preserve">Wytyczne organizacji bezpiecznego ruchu rowerowego, w: Instytut Transportu Samochodowego, </w:t>
      </w:r>
      <w:proofErr w:type="spellStart"/>
      <w:r w:rsidRPr="000E5581">
        <w:rPr>
          <w:rFonts w:ascii="Times New Roman" w:hAnsi="Times New Roman" w:cs="Times New Roman"/>
          <w:lang w:eastAsia="en-US"/>
        </w:rPr>
        <w:t>M&amp;G</w:t>
      </w:r>
      <w:proofErr w:type="spellEnd"/>
      <w:r w:rsidRPr="000E5581">
        <w:rPr>
          <w:rFonts w:ascii="Times New Roman" w:hAnsi="Times New Roman" w:cs="Times New Roman"/>
          <w:lang w:eastAsia="en-US"/>
        </w:rPr>
        <w:t xml:space="preserve"> Consulting Marketing, z: Ministerstwo Infrastruktury, Warszawa 2019. </w:t>
      </w:r>
    </w:p>
    <w:p w:rsidR="0040487A" w:rsidRPr="000222A4" w:rsidRDefault="0040487A" w:rsidP="000E5581">
      <w:pPr>
        <w:spacing w:after="0"/>
        <w:jc w:val="both"/>
        <w:rPr>
          <w:rFonts w:ascii="Times New Roman" w:hAnsi="Times New Roman" w:cs="Times New Roman"/>
          <w:lang w:eastAsia="en-US"/>
        </w:rPr>
      </w:pPr>
    </w:p>
    <w:p w:rsidR="0040487A" w:rsidRPr="000E5581" w:rsidRDefault="0040487A" w:rsidP="000E5581">
      <w:pPr>
        <w:pStyle w:val="Nagwek3"/>
        <w:numPr>
          <w:ilvl w:val="2"/>
          <w:numId w:val="3"/>
        </w:numPr>
        <w:spacing w:before="0" w:after="0"/>
        <w:ind w:left="567" w:hanging="567"/>
        <w:jc w:val="both"/>
        <w:rPr>
          <w:rFonts w:cs="Times New Roman"/>
          <w:color w:val="1F497D" w:themeColor="text2"/>
          <w:sz w:val="24"/>
        </w:rPr>
      </w:pPr>
      <w:bookmarkStart w:id="26" w:name="_Toc120553886"/>
      <w:bookmarkStart w:id="27" w:name="_Toc133400872"/>
      <w:bookmarkStart w:id="28" w:name="_Toc137069232"/>
      <w:r w:rsidRPr="000E5581">
        <w:rPr>
          <w:rFonts w:cs="Times New Roman"/>
          <w:color w:val="1F497D" w:themeColor="text2"/>
          <w:sz w:val="24"/>
        </w:rPr>
        <w:t xml:space="preserve">Zalecenia do zarządzania projektem, public </w:t>
      </w:r>
      <w:proofErr w:type="spellStart"/>
      <w:r w:rsidRPr="000E5581">
        <w:rPr>
          <w:rFonts w:cs="Times New Roman"/>
          <w:color w:val="1F497D" w:themeColor="text2"/>
          <w:sz w:val="24"/>
        </w:rPr>
        <w:t>affairs</w:t>
      </w:r>
      <w:proofErr w:type="spellEnd"/>
      <w:r w:rsidRPr="000E5581">
        <w:rPr>
          <w:rFonts w:cs="Times New Roman"/>
          <w:color w:val="1F497D" w:themeColor="text2"/>
          <w:sz w:val="24"/>
        </w:rPr>
        <w:t xml:space="preserve">, public </w:t>
      </w:r>
      <w:proofErr w:type="spellStart"/>
      <w:r w:rsidRPr="000E5581">
        <w:rPr>
          <w:rFonts w:cs="Times New Roman"/>
          <w:color w:val="1F497D" w:themeColor="text2"/>
          <w:sz w:val="24"/>
        </w:rPr>
        <w:t>relations</w:t>
      </w:r>
      <w:bookmarkEnd w:id="26"/>
      <w:bookmarkEnd w:id="27"/>
      <w:bookmarkEnd w:id="28"/>
      <w:proofErr w:type="spellEnd"/>
      <w:r w:rsidRPr="000E5581">
        <w:rPr>
          <w:rFonts w:cs="Times New Roman"/>
          <w:color w:val="1F497D" w:themeColor="text2"/>
          <w:sz w:val="24"/>
        </w:rPr>
        <w:t xml:space="preserve"> </w:t>
      </w:r>
    </w:p>
    <w:p w:rsidR="0040487A" w:rsidRPr="000E5581" w:rsidRDefault="0040487A" w:rsidP="000E5581">
      <w:pPr>
        <w:spacing w:after="0"/>
        <w:ind w:firstLine="284"/>
        <w:jc w:val="both"/>
        <w:rPr>
          <w:rFonts w:ascii="Times New Roman" w:hAnsi="Times New Roman" w:cs="Times New Roman"/>
          <w:color w:val="000000" w:themeColor="text1"/>
        </w:rPr>
      </w:pPr>
      <w:r w:rsidRPr="000E5581">
        <w:rPr>
          <w:rFonts w:ascii="Times New Roman" w:hAnsi="Times New Roman" w:cs="Times New Roman"/>
          <w:color w:val="000000" w:themeColor="text1"/>
        </w:rPr>
        <w:t xml:space="preserve">Podstawą sukcesu projektu jest odpowiednie zarządzanie, koordynacja oraz działania z zakresu marketingu, public </w:t>
      </w:r>
      <w:proofErr w:type="spellStart"/>
      <w:r w:rsidRPr="000E5581">
        <w:rPr>
          <w:rFonts w:ascii="Times New Roman" w:hAnsi="Times New Roman" w:cs="Times New Roman"/>
          <w:color w:val="000000" w:themeColor="text1"/>
        </w:rPr>
        <w:t>affairs</w:t>
      </w:r>
      <w:proofErr w:type="spellEnd"/>
      <w:r w:rsidRPr="000E5581">
        <w:rPr>
          <w:rFonts w:ascii="Times New Roman" w:hAnsi="Times New Roman" w:cs="Times New Roman"/>
          <w:color w:val="000000" w:themeColor="text1"/>
        </w:rPr>
        <w:t xml:space="preserve">, public </w:t>
      </w:r>
      <w:proofErr w:type="spellStart"/>
      <w:r w:rsidRPr="000E5581">
        <w:rPr>
          <w:rFonts w:ascii="Times New Roman" w:hAnsi="Times New Roman" w:cs="Times New Roman"/>
          <w:color w:val="000000" w:themeColor="text1"/>
        </w:rPr>
        <w:t>relations</w:t>
      </w:r>
      <w:proofErr w:type="spellEnd"/>
      <w:r w:rsidRPr="000E5581">
        <w:rPr>
          <w:rFonts w:ascii="Times New Roman" w:hAnsi="Times New Roman" w:cs="Times New Roman"/>
          <w:color w:val="000000" w:themeColor="text1"/>
        </w:rPr>
        <w:t xml:space="preserve">. </w:t>
      </w:r>
    </w:p>
    <w:p w:rsidR="0040487A" w:rsidRPr="000E5581" w:rsidRDefault="0040487A" w:rsidP="000E5581">
      <w:pPr>
        <w:spacing w:after="0"/>
        <w:ind w:firstLine="284"/>
        <w:jc w:val="both"/>
        <w:rPr>
          <w:rFonts w:ascii="Times New Roman" w:hAnsi="Times New Roman" w:cs="Times New Roman"/>
          <w:color w:val="000000" w:themeColor="text1"/>
        </w:rPr>
      </w:pPr>
      <w:r w:rsidRPr="000E5581">
        <w:rPr>
          <w:rFonts w:ascii="Times New Roman" w:hAnsi="Times New Roman" w:cs="Times New Roman"/>
          <w:color w:val="000000" w:themeColor="text1"/>
        </w:rPr>
        <w:t>W ramach realizacji projektów z zakresu rozwoju infrastruktury rowerowej, zaleca się powoływanie zespołu ekspertów ds. rozwoju infrastruktury rowerowej, polityki rowerowej.</w:t>
      </w:r>
    </w:p>
    <w:p w:rsidR="00B73924" w:rsidRPr="000E5581" w:rsidRDefault="00B73924" w:rsidP="000E5581">
      <w:pPr>
        <w:spacing w:after="0"/>
        <w:ind w:firstLine="284"/>
        <w:jc w:val="both"/>
        <w:rPr>
          <w:rFonts w:ascii="Times New Roman" w:hAnsi="Times New Roman" w:cs="Times New Roman"/>
          <w:color w:val="000000" w:themeColor="text1"/>
        </w:rPr>
      </w:pPr>
      <w:r w:rsidRPr="000E5581">
        <w:rPr>
          <w:rFonts w:ascii="Times New Roman" w:hAnsi="Times New Roman" w:cs="Times New Roman"/>
          <w:color w:val="000000" w:themeColor="text1"/>
        </w:rPr>
        <w:t xml:space="preserve">Zespół koordynacyjny może być powołany np. w ramach partnerstwa samorządowego lub mogą być powołani koordynatorzy w obszarach poszczególnych jednostkach samorządu terytorialnego. </w:t>
      </w:r>
    </w:p>
    <w:p w:rsidR="0040487A" w:rsidRPr="000E5581" w:rsidRDefault="00B73924" w:rsidP="000E5581">
      <w:pPr>
        <w:tabs>
          <w:tab w:val="left" w:pos="426"/>
        </w:tabs>
        <w:spacing w:after="0"/>
        <w:ind w:firstLine="284"/>
        <w:jc w:val="both"/>
        <w:rPr>
          <w:rFonts w:ascii="Times New Roman" w:eastAsia="Times New Roman" w:hAnsi="Times New Roman" w:cs="Times New Roman"/>
          <w:b/>
          <w:bCs/>
          <w:color w:val="000000" w:themeColor="text1"/>
          <w:lang w:eastAsia="zh-CN"/>
        </w:rPr>
      </w:pPr>
      <w:r w:rsidRPr="000E5581">
        <w:rPr>
          <w:rFonts w:ascii="Times New Roman" w:eastAsia="Times New Roman" w:hAnsi="Times New Roman" w:cs="Times New Roman"/>
          <w:b/>
          <w:bCs/>
          <w:color w:val="000000" w:themeColor="text1"/>
          <w:lang w:eastAsia="zh-CN"/>
        </w:rPr>
        <w:t>Z</w:t>
      </w:r>
      <w:r w:rsidR="0040487A" w:rsidRPr="000E5581">
        <w:rPr>
          <w:rFonts w:ascii="Times New Roman" w:eastAsia="Times New Roman" w:hAnsi="Times New Roman" w:cs="Times New Roman"/>
          <w:b/>
          <w:bCs/>
          <w:color w:val="000000" w:themeColor="text1"/>
          <w:lang w:eastAsia="zh-CN"/>
        </w:rPr>
        <w:t xml:space="preserve">espół </w:t>
      </w:r>
      <w:r w:rsidRPr="000E5581">
        <w:rPr>
          <w:rFonts w:ascii="Times New Roman" w:eastAsia="Times New Roman" w:hAnsi="Times New Roman" w:cs="Times New Roman"/>
          <w:b/>
          <w:bCs/>
          <w:color w:val="000000" w:themeColor="text1"/>
          <w:lang w:eastAsia="zh-CN"/>
        </w:rPr>
        <w:t xml:space="preserve">koordynacyjny </w:t>
      </w:r>
      <w:r w:rsidR="0040487A" w:rsidRPr="000E5581">
        <w:rPr>
          <w:rFonts w:ascii="Times New Roman" w:eastAsia="Times New Roman" w:hAnsi="Times New Roman" w:cs="Times New Roman"/>
          <w:b/>
          <w:bCs/>
          <w:color w:val="000000" w:themeColor="text1"/>
          <w:lang w:eastAsia="zh-CN"/>
        </w:rPr>
        <w:t>ds. rozwoju infrastruktury rowerowej, polityki rowerowej</w:t>
      </w:r>
    </w:p>
    <w:p w:rsidR="0040487A" w:rsidRPr="000E5581" w:rsidRDefault="0040487A" w:rsidP="000E5581">
      <w:pPr>
        <w:tabs>
          <w:tab w:val="left" w:pos="426"/>
        </w:tabs>
        <w:spacing w:after="0"/>
        <w:ind w:firstLine="284"/>
        <w:jc w:val="both"/>
        <w:rPr>
          <w:rFonts w:ascii="Times New Roman" w:eastAsia="Times New Roman" w:hAnsi="Times New Roman" w:cs="Times New Roman"/>
          <w:color w:val="000000" w:themeColor="text1"/>
          <w:lang w:eastAsia="zh-CN"/>
        </w:rPr>
      </w:pPr>
      <w:r w:rsidRPr="000E5581">
        <w:rPr>
          <w:rFonts w:ascii="Times New Roman" w:eastAsia="Times New Roman" w:hAnsi="Times New Roman" w:cs="Times New Roman"/>
          <w:color w:val="000000" w:themeColor="text1"/>
          <w:lang w:eastAsia="zh-CN"/>
        </w:rPr>
        <w:t xml:space="preserve">W celu realizacji polityki rowerowej zaleca się powołanie </w:t>
      </w:r>
      <w:r w:rsidR="00B73924" w:rsidRPr="000E5581">
        <w:rPr>
          <w:rFonts w:ascii="Times New Roman" w:eastAsia="Times New Roman" w:hAnsi="Times New Roman" w:cs="Times New Roman"/>
          <w:color w:val="000000" w:themeColor="text1"/>
          <w:lang w:eastAsia="zh-CN"/>
        </w:rPr>
        <w:t>zespołu koordynacyjnego</w:t>
      </w:r>
      <w:r w:rsidRPr="000E5581">
        <w:rPr>
          <w:rFonts w:ascii="Times New Roman" w:eastAsia="Times New Roman" w:hAnsi="Times New Roman" w:cs="Times New Roman"/>
          <w:color w:val="000000" w:themeColor="text1"/>
          <w:lang w:eastAsia="zh-CN"/>
        </w:rPr>
        <w:t xml:space="preserve"> ds. polityki rowerowej, którego zadaniem powinno być nadzorowanie polityki rowerowej, określanie dalszych celów i kierunków polityki rowerowej, nadzorowanie projektów planistycznych, PFU, technicznych, wykonawczych, promocyjnych dotyczących infrastruktury rowerowej i ruchu rowerowego oraz monitorowanie ruchu rowerowego. </w:t>
      </w:r>
    </w:p>
    <w:p w:rsidR="00B73924" w:rsidRPr="000E5581" w:rsidRDefault="00B73924" w:rsidP="000E5581">
      <w:pPr>
        <w:tabs>
          <w:tab w:val="left" w:pos="426"/>
        </w:tabs>
        <w:spacing w:after="0"/>
        <w:ind w:firstLine="284"/>
        <w:jc w:val="both"/>
        <w:rPr>
          <w:rFonts w:ascii="Times New Roman" w:eastAsia="Times New Roman" w:hAnsi="Times New Roman" w:cs="Times New Roman"/>
          <w:color w:val="000000" w:themeColor="text1"/>
          <w:lang w:eastAsia="zh-CN"/>
        </w:rPr>
      </w:pPr>
      <w:r w:rsidRPr="000E5581">
        <w:rPr>
          <w:rFonts w:ascii="Times New Roman" w:eastAsia="Times New Roman" w:hAnsi="Times New Roman" w:cs="Times New Roman"/>
          <w:color w:val="000000" w:themeColor="text1"/>
          <w:lang w:eastAsia="zh-CN"/>
        </w:rPr>
        <w:t xml:space="preserve">Zespół koordynacyjny powinien monitorować stan istniejącej infrastruktury oraz przeprowadzać audyt istniejącej, modernizowanej i budowanej infrastruktury rowerowej. </w:t>
      </w:r>
    </w:p>
    <w:p w:rsidR="0040487A" w:rsidRPr="000E5581" w:rsidRDefault="00B73924" w:rsidP="000E5581">
      <w:pPr>
        <w:tabs>
          <w:tab w:val="left" w:pos="426"/>
        </w:tabs>
        <w:spacing w:after="0"/>
        <w:ind w:firstLine="284"/>
        <w:jc w:val="both"/>
        <w:rPr>
          <w:rFonts w:ascii="Times New Roman" w:eastAsia="Times New Roman" w:hAnsi="Times New Roman" w:cs="Times New Roman"/>
          <w:color w:val="000000" w:themeColor="text1"/>
          <w:lang w:eastAsia="zh-CN"/>
        </w:rPr>
      </w:pPr>
      <w:r w:rsidRPr="000E5581">
        <w:rPr>
          <w:rFonts w:ascii="Times New Roman" w:eastAsia="Times New Roman" w:hAnsi="Times New Roman" w:cs="Times New Roman"/>
          <w:color w:val="000000" w:themeColor="text1"/>
          <w:lang w:eastAsia="zh-CN"/>
        </w:rPr>
        <w:lastRenderedPageBreak/>
        <w:t>Zespół koordynacyjny</w:t>
      </w:r>
      <w:r w:rsidR="0040487A" w:rsidRPr="000E5581">
        <w:rPr>
          <w:rFonts w:ascii="Times New Roman" w:eastAsia="Times New Roman" w:hAnsi="Times New Roman" w:cs="Times New Roman"/>
          <w:color w:val="000000" w:themeColor="text1"/>
          <w:lang w:eastAsia="zh-CN"/>
        </w:rPr>
        <w:t xml:space="preserve"> ds. polityki rowerowej powin</w:t>
      </w:r>
      <w:r w:rsidR="003B1287" w:rsidRPr="000E5581">
        <w:rPr>
          <w:rFonts w:ascii="Times New Roman" w:eastAsia="Times New Roman" w:hAnsi="Times New Roman" w:cs="Times New Roman"/>
          <w:color w:val="000000" w:themeColor="text1"/>
          <w:lang w:eastAsia="zh-CN"/>
        </w:rPr>
        <w:t>ien</w:t>
      </w:r>
      <w:r w:rsidR="0040487A" w:rsidRPr="000E5581">
        <w:rPr>
          <w:rFonts w:ascii="Times New Roman" w:eastAsia="Times New Roman" w:hAnsi="Times New Roman" w:cs="Times New Roman"/>
          <w:color w:val="000000" w:themeColor="text1"/>
          <w:lang w:eastAsia="zh-CN"/>
        </w:rPr>
        <w:t xml:space="preserve"> być również odpowiedzialn</w:t>
      </w:r>
      <w:r w:rsidR="003B1287" w:rsidRPr="000E5581">
        <w:rPr>
          <w:rFonts w:ascii="Times New Roman" w:eastAsia="Times New Roman" w:hAnsi="Times New Roman" w:cs="Times New Roman"/>
          <w:color w:val="000000" w:themeColor="text1"/>
          <w:lang w:eastAsia="zh-CN"/>
        </w:rPr>
        <w:t xml:space="preserve">y </w:t>
      </w:r>
      <w:r w:rsidR="0040487A" w:rsidRPr="000E5581">
        <w:rPr>
          <w:rFonts w:ascii="Times New Roman" w:eastAsia="Times New Roman" w:hAnsi="Times New Roman" w:cs="Times New Roman"/>
          <w:color w:val="000000" w:themeColor="text1"/>
          <w:lang w:eastAsia="zh-CN"/>
        </w:rPr>
        <w:t xml:space="preserve">za organizację imprez, wydarzeń poświęconych promocji ruchu rowerowego oraz bezpieczeństwa ruchu drogowego. </w:t>
      </w:r>
    </w:p>
    <w:p w:rsidR="0040487A" w:rsidRPr="000E5581" w:rsidRDefault="0040487A" w:rsidP="000E5581">
      <w:pPr>
        <w:tabs>
          <w:tab w:val="left" w:pos="426"/>
        </w:tabs>
        <w:spacing w:after="0"/>
        <w:ind w:firstLine="284"/>
        <w:jc w:val="both"/>
        <w:rPr>
          <w:rFonts w:ascii="Times New Roman" w:eastAsia="Times New Roman" w:hAnsi="Times New Roman" w:cs="Times New Roman"/>
          <w:color w:val="000000" w:themeColor="text1"/>
          <w:lang w:eastAsia="zh-CN"/>
        </w:rPr>
      </w:pPr>
      <w:r w:rsidRPr="000E5581">
        <w:rPr>
          <w:rFonts w:ascii="Times New Roman" w:eastAsia="Times New Roman" w:hAnsi="Times New Roman" w:cs="Times New Roman"/>
          <w:color w:val="000000" w:themeColor="text1"/>
          <w:lang w:eastAsia="zh-CN"/>
        </w:rPr>
        <w:t>Skład zespołu (zalecenia):</w:t>
      </w:r>
    </w:p>
    <w:p w:rsidR="0040487A" w:rsidRPr="000E5581" w:rsidRDefault="0040487A" w:rsidP="000E5581">
      <w:pPr>
        <w:numPr>
          <w:ilvl w:val="0"/>
          <w:numId w:val="42"/>
        </w:numPr>
        <w:tabs>
          <w:tab w:val="left" w:pos="567"/>
        </w:tabs>
        <w:spacing w:after="0"/>
        <w:ind w:left="567" w:hanging="283"/>
        <w:jc w:val="both"/>
        <w:rPr>
          <w:rFonts w:ascii="Times New Roman" w:eastAsia="Times New Roman" w:hAnsi="Times New Roman" w:cs="Times New Roman"/>
          <w:color w:val="000000" w:themeColor="text1"/>
          <w:lang w:eastAsia="zh-CN"/>
        </w:rPr>
      </w:pPr>
      <w:r w:rsidRPr="000E5581">
        <w:rPr>
          <w:rFonts w:ascii="Times New Roman" w:eastAsia="Times New Roman" w:hAnsi="Times New Roman" w:cs="Times New Roman"/>
          <w:color w:val="000000" w:themeColor="text1"/>
          <w:lang w:eastAsia="zh-CN"/>
        </w:rPr>
        <w:t xml:space="preserve">koordynator ds. rozwoju infrastruktury rowerowej (posiadający doświadczenie w realizacji projektów dotyczących rozwoju sieci tras rowerowych); </w:t>
      </w:r>
    </w:p>
    <w:p w:rsidR="0040487A" w:rsidRPr="000E5581" w:rsidRDefault="0040487A" w:rsidP="000E5581">
      <w:pPr>
        <w:numPr>
          <w:ilvl w:val="0"/>
          <w:numId w:val="42"/>
        </w:numPr>
        <w:tabs>
          <w:tab w:val="left" w:pos="426"/>
        </w:tabs>
        <w:spacing w:after="0"/>
        <w:ind w:left="567" w:hanging="283"/>
        <w:jc w:val="both"/>
        <w:rPr>
          <w:rFonts w:ascii="Times New Roman" w:eastAsia="Times New Roman" w:hAnsi="Times New Roman" w:cs="Times New Roman"/>
          <w:color w:val="000000" w:themeColor="text1"/>
          <w:lang w:eastAsia="zh-CN"/>
        </w:rPr>
      </w:pPr>
      <w:r w:rsidRPr="000E5581">
        <w:rPr>
          <w:rFonts w:ascii="Times New Roman" w:eastAsia="Times New Roman" w:hAnsi="Times New Roman" w:cs="Times New Roman"/>
          <w:color w:val="000000" w:themeColor="text1"/>
          <w:lang w:eastAsia="zh-CN"/>
        </w:rPr>
        <w:t>zastępca koordynatora ds. rozwoju infrastruktury rowerowej (posiadający doświadczenie                           w realizacji projektów dotyczących rozwoju sieci tras rowerowych);</w:t>
      </w:r>
    </w:p>
    <w:p w:rsidR="003B1287" w:rsidRPr="000E5581" w:rsidRDefault="003B1287" w:rsidP="000E5581">
      <w:pPr>
        <w:numPr>
          <w:ilvl w:val="0"/>
          <w:numId w:val="42"/>
        </w:numPr>
        <w:tabs>
          <w:tab w:val="left" w:pos="426"/>
        </w:tabs>
        <w:spacing w:after="0"/>
        <w:ind w:left="567" w:hanging="283"/>
        <w:jc w:val="both"/>
        <w:rPr>
          <w:rFonts w:ascii="Times New Roman" w:eastAsia="Times New Roman" w:hAnsi="Times New Roman" w:cs="Times New Roman"/>
          <w:color w:val="000000" w:themeColor="text1"/>
          <w:lang w:eastAsia="zh-CN"/>
        </w:rPr>
      </w:pPr>
      <w:r w:rsidRPr="000E5581">
        <w:rPr>
          <w:rFonts w:ascii="Times New Roman" w:eastAsia="Times New Roman" w:hAnsi="Times New Roman" w:cs="Times New Roman"/>
          <w:color w:val="000000" w:themeColor="text1"/>
          <w:lang w:eastAsia="zh-CN"/>
        </w:rPr>
        <w:t xml:space="preserve">przedstawiciele wszystkich jednostek samorządu terytorialnego z obszaru „Partnerstwa dla rozwoju Krajny”; </w:t>
      </w:r>
    </w:p>
    <w:p w:rsidR="0040487A" w:rsidRPr="000E5581" w:rsidRDefault="0040487A" w:rsidP="000E5581">
      <w:pPr>
        <w:numPr>
          <w:ilvl w:val="0"/>
          <w:numId w:val="42"/>
        </w:numPr>
        <w:tabs>
          <w:tab w:val="left" w:pos="426"/>
        </w:tabs>
        <w:spacing w:after="0"/>
        <w:ind w:left="567" w:hanging="283"/>
        <w:jc w:val="both"/>
        <w:rPr>
          <w:rFonts w:ascii="Times New Roman" w:eastAsia="Times New Roman" w:hAnsi="Times New Roman" w:cs="Times New Roman"/>
          <w:color w:val="000000" w:themeColor="text1"/>
          <w:lang w:eastAsia="zh-CN"/>
        </w:rPr>
      </w:pPr>
      <w:r w:rsidRPr="000E5581">
        <w:rPr>
          <w:rFonts w:ascii="Times New Roman" w:eastAsia="Times New Roman" w:hAnsi="Times New Roman" w:cs="Times New Roman"/>
          <w:color w:val="000000" w:themeColor="text1"/>
          <w:lang w:eastAsia="zh-CN"/>
        </w:rPr>
        <w:t xml:space="preserve">projektant drogowy (posiadający doświadczenie w wykonywaniu koncepcji, dokumentacji, projektów budowlanych dotyczących infrastruktury rowerowej); </w:t>
      </w:r>
    </w:p>
    <w:p w:rsidR="0040487A" w:rsidRPr="000E5581" w:rsidRDefault="0040487A" w:rsidP="000E5581">
      <w:pPr>
        <w:numPr>
          <w:ilvl w:val="0"/>
          <w:numId w:val="42"/>
        </w:numPr>
        <w:tabs>
          <w:tab w:val="left" w:pos="426"/>
        </w:tabs>
        <w:spacing w:after="0"/>
        <w:ind w:left="567" w:hanging="283"/>
        <w:jc w:val="both"/>
        <w:rPr>
          <w:rFonts w:ascii="Times New Roman" w:eastAsia="Times New Roman" w:hAnsi="Times New Roman" w:cs="Times New Roman"/>
          <w:color w:val="000000" w:themeColor="text1"/>
          <w:lang w:eastAsia="zh-CN"/>
        </w:rPr>
      </w:pPr>
      <w:r w:rsidRPr="000E5581">
        <w:rPr>
          <w:rFonts w:ascii="Times New Roman" w:eastAsia="Times New Roman" w:hAnsi="Times New Roman" w:cs="Times New Roman"/>
          <w:color w:val="000000" w:themeColor="text1"/>
          <w:lang w:eastAsia="zh-CN"/>
        </w:rPr>
        <w:t>planista (posiadający doświadczenie w przygotowywaniu map inwentaryzacyjnych, inwestycyjnych, interaktywnych z przebiegami sieci tras rowerowych;</w:t>
      </w:r>
    </w:p>
    <w:p w:rsidR="0040487A" w:rsidRPr="000E5581" w:rsidRDefault="0040487A" w:rsidP="000E5581">
      <w:pPr>
        <w:numPr>
          <w:ilvl w:val="0"/>
          <w:numId w:val="42"/>
        </w:numPr>
        <w:tabs>
          <w:tab w:val="left" w:pos="426"/>
        </w:tabs>
        <w:spacing w:after="0"/>
        <w:ind w:left="567" w:hanging="283"/>
        <w:jc w:val="both"/>
        <w:rPr>
          <w:rFonts w:ascii="Times New Roman" w:eastAsia="Times New Roman" w:hAnsi="Times New Roman" w:cs="Times New Roman"/>
          <w:color w:val="000000" w:themeColor="text1"/>
          <w:lang w:eastAsia="zh-CN"/>
        </w:rPr>
      </w:pPr>
      <w:r w:rsidRPr="000E5581">
        <w:rPr>
          <w:rFonts w:ascii="Times New Roman" w:eastAsia="Times New Roman" w:hAnsi="Times New Roman" w:cs="Times New Roman"/>
          <w:color w:val="000000" w:themeColor="text1"/>
          <w:lang w:eastAsia="zh-CN"/>
        </w:rPr>
        <w:t xml:space="preserve">specjalista ds. marketingu, konsultacji (posiadający doświadczenie z zakresu marketingu, PR, prowadzenia konsultacji społecznych); </w:t>
      </w:r>
    </w:p>
    <w:p w:rsidR="0040487A" w:rsidRPr="000E5581" w:rsidRDefault="003B1287" w:rsidP="000E5581">
      <w:pPr>
        <w:numPr>
          <w:ilvl w:val="0"/>
          <w:numId w:val="42"/>
        </w:numPr>
        <w:tabs>
          <w:tab w:val="left" w:pos="426"/>
        </w:tabs>
        <w:spacing w:after="0"/>
        <w:ind w:left="567" w:hanging="283"/>
        <w:jc w:val="both"/>
        <w:rPr>
          <w:rFonts w:ascii="Times New Roman" w:eastAsia="Times New Roman" w:hAnsi="Times New Roman" w:cs="Times New Roman"/>
          <w:color w:val="000000" w:themeColor="text1"/>
          <w:lang w:eastAsia="zh-CN"/>
        </w:rPr>
      </w:pPr>
      <w:r w:rsidRPr="000E5581">
        <w:rPr>
          <w:rFonts w:ascii="Times New Roman" w:eastAsia="Times New Roman" w:hAnsi="Times New Roman" w:cs="Times New Roman"/>
          <w:color w:val="000000" w:themeColor="text1"/>
          <w:lang w:eastAsia="zh-CN"/>
        </w:rPr>
        <w:t>ekonomista/ekspert ds. zarządzania</w:t>
      </w:r>
      <w:r w:rsidR="0040487A" w:rsidRPr="000E5581">
        <w:rPr>
          <w:rFonts w:ascii="Times New Roman" w:eastAsia="Times New Roman" w:hAnsi="Times New Roman" w:cs="Times New Roman"/>
          <w:color w:val="000000" w:themeColor="text1"/>
          <w:lang w:eastAsia="zh-CN"/>
        </w:rPr>
        <w:t xml:space="preserve"> (posiadający doświadczenie w przygotowywaniu kosztorysów, analiz ekonomicznych, studiów wykonalności);</w:t>
      </w:r>
    </w:p>
    <w:p w:rsidR="00504F47" w:rsidRDefault="0040487A" w:rsidP="00504F47">
      <w:pPr>
        <w:numPr>
          <w:ilvl w:val="0"/>
          <w:numId w:val="42"/>
        </w:numPr>
        <w:tabs>
          <w:tab w:val="left" w:pos="426"/>
        </w:tabs>
        <w:spacing w:after="0"/>
        <w:ind w:left="567" w:hanging="283"/>
        <w:jc w:val="both"/>
        <w:rPr>
          <w:rFonts w:ascii="Times New Roman" w:eastAsia="Times New Roman" w:hAnsi="Times New Roman" w:cs="Times New Roman"/>
          <w:color w:val="000000" w:themeColor="text1"/>
          <w:lang w:eastAsia="zh-CN"/>
        </w:rPr>
      </w:pPr>
      <w:r w:rsidRPr="000E5581">
        <w:rPr>
          <w:rFonts w:ascii="Times New Roman" w:eastAsia="Times New Roman" w:hAnsi="Times New Roman" w:cs="Times New Roman"/>
          <w:color w:val="000000" w:themeColor="text1"/>
          <w:lang w:eastAsia="zh-CN"/>
        </w:rPr>
        <w:t xml:space="preserve">przedstawiciel organizacji rowerowej (posiadający wiedzę z zakresu rozwoju infrastruktury rowerowej i ruchu rowerowego). </w:t>
      </w:r>
    </w:p>
    <w:p w:rsidR="0040487A" w:rsidRPr="00504F47" w:rsidRDefault="0040487A" w:rsidP="00504F47">
      <w:pPr>
        <w:tabs>
          <w:tab w:val="left" w:pos="426"/>
        </w:tabs>
        <w:spacing w:after="0"/>
        <w:ind w:left="284"/>
        <w:jc w:val="both"/>
        <w:rPr>
          <w:rFonts w:ascii="Times New Roman" w:eastAsia="Times New Roman" w:hAnsi="Times New Roman" w:cs="Times New Roman"/>
          <w:color w:val="000000" w:themeColor="text1"/>
          <w:lang w:eastAsia="zh-CN"/>
        </w:rPr>
      </w:pPr>
      <w:r w:rsidRPr="00504F47">
        <w:rPr>
          <w:rFonts w:ascii="Times New Roman" w:eastAsia="Times New Roman" w:hAnsi="Times New Roman" w:cs="Times New Roman"/>
          <w:color w:val="000000" w:themeColor="text1"/>
          <w:lang w:eastAsia="zh-CN"/>
        </w:rPr>
        <w:t xml:space="preserve">Zakres działań: </w:t>
      </w:r>
    </w:p>
    <w:p w:rsidR="0040487A" w:rsidRPr="000E5581" w:rsidRDefault="0040487A" w:rsidP="000E5581">
      <w:pPr>
        <w:numPr>
          <w:ilvl w:val="0"/>
          <w:numId w:val="43"/>
        </w:numPr>
        <w:tabs>
          <w:tab w:val="left" w:pos="426"/>
        </w:tabs>
        <w:spacing w:after="0"/>
        <w:ind w:left="567" w:hanging="283"/>
        <w:jc w:val="both"/>
        <w:rPr>
          <w:rFonts w:ascii="Times New Roman" w:eastAsia="Times New Roman" w:hAnsi="Times New Roman" w:cs="Times New Roman"/>
          <w:color w:val="000000" w:themeColor="text1"/>
          <w:lang w:eastAsia="zh-CN"/>
        </w:rPr>
      </w:pPr>
      <w:r w:rsidRPr="000E5581">
        <w:rPr>
          <w:rFonts w:ascii="Times New Roman" w:eastAsia="Times New Roman" w:hAnsi="Times New Roman" w:cs="Times New Roman"/>
          <w:color w:val="000000" w:themeColor="text1"/>
          <w:lang w:eastAsia="zh-CN"/>
        </w:rPr>
        <w:t>przygotowanie dokumentów dotyczących rozwoju polityki rowerowej (cele, kierunki, priorytety), strategii rozwoju infrastruktury rowerowej i ruchu rowerowego;</w:t>
      </w:r>
    </w:p>
    <w:p w:rsidR="0040487A" w:rsidRPr="000E5581" w:rsidRDefault="0040487A" w:rsidP="000E5581">
      <w:pPr>
        <w:numPr>
          <w:ilvl w:val="0"/>
          <w:numId w:val="43"/>
        </w:numPr>
        <w:tabs>
          <w:tab w:val="left" w:pos="426"/>
        </w:tabs>
        <w:spacing w:after="0"/>
        <w:ind w:left="567" w:hanging="283"/>
        <w:jc w:val="both"/>
        <w:rPr>
          <w:rFonts w:ascii="Times New Roman" w:eastAsia="Times New Roman" w:hAnsi="Times New Roman" w:cs="Times New Roman"/>
          <w:color w:val="000000" w:themeColor="text1"/>
          <w:lang w:eastAsia="zh-CN"/>
        </w:rPr>
      </w:pPr>
      <w:r w:rsidRPr="000E5581">
        <w:rPr>
          <w:rFonts w:ascii="Times New Roman" w:eastAsia="Times New Roman" w:hAnsi="Times New Roman" w:cs="Times New Roman"/>
          <w:color w:val="000000" w:themeColor="text1"/>
          <w:lang w:eastAsia="zh-CN"/>
        </w:rPr>
        <w:t>opiniowanie, nadzór projektów rozwoju infrastruktury rowerowej tj.: studiów korytarzowych, koncepcji programowo-przestrzennych, programów funkcjonalno-użytkowych, standardów technicznych i wykonawczych, studiów wykonalności,  dokumentacji technicznych, projektów budowlanych;</w:t>
      </w:r>
    </w:p>
    <w:p w:rsidR="0040487A" w:rsidRPr="000E5581" w:rsidRDefault="0040487A" w:rsidP="000E5581">
      <w:pPr>
        <w:numPr>
          <w:ilvl w:val="0"/>
          <w:numId w:val="43"/>
        </w:numPr>
        <w:tabs>
          <w:tab w:val="left" w:pos="426"/>
        </w:tabs>
        <w:spacing w:after="0"/>
        <w:ind w:left="567" w:hanging="283"/>
        <w:jc w:val="both"/>
        <w:rPr>
          <w:rFonts w:ascii="Times New Roman" w:eastAsia="Times New Roman" w:hAnsi="Times New Roman" w:cs="Times New Roman"/>
          <w:color w:val="000000" w:themeColor="text1"/>
          <w:lang w:eastAsia="zh-CN"/>
        </w:rPr>
      </w:pPr>
      <w:r w:rsidRPr="000E5581">
        <w:rPr>
          <w:rFonts w:ascii="Times New Roman" w:eastAsia="Times New Roman" w:hAnsi="Times New Roman" w:cs="Times New Roman"/>
          <w:color w:val="000000" w:themeColor="text1"/>
          <w:lang w:eastAsia="zh-CN"/>
        </w:rPr>
        <w:t xml:space="preserve">monitoring ruchu rowerowego i stanu infrastruktury rowerowej; </w:t>
      </w:r>
    </w:p>
    <w:p w:rsidR="0040487A" w:rsidRPr="000E5581" w:rsidRDefault="0040487A" w:rsidP="000E5581">
      <w:pPr>
        <w:numPr>
          <w:ilvl w:val="0"/>
          <w:numId w:val="43"/>
        </w:numPr>
        <w:tabs>
          <w:tab w:val="left" w:pos="426"/>
        </w:tabs>
        <w:spacing w:after="0"/>
        <w:ind w:left="567" w:hanging="283"/>
        <w:jc w:val="both"/>
        <w:rPr>
          <w:rFonts w:ascii="Times New Roman" w:eastAsia="Times New Roman" w:hAnsi="Times New Roman" w:cs="Times New Roman"/>
          <w:color w:val="000000" w:themeColor="text1"/>
          <w:lang w:eastAsia="zh-CN"/>
        </w:rPr>
      </w:pPr>
      <w:r w:rsidRPr="000E5581">
        <w:rPr>
          <w:rFonts w:ascii="Times New Roman" w:eastAsia="Times New Roman" w:hAnsi="Times New Roman" w:cs="Times New Roman"/>
          <w:color w:val="000000" w:themeColor="text1"/>
          <w:lang w:eastAsia="zh-CN"/>
        </w:rPr>
        <w:t xml:space="preserve">przeprowadzanie audytów stanu infrastruktury rowerowej; </w:t>
      </w:r>
    </w:p>
    <w:p w:rsidR="0040487A" w:rsidRPr="000E5581" w:rsidRDefault="0040487A" w:rsidP="000E5581">
      <w:pPr>
        <w:numPr>
          <w:ilvl w:val="0"/>
          <w:numId w:val="43"/>
        </w:numPr>
        <w:tabs>
          <w:tab w:val="left" w:pos="426"/>
        </w:tabs>
        <w:spacing w:after="0"/>
        <w:ind w:left="567" w:hanging="283"/>
        <w:jc w:val="both"/>
        <w:rPr>
          <w:rFonts w:ascii="Times New Roman" w:eastAsia="Times New Roman" w:hAnsi="Times New Roman" w:cs="Times New Roman"/>
          <w:color w:val="000000" w:themeColor="text1"/>
          <w:lang w:eastAsia="zh-CN"/>
        </w:rPr>
      </w:pPr>
      <w:r w:rsidRPr="000E5581">
        <w:rPr>
          <w:rFonts w:ascii="Times New Roman" w:eastAsia="Times New Roman" w:hAnsi="Times New Roman" w:cs="Times New Roman"/>
          <w:color w:val="000000" w:themeColor="text1"/>
          <w:lang w:eastAsia="zh-CN"/>
        </w:rPr>
        <w:t xml:space="preserve">inicjowanie projektów dotyczących promocji i  rozwoju ruchu rowerowego tj.: cyklicznych imprez rowerowych (rajdów, pikników rowerowych, </w:t>
      </w:r>
      <w:r w:rsidR="000A652F" w:rsidRPr="000E5581">
        <w:rPr>
          <w:rFonts w:ascii="Times New Roman" w:eastAsia="Times New Roman" w:hAnsi="Times New Roman" w:cs="Times New Roman"/>
          <w:color w:val="000000" w:themeColor="text1"/>
          <w:lang w:eastAsia="zh-CN"/>
        </w:rPr>
        <w:t>wyścigów</w:t>
      </w:r>
      <w:r w:rsidRPr="000E5581">
        <w:rPr>
          <w:rFonts w:ascii="Times New Roman" w:eastAsia="Times New Roman" w:hAnsi="Times New Roman" w:cs="Times New Roman"/>
          <w:color w:val="000000" w:themeColor="text1"/>
          <w:lang w:eastAsia="zh-CN"/>
        </w:rPr>
        <w:t xml:space="preserve"> rowerowych itp.);</w:t>
      </w:r>
    </w:p>
    <w:p w:rsidR="0040487A" w:rsidRPr="000E5581" w:rsidRDefault="0040487A" w:rsidP="000E5581">
      <w:pPr>
        <w:numPr>
          <w:ilvl w:val="0"/>
          <w:numId w:val="43"/>
        </w:numPr>
        <w:tabs>
          <w:tab w:val="left" w:pos="426"/>
        </w:tabs>
        <w:spacing w:after="0"/>
        <w:ind w:left="567" w:hanging="283"/>
        <w:jc w:val="both"/>
        <w:rPr>
          <w:rFonts w:ascii="Times New Roman" w:eastAsia="Times New Roman" w:hAnsi="Times New Roman" w:cs="Times New Roman"/>
          <w:color w:val="000000" w:themeColor="text1"/>
          <w:lang w:eastAsia="zh-CN"/>
        </w:rPr>
      </w:pPr>
      <w:r w:rsidRPr="000E5581">
        <w:rPr>
          <w:rFonts w:ascii="Times New Roman" w:eastAsia="Times New Roman" w:hAnsi="Times New Roman" w:cs="Times New Roman"/>
          <w:color w:val="000000" w:themeColor="text1"/>
          <w:lang w:eastAsia="zh-CN"/>
        </w:rPr>
        <w:t xml:space="preserve">przygotowanie założeń do projektów promocyjnych tj.: przygotowanie portalu, aplikacji, przewodników, map, publikacji dotyczących tematyki rowerowej; </w:t>
      </w:r>
    </w:p>
    <w:p w:rsidR="0040487A" w:rsidRPr="000E5581" w:rsidRDefault="0040487A" w:rsidP="000E5581">
      <w:pPr>
        <w:numPr>
          <w:ilvl w:val="0"/>
          <w:numId w:val="43"/>
        </w:numPr>
        <w:tabs>
          <w:tab w:val="left" w:pos="426"/>
        </w:tabs>
        <w:spacing w:after="0"/>
        <w:ind w:left="567" w:hanging="283"/>
        <w:jc w:val="both"/>
        <w:rPr>
          <w:rFonts w:ascii="Times New Roman" w:eastAsia="Times New Roman" w:hAnsi="Times New Roman" w:cs="Times New Roman"/>
          <w:color w:val="000000" w:themeColor="text1"/>
          <w:lang w:eastAsia="zh-CN"/>
        </w:rPr>
      </w:pPr>
      <w:r w:rsidRPr="000E5581">
        <w:rPr>
          <w:rFonts w:ascii="Times New Roman" w:eastAsia="Times New Roman" w:hAnsi="Times New Roman" w:cs="Times New Roman"/>
          <w:color w:val="000000" w:themeColor="text1"/>
          <w:lang w:eastAsia="zh-CN"/>
        </w:rPr>
        <w:t>nawiązanie kontaktu z samorządami (w Polsce i Europie), które również postawiły na rozwój infrastruktury i ruchu rowerowego</w:t>
      </w:r>
      <w:r w:rsidR="006C128D" w:rsidRPr="000E5581">
        <w:rPr>
          <w:rFonts w:ascii="Times New Roman" w:eastAsia="Times New Roman" w:hAnsi="Times New Roman" w:cs="Times New Roman"/>
          <w:color w:val="000000" w:themeColor="text1"/>
          <w:lang w:eastAsia="zh-CN"/>
        </w:rPr>
        <w:t xml:space="preserve"> np. województwem pomorskich, zachodniopomorskim, kujawsko-pomorskim. </w:t>
      </w:r>
    </w:p>
    <w:p w:rsidR="0040487A" w:rsidRPr="000E5581" w:rsidRDefault="0040487A" w:rsidP="000E5581">
      <w:pPr>
        <w:tabs>
          <w:tab w:val="left" w:pos="426"/>
        </w:tabs>
        <w:spacing w:after="0"/>
        <w:ind w:firstLine="284"/>
        <w:jc w:val="both"/>
        <w:rPr>
          <w:rFonts w:ascii="Times New Roman" w:eastAsia="Times New Roman" w:hAnsi="Times New Roman" w:cs="Times New Roman"/>
          <w:color w:val="000000" w:themeColor="text1"/>
          <w:lang w:eastAsia="zh-CN"/>
        </w:rPr>
      </w:pPr>
      <w:r w:rsidRPr="000E5581">
        <w:rPr>
          <w:rFonts w:ascii="Times New Roman" w:eastAsia="Times New Roman" w:hAnsi="Times New Roman" w:cs="Times New Roman"/>
          <w:color w:val="000000" w:themeColor="text1"/>
          <w:lang w:eastAsia="zh-CN"/>
        </w:rPr>
        <w:t xml:space="preserve">Powyższy zapis dotyczący koordynacji jest autorskim pomysłem zespołu projektowego (na podstawie doświadczeń z Polski i krajów europejskich) i powinien być tratowany jako zalecenie, a nie wytyczne. </w:t>
      </w:r>
    </w:p>
    <w:p w:rsidR="0040487A" w:rsidRPr="000E5581" w:rsidRDefault="0040487A" w:rsidP="000E5581">
      <w:pPr>
        <w:spacing w:after="0"/>
        <w:ind w:firstLine="284"/>
        <w:jc w:val="both"/>
        <w:rPr>
          <w:rFonts w:ascii="Times New Roman" w:hAnsi="Times New Roman" w:cs="Times New Roman"/>
          <w:color w:val="000000" w:themeColor="text1"/>
          <w:lang w:eastAsia="ar-SA"/>
        </w:rPr>
      </w:pPr>
      <w:r w:rsidRPr="000E5581">
        <w:rPr>
          <w:rFonts w:ascii="Times New Roman" w:hAnsi="Times New Roman" w:cs="Times New Roman"/>
          <w:color w:val="000000" w:themeColor="text1"/>
          <w:lang w:eastAsia="ar-SA"/>
        </w:rPr>
        <w:t xml:space="preserve">Podstawą realizacji projektu jest otrzymanie poparcia od </w:t>
      </w:r>
      <w:proofErr w:type="spellStart"/>
      <w:r w:rsidRPr="000E5581">
        <w:rPr>
          <w:rFonts w:ascii="Times New Roman" w:hAnsi="Times New Roman" w:cs="Times New Roman"/>
          <w:color w:val="000000" w:themeColor="text1"/>
          <w:lang w:eastAsia="ar-SA"/>
        </w:rPr>
        <w:t>interesariuszy</w:t>
      </w:r>
      <w:proofErr w:type="spellEnd"/>
      <w:r w:rsidRPr="000E5581">
        <w:rPr>
          <w:rFonts w:ascii="Times New Roman" w:hAnsi="Times New Roman" w:cs="Times New Roman"/>
          <w:color w:val="000000" w:themeColor="text1"/>
          <w:lang w:eastAsia="ar-SA"/>
        </w:rPr>
        <w:t xml:space="preserve"> tj.: administracji publicznej, obywateli, organizacji społecznych. W ramach kreowania wizerunku organizacji, projektu realizowanego przez organizację powinno się korzystać ze sprawdzonych technik wywierania wpływu w postaci public </w:t>
      </w:r>
      <w:proofErr w:type="spellStart"/>
      <w:r w:rsidRPr="000E5581">
        <w:rPr>
          <w:rFonts w:ascii="Times New Roman" w:hAnsi="Times New Roman" w:cs="Times New Roman"/>
          <w:color w:val="000000" w:themeColor="text1"/>
          <w:lang w:eastAsia="ar-SA"/>
        </w:rPr>
        <w:t>affairs</w:t>
      </w:r>
      <w:proofErr w:type="spellEnd"/>
      <w:r w:rsidRPr="000E5581">
        <w:rPr>
          <w:rFonts w:ascii="Times New Roman" w:hAnsi="Times New Roman" w:cs="Times New Roman"/>
          <w:color w:val="000000" w:themeColor="text1"/>
          <w:lang w:eastAsia="ar-SA"/>
        </w:rPr>
        <w:t xml:space="preserve"> i public </w:t>
      </w:r>
      <w:proofErr w:type="spellStart"/>
      <w:r w:rsidRPr="000E5581">
        <w:rPr>
          <w:rFonts w:ascii="Times New Roman" w:hAnsi="Times New Roman" w:cs="Times New Roman"/>
          <w:color w:val="000000" w:themeColor="text1"/>
          <w:lang w:eastAsia="ar-SA"/>
        </w:rPr>
        <w:t>relations</w:t>
      </w:r>
      <w:proofErr w:type="spellEnd"/>
      <w:r w:rsidRPr="000E5581">
        <w:rPr>
          <w:rFonts w:ascii="Times New Roman" w:hAnsi="Times New Roman" w:cs="Times New Roman"/>
          <w:color w:val="000000" w:themeColor="text1"/>
          <w:lang w:eastAsia="ar-SA"/>
        </w:rPr>
        <w:t xml:space="preserve">. </w:t>
      </w:r>
    </w:p>
    <w:p w:rsidR="0040487A" w:rsidRPr="000E5581" w:rsidRDefault="0040487A" w:rsidP="000E5581">
      <w:pPr>
        <w:spacing w:after="0"/>
        <w:ind w:firstLine="284"/>
        <w:jc w:val="both"/>
        <w:rPr>
          <w:rFonts w:ascii="Times New Roman" w:hAnsi="Times New Roman" w:cs="Times New Roman"/>
          <w:b/>
          <w:bCs/>
          <w:color w:val="000000" w:themeColor="text1"/>
          <w:lang w:eastAsia="ar-SA"/>
        </w:rPr>
      </w:pPr>
      <w:r w:rsidRPr="000E5581">
        <w:rPr>
          <w:rFonts w:ascii="Times New Roman" w:hAnsi="Times New Roman" w:cs="Times New Roman"/>
          <w:b/>
          <w:bCs/>
          <w:color w:val="000000" w:themeColor="text1"/>
          <w:lang w:eastAsia="ar-SA"/>
        </w:rPr>
        <w:t xml:space="preserve">Zarządzanie w obszarze public </w:t>
      </w:r>
      <w:proofErr w:type="spellStart"/>
      <w:r w:rsidRPr="000E5581">
        <w:rPr>
          <w:rFonts w:ascii="Times New Roman" w:hAnsi="Times New Roman" w:cs="Times New Roman"/>
          <w:b/>
          <w:bCs/>
          <w:color w:val="000000" w:themeColor="text1"/>
          <w:lang w:eastAsia="ar-SA"/>
        </w:rPr>
        <w:t>affairs</w:t>
      </w:r>
      <w:proofErr w:type="spellEnd"/>
      <w:r w:rsidRPr="000E5581">
        <w:rPr>
          <w:rFonts w:ascii="Times New Roman" w:hAnsi="Times New Roman" w:cs="Times New Roman"/>
          <w:b/>
          <w:bCs/>
          <w:color w:val="000000" w:themeColor="text1"/>
          <w:lang w:eastAsia="ar-SA"/>
        </w:rPr>
        <w:t xml:space="preserve"> </w:t>
      </w:r>
    </w:p>
    <w:p w:rsidR="0040487A" w:rsidRPr="000E5581" w:rsidRDefault="0040487A" w:rsidP="000E5581">
      <w:pPr>
        <w:spacing w:after="0"/>
        <w:ind w:firstLine="284"/>
        <w:jc w:val="both"/>
        <w:rPr>
          <w:rFonts w:ascii="Times New Roman" w:hAnsi="Times New Roman" w:cs="Times New Roman"/>
          <w:color w:val="000000" w:themeColor="text1"/>
          <w:lang w:eastAsia="ar-SA"/>
        </w:rPr>
      </w:pPr>
      <w:r w:rsidRPr="000E5581">
        <w:rPr>
          <w:rFonts w:ascii="Times New Roman" w:hAnsi="Times New Roman" w:cs="Times New Roman"/>
          <w:b/>
          <w:bCs/>
          <w:color w:val="000000" w:themeColor="text1"/>
          <w:lang w:eastAsia="ar-SA"/>
        </w:rPr>
        <w:t xml:space="preserve">Public </w:t>
      </w:r>
      <w:proofErr w:type="spellStart"/>
      <w:r w:rsidRPr="000E5581">
        <w:rPr>
          <w:rFonts w:ascii="Times New Roman" w:hAnsi="Times New Roman" w:cs="Times New Roman"/>
          <w:b/>
          <w:bCs/>
          <w:color w:val="000000" w:themeColor="text1"/>
          <w:lang w:eastAsia="ar-SA"/>
        </w:rPr>
        <w:t>affairs</w:t>
      </w:r>
      <w:proofErr w:type="spellEnd"/>
      <w:r w:rsidRPr="000E5581">
        <w:rPr>
          <w:rFonts w:ascii="Times New Roman" w:hAnsi="Times New Roman" w:cs="Times New Roman"/>
          <w:b/>
          <w:bCs/>
          <w:color w:val="000000" w:themeColor="text1"/>
          <w:lang w:eastAsia="ar-SA"/>
        </w:rPr>
        <w:t>:</w:t>
      </w:r>
      <w:r w:rsidRPr="000E5581">
        <w:rPr>
          <w:rFonts w:ascii="Times New Roman" w:hAnsi="Times New Roman" w:cs="Times New Roman"/>
          <w:color w:val="000000" w:themeColor="text1"/>
          <w:lang w:eastAsia="ar-SA"/>
        </w:rPr>
        <w:t xml:space="preserve"> „budowanie pozytywnego wizerunku, sprzyjającego klimatu i zrozumienia dla celów działalności danej organizacji w jej środowisku politycznym i prawnym”</w:t>
      </w:r>
      <w:r w:rsidRPr="000E5581">
        <w:rPr>
          <w:rFonts w:ascii="Times New Roman" w:hAnsi="Times New Roman" w:cs="Times New Roman"/>
          <w:color w:val="000000" w:themeColor="text1"/>
          <w:vertAlign w:val="superscript"/>
          <w:lang w:eastAsia="ar-SA"/>
        </w:rPr>
        <w:footnoteReference w:id="22"/>
      </w:r>
      <w:r w:rsidRPr="000E5581">
        <w:rPr>
          <w:rFonts w:ascii="Times New Roman" w:hAnsi="Times New Roman" w:cs="Times New Roman"/>
          <w:color w:val="000000" w:themeColor="text1"/>
          <w:lang w:eastAsia="ar-SA"/>
        </w:rPr>
        <w:t>.</w:t>
      </w:r>
    </w:p>
    <w:p w:rsidR="0040487A" w:rsidRPr="000E5581" w:rsidRDefault="0040487A" w:rsidP="000E5581">
      <w:pPr>
        <w:spacing w:after="0"/>
        <w:ind w:firstLine="284"/>
        <w:jc w:val="both"/>
        <w:rPr>
          <w:rFonts w:ascii="Times New Roman" w:hAnsi="Times New Roman" w:cs="Times New Roman"/>
          <w:color w:val="000000" w:themeColor="text1"/>
          <w:lang w:eastAsia="ar-SA"/>
        </w:rPr>
      </w:pPr>
      <w:r w:rsidRPr="000E5581">
        <w:rPr>
          <w:rFonts w:ascii="Times New Roman" w:hAnsi="Times New Roman" w:cs="Times New Roman"/>
          <w:color w:val="000000" w:themeColor="text1"/>
          <w:lang w:eastAsia="ar-SA"/>
        </w:rPr>
        <w:lastRenderedPageBreak/>
        <w:t xml:space="preserve">Cele strategiczne public </w:t>
      </w:r>
      <w:proofErr w:type="spellStart"/>
      <w:r w:rsidRPr="000E5581">
        <w:rPr>
          <w:rFonts w:ascii="Times New Roman" w:hAnsi="Times New Roman" w:cs="Times New Roman"/>
          <w:color w:val="000000" w:themeColor="text1"/>
          <w:lang w:eastAsia="ar-SA"/>
        </w:rPr>
        <w:t>affairs</w:t>
      </w:r>
      <w:proofErr w:type="spellEnd"/>
      <w:r w:rsidRPr="000E5581">
        <w:rPr>
          <w:rFonts w:ascii="Times New Roman" w:hAnsi="Times New Roman" w:cs="Times New Roman"/>
          <w:color w:val="000000" w:themeColor="text1"/>
          <w:lang w:eastAsia="ar-SA"/>
        </w:rPr>
        <w:t xml:space="preserve">: </w:t>
      </w:r>
    </w:p>
    <w:p w:rsidR="0040487A" w:rsidRPr="000E5581" w:rsidRDefault="0040487A" w:rsidP="000E5581">
      <w:pPr>
        <w:numPr>
          <w:ilvl w:val="0"/>
          <w:numId w:val="44"/>
        </w:numPr>
        <w:spacing w:after="0"/>
        <w:ind w:left="567" w:hanging="283"/>
        <w:jc w:val="both"/>
        <w:rPr>
          <w:rFonts w:ascii="Times New Roman" w:hAnsi="Times New Roman" w:cs="Times New Roman"/>
          <w:color w:val="000000" w:themeColor="text1"/>
          <w:lang w:eastAsia="ar-SA"/>
        </w:rPr>
      </w:pPr>
      <w:r w:rsidRPr="000E5581">
        <w:rPr>
          <w:rFonts w:ascii="Times New Roman" w:hAnsi="Times New Roman" w:cs="Times New Roman"/>
          <w:color w:val="000000" w:themeColor="text1"/>
          <w:lang w:eastAsia="ar-SA"/>
        </w:rPr>
        <w:t xml:space="preserve">budowanie sprzyjającego działalności danego podmiotu wizerunku wśród przedstawicieli administracji samorządowej i centralnej; </w:t>
      </w:r>
    </w:p>
    <w:p w:rsidR="0040487A" w:rsidRPr="000E5581" w:rsidRDefault="0040487A" w:rsidP="000E5581">
      <w:pPr>
        <w:numPr>
          <w:ilvl w:val="0"/>
          <w:numId w:val="44"/>
        </w:numPr>
        <w:spacing w:after="0"/>
        <w:ind w:left="567" w:hanging="283"/>
        <w:jc w:val="both"/>
        <w:rPr>
          <w:rFonts w:ascii="Times New Roman" w:hAnsi="Times New Roman" w:cs="Times New Roman"/>
          <w:color w:val="000000" w:themeColor="text1"/>
          <w:lang w:eastAsia="ar-SA"/>
        </w:rPr>
      </w:pPr>
      <w:r w:rsidRPr="000E5581">
        <w:rPr>
          <w:rFonts w:ascii="Times New Roman" w:hAnsi="Times New Roman" w:cs="Times New Roman"/>
          <w:color w:val="000000" w:themeColor="text1"/>
          <w:lang w:eastAsia="ar-SA"/>
        </w:rPr>
        <w:t xml:space="preserve">zbudowanie dwukierunkowej platformy komunikacji pomiędzy administracją publiczną (w tym przede wszystkim informowanie przedstawicieli administracji o podjętych działaniach, jej strategii, celach, potencjalnym wpływie na otoczenie, tak aby mogło to być uwzględnione </w:t>
      </w:r>
      <w:r w:rsidR="000222A4">
        <w:rPr>
          <w:rFonts w:ascii="Times New Roman" w:hAnsi="Times New Roman" w:cs="Times New Roman"/>
          <w:color w:val="000000" w:themeColor="text1"/>
          <w:lang w:eastAsia="ar-SA"/>
        </w:rPr>
        <w:t xml:space="preserve">            </w:t>
      </w:r>
      <w:r w:rsidRPr="000E5581">
        <w:rPr>
          <w:rFonts w:ascii="Times New Roman" w:hAnsi="Times New Roman" w:cs="Times New Roman"/>
          <w:color w:val="000000" w:themeColor="text1"/>
          <w:lang w:eastAsia="ar-SA"/>
        </w:rPr>
        <w:t xml:space="preserve">w procesie decyzyjnym); </w:t>
      </w:r>
    </w:p>
    <w:p w:rsidR="0040487A" w:rsidRPr="000E5581" w:rsidRDefault="0040487A" w:rsidP="000E5581">
      <w:pPr>
        <w:numPr>
          <w:ilvl w:val="0"/>
          <w:numId w:val="44"/>
        </w:numPr>
        <w:spacing w:after="0"/>
        <w:ind w:left="567" w:hanging="283"/>
        <w:jc w:val="both"/>
        <w:rPr>
          <w:rFonts w:ascii="Times New Roman" w:hAnsi="Times New Roman" w:cs="Times New Roman"/>
          <w:color w:val="000000" w:themeColor="text1"/>
          <w:lang w:eastAsia="ar-SA"/>
        </w:rPr>
      </w:pPr>
      <w:r w:rsidRPr="000E5581">
        <w:rPr>
          <w:rFonts w:ascii="Times New Roman" w:hAnsi="Times New Roman" w:cs="Times New Roman"/>
          <w:color w:val="000000" w:themeColor="text1"/>
          <w:lang w:eastAsia="ar-SA"/>
        </w:rPr>
        <w:t xml:space="preserve">odpowiednie przygotowanie się do zmian o charakterze politycznym i regulacyjnym (w tym pozyskiwanie i analiza danych, opinii, informacji na temat celów politycznych </w:t>
      </w:r>
      <w:r w:rsidR="00196A0C">
        <w:rPr>
          <w:rFonts w:ascii="Times New Roman" w:hAnsi="Times New Roman" w:cs="Times New Roman"/>
          <w:color w:val="000000" w:themeColor="text1"/>
          <w:lang w:eastAsia="ar-SA"/>
        </w:rPr>
        <w:t xml:space="preserve">                                       </w:t>
      </w:r>
      <w:r w:rsidRPr="000E5581">
        <w:rPr>
          <w:rFonts w:ascii="Times New Roman" w:hAnsi="Times New Roman" w:cs="Times New Roman"/>
          <w:color w:val="000000" w:themeColor="text1"/>
          <w:lang w:eastAsia="ar-SA"/>
        </w:rPr>
        <w:t>i regulacyjnych)</w:t>
      </w:r>
      <w:r w:rsidRPr="000E5581">
        <w:rPr>
          <w:rFonts w:ascii="Times New Roman" w:hAnsi="Times New Roman" w:cs="Times New Roman"/>
          <w:color w:val="000000" w:themeColor="text1"/>
          <w:vertAlign w:val="superscript"/>
          <w:lang w:eastAsia="ar-SA"/>
        </w:rPr>
        <w:footnoteReference w:id="23"/>
      </w:r>
      <w:r w:rsidRPr="000E5581">
        <w:rPr>
          <w:rFonts w:ascii="Times New Roman" w:hAnsi="Times New Roman" w:cs="Times New Roman"/>
          <w:color w:val="000000" w:themeColor="text1"/>
          <w:lang w:eastAsia="ar-SA"/>
        </w:rPr>
        <w:t>.</w:t>
      </w:r>
    </w:p>
    <w:p w:rsidR="0040487A" w:rsidRPr="000E5581" w:rsidRDefault="0040487A" w:rsidP="000E5581">
      <w:pPr>
        <w:spacing w:after="0"/>
        <w:ind w:firstLine="284"/>
        <w:jc w:val="both"/>
        <w:rPr>
          <w:rFonts w:ascii="Times New Roman" w:hAnsi="Times New Roman" w:cs="Times New Roman"/>
          <w:color w:val="000000" w:themeColor="text1"/>
          <w:lang w:eastAsia="ar-SA"/>
        </w:rPr>
      </w:pPr>
      <w:r w:rsidRPr="000E5581">
        <w:rPr>
          <w:rFonts w:ascii="Times New Roman" w:hAnsi="Times New Roman" w:cs="Times New Roman"/>
          <w:color w:val="000000" w:themeColor="text1"/>
          <w:lang w:eastAsia="ar-SA"/>
        </w:rPr>
        <w:t xml:space="preserve">Zadaniem public </w:t>
      </w:r>
      <w:proofErr w:type="spellStart"/>
      <w:r w:rsidRPr="000E5581">
        <w:rPr>
          <w:rFonts w:ascii="Times New Roman" w:hAnsi="Times New Roman" w:cs="Times New Roman"/>
          <w:color w:val="000000" w:themeColor="text1"/>
          <w:lang w:eastAsia="ar-SA"/>
        </w:rPr>
        <w:t>affairs</w:t>
      </w:r>
      <w:proofErr w:type="spellEnd"/>
      <w:r w:rsidRPr="000E5581">
        <w:rPr>
          <w:rFonts w:ascii="Times New Roman" w:hAnsi="Times New Roman" w:cs="Times New Roman"/>
          <w:color w:val="000000" w:themeColor="text1"/>
          <w:lang w:eastAsia="ar-SA"/>
        </w:rPr>
        <w:t xml:space="preserve"> jest budowanie pozytywnych relacji z przedstawicielami władzy. Najczęściej uwzględnia się trzy podstawowe poziomy: </w:t>
      </w:r>
    </w:p>
    <w:p w:rsidR="0040487A" w:rsidRPr="000E5581" w:rsidRDefault="0040487A" w:rsidP="000E5581">
      <w:pPr>
        <w:numPr>
          <w:ilvl w:val="0"/>
          <w:numId w:val="45"/>
        </w:numPr>
        <w:spacing w:after="0"/>
        <w:ind w:left="567" w:hanging="283"/>
        <w:jc w:val="both"/>
        <w:rPr>
          <w:rFonts w:ascii="Times New Roman" w:hAnsi="Times New Roman" w:cs="Times New Roman"/>
          <w:color w:val="000000" w:themeColor="text1"/>
          <w:lang w:eastAsia="ar-SA"/>
        </w:rPr>
      </w:pPr>
      <w:proofErr w:type="spellStart"/>
      <w:r w:rsidRPr="000E5581">
        <w:rPr>
          <w:rFonts w:ascii="Times New Roman" w:hAnsi="Times New Roman" w:cs="Times New Roman"/>
          <w:i/>
          <w:iCs/>
          <w:color w:val="000000" w:themeColor="text1"/>
          <w:lang w:eastAsia="ar-SA"/>
        </w:rPr>
        <w:t>government</w:t>
      </w:r>
      <w:proofErr w:type="spellEnd"/>
      <w:r w:rsidRPr="000E5581">
        <w:rPr>
          <w:rFonts w:ascii="Times New Roman" w:hAnsi="Times New Roman" w:cs="Times New Roman"/>
          <w:i/>
          <w:iCs/>
          <w:color w:val="000000" w:themeColor="text1"/>
          <w:lang w:eastAsia="ar-SA"/>
        </w:rPr>
        <w:t xml:space="preserve"> </w:t>
      </w:r>
      <w:proofErr w:type="spellStart"/>
      <w:r w:rsidRPr="000E5581">
        <w:rPr>
          <w:rFonts w:ascii="Times New Roman" w:hAnsi="Times New Roman" w:cs="Times New Roman"/>
          <w:i/>
          <w:iCs/>
          <w:color w:val="000000" w:themeColor="text1"/>
          <w:lang w:eastAsia="ar-SA"/>
        </w:rPr>
        <w:t>relations</w:t>
      </w:r>
      <w:proofErr w:type="spellEnd"/>
      <w:r w:rsidRPr="000E5581">
        <w:rPr>
          <w:rFonts w:ascii="Times New Roman" w:hAnsi="Times New Roman" w:cs="Times New Roman"/>
          <w:i/>
          <w:iCs/>
          <w:color w:val="000000" w:themeColor="text1"/>
          <w:lang w:eastAsia="ar-SA"/>
        </w:rPr>
        <w:t xml:space="preserve"> – </w:t>
      </w:r>
      <w:r w:rsidRPr="000E5581">
        <w:rPr>
          <w:rFonts w:ascii="Times New Roman" w:hAnsi="Times New Roman" w:cs="Times New Roman"/>
          <w:color w:val="000000" w:themeColor="text1"/>
          <w:lang w:eastAsia="ar-SA"/>
        </w:rPr>
        <w:t>utrzymanie relacji z przedstawicielami instytucji rządowych                             np. ministrami, sekretarzami i podsekretarzami stanu w celu promocji projektu itp.;</w:t>
      </w:r>
    </w:p>
    <w:p w:rsidR="0040487A" w:rsidRPr="000E5581" w:rsidRDefault="0040487A" w:rsidP="000E5581">
      <w:pPr>
        <w:numPr>
          <w:ilvl w:val="0"/>
          <w:numId w:val="45"/>
        </w:numPr>
        <w:spacing w:after="0"/>
        <w:ind w:left="567" w:hanging="283"/>
        <w:jc w:val="both"/>
        <w:rPr>
          <w:rFonts w:ascii="Times New Roman" w:hAnsi="Times New Roman" w:cs="Times New Roman"/>
          <w:color w:val="000000" w:themeColor="text1"/>
          <w:lang w:eastAsia="ar-SA"/>
        </w:rPr>
      </w:pPr>
      <w:proofErr w:type="spellStart"/>
      <w:r w:rsidRPr="000E5581">
        <w:rPr>
          <w:rFonts w:ascii="Times New Roman" w:hAnsi="Times New Roman" w:cs="Times New Roman"/>
          <w:i/>
          <w:iCs/>
          <w:color w:val="000000" w:themeColor="text1"/>
          <w:lang w:eastAsia="ar-SA"/>
        </w:rPr>
        <w:t>parliament</w:t>
      </w:r>
      <w:proofErr w:type="spellEnd"/>
      <w:r w:rsidRPr="000E5581">
        <w:rPr>
          <w:rFonts w:ascii="Times New Roman" w:hAnsi="Times New Roman" w:cs="Times New Roman"/>
          <w:i/>
          <w:iCs/>
          <w:color w:val="000000" w:themeColor="text1"/>
          <w:lang w:eastAsia="ar-SA"/>
        </w:rPr>
        <w:t xml:space="preserve"> </w:t>
      </w:r>
      <w:proofErr w:type="spellStart"/>
      <w:r w:rsidRPr="000E5581">
        <w:rPr>
          <w:rFonts w:ascii="Times New Roman" w:hAnsi="Times New Roman" w:cs="Times New Roman"/>
          <w:i/>
          <w:iCs/>
          <w:color w:val="000000" w:themeColor="text1"/>
          <w:lang w:eastAsia="ar-SA"/>
        </w:rPr>
        <w:t>relations</w:t>
      </w:r>
      <w:proofErr w:type="spellEnd"/>
      <w:r w:rsidRPr="000E5581">
        <w:rPr>
          <w:rFonts w:ascii="Times New Roman" w:hAnsi="Times New Roman" w:cs="Times New Roman"/>
          <w:i/>
          <w:iCs/>
          <w:color w:val="000000" w:themeColor="text1"/>
          <w:lang w:eastAsia="ar-SA"/>
        </w:rPr>
        <w:t xml:space="preserve"> –</w:t>
      </w:r>
      <w:r w:rsidRPr="000E5581">
        <w:rPr>
          <w:rFonts w:ascii="Times New Roman" w:hAnsi="Times New Roman" w:cs="Times New Roman"/>
          <w:color w:val="000000" w:themeColor="text1"/>
          <w:lang w:eastAsia="ar-SA"/>
        </w:rPr>
        <w:t xml:space="preserve"> utrzymanie relacji z członkami parlamentu w celu promocji projektu;</w:t>
      </w:r>
    </w:p>
    <w:p w:rsidR="0040487A" w:rsidRPr="000E5581" w:rsidRDefault="0040487A" w:rsidP="000E5581">
      <w:pPr>
        <w:numPr>
          <w:ilvl w:val="0"/>
          <w:numId w:val="45"/>
        </w:numPr>
        <w:spacing w:after="0"/>
        <w:ind w:left="567" w:hanging="283"/>
        <w:jc w:val="both"/>
        <w:rPr>
          <w:rFonts w:ascii="Times New Roman" w:hAnsi="Times New Roman" w:cs="Times New Roman"/>
          <w:color w:val="000000" w:themeColor="text1"/>
          <w:lang w:eastAsia="ar-SA"/>
        </w:rPr>
      </w:pPr>
      <w:proofErr w:type="spellStart"/>
      <w:r w:rsidRPr="000E5581">
        <w:rPr>
          <w:rFonts w:ascii="Times New Roman" w:hAnsi="Times New Roman" w:cs="Times New Roman"/>
          <w:i/>
          <w:iCs/>
          <w:color w:val="000000" w:themeColor="text1"/>
          <w:lang w:eastAsia="ar-SA"/>
        </w:rPr>
        <w:t>local</w:t>
      </w:r>
      <w:proofErr w:type="spellEnd"/>
      <w:r w:rsidRPr="000E5581">
        <w:rPr>
          <w:rFonts w:ascii="Times New Roman" w:hAnsi="Times New Roman" w:cs="Times New Roman"/>
          <w:i/>
          <w:iCs/>
          <w:color w:val="000000" w:themeColor="text1"/>
          <w:lang w:eastAsia="ar-SA"/>
        </w:rPr>
        <w:t xml:space="preserve"> (</w:t>
      </w:r>
      <w:proofErr w:type="spellStart"/>
      <w:r w:rsidRPr="000E5581">
        <w:rPr>
          <w:rFonts w:ascii="Times New Roman" w:hAnsi="Times New Roman" w:cs="Times New Roman"/>
          <w:i/>
          <w:iCs/>
          <w:color w:val="000000" w:themeColor="text1"/>
          <w:lang w:eastAsia="ar-SA"/>
        </w:rPr>
        <w:t>self-government</w:t>
      </w:r>
      <w:proofErr w:type="spellEnd"/>
      <w:r w:rsidRPr="000E5581">
        <w:rPr>
          <w:rFonts w:ascii="Times New Roman" w:hAnsi="Times New Roman" w:cs="Times New Roman"/>
          <w:i/>
          <w:iCs/>
          <w:color w:val="000000" w:themeColor="text1"/>
          <w:lang w:eastAsia="ar-SA"/>
        </w:rPr>
        <w:t xml:space="preserve">) </w:t>
      </w:r>
      <w:proofErr w:type="spellStart"/>
      <w:r w:rsidRPr="000E5581">
        <w:rPr>
          <w:rFonts w:ascii="Times New Roman" w:hAnsi="Times New Roman" w:cs="Times New Roman"/>
          <w:i/>
          <w:iCs/>
          <w:color w:val="000000" w:themeColor="text1"/>
          <w:lang w:eastAsia="ar-SA"/>
        </w:rPr>
        <w:t>relations</w:t>
      </w:r>
      <w:proofErr w:type="spellEnd"/>
      <w:r w:rsidRPr="000E5581">
        <w:rPr>
          <w:rFonts w:ascii="Times New Roman" w:hAnsi="Times New Roman" w:cs="Times New Roman"/>
          <w:i/>
          <w:iCs/>
          <w:color w:val="000000" w:themeColor="text1"/>
          <w:lang w:eastAsia="ar-SA"/>
        </w:rPr>
        <w:t xml:space="preserve"> – </w:t>
      </w:r>
      <w:r w:rsidRPr="000E5581">
        <w:rPr>
          <w:rFonts w:ascii="Times New Roman" w:hAnsi="Times New Roman" w:cs="Times New Roman"/>
          <w:color w:val="000000" w:themeColor="text1"/>
          <w:lang w:eastAsia="ar-SA"/>
        </w:rPr>
        <w:t xml:space="preserve">utrzymanie relacji z przedstawicielami instytucji samorządowych województwa </w:t>
      </w:r>
      <w:r w:rsidR="006C128D" w:rsidRPr="000E5581">
        <w:rPr>
          <w:rFonts w:ascii="Times New Roman" w:hAnsi="Times New Roman" w:cs="Times New Roman"/>
          <w:color w:val="000000" w:themeColor="text1"/>
          <w:lang w:eastAsia="ar-SA"/>
        </w:rPr>
        <w:t>wielkopolskiego</w:t>
      </w:r>
      <w:r w:rsidRPr="000E5581">
        <w:rPr>
          <w:rFonts w:ascii="Times New Roman" w:hAnsi="Times New Roman" w:cs="Times New Roman"/>
          <w:color w:val="000000" w:themeColor="text1"/>
          <w:lang w:eastAsia="ar-SA"/>
        </w:rPr>
        <w:t xml:space="preserve"> oraz innych województw oraz krajów Europy </w:t>
      </w:r>
      <w:r w:rsidR="00196A0C">
        <w:rPr>
          <w:rFonts w:ascii="Times New Roman" w:hAnsi="Times New Roman" w:cs="Times New Roman"/>
          <w:color w:val="000000" w:themeColor="text1"/>
          <w:lang w:eastAsia="ar-SA"/>
        </w:rPr>
        <w:t xml:space="preserve">    </w:t>
      </w:r>
      <w:r w:rsidRPr="000E5581">
        <w:rPr>
          <w:rFonts w:ascii="Times New Roman" w:hAnsi="Times New Roman" w:cs="Times New Roman"/>
          <w:color w:val="000000" w:themeColor="text1"/>
          <w:lang w:eastAsia="ar-SA"/>
        </w:rPr>
        <w:t>w celu promocji projektu</w:t>
      </w:r>
      <w:r w:rsidRPr="000E5581">
        <w:rPr>
          <w:rFonts w:ascii="Times New Roman" w:hAnsi="Times New Roman" w:cs="Times New Roman"/>
          <w:color w:val="000000" w:themeColor="text1"/>
          <w:vertAlign w:val="superscript"/>
          <w:lang w:eastAsia="ar-SA"/>
        </w:rPr>
        <w:footnoteReference w:id="24"/>
      </w:r>
      <w:r w:rsidRPr="000E5581">
        <w:rPr>
          <w:rFonts w:ascii="Times New Roman" w:hAnsi="Times New Roman" w:cs="Times New Roman"/>
          <w:color w:val="000000" w:themeColor="text1"/>
          <w:lang w:eastAsia="ar-SA"/>
        </w:rPr>
        <w:t xml:space="preserve">. </w:t>
      </w:r>
    </w:p>
    <w:p w:rsidR="0040487A" w:rsidRPr="000E5581" w:rsidRDefault="0040487A" w:rsidP="000E5581">
      <w:pPr>
        <w:spacing w:after="0"/>
        <w:ind w:firstLine="284"/>
        <w:jc w:val="both"/>
        <w:rPr>
          <w:rFonts w:ascii="Times New Roman" w:hAnsi="Times New Roman" w:cs="Times New Roman"/>
          <w:color w:val="000000" w:themeColor="text1"/>
          <w:lang w:eastAsia="ar-SA"/>
        </w:rPr>
      </w:pPr>
      <w:r w:rsidRPr="000E5581">
        <w:rPr>
          <w:rFonts w:ascii="Times New Roman" w:hAnsi="Times New Roman" w:cs="Times New Roman"/>
          <w:color w:val="000000" w:themeColor="text1"/>
          <w:lang w:eastAsia="ar-SA"/>
        </w:rPr>
        <w:t xml:space="preserve">W ramach public </w:t>
      </w:r>
      <w:proofErr w:type="spellStart"/>
      <w:r w:rsidRPr="000E5581">
        <w:rPr>
          <w:rFonts w:ascii="Times New Roman" w:hAnsi="Times New Roman" w:cs="Times New Roman"/>
          <w:color w:val="000000" w:themeColor="text1"/>
          <w:lang w:eastAsia="ar-SA"/>
        </w:rPr>
        <w:t>affairs</w:t>
      </w:r>
      <w:proofErr w:type="spellEnd"/>
      <w:r w:rsidRPr="000E5581">
        <w:rPr>
          <w:rFonts w:ascii="Times New Roman" w:hAnsi="Times New Roman" w:cs="Times New Roman"/>
          <w:color w:val="000000" w:themeColor="text1"/>
          <w:lang w:eastAsia="ar-SA"/>
        </w:rPr>
        <w:t xml:space="preserve"> analizuje się uwarunkowania polityczne, </w:t>
      </w:r>
      <w:proofErr w:type="spellStart"/>
      <w:r w:rsidRPr="000E5581">
        <w:rPr>
          <w:rFonts w:ascii="Times New Roman" w:hAnsi="Times New Roman" w:cs="Times New Roman"/>
          <w:color w:val="000000" w:themeColor="text1"/>
          <w:lang w:eastAsia="ar-SA"/>
        </w:rPr>
        <w:t>interesariuszy</w:t>
      </w:r>
      <w:proofErr w:type="spellEnd"/>
      <w:r w:rsidRPr="000E5581">
        <w:rPr>
          <w:rFonts w:ascii="Times New Roman" w:hAnsi="Times New Roman" w:cs="Times New Roman"/>
          <w:color w:val="000000" w:themeColor="text1"/>
          <w:lang w:eastAsia="ar-SA"/>
        </w:rPr>
        <w:t>, kierunki i cele                        w poszczególnych politykach sektorowych itp.</w:t>
      </w:r>
    </w:p>
    <w:p w:rsidR="0040487A" w:rsidRPr="000E5581" w:rsidRDefault="0040487A" w:rsidP="000E5581">
      <w:pPr>
        <w:spacing w:after="0"/>
        <w:ind w:firstLine="284"/>
        <w:jc w:val="both"/>
        <w:rPr>
          <w:rFonts w:ascii="Times New Roman" w:hAnsi="Times New Roman" w:cs="Times New Roman"/>
          <w:b/>
          <w:bCs/>
          <w:color w:val="000000" w:themeColor="text1"/>
          <w:lang w:eastAsia="ar-SA"/>
        </w:rPr>
      </w:pPr>
      <w:bookmarkStart w:id="29" w:name="_Hlk58977557"/>
      <w:r w:rsidRPr="000E5581">
        <w:rPr>
          <w:rFonts w:ascii="Times New Roman" w:hAnsi="Times New Roman" w:cs="Times New Roman"/>
          <w:b/>
          <w:bCs/>
          <w:color w:val="000000" w:themeColor="text1"/>
          <w:lang w:eastAsia="ar-SA"/>
        </w:rPr>
        <w:t xml:space="preserve">Kierunki i cele public </w:t>
      </w:r>
      <w:proofErr w:type="spellStart"/>
      <w:r w:rsidRPr="000E5581">
        <w:rPr>
          <w:rFonts w:ascii="Times New Roman" w:hAnsi="Times New Roman" w:cs="Times New Roman"/>
          <w:b/>
          <w:bCs/>
          <w:color w:val="000000" w:themeColor="text1"/>
          <w:lang w:eastAsia="ar-SA"/>
        </w:rPr>
        <w:t>affairs</w:t>
      </w:r>
      <w:proofErr w:type="spellEnd"/>
      <w:r w:rsidRPr="000E5581">
        <w:rPr>
          <w:rFonts w:ascii="Times New Roman" w:hAnsi="Times New Roman" w:cs="Times New Roman"/>
          <w:b/>
          <w:bCs/>
          <w:color w:val="000000" w:themeColor="text1"/>
          <w:lang w:eastAsia="ar-SA"/>
        </w:rPr>
        <w:t xml:space="preserve"> w ramach realizacji projektu: </w:t>
      </w:r>
    </w:p>
    <w:bookmarkEnd w:id="29"/>
    <w:p w:rsidR="0040487A" w:rsidRPr="000E5581" w:rsidRDefault="0040487A" w:rsidP="000E5581">
      <w:pPr>
        <w:numPr>
          <w:ilvl w:val="0"/>
          <w:numId w:val="46"/>
        </w:numPr>
        <w:spacing w:after="0"/>
        <w:ind w:left="567" w:hanging="283"/>
        <w:jc w:val="both"/>
        <w:rPr>
          <w:rFonts w:ascii="Times New Roman" w:hAnsi="Times New Roman" w:cs="Times New Roman"/>
          <w:b/>
          <w:bCs/>
          <w:color w:val="000000" w:themeColor="text1"/>
          <w:lang w:eastAsia="ar-SA"/>
        </w:rPr>
      </w:pPr>
      <w:r w:rsidRPr="000E5581">
        <w:rPr>
          <w:rFonts w:ascii="Times New Roman" w:hAnsi="Times New Roman" w:cs="Times New Roman"/>
          <w:color w:val="000000" w:themeColor="text1"/>
          <w:lang w:eastAsia="ar-SA"/>
        </w:rPr>
        <w:t xml:space="preserve">pozyskanie strategicznego partnerstwa w ramach realizacji projektu; </w:t>
      </w:r>
    </w:p>
    <w:p w:rsidR="0040487A" w:rsidRPr="000E5581" w:rsidRDefault="0040487A" w:rsidP="000E5581">
      <w:pPr>
        <w:numPr>
          <w:ilvl w:val="0"/>
          <w:numId w:val="46"/>
        </w:numPr>
        <w:spacing w:after="0"/>
        <w:ind w:left="567" w:hanging="283"/>
        <w:jc w:val="both"/>
        <w:rPr>
          <w:rFonts w:ascii="Times New Roman" w:hAnsi="Times New Roman" w:cs="Times New Roman"/>
          <w:b/>
          <w:bCs/>
          <w:color w:val="000000" w:themeColor="text1"/>
          <w:lang w:eastAsia="ar-SA"/>
        </w:rPr>
      </w:pPr>
      <w:r w:rsidRPr="000E5581">
        <w:rPr>
          <w:rFonts w:ascii="Times New Roman" w:hAnsi="Times New Roman" w:cs="Times New Roman"/>
          <w:color w:val="000000" w:themeColor="text1"/>
          <w:lang w:eastAsia="ar-SA"/>
        </w:rPr>
        <w:t xml:space="preserve">kreowanie projektu wśród przedstawicieli administracji publicznej, polityków szczebla lokalnego, regionalnego, krajowego, a także europejskiego; </w:t>
      </w:r>
    </w:p>
    <w:p w:rsidR="0040487A" w:rsidRPr="000E5581" w:rsidRDefault="0040487A" w:rsidP="000E5581">
      <w:pPr>
        <w:numPr>
          <w:ilvl w:val="0"/>
          <w:numId w:val="46"/>
        </w:numPr>
        <w:spacing w:after="0"/>
        <w:ind w:left="567" w:hanging="283"/>
        <w:jc w:val="both"/>
        <w:rPr>
          <w:rFonts w:ascii="Times New Roman" w:hAnsi="Times New Roman" w:cs="Times New Roman"/>
          <w:b/>
          <w:bCs/>
          <w:color w:val="000000" w:themeColor="text1"/>
          <w:lang w:eastAsia="ar-SA"/>
        </w:rPr>
      </w:pPr>
      <w:r w:rsidRPr="000E5581">
        <w:rPr>
          <w:rFonts w:ascii="Times New Roman" w:hAnsi="Times New Roman" w:cs="Times New Roman"/>
          <w:color w:val="000000" w:themeColor="text1"/>
          <w:lang w:eastAsia="ar-SA"/>
        </w:rPr>
        <w:t xml:space="preserve">wykreowanie i utrzymanie pozytywnego wizerunku projektu; </w:t>
      </w:r>
    </w:p>
    <w:p w:rsidR="0040487A" w:rsidRPr="000E5581" w:rsidRDefault="0040487A" w:rsidP="000E5581">
      <w:pPr>
        <w:numPr>
          <w:ilvl w:val="0"/>
          <w:numId w:val="46"/>
        </w:numPr>
        <w:spacing w:after="0"/>
        <w:ind w:left="567" w:hanging="283"/>
        <w:jc w:val="both"/>
        <w:rPr>
          <w:rFonts w:ascii="Times New Roman" w:hAnsi="Times New Roman" w:cs="Times New Roman"/>
          <w:b/>
          <w:bCs/>
          <w:color w:val="000000" w:themeColor="text1"/>
          <w:lang w:eastAsia="ar-SA"/>
        </w:rPr>
      </w:pPr>
      <w:r w:rsidRPr="000E5581">
        <w:rPr>
          <w:rFonts w:ascii="Times New Roman" w:hAnsi="Times New Roman" w:cs="Times New Roman"/>
          <w:color w:val="000000" w:themeColor="text1"/>
          <w:lang w:eastAsia="ar-SA"/>
        </w:rPr>
        <w:t xml:space="preserve">uzyskanie poparcia politycznego dla realizacji projektu; </w:t>
      </w:r>
    </w:p>
    <w:p w:rsidR="0040487A" w:rsidRPr="000E5581" w:rsidRDefault="0040487A" w:rsidP="000E5581">
      <w:pPr>
        <w:numPr>
          <w:ilvl w:val="0"/>
          <w:numId w:val="46"/>
        </w:numPr>
        <w:spacing w:after="0"/>
        <w:ind w:left="567" w:hanging="283"/>
        <w:jc w:val="both"/>
        <w:rPr>
          <w:rFonts w:ascii="Times New Roman" w:hAnsi="Times New Roman" w:cs="Times New Roman"/>
          <w:b/>
          <w:bCs/>
          <w:color w:val="000000" w:themeColor="text1"/>
          <w:lang w:eastAsia="ar-SA"/>
        </w:rPr>
      </w:pPr>
      <w:r w:rsidRPr="000E5581">
        <w:rPr>
          <w:rFonts w:ascii="Times New Roman" w:hAnsi="Times New Roman" w:cs="Times New Roman"/>
          <w:color w:val="000000" w:themeColor="text1"/>
          <w:lang w:eastAsia="ar-SA"/>
        </w:rPr>
        <w:t xml:space="preserve">utrzymanie dobrych relacji pomiędzy partnerami projektu i innymi przedstawicielami administracji publicznej; </w:t>
      </w:r>
    </w:p>
    <w:p w:rsidR="0040487A" w:rsidRPr="000E5581" w:rsidRDefault="0040487A" w:rsidP="000E5581">
      <w:pPr>
        <w:numPr>
          <w:ilvl w:val="0"/>
          <w:numId w:val="46"/>
        </w:numPr>
        <w:spacing w:after="0"/>
        <w:ind w:left="567" w:hanging="283"/>
        <w:jc w:val="both"/>
        <w:rPr>
          <w:rFonts w:ascii="Times New Roman" w:hAnsi="Times New Roman" w:cs="Times New Roman"/>
          <w:b/>
          <w:bCs/>
          <w:color w:val="000000" w:themeColor="text1"/>
          <w:lang w:eastAsia="ar-SA"/>
        </w:rPr>
      </w:pPr>
      <w:r w:rsidRPr="000E5581">
        <w:rPr>
          <w:rFonts w:ascii="Times New Roman" w:hAnsi="Times New Roman" w:cs="Times New Roman"/>
          <w:color w:val="000000" w:themeColor="text1"/>
          <w:lang w:eastAsia="ar-SA"/>
        </w:rPr>
        <w:t xml:space="preserve">monitorowanie, analiza dokumentów strategicznych, planistycznych oraz kierunków i celów politycznych w aspekcie rozwoju regionalnego, zrównoważonej mobilności, polityki rowerowej. </w:t>
      </w:r>
    </w:p>
    <w:p w:rsidR="0040487A" w:rsidRPr="000E5581" w:rsidRDefault="0040487A" w:rsidP="000E5581">
      <w:pPr>
        <w:spacing w:after="0"/>
        <w:ind w:firstLine="284"/>
        <w:jc w:val="both"/>
        <w:rPr>
          <w:rFonts w:ascii="Times New Roman" w:hAnsi="Times New Roman" w:cs="Times New Roman"/>
          <w:b/>
          <w:bCs/>
          <w:color w:val="000000" w:themeColor="text1"/>
          <w:lang w:eastAsia="ar-SA"/>
        </w:rPr>
      </w:pPr>
      <w:r w:rsidRPr="000E5581">
        <w:rPr>
          <w:rFonts w:ascii="Times New Roman" w:hAnsi="Times New Roman" w:cs="Times New Roman"/>
          <w:b/>
          <w:bCs/>
          <w:color w:val="000000" w:themeColor="text1"/>
          <w:lang w:eastAsia="ar-SA"/>
        </w:rPr>
        <w:t xml:space="preserve">Działania w ramach public </w:t>
      </w:r>
      <w:proofErr w:type="spellStart"/>
      <w:r w:rsidRPr="000E5581">
        <w:rPr>
          <w:rFonts w:ascii="Times New Roman" w:hAnsi="Times New Roman" w:cs="Times New Roman"/>
          <w:b/>
          <w:bCs/>
          <w:color w:val="000000" w:themeColor="text1"/>
          <w:lang w:eastAsia="ar-SA"/>
        </w:rPr>
        <w:t>affairs</w:t>
      </w:r>
      <w:proofErr w:type="spellEnd"/>
      <w:r w:rsidRPr="000E5581">
        <w:rPr>
          <w:rFonts w:ascii="Times New Roman" w:hAnsi="Times New Roman" w:cs="Times New Roman"/>
          <w:b/>
          <w:bCs/>
          <w:color w:val="000000" w:themeColor="text1"/>
          <w:lang w:eastAsia="ar-SA"/>
        </w:rPr>
        <w:t xml:space="preserve">: </w:t>
      </w:r>
    </w:p>
    <w:p w:rsidR="0040487A" w:rsidRPr="000E5581" w:rsidRDefault="0040487A" w:rsidP="000E5581">
      <w:pPr>
        <w:numPr>
          <w:ilvl w:val="0"/>
          <w:numId w:val="47"/>
        </w:numPr>
        <w:spacing w:after="0"/>
        <w:ind w:left="567" w:hanging="283"/>
        <w:jc w:val="both"/>
        <w:rPr>
          <w:rFonts w:ascii="Times New Roman" w:hAnsi="Times New Roman" w:cs="Times New Roman"/>
          <w:b/>
          <w:bCs/>
          <w:color w:val="000000" w:themeColor="text1"/>
          <w:lang w:eastAsia="ar-SA"/>
        </w:rPr>
      </w:pPr>
      <w:r w:rsidRPr="000E5581">
        <w:rPr>
          <w:rFonts w:ascii="Times New Roman" w:hAnsi="Times New Roman" w:cs="Times New Roman"/>
          <w:color w:val="000000" w:themeColor="text1"/>
          <w:lang w:eastAsia="ar-SA"/>
        </w:rPr>
        <w:t>organizowanie spotkań, konferencji, telekonferencji, konsultacji społecznych z udziałem przedstawicieli administracji publicznej, polityków;</w:t>
      </w:r>
    </w:p>
    <w:p w:rsidR="0040487A" w:rsidRPr="000E5581" w:rsidRDefault="0040487A" w:rsidP="000E5581">
      <w:pPr>
        <w:numPr>
          <w:ilvl w:val="0"/>
          <w:numId w:val="47"/>
        </w:numPr>
        <w:spacing w:after="0"/>
        <w:ind w:left="567" w:hanging="283"/>
        <w:jc w:val="both"/>
        <w:rPr>
          <w:rFonts w:ascii="Times New Roman" w:hAnsi="Times New Roman" w:cs="Times New Roman"/>
          <w:b/>
          <w:bCs/>
          <w:color w:val="000000" w:themeColor="text1"/>
          <w:lang w:eastAsia="ar-SA"/>
        </w:rPr>
      </w:pPr>
      <w:r w:rsidRPr="000E5581">
        <w:rPr>
          <w:rFonts w:ascii="Times New Roman" w:hAnsi="Times New Roman" w:cs="Times New Roman"/>
          <w:color w:val="000000" w:themeColor="text1"/>
          <w:lang w:eastAsia="ar-SA"/>
        </w:rPr>
        <w:t xml:space="preserve">stały kontakt z partnerami projektu i innymi przedstawicielami administracji publicznej; </w:t>
      </w:r>
    </w:p>
    <w:p w:rsidR="0040487A" w:rsidRPr="000E5581" w:rsidRDefault="0040487A" w:rsidP="000E5581">
      <w:pPr>
        <w:numPr>
          <w:ilvl w:val="0"/>
          <w:numId w:val="47"/>
        </w:numPr>
        <w:spacing w:after="0"/>
        <w:ind w:left="567" w:hanging="283"/>
        <w:jc w:val="both"/>
        <w:rPr>
          <w:rFonts w:ascii="Times New Roman" w:hAnsi="Times New Roman" w:cs="Times New Roman"/>
          <w:b/>
          <w:bCs/>
          <w:color w:val="000000" w:themeColor="text1"/>
          <w:lang w:eastAsia="ar-SA"/>
        </w:rPr>
      </w:pPr>
      <w:r w:rsidRPr="000E5581">
        <w:rPr>
          <w:rFonts w:ascii="Times New Roman" w:hAnsi="Times New Roman" w:cs="Times New Roman"/>
          <w:color w:val="000000" w:themeColor="text1"/>
          <w:lang w:eastAsia="ar-SA"/>
        </w:rPr>
        <w:t xml:space="preserve">przeprowadzanie analiz szczegółowych dokumentów strategicznych i planistycznych, uwarunkowań politycznych w aspekcie realizacji projektu. </w:t>
      </w:r>
    </w:p>
    <w:p w:rsidR="0040487A" w:rsidRPr="000E5581" w:rsidRDefault="0040487A" w:rsidP="000E5581">
      <w:pPr>
        <w:spacing w:after="0"/>
        <w:jc w:val="both"/>
        <w:rPr>
          <w:rFonts w:ascii="Times New Roman" w:hAnsi="Times New Roman" w:cs="Times New Roman"/>
          <w:b/>
          <w:bCs/>
          <w:color w:val="000000" w:themeColor="text1"/>
          <w:lang w:eastAsia="ar-SA"/>
        </w:rPr>
      </w:pPr>
      <w:r w:rsidRPr="000E5581">
        <w:rPr>
          <w:rFonts w:ascii="Times New Roman" w:hAnsi="Times New Roman" w:cs="Times New Roman"/>
          <w:b/>
          <w:bCs/>
          <w:color w:val="000000" w:themeColor="text1"/>
          <w:lang w:eastAsia="ar-SA"/>
        </w:rPr>
        <w:t xml:space="preserve">Zarządzanie w procesie public </w:t>
      </w:r>
      <w:proofErr w:type="spellStart"/>
      <w:r w:rsidRPr="000E5581">
        <w:rPr>
          <w:rFonts w:ascii="Times New Roman" w:hAnsi="Times New Roman" w:cs="Times New Roman"/>
          <w:b/>
          <w:bCs/>
          <w:color w:val="000000" w:themeColor="text1"/>
          <w:lang w:eastAsia="ar-SA"/>
        </w:rPr>
        <w:t>relations</w:t>
      </w:r>
      <w:proofErr w:type="spellEnd"/>
    </w:p>
    <w:p w:rsidR="0040487A" w:rsidRPr="000E5581" w:rsidRDefault="0040487A" w:rsidP="000E5581">
      <w:pPr>
        <w:spacing w:after="0"/>
        <w:ind w:firstLine="284"/>
        <w:jc w:val="both"/>
        <w:rPr>
          <w:rFonts w:ascii="Times New Roman" w:hAnsi="Times New Roman" w:cs="Times New Roman"/>
          <w:color w:val="000000" w:themeColor="text1"/>
          <w:lang w:eastAsia="ar-SA"/>
        </w:rPr>
      </w:pPr>
      <w:r w:rsidRPr="000E5581">
        <w:rPr>
          <w:rFonts w:ascii="Times New Roman" w:hAnsi="Times New Roman" w:cs="Times New Roman"/>
          <w:b/>
          <w:bCs/>
          <w:color w:val="000000" w:themeColor="text1"/>
          <w:lang w:eastAsia="ar-SA"/>
        </w:rPr>
        <w:t xml:space="preserve">Public </w:t>
      </w:r>
      <w:proofErr w:type="spellStart"/>
      <w:r w:rsidRPr="000E5581">
        <w:rPr>
          <w:rFonts w:ascii="Times New Roman" w:hAnsi="Times New Roman" w:cs="Times New Roman"/>
          <w:b/>
          <w:bCs/>
          <w:color w:val="000000" w:themeColor="text1"/>
          <w:lang w:eastAsia="ar-SA"/>
        </w:rPr>
        <w:t>relations</w:t>
      </w:r>
      <w:proofErr w:type="spellEnd"/>
      <w:r w:rsidRPr="000E5581">
        <w:rPr>
          <w:rFonts w:ascii="Times New Roman" w:hAnsi="Times New Roman" w:cs="Times New Roman"/>
          <w:b/>
          <w:bCs/>
          <w:color w:val="000000" w:themeColor="text1"/>
          <w:lang w:eastAsia="ar-SA"/>
        </w:rPr>
        <w:t xml:space="preserve">: </w:t>
      </w:r>
      <w:proofErr w:type="spellStart"/>
      <w:r w:rsidRPr="000E5581">
        <w:rPr>
          <w:rFonts w:ascii="Times New Roman" w:hAnsi="Times New Roman" w:cs="Times New Roman"/>
          <w:color w:val="000000" w:themeColor="text1"/>
          <w:lang w:eastAsia="ar-SA"/>
        </w:rPr>
        <w:t>wg</w:t>
      </w:r>
      <w:proofErr w:type="spellEnd"/>
      <w:r w:rsidRPr="000E5581">
        <w:rPr>
          <w:rFonts w:ascii="Times New Roman" w:hAnsi="Times New Roman" w:cs="Times New Roman"/>
          <w:color w:val="000000" w:themeColor="text1"/>
          <w:lang w:eastAsia="ar-SA"/>
        </w:rPr>
        <w:t xml:space="preserve">. B. Rozwadowskiej „public </w:t>
      </w:r>
      <w:proofErr w:type="spellStart"/>
      <w:r w:rsidRPr="000E5581">
        <w:rPr>
          <w:rFonts w:ascii="Times New Roman" w:hAnsi="Times New Roman" w:cs="Times New Roman"/>
          <w:color w:val="000000" w:themeColor="text1"/>
          <w:lang w:eastAsia="ar-SA"/>
        </w:rPr>
        <w:t>relations</w:t>
      </w:r>
      <w:proofErr w:type="spellEnd"/>
      <w:r w:rsidRPr="000E5581">
        <w:rPr>
          <w:rFonts w:ascii="Times New Roman" w:hAnsi="Times New Roman" w:cs="Times New Roman"/>
          <w:color w:val="000000" w:themeColor="text1"/>
          <w:lang w:eastAsia="ar-SA"/>
        </w:rPr>
        <w:t xml:space="preserve"> to funkcja zarządzania komunikacją między organizacją, a jej otoczeniem (zarówno wewnętrznym, jak i zewnętrznym), która ma służyć wypełnieniu misji organizacji”</w:t>
      </w:r>
      <w:r w:rsidRPr="000E5581">
        <w:rPr>
          <w:rFonts w:ascii="Times New Roman" w:hAnsi="Times New Roman" w:cs="Times New Roman"/>
          <w:color w:val="000000" w:themeColor="text1"/>
          <w:vertAlign w:val="superscript"/>
          <w:lang w:eastAsia="ar-SA"/>
        </w:rPr>
        <w:footnoteReference w:id="25"/>
      </w:r>
      <w:r w:rsidRPr="000E5581">
        <w:rPr>
          <w:rFonts w:ascii="Times New Roman" w:hAnsi="Times New Roman" w:cs="Times New Roman"/>
          <w:color w:val="000000" w:themeColor="text1"/>
          <w:lang w:eastAsia="ar-SA"/>
        </w:rPr>
        <w:t xml:space="preserve">. Zdaniem J. </w:t>
      </w:r>
      <w:proofErr w:type="spellStart"/>
      <w:r w:rsidRPr="000E5581">
        <w:rPr>
          <w:rFonts w:ascii="Times New Roman" w:hAnsi="Times New Roman" w:cs="Times New Roman"/>
          <w:color w:val="000000" w:themeColor="text1"/>
          <w:lang w:eastAsia="ar-SA"/>
        </w:rPr>
        <w:t>Barnays’a</w:t>
      </w:r>
      <w:proofErr w:type="spellEnd"/>
      <w:r w:rsidRPr="000E5581">
        <w:rPr>
          <w:rFonts w:ascii="Times New Roman" w:hAnsi="Times New Roman" w:cs="Times New Roman"/>
          <w:color w:val="000000" w:themeColor="text1"/>
          <w:lang w:eastAsia="ar-SA"/>
        </w:rPr>
        <w:t xml:space="preserve"> „public </w:t>
      </w:r>
      <w:proofErr w:type="spellStart"/>
      <w:r w:rsidRPr="000E5581">
        <w:rPr>
          <w:rFonts w:ascii="Times New Roman" w:hAnsi="Times New Roman" w:cs="Times New Roman"/>
          <w:color w:val="000000" w:themeColor="text1"/>
          <w:lang w:eastAsia="ar-SA"/>
        </w:rPr>
        <w:t>relations</w:t>
      </w:r>
      <w:proofErr w:type="spellEnd"/>
      <w:r w:rsidRPr="000E5581">
        <w:rPr>
          <w:rFonts w:ascii="Times New Roman" w:hAnsi="Times New Roman" w:cs="Times New Roman"/>
          <w:color w:val="000000" w:themeColor="text1"/>
          <w:lang w:eastAsia="ar-SA"/>
        </w:rPr>
        <w:t xml:space="preserve"> to starania o pozyskanie społecznego wsparcia dla działań, spraw, organizacji poprzez informację, perswazję i dostosowanie”</w:t>
      </w:r>
      <w:r w:rsidRPr="000E5581">
        <w:rPr>
          <w:rFonts w:ascii="Times New Roman" w:hAnsi="Times New Roman" w:cs="Times New Roman"/>
          <w:color w:val="000000" w:themeColor="text1"/>
          <w:vertAlign w:val="superscript"/>
          <w:lang w:eastAsia="ar-SA"/>
        </w:rPr>
        <w:footnoteReference w:id="26"/>
      </w:r>
      <w:r w:rsidRPr="000E5581">
        <w:rPr>
          <w:rFonts w:ascii="Times New Roman" w:hAnsi="Times New Roman" w:cs="Times New Roman"/>
          <w:color w:val="000000" w:themeColor="text1"/>
          <w:lang w:eastAsia="ar-SA"/>
        </w:rPr>
        <w:t>.</w:t>
      </w:r>
    </w:p>
    <w:p w:rsidR="0040487A" w:rsidRPr="000E5581" w:rsidRDefault="0040487A" w:rsidP="000E5581">
      <w:pPr>
        <w:spacing w:after="0"/>
        <w:ind w:firstLine="284"/>
        <w:jc w:val="both"/>
        <w:rPr>
          <w:rFonts w:ascii="Times New Roman" w:hAnsi="Times New Roman" w:cs="Times New Roman"/>
          <w:color w:val="000000" w:themeColor="text1"/>
          <w:lang w:eastAsia="ar-SA"/>
        </w:rPr>
      </w:pPr>
      <w:proofErr w:type="spellStart"/>
      <w:r w:rsidRPr="000E5581">
        <w:rPr>
          <w:rFonts w:ascii="Times New Roman" w:hAnsi="Times New Roman" w:cs="Times New Roman"/>
          <w:color w:val="000000" w:themeColor="text1"/>
          <w:lang w:val="en-GB" w:eastAsia="ar-SA"/>
        </w:rPr>
        <w:t>Cele</w:t>
      </w:r>
      <w:proofErr w:type="spellEnd"/>
      <w:r w:rsidRPr="000E5581">
        <w:rPr>
          <w:rFonts w:ascii="Times New Roman" w:hAnsi="Times New Roman" w:cs="Times New Roman"/>
          <w:color w:val="000000" w:themeColor="text1"/>
          <w:lang w:val="en-GB" w:eastAsia="ar-SA"/>
        </w:rPr>
        <w:t xml:space="preserve"> </w:t>
      </w:r>
      <w:r w:rsidRPr="000E5581">
        <w:rPr>
          <w:rFonts w:ascii="Times New Roman" w:hAnsi="Times New Roman" w:cs="Times New Roman"/>
          <w:color w:val="000000" w:themeColor="text1"/>
          <w:lang w:eastAsia="ar-SA"/>
        </w:rPr>
        <w:t xml:space="preserve">strategiczne public </w:t>
      </w:r>
      <w:proofErr w:type="spellStart"/>
      <w:r w:rsidRPr="000E5581">
        <w:rPr>
          <w:rFonts w:ascii="Times New Roman" w:hAnsi="Times New Roman" w:cs="Times New Roman"/>
          <w:color w:val="000000" w:themeColor="text1"/>
          <w:lang w:eastAsia="ar-SA"/>
        </w:rPr>
        <w:t>relations</w:t>
      </w:r>
      <w:proofErr w:type="spellEnd"/>
      <w:r w:rsidRPr="000E5581">
        <w:rPr>
          <w:rFonts w:ascii="Times New Roman" w:hAnsi="Times New Roman" w:cs="Times New Roman"/>
          <w:color w:val="000000" w:themeColor="text1"/>
          <w:lang w:eastAsia="ar-SA"/>
        </w:rPr>
        <w:t xml:space="preserve">: </w:t>
      </w:r>
    </w:p>
    <w:p w:rsidR="0040487A" w:rsidRPr="000E5581" w:rsidRDefault="0040487A" w:rsidP="000E5581">
      <w:pPr>
        <w:numPr>
          <w:ilvl w:val="0"/>
          <w:numId w:val="48"/>
        </w:numPr>
        <w:spacing w:after="0"/>
        <w:ind w:left="567" w:hanging="283"/>
        <w:jc w:val="both"/>
        <w:rPr>
          <w:rFonts w:ascii="Times New Roman" w:hAnsi="Times New Roman" w:cs="Times New Roman"/>
          <w:color w:val="000000" w:themeColor="text1"/>
          <w:lang w:eastAsia="ar-SA"/>
        </w:rPr>
      </w:pPr>
      <w:r w:rsidRPr="000E5581">
        <w:rPr>
          <w:rFonts w:ascii="Times New Roman" w:hAnsi="Times New Roman" w:cs="Times New Roman"/>
          <w:color w:val="000000" w:themeColor="text1"/>
          <w:lang w:eastAsia="ar-SA"/>
        </w:rPr>
        <w:lastRenderedPageBreak/>
        <w:t xml:space="preserve">kształtowanie pozytywnego wizerunku organizacji, działań organizacji, projektów realizowanych przez organizację; </w:t>
      </w:r>
    </w:p>
    <w:p w:rsidR="0040487A" w:rsidRPr="000E5581" w:rsidRDefault="0040487A" w:rsidP="000E5581">
      <w:pPr>
        <w:numPr>
          <w:ilvl w:val="0"/>
          <w:numId w:val="48"/>
        </w:numPr>
        <w:spacing w:after="0"/>
        <w:ind w:left="567" w:hanging="283"/>
        <w:jc w:val="both"/>
        <w:rPr>
          <w:rFonts w:ascii="Times New Roman" w:hAnsi="Times New Roman" w:cs="Times New Roman"/>
          <w:color w:val="000000" w:themeColor="text1"/>
          <w:lang w:eastAsia="ar-SA"/>
        </w:rPr>
      </w:pPr>
      <w:r w:rsidRPr="000E5581">
        <w:rPr>
          <w:rFonts w:ascii="Times New Roman" w:hAnsi="Times New Roman" w:cs="Times New Roman"/>
          <w:color w:val="000000" w:themeColor="text1"/>
          <w:lang w:eastAsia="ar-SA"/>
        </w:rPr>
        <w:t xml:space="preserve">pozyskiwanie, utrzymanie, pogłębianie zaufania, poparcia, a także odzyskiwanie zaufania                           i straconego poparcia; </w:t>
      </w:r>
    </w:p>
    <w:p w:rsidR="0040487A" w:rsidRPr="000E5581" w:rsidRDefault="0040487A" w:rsidP="000E5581">
      <w:pPr>
        <w:numPr>
          <w:ilvl w:val="0"/>
          <w:numId w:val="48"/>
        </w:numPr>
        <w:spacing w:after="0"/>
        <w:ind w:left="567" w:hanging="283"/>
        <w:jc w:val="both"/>
        <w:rPr>
          <w:rFonts w:ascii="Times New Roman" w:hAnsi="Times New Roman" w:cs="Times New Roman"/>
          <w:color w:val="000000" w:themeColor="text1"/>
          <w:lang w:eastAsia="ar-SA"/>
        </w:rPr>
      </w:pPr>
      <w:r w:rsidRPr="000E5581">
        <w:rPr>
          <w:rFonts w:ascii="Times New Roman" w:hAnsi="Times New Roman" w:cs="Times New Roman"/>
          <w:color w:val="000000" w:themeColor="text1"/>
          <w:lang w:eastAsia="ar-SA"/>
        </w:rPr>
        <w:t xml:space="preserve">wzajemne zrozumienie pomiędzy organizacją a jej </w:t>
      </w:r>
      <w:proofErr w:type="spellStart"/>
      <w:r w:rsidRPr="000E5581">
        <w:rPr>
          <w:rFonts w:ascii="Times New Roman" w:hAnsi="Times New Roman" w:cs="Times New Roman"/>
          <w:color w:val="000000" w:themeColor="text1"/>
          <w:lang w:eastAsia="ar-SA"/>
        </w:rPr>
        <w:t>interesariuszami</w:t>
      </w:r>
      <w:proofErr w:type="spellEnd"/>
      <w:r w:rsidRPr="000E5581">
        <w:rPr>
          <w:rFonts w:ascii="Times New Roman" w:hAnsi="Times New Roman" w:cs="Times New Roman"/>
          <w:color w:val="000000" w:themeColor="text1"/>
          <w:lang w:eastAsia="ar-SA"/>
        </w:rPr>
        <w:t xml:space="preserve"> oraz prowadzenie wzajemnie korzystnych relacji; </w:t>
      </w:r>
    </w:p>
    <w:p w:rsidR="0040487A" w:rsidRPr="000E5581" w:rsidRDefault="0040487A" w:rsidP="000E5581">
      <w:pPr>
        <w:numPr>
          <w:ilvl w:val="0"/>
          <w:numId w:val="48"/>
        </w:numPr>
        <w:spacing w:after="0"/>
        <w:ind w:left="567" w:hanging="283"/>
        <w:jc w:val="both"/>
        <w:rPr>
          <w:rFonts w:ascii="Times New Roman" w:hAnsi="Times New Roman" w:cs="Times New Roman"/>
          <w:color w:val="000000" w:themeColor="text1"/>
          <w:lang w:eastAsia="ar-SA"/>
        </w:rPr>
      </w:pPr>
      <w:r w:rsidRPr="000E5581">
        <w:rPr>
          <w:rFonts w:ascii="Times New Roman" w:hAnsi="Times New Roman" w:cs="Times New Roman"/>
          <w:color w:val="000000" w:themeColor="text1"/>
          <w:lang w:eastAsia="ar-SA"/>
        </w:rPr>
        <w:t xml:space="preserve">zyskiwanie i utrzymanie poparcia wśród </w:t>
      </w:r>
      <w:proofErr w:type="spellStart"/>
      <w:r w:rsidRPr="000E5581">
        <w:rPr>
          <w:rFonts w:ascii="Times New Roman" w:hAnsi="Times New Roman" w:cs="Times New Roman"/>
          <w:color w:val="000000" w:themeColor="text1"/>
          <w:lang w:eastAsia="ar-SA"/>
        </w:rPr>
        <w:t>interesariuszy</w:t>
      </w:r>
      <w:proofErr w:type="spellEnd"/>
      <w:r w:rsidRPr="000E5581">
        <w:rPr>
          <w:rFonts w:ascii="Times New Roman" w:hAnsi="Times New Roman" w:cs="Times New Roman"/>
          <w:color w:val="000000" w:themeColor="text1"/>
          <w:lang w:eastAsia="ar-SA"/>
        </w:rPr>
        <w:t xml:space="preserve"> dla projektów, koncepcji, idei, wizji. </w:t>
      </w:r>
    </w:p>
    <w:p w:rsidR="0040487A" w:rsidRPr="000E5581" w:rsidRDefault="0040487A" w:rsidP="000E5581">
      <w:pPr>
        <w:spacing w:after="0"/>
        <w:ind w:firstLine="284"/>
        <w:jc w:val="both"/>
        <w:rPr>
          <w:rFonts w:ascii="Times New Roman" w:hAnsi="Times New Roman" w:cs="Times New Roman"/>
          <w:b/>
          <w:bCs/>
          <w:color w:val="000000" w:themeColor="text1"/>
          <w:lang w:eastAsia="ar-SA"/>
        </w:rPr>
      </w:pPr>
      <w:r w:rsidRPr="000E5581">
        <w:rPr>
          <w:rFonts w:ascii="Times New Roman" w:hAnsi="Times New Roman" w:cs="Times New Roman"/>
          <w:b/>
          <w:bCs/>
          <w:color w:val="000000" w:themeColor="text1"/>
          <w:lang w:eastAsia="ar-SA"/>
        </w:rPr>
        <w:t xml:space="preserve">Kierunki i cele public </w:t>
      </w:r>
      <w:proofErr w:type="spellStart"/>
      <w:r w:rsidRPr="000E5581">
        <w:rPr>
          <w:rFonts w:ascii="Times New Roman" w:hAnsi="Times New Roman" w:cs="Times New Roman"/>
          <w:b/>
          <w:bCs/>
          <w:color w:val="000000" w:themeColor="text1"/>
          <w:lang w:eastAsia="ar-SA"/>
        </w:rPr>
        <w:t>relations</w:t>
      </w:r>
      <w:proofErr w:type="spellEnd"/>
      <w:r w:rsidRPr="000E5581">
        <w:rPr>
          <w:rFonts w:ascii="Times New Roman" w:hAnsi="Times New Roman" w:cs="Times New Roman"/>
          <w:b/>
          <w:bCs/>
          <w:color w:val="000000" w:themeColor="text1"/>
          <w:lang w:eastAsia="ar-SA"/>
        </w:rPr>
        <w:t xml:space="preserve"> w ramach realizacji projektu: </w:t>
      </w:r>
    </w:p>
    <w:p w:rsidR="0040487A" w:rsidRPr="000E5581" w:rsidRDefault="0040487A" w:rsidP="000E5581">
      <w:pPr>
        <w:numPr>
          <w:ilvl w:val="0"/>
          <w:numId w:val="49"/>
        </w:numPr>
        <w:spacing w:after="0"/>
        <w:ind w:left="567" w:hanging="283"/>
        <w:jc w:val="both"/>
        <w:rPr>
          <w:rFonts w:ascii="Times New Roman" w:hAnsi="Times New Roman" w:cs="Times New Roman"/>
          <w:b/>
          <w:bCs/>
          <w:color w:val="000000" w:themeColor="text1"/>
          <w:lang w:eastAsia="ar-SA"/>
        </w:rPr>
      </w:pPr>
      <w:r w:rsidRPr="000E5581">
        <w:rPr>
          <w:rFonts w:ascii="Times New Roman" w:hAnsi="Times New Roman" w:cs="Times New Roman"/>
          <w:color w:val="000000" w:themeColor="text1"/>
          <w:lang w:eastAsia="ar-SA"/>
        </w:rPr>
        <w:t xml:space="preserve">pozyskanie i utrzymanie poparcia dla realizacji projektu wśród </w:t>
      </w:r>
      <w:proofErr w:type="spellStart"/>
      <w:r w:rsidRPr="000E5581">
        <w:rPr>
          <w:rFonts w:ascii="Times New Roman" w:hAnsi="Times New Roman" w:cs="Times New Roman"/>
          <w:color w:val="000000" w:themeColor="text1"/>
          <w:lang w:eastAsia="ar-SA"/>
        </w:rPr>
        <w:t>interesariuszy</w:t>
      </w:r>
      <w:proofErr w:type="spellEnd"/>
      <w:r w:rsidRPr="000E5581">
        <w:rPr>
          <w:rFonts w:ascii="Times New Roman" w:hAnsi="Times New Roman" w:cs="Times New Roman"/>
          <w:color w:val="000000" w:themeColor="text1"/>
          <w:lang w:eastAsia="ar-SA"/>
        </w:rPr>
        <w:t xml:space="preserve">; </w:t>
      </w:r>
    </w:p>
    <w:p w:rsidR="0040487A" w:rsidRPr="000E5581" w:rsidRDefault="0040487A" w:rsidP="000E5581">
      <w:pPr>
        <w:numPr>
          <w:ilvl w:val="0"/>
          <w:numId w:val="49"/>
        </w:numPr>
        <w:spacing w:after="0"/>
        <w:ind w:left="567" w:hanging="283"/>
        <w:jc w:val="both"/>
        <w:rPr>
          <w:rFonts w:ascii="Times New Roman" w:hAnsi="Times New Roman" w:cs="Times New Roman"/>
          <w:b/>
          <w:bCs/>
          <w:color w:val="000000" w:themeColor="text1"/>
          <w:lang w:eastAsia="ar-SA"/>
        </w:rPr>
      </w:pPr>
      <w:r w:rsidRPr="000E5581">
        <w:rPr>
          <w:rFonts w:ascii="Times New Roman" w:hAnsi="Times New Roman" w:cs="Times New Roman"/>
          <w:color w:val="000000" w:themeColor="text1"/>
          <w:lang w:eastAsia="ar-SA"/>
        </w:rPr>
        <w:t xml:space="preserve">kreowanie i utrzymanie pozytywnego wizerunku projektu oraz partnerów projektu; </w:t>
      </w:r>
    </w:p>
    <w:p w:rsidR="0040487A" w:rsidRPr="000E5581" w:rsidRDefault="0040487A" w:rsidP="000E5581">
      <w:pPr>
        <w:numPr>
          <w:ilvl w:val="0"/>
          <w:numId w:val="49"/>
        </w:numPr>
        <w:spacing w:after="0"/>
        <w:ind w:left="567" w:hanging="283"/>
        <w:jc w:val="both"/>
        <w:rPr>
          <w:rFonts w:ascii="Times New Roman" w:hAnsi="Times New Roman" w:cs="Times New Roman"/>
          <w:b/>
          <w:bCs/>
          <w:color w:val="000000" w:themeColor="text1"/>
          <w:lang w:eastAsia="ar-SA"/>
        </w:rPr>
      </w:pPr>
      <w:r w:rsidRPr="000E5581">
        <w:rPr>
          <w:rFonts w:ascii="Times New Roman" w:hAnsi="Times New Roman" w:cs="Times New Roman"/>
          <w:color w:val="000000" w:themeColor="text1"/>
          <w:lang w:eastAsia="ar-SA"/>
        </w:rPr>
        <w:t xml:space="preserve">wykreowanie projektu w środkach masowego przekazu poprzez działania z zakresu publicity (media </w:t>
      </w:r>
      <w:proofErr w:type="spellStart"/>
      <w:r w:rsidRPr="000E5581">
        <w:rPr>
          <w:rFonts w:ascii="Times New Roman" w:hAnsi="Times New Roman" w:cs="Times New Roman"/>
          <w:color w:val="000000" w:themeColor="text1"/>
          <w:lang w:eastAsia="ar-SA"/>
        </w:rPr>
        <w:t>relations</w:t>
      </w:r>
      <w:proofErr w:type="spellEnd"/>
      <w:r w:rsidRPr="000E5581">
        <w:rPr>
          <w:rFonts w:ascii="Times New Roman" w:hAnsi="Times New Roman" w:cs="Times New Roman"/>
          <w:color w:val="000000" w:themeColor="text1"/>
          <w:lang w:eastAsia="ar-SA"/>
        </w:rPr>
        <w:t xml:space="preserve">). </w:t>
      </w:r>
    </w:p>
    <w:p w:rsidR="0040487A" w:rsidRPr="000E5581" w:rsidRDefault="0040487A" w:rsidP="000E5581">
      <w:pPr>
        <w:spacing w:after="0"/>
        <w:ind w:firstLine="284"/>
        <w:jc w:val="both"/>
        <w:rPr>
          <w:rFonts w:ascii="Times New Roman" w:hAnsi="Times New Roman" w:cs="Times New Roman"/>
          <w:b/>
          <w:bCs/>
          <w:color w:val="000000" w:themeColor="text1"/>
          <w:lang w:eastAsia="ar-SA"/>
        </w:rPr>
      </w:pPr>
      <w:r w:rsidRPr="000E5581">
        <w:rPr>
          <w:rFonts w:ascii="Times New Roman" w:hAnsi="Times New Roman" w:cs="Times New Roman"/>
          <w:b/>
          <w:bCs/>
          <w:color w:val="000000" w:themeColor="text1"/>
          <w:lang w:eastAsia="ar-SA"/>
        </w:rPr>
        <w:t xml:space="preserve">Działania w ramach public </w:t>
      </w:r>
      <w:proofErr w:type="spellStart"/>
      <w:r w:rsidRPr="000E5581">
        <w:rPr>
          <w:rFonts w:ascii="Times New Roman" w:hAnsi="Times New Roman" w:cs="Times New Roman"/>
          <w:b/>
          <w:bCs/>
          <w:color w:val="000000" w:themeColor="text1"/>
          <w:lang w:eastAsia="ar-SA"/>
        </w:rPr>
        <w:t>relations</w:t>
      </w:r>
      <w:proofErr w:type="spellEnd"/>
      <w:r w:rsidRPr="000E5581">
        <w:rPr>
          <w:rFonts w:ascii="Times New Roman" w:hAnsi="Times New Roman" w:cs="Times New Roman"/>
          <w:b/>
          <w:bCs/>
          <w:color w:val="000000" w:themeColor="text1"/>
          <w:lang w:eastAsia="ar-SA"/>
        </w:rPr>
        <w:t xml:space="preserve">: </w:t>
      </w:r>
    </w:p>
    <w:p w:rsidR="0040487A" w:rsidRPr="000E5581" w:rsidRDefault="0040487A" w:rsidP="000E5581">
      <w:pPr>
        <w:numPr>
          <w:ilvl w:val="0"/>
          <w:numId w:val="50"/>
        </w:numPr>
        <w:spacing w:after="0"/>
        <w:ind w:left="567" w:hanging="283"/>
        <w:jc w:val="both"/>
        <w:rPr>
          <w:rFonts w:ascii="Times New Roman" w:hAnsi="Times New Roman" w:cs="Times New Roman"/>
          <w:b/>
          <w:bCs/>
          <w:color w:val="000000" w:themeColor="text1"/>
          <w:lang w:eastAsia="ar-SA"/>
        </w:rPr>
      </w:pPr>
      <w:r w:rsidRPr="000E5581">
        <w:rPr>
          <w:rFonts w:ascii="Times New Roman" w:hAnsi="Times New Roman" w:cs="Times New Roman"/>
          <w:color w:val="000000" w:themeColor="text1"/>
          <w:lang w:eastAsia="ar-SA"/>
        </w:rPr>
        <w:t>stworzenie portalu, na któr</w:t>
      </w:r>
      <w:r w:rsidR="001D4B1A" w:rsidRPr="000E5581">
        <w:rPr>
          <w:rFonts w:ascii="Times New Roman" w:hAnsi="Times New Roman" w:cs="Times New Roman"/>
          <w:color w:val="000000" w:themeColor="text1"/>
          <w:lang w:eastAsia="ar-SA"/>
        </w:rPr>
        <w:t>ym</w:t>
      </w:r>
      <w:r w:rsidRPr="000E5581">
        <w:rPr>
          <w:rFonts w:ascii="Times New Roman" w:hAnsi="Times New Roman" w:cs="Times New Roman"/>
          <w:color w:val="000000" w:themeColor="text1"/>
          <w:lang w:eastAsia="ar-SA"/>
        </w:rPr>
        <w:t xml:space="preserve"> będą umieszczone i aktualizowane informacje na temat projektu                      i partnerów projektu; </w:t>
      </w:r>
    </w:p>
    <w:p w:rsidR="0040487A" w:rsidRPr="000E5581" w:rsidRDefault="0040487A" w:rsidP="000E5581">
      <w:pPr>
        <w:numPr>
          <w:ilvl w:val="0"/>
          <w:numId w:val="50"/>
        </w:numPr>
        <w:spacing w:after="0"/>
        <w:ind w:left="567" w:hanging="283"/>
        <w:jc w:val="both"/>
        <w:rPr>
          <w:rFonts w:ascii="Times New Roman" w:hAnsi="Times New Roman" w:cs="Times New Roman"/>
          <w:b/>
          <w:bCs/>
          <w:color w:val="000000" w:themeColor="text1"/>
          <w:lang w:eastAsia="ar-SA"/>
        </w:rPr>
      </w:pPr>
      <w:r w:rsidRPr="000E5581">
        <w:rPr>
          <w:rFonts w:ascii="Times New Roman" w:hAnsi="Times New Roman" w:cs="Times New Roman"/>
          <w:color w:val="000000" w:themeColor="text1"/>
          <w:lang w:eastAsia="ar-SA"/>
        </w:rPr>
        <w:t xml:space="preserve">publicity (media </w:t>
      </w:r>
      <w:proofErr w:type="spellStart"/>
      <w:r w:rsidRPr="000E5581">
        <w:rPr>
          <w:rFonts w:ascii="Times New Roman" w:hAnsi="Times New Roman" w:cs="Times New Roman"/>
          <w:color w:val="000000" w:themeColor="text1"/>
          <w:lang w:eastAsia="ar-SA"/>
        </w:rPr>
        <w:t>relations</w:t>
      </w:r>
      <w:proofErr w:type="spellEnd"/>
      <w:r w:rsidRPr="000E5581">
        <w:rPr>
          <w:rFonts w:ascii="Times New Roman" w:hAnsi="Times New Roman" w:cs="Times New Roman"/>
          <w:color w:val="000000" w:themeColor="text1"/>
          <w:lang w:eastAsia="ar-SA"/>
        </w:rPr>
        <w:t>) – współpraca ze środkami masowego przekazu (Internet, TV, radio, prasa), umieszczanie informacji na temat projektu, udzielanie wywiadów;</w:t>
      </w:r>
    </w:p>
    <w:p w:rsidR="0040487A" w:rsidRPr="000E5581" w:rsidRDefault="0040487A" w:rsidP="000E5581">
      <w:pPr>
        <w:numPr>
          <w:ilvl w:val="0"/>
          <w:numId w:val="50"/>
        </w:numPr>
        <w:spacing w:after="0"/>
        <w:ind w:left="567" w:hanging="283"/>
        <w:jc w:val="both"/>
        <w:rPr>
          <w:rFonts w:ascii="Times New Roman" w:hAnsi="Times New Roman" w:cs="Times New Roman"/>
          <w:b/>
          <w:bCs/>
          <w:color w:val="FF0000"/>
          <w:lang w:eastAsia="ar-SA"/>
        </w:rPr>
      </w:pPr>
      <w:r w:rsidRPr="000E5581">
        <w:rPr>
          <w:rFonts w:ascii="Times New Roman" w:hAnsi="Times New Roman" w:cs="Times New Roman"/>
          <w:color w:val="000000" w:themeColor="text1"/>
          <w:lang w:eastAsia="ar-SA"/>
        </w:rPr>
        <w:t xml:space="preserve">organizacja konsultacji społecznych, spotkań, konferencji, telekonferencji z udziałem </w:t>
      </w:r>
      <w:proofErr w:type="spellStart"/>
      <w:r w:rsidRPr="000E5581">
        <w:rPr>
          <w:rFonts w:ascii="Times New Roman" w:hAnsi="Times New Roman" w:cs="Times New Roman"/>
          <w:color w:val="000000" w:themeColor="text1"/>
          <w:lang w:eastAsia="ar-SA"/>
        </w:rPr>
        <w:t>interesariuszy</w:t>
      </w:r>
      <w:proofErr w:type="spellEnd"/>
      <w:r w:rsidRPr="000E5581">
        <w:rPr>
          <w:rFonts w:ascii="Times New Roman" w:hAnsi="Times New Roman" w:cs="Times New Roman"/>
          <w:color w:val="FF0000"/>
          <w:lang w:eastAsia="ar-SA"/>
        </w:rPr>
        <w:t xml:space="preserve">; </w:t>
      </w:r>
    </w:p>
    <w:p w:rsidR="0040487A" w:rsidRPr="000E5581" w:rsidRDefault="0040487A" w:rsidP="000E5581">
      <w:pPr>
        <w:numPr>
          <w:ilvl w:val="0"/>
          <w:numId w:val="50"/>
        </w:numPr>
        <w:spacing w:after="0"/>
        <w:ind w:left="567" w:hanging="283"/>
        <w:jc w:val="both"/>
        <w:rPr>
          <w:rFonts w:ascii="Times New Roman" w:hAnsi="Times New Roman" w:cs="Times New Roman"/>
          <w:b/>
          <w:bCs/>
          <w:color w:val="000000" w:themeColor="text1"/>
          <w:lang w:eastAsia="ar-SA"/>
        </w:rPr>
      </w:pPr>
      <w:r w:rsidRPr="000E5581">
        <w:rPr>
          <w:rFonts w:ascii="Times New Roman" w:hAnsi="Times New Roman" w:cs="Times New Roman"/>
          <w:color w:val="000000" w:themeColor="text1"/>
          <w:lang w:eastAsia="ar-SA"/>
        </w:rPr>
        <w:t xml:space="preserve">community </w:t>
      </w:r>
      <w:proofErr w:type="spellStart"/>
      <w:r w:rsidRPr="000E5581">
        <w:rPr>
          <w:rFonts w:ascii="Times New Roman" w:hAnsi="Times New Roman" w:cs="Times New Roman"/>
          <w:color w:val="000000" w:themeColor="text1"/>
          <w:lang w:eastAsia="ar-SA"/>
        </w:rPr>
        <w:t>relations</w:t>
      </w:r>
      <w:proofErr w:type="spellEnd"/>
      <w:r w:rsidRPr="000E5581">
        <w:rPr>
          <w:rFonts w:ascii="Times New Roman" w:hAnsi="Times New Roman" w:cs="Times New Roman"/>
          <w:color w:val="000000" w:themeColor="text1"/>
          <w:lang w:eastAsia="ar-SA"/>
        </w:rPr>
        <w:t xml:space="preserve"> – tworzenie pozytywnych relacji ze społecznością lokalną poprzez udzielanie wszelkich informacji w kwestii realizowanego projektu; </w:t>
      </w:r>
    </w:p>
    <w:p w:rsidR="0040487A" w:rsidRPr="000E5581" w:rsidRDefault="0040487A" w:rsidP="000E5581">
      <w:pPr>
        <w:numPr>
          <w:ilvl w:val="0"/>
          <w:numId w:val="50"/>
        </w:numPr>
        <w:spacing w:after="0"/>
        <w:ind w:left="567" w:hanging="283"/>
        <w:jc w:val="both"/>
        <w:rPr>
          <w:rFonts w:ascii="Times New Roman" w:hAnsi="Times New Roman" w:cs="Times New Roman"/>
          <w:b/>
          <w:bCs/>
          <w:color w:val="000000" w:themeColor="text1"/>
          <w:lang w:eastAsia="ar-SA"/>
        </w:rPr>
      </w:pPr>
      <w:r w:rsidRPr="000E5581">
        <w:rPr>
          <w:rFonts w:ascii="Times New Roman" w:hAnsi="Times New Roman" w:cs="Times New Roman"/>
          <w:color w:val="000000" w:themeColor="text1"/>
          <w:lang w:eastAsia="ar-SA"/>
        </w:rPr>
        <w:t>prowadzenie dialogu, utrzymywanie stałych relacji z partnerami projektu;</w:t>
      </w:r>
    </w:p>
    <w:p w:rsidR="0040487A" w:rsidRPr="000E5581" w:rsidRDefault="0040487A" w:rsidP="000E5581">
      <w:pPr>
        <w:numPr>
          <w:ilvl w:val="0"/>
          <w:numId w:val="50"/>
        </w:numPr>
        <w:spacing w:after="0"/>
        <w:ind w:left="567" w:hanging="283"/>
        <w:jc w:val="both"/>
        <w:rPr>
          <w:rFonts w:ascii="Times New Roman" w:hAnsi="Times New Roman" w:cs="Times New Roman"/>
          <w:b/>
          <w:bCs/>
          <w:color w:val="000000" w:themeColor="text1"/>
          <w:lang w:eastAsia="ar-SA"/>
        </w:rPr>
      </w:pPr>
      <w:r w:rsidRPr="000E5581">
        <w:rPr>
          <w:rFonts w:ascii="Times New Roman" w:hAnsi="Times New Roman" w:cs="Times New Roman"/>
          <w:color w:val="000000" w:themeColor="text1"/>
          <w:lang w:eastAsia="ar-SA"/>
        </w:rPr>
        <w:t xml:space="preserve">szybkie reagowanie na próby dyskredytacji wizerunku projektu, partnerów projektu poprzez działania akredytacyjne, sprostowania, </w:t>
      </w:r>
      <w:proofErr w:type="spellStart"/>
      <w:r w:rsidRPr="000E5581">
        <w:rPr>
          <w:rFonts w:ascii="Times New Roman" w:hAnsi="Times New Roman" w:cs="Times New Roman"/>
          <w:color w:val="000000" w:themeColor="text1"/>
          <w:lang w:eastAsia="ar-SA"/>
        </w:rPr>
        <w:t>autopromocję</w:t>
      </w:r>
      <w:proofErr w:type="spellEnd"/>
      <w:r w:rsidRPr="000E5581">
        <w:rPr>
          <w:rFonts w:ascii="Times New Roman" w:hAnsi="Times New Roman" w:cs="Times New Roman"/>
          <w:color w:val="000000" w:themeColor="text1"/>
          <w:lang w:eastAsia="ar-SA"/>
        </w:rPr>
        <w:t xml:space="preserve"> w środkach masowego przekazu. </w:t>
      </w:r>
    </w:p>
    <w:p w:rsidR="0040487A" w:rsidRPr="000E5581" w:rsidRDefault="0040487A" w:rsidP="000E5581">
      <w:pPr>
        <w:spacing w:after="0"/>
        <w:ind w:firstLine="284"/>
        <w:jc w:val="both"/>
        <w:rPr>
          <w:rFonts w:ascii="Times New Roman" w:hAnsi="Times New Roman" w:cs="Times New Roman"/>
          <w:color w:val="000000" w:themeColor="text1"/>
          <w:lang w:eastAsia="ar-SA"/>
        </w:rPr>
      </w:pPr>
      <w:r w:rsidRPr="000E5581">
        <w:rPr>
          <w:rFonts w:ascii="Times New Roman" w:hAnsi="Times New Roman" w:cs="Times New Roman"/>
          <w:color w:val="000000" w:themeColor="text1"/>
          <w:lang w:eastAsia="ar-SA"/>
        </w:rPr>
        <w:t xml:space="preserve">Reasumując, działania z zakresu public </w:t>
      </w:r>
      <w:proofErr w:type="spellStart"/>
      <w:r w:rsidRPr="000E5581">
        <w:rPr>
          <w:rFonts w:ascii="Times New Roman" w:hAnsi="Times New Roman" w:cs="Times New Roman"/>
          <w:color w:val="000000" w:themeColor="text1"/>
          <w:lang w:eastAsia="ar-SA"/>
        </w:rPr>
        <w:t>affairs</w:t>
      </w:r>
      <w:proofErr w:type="spellEnd"/>
      <w:r w:rsidRPr="000E5581">
        <w:rPr>
          <w:rFonts w:ascii="Times New Roman" w:hAnsi="Times New Roman" w:cs="Times New Roman"/>
          <w:color w:val="000000" w:themeColor="text1"/>
          <w:lang w:eastAsia="ar-SA"/>
        </w:rPr>
        <w:t xml:space="preserve">, public </w:t>
      </w:r>
      <w:proofErr w:type="spellStart"/>
      <w:r w:rsidRPr="000E5581">
        <w:rPr>
          <w:rFonts w:ascii="Times New Roman" w:hAnsi="Times New Roman" w:cs="Times New Roman"/>
          <w:color w:val="000000" w:themeColor="text1"/>
          <w:lang w:eastAsia="ar-SA"/>
        </w:rPr>
        <w:t>relations</w:t>
      </w:r>
      <w:proofErr w:type="spellEnd"/>
      <w:r w:rsidRPr="000E5581">
        <w:rPr>
          <w:rFonts w:ascii="Times New Roman" w:hAnsi="Times New Roman" w:cs="Times New Roman"/>
          <w:color w:val="000000" w:themeColor="text1"/>
          <w:lang w:eastAsia="ar-SA"/>
        </w:rPr>
        <w:t xml:space="preserve"> mają na celu wykreowanie                                 i utrzymanie pozytywnego wizerunku i poparcia dla organizacji i realizowanego projektu. </w:t>
      </w:r>
    </w:p>
    <w:p w:rsidR="0040487A" w:rsidRPr="000E5581" w:rsidRDefault="0040487A" w:rsidP="000E5581">
      <w:pPr>
        <w:spacing w:after="0"/>
        <w:ind w:firstLine="284"/>
        <w:jc w:val="both"/>
        <w:rPr>
          <w:rFonts w:ascii="Times New Roman" w:hAnsi="Times New Roman" w:cs="Times New Roman"/>
          <w:color w:val="000000" w:themeColor="text1"/>
          <w:lang w:eastAsia="ar-SA"/>
        </w:rPr>
      </w:pPr>
      <w:r w:rsidRPr="000E5581">
        <w:rPr>
          <w:rFonts w:ascii="Times New Roman" w:hAnsi="Times New Roman" w:cs="Times New Roman"/>
          <w:color w:val="000000" w:themeColor="text1"/>
          <w:lang w:eastAsia="ar-SA"/>
        </w:rPr>
        <w:t xml:space="preserve">W ramach projektu należy prowadzić skoordynowane działania z zakresu zarządzania, marketingu, public </w:t>
      </w:r>
      <w:proofErr w:type="spellStart"/>
      <w:r w:rsidRPr="000E5581">
        <w:rPr>
          <w:rFonts w:ascii="Times New Roman" w:hAnsi="Times New Roman" w:cs="Times New Roman"/>
          <w:color w:val="000000" w:themeColor="text1"/>
          <w:lang w:eastAsia="ar-SA"/>
        </w:rPr>
        <w:t>relations</w:t>
      </w:r>
      <w:proofErr w:type="spellEnd"/>
      <w:r w:rsidRPr="000E5581">
        <w:rPr>
          <w:rFonts w:ascii="Times New Roman" w:hAnsi="Times New Roman" w:cs="Times New Roman"/>
          <w:color w:val="000000" w:themeColor="text1"/>
          <w:lang w:eastAsia="ar-SA"/>
        </w:rPr>
        <w:t xml:space="preserve">, public </w:t>
      </w:r>
      <w:proofErr w:type="spellStart"/>
      <w:r w:rsidRPr="000E5581">
        <w:rPr>
          <w:rFonts w:ascii="Times New Roman" w:hAnsi="Times New Roman" w:cs="Times New Roman"/>
          <w:color w:val="000000" w:themeColor="text1"/>
          <w:lang w:eastAsia="ar-SA"/>
        </w:rPr>
        <w:t>affairs</w:t>
      </w:r>
      <w:proofErr w:type="spellEnd"/>
      <w:r w:rsidRPr="000E5581">
        <w:rPr>
          <w:rFonts w:ascii="Times New Roman" w:hAnsi="Times New Roman" w:cs="Times New Roman"/>
          <w:color w:val="000000" w:themeColor="text1"/>
          <w:lang w:eastAsia="ar-SA"/>
        </w:rPr>
        <w:t xml:space="preserve"> i komunikacji w celu promocji projektu oraz rozwoju turystyki.</w:t>
      </w:r>
    </w:p>
    <w:p w:rsidR="0040487A" w:rsidRPr="000222A4" w:rsidRDefault="0040487A" w:rsidP="00504F47">
      <w:pPr>
        <w:spacing w:after="0"/>
        <w:ind w:firstLine="284"/>
        <w:jc w:val="both"/>
        <w:rPr>
          <w:rFonts w:ascii="Times New Roman" w:hAnsi="Times New Roman" w:cs="Times New Roman"/>
          <w:lang w:eastAsia="ar-SA"/>
        </w:rPr>
      </w:pPr>
    </w:p>
    <w:p w:rsidR="0040487A" w:rsidRPr="00504F47" w:rsidRDefault="0040487A" w:rsidP="00504F47">
      <w:pPr>
        <w:pStyle w:val="Nagwek3"/>
        <w:numPr>
          <w:ilvl w:val="2"/>
          <w:numId w:val="3"/>
        </w:numPr>
        <w:spacing w:before="0" w:after="0"/>
        <w:ind w:left="567" w:hanging="567"/>
        <w:jc w:val="both"/>
        <w:rPr>
          <w:rFonts w:cs="Times New Roman"/>
          <w:color w:val="1F497D" w:themeColor="text2"/>
          <w:sz w:val="24"/>
        </w:rPr>
      </w:pPr>
      <w:bookmarkStart w:id="30" w:name="_Toc120553887"/>
      <w:bookmarkStart w:id="31" w:name="_Toc133400873"/>
      <w:bookmarkStart w:id="32" w:name="_Hlk132272181"/>
      <w:bookmarkStart w:id="33" w:name="_Toc137069233"/>
      <w:r w:rsidRPr="00504F47">
        <w:rPr>
          <w:rFonts w:cs="Times New Roman"/>
          <w:color w:val="1F497D" w:themeColor="text2"/>
          <w:sz w:val="24"/>
        </w:rPr>
        <w:t>Zalecenia do działań z zakresu promocji projektu i edukacji</w:t>
      </w:r>
      <w:bookmarkEnd w:id="30"/>
      <w:bookmarkEnd w:id="31"/>
      <w:bookmarkEnd w:id="33"/>
      <w:r w:rsidRPr="00504F47">
        <w:rPr>
          <w:rFonts w:cs="Times New Roman"/>
          <w:color w:val="1F497D" w:themeColor="text2"/>
          <w:sz w:val="24"/>
        </w:rPr>
        <w:t xml:space="preserve"> </w:t>
      </w:r>
    </w:p>
    <w:bookmarkEnd w:id="32"/>
    <w:p w:rsidR="0040487A" w:rsidRPr="00504F47" w:rsidRDefault="0040487A" w:rsidP="00504F47">
      <w:pPr>
        <w:spacing w:after="0"/>
        <w:ind w:firstLine="284"/>
        <w:jc w:val="both"/>
        <w:rPr>
          <w:rFonts w:ascii="Times New Roman" w:hAnsi="Times New Roman" w:cs="Times New Roman"/>
          <w:color w:val="000000" w:themeColor="text1"/>
          <w:lang w:eastAsia="ar-SA"/>
        </w:rPr>
      </w:pPr>
      <w:r w:rsidRPr="00504F47">
        <w:rPr>
          <w:rFonts w:ascii="Times New Roman" w:hAnsi="Times New Roman" w:cs="Times New Roman"/>
          <w:color w:val="000000" w:themeColor="text1"/>
          <w:lang w:eastAsia="ar-SA"/>
        </w:rPr>
        <w:t>Polityka rowerowa jest jedną z dziedzin polityki transportowej mającej na celu rozwój transportu rowerowego (</w:t>
      </w:r>
      <w:proofErr w:type="spellStart"/>
      <w:r w:rsidRPr="00504F47">
        <w:rPr>
          <w:rFonts w:ascii="Times New Roman" w:hAnsi="Times New Roman" w:cs="Times New Roman"/>
          <w:color w:val="000000" w:themeColor="text1"/>
          <w:lang w:eastAsia="ar-SA"/>
        </w:rPr>
        <w:t>zeroemisyjnego</w:t>
      </w:r>
      <w:proofErr w:type="spellEnd"/>
      <w:r w:rsidRPr="00504F47">
        <w:rPr>
          <w:rFonts w:ascii="Times New Roman" w:hAnsi="Times New Roman" w:cs="Times New Roman"/>
          <w:color w:val="000000" w:themeColor="text1"/>
          <w:lang w:eastAsia="ar-SA"/>
        </w:rPr>
        <w:t>) oraz określenie sposobu zarządzania w procesie planowania, projektowania, wykonania, monitorowania, utrzymania i promocji infrastruktury  i ruchu rowerowego                 w obszarze kraju, regionu oraz lokalnie.</w:t>
      </w:r>
    </w:p>
    <w:p w:rsidR="00504F47" w:rsidRDefault="0040487A" w:rsidP="00504F47">
      <w:pPr>
        <w:spacing w:after="0"/>
        <w:ind w:firstLine="284"/>
        <w:jc w:val="both"/>
        <w:rPr>
          <w:rFonts w:ascii="Times New Roman" w:hAnsi="Times New Roman" w:cs="Times New Roman"/>
          <w:color w:val="000000" w:themeColor="text1"/>
          <w:lang w:eastAsia="ar-SA"/>
        </w:rPr>
      </w:pPr>
      <w:r w:rsidRPr="00504F47">
        <w:rPr>
          <w:rFonts w:ascii="Times New Roman" w:hAnsi="Times New Roman" w:cs="Times New Roman"/>
          <w:color w:val="000000" w:themeColor="text1"/>
          <w:lang w:eastAsia="ar-SA"/>
        </w:rPr>
        <w:t xml:space="preserve">Działania z zakresu promocji, public </w:t>
      </w:r>
      <w:proofErr w:type="spellStart"/>
      <w:r w:rsidRPr="00504F47">
        <w:rPr>
          <w:rFonts w:ascii="Times New Roman" w:hAnsi="Times New Roman" w:cs="Times New Roman"/>
          <w:color w:val="000000" w:themeColor="text1"/>
          <w:lang w:eastAsia="ar-SA"/>
        </w:rPr>
        <w:t>relations</w:t>
      </w:r>
      <w:proofErr w:type="spellEnd"/>
      <w:r w:rsidRPr="00504F47">
        <w:rPr>
          <w:rFonts w:ascii="Times New Roman" w:hAnsi="Times New Roman" w:cs="Times New Roman"/>
          <w:color w:val="000000" w:themeColor="text1"/>
          <w:lang w:eastAsia="ar-SA"/>
        </w:rPr>
        <w:t xml:space="preserve"> powinny być ukierunkowane na wzrost rozwoju infrastruktury rowerowej, ruchu rowerowe w celach: komunikacyjnych (alternatywa dla indywidualnego transportu emisyjnego), w celach rekreacyjnych (promocja zdrowego stylu życia, aktywne spędzanie wolnego czasu na rowerze), turystycznych (promocja JST, walorów krajobrazowych, przyrodniczych, zasobów kultury poprzez rozwój turystyki rowerowej). </w:t>
      </w:r>
    </w:p>
    <w:p w:rsidR="00504F47" w:rsidRDefault="0040487A" w:rsidP="00504F47">
      <w:pPr>
        <w:spacing w:after="0"/>
        <w:ind w:firstLine="284"/>
        <w:jc w:val="both"/>
        <w:rPr>
          <w:rFonts w:ascii="Times New Roman" w:hAnsi="Times New Roman" w:cs="Times New Roman"/>
          <w:color w:val="000000" w:themeColor="text1"/>
          <w:lang w:eastAsia="ar-SA"/>
        </w:rPr>
      </w:pPr>
      <w:r w:rsidRPr="00504F47">
        <w:rPr>
          <w:rFonts w:ascii="Times New Roman" w:hAnsi="Times New Roman" w:cs="Times New Roman"/>
          <w:b/>
          <w:bCs/>
          <w:color w:val="000000" w:themeColor="text1"/>
          <w:lang w:eastAsia="ar-SA"/>
        </w:rPr>
        <w:t xml:space="preserve">Cele polityki rowerowej </w:t>
      </w:r>
      <w:r w:rsidR="006325DC" w:rsidRPr="00504F47">
        <w:rPr>
          <w:rFonts w:ascii="Times New Roman" w:hAnsi="Times New Roman" w:cs="Times New Roman"/>
          <w:b/>
          <w:bCs/>
          <w:color w:val="000000" w:themeColor="text1"/>
          <w:lang w:eastAsia="ar-SA"/>
        </w:rPr>
        <w:t>jednostek samorządu terytorialnego „Partnerstwo dla rozwoju Krajny”</w:t>
      </w:r>
      <w:r w:rsidR="004533E1" w:rsidRPr="00504F47">
        <w:rPr>
          <w:rFonts w:ascii="Times New Roman" w:hAnsi="Times New Roman" w:cs="Times New Roman"/>
          <w:b/>
          <w:bCs/>
          <w:color w:val="000000" w:themeColor="text1"/>
          <w:lang w:eastAsia="ar-SA"/>
        </w:rPr>
        <w:t>.</w:t>
      </w:r>
    </w:p>
    <w:p w:rsidR="00504F47" w:rsidRDefault="0040487A" w:rsidP="00504F47">
      <w:pPr>
        <w:spacing w:after="0"/>
        <w:ind w:firstLine="284"/>
        <w:jc w:val="both"/>
        <w:rPr>
          <w:rFonts w:ascii="Times New Roman" w:hAnsi="Times New Roman" w:cs="Times New Roman"/>
          <w:color w:val="000000" w:themeColor="text1"/>
          <w:lang w:eastAsia="ar-SA"/>
        </w:rPr>
      </w:pPr>
      <w:r w:rsidRPr="00504F47">
        <w:rPr>
          <w:rFonts w:ascii="Times New Roman" w:hAnsi="Times New Roman" w:cs="Times New Roman"/>
          <w:b/>
          <w:bCs/>
          <w:color w:val="000000" w:themeColor="text1"/>
          <w:lang w:eastAsia="ar-SA"/>
        </w:rPr>
        <w:t xml:space="preserve">Głównym celem polityki rowerowej </w:t>
      </w:r>
      <w:r w:rsidR="004533E1" w:rsidRPr="00504F47">
        <w:rPr>
          <w:rFonts w:ascii="Times New Roman" w:hAnsi="Times New Roman" w:cs="Times New Roman"/>
          <w:b/>
          <w:bCs/>
          <w:color w:val="000000" w:themeColor="text1"/>
          <w:lang w:eastAsia="ar-SA"/>
        </w:rPr>
        <w:t>JST „Partnerstwo dla rozwoju Krajny”</w:t>
      </w:r>
      <w:r w:rsidRPr="00504F47">
        <w:rPr>
          <w:rFonts w:ascii="Times New Roman" w:hAnsi="Times New Roman" w:cs="Times New Roman"/>
          <w:b/>
          <w:bCs/>
          <w:color w:val="000000" w:themeColor="text1"/>
          <w:lang w:eastAsia="ar-SA"/>
        </w:rPr>
        <w:t xml:space="preserve"> powinien być wzrost ruchu rowerowego o funkcji komunikacyjnej (codzienne dojazdy do pracy, szkoły, budynków użyteczności publicznej), o funkcji rekreacyjnej (aktywne spędzani</w:t>
      </w:r>
      <w:r w:rsidR="00504F47">
        <w:rPr>
          <w:rFonts w:ascii="Times New Roman" w:hAnsi="Times New Roman" w:cs="Times New Roman"/>
          <w:b/>
          <w:bCs/>
          <w:color w:val="000000" w:themeColor="text1"/>
          <w:lang w:eastAsia="ar-SA"/>
        </w:rPr>
        <w:t xml:space="preserve">e wolnego czasu na rowerze) </w:t>
      </w:r>
      <w:r w:rsidRPr="00504F47">
        <w:rPr>
          <w:rFonts w:ascii="Times New Roman" w:hAnsi="Times New Roman" w:cs="Times New Roman"/>
          <w:b/>
          <w:bCs/>
          <w:color w:val="000000" w:themeColor="text1"/>
          <w:lang w:eastAsia="ar-SA"/>
        </w:rPr>
        <w:t>i turystycznej (promocja JST, walorów krajobrazowych, przyrodniczych, zasobów kultury).</w:t>
      </w:r>
    </w:p>
    <w:p w:rsidR="0040487A" w:rsidRPr="00504F47" w:rsidRDefault="0040487A" w:rsidP="00504F47">
      <w:pPr>
        <w:spacing w:after="0"/>
        <w:ind w:firstLine="284"/>
        <w:jc w:val="both"/>
        <w:rPr>
          <w:rFonts w:ascii="Times New Roman" w:hAnsi="Times New Roman" w:cs="Times New Roman"/>
          <w:color w:val="000000" w:themeColor="text1"/>
          <w:lang w:eastAsia="ar-SA"/>
        </w:rPr>
      </w:pPr>
      <w:r w:rsidRPr="00504F47">
        <w:rPr>
          <w:rFonts w:ascii="Times New Roman" w:hAnsi="Times New Roman" w:cs="Times New Roman"/>
          <w:b/>
          <w:bCs/>
          <w:color w:val="000000" w:themeColor="text1"/>
          <w:lang w:eastAsia="ar-SA"/>
        </w:rPr>
        <w:lastRenderedPageBreak/>
        <w:t xml:space="preserve">Cele polityki rowerowej powinny być realizowane poprzez wykonanie spójnej sieci tras rowerowych wraz z infrastrukturą towarzyszącą oraz działania z zakresu marketingu, promocji, public </w:t>
      </w:r>
      <w:proofErr w:type="spellStart"/>
      <w:r w:rsidRPr="00504F47">
        <w:rPr>
          <w:rFonts w:ascii="Times New Roman" w:hAnsi="Times New Roman" w:cs="Times New Roman"/>
          <w:b/>
          <w:bCs/>
          <w:color w:val="000000" w:themeColor="text1"/>
          <w:lang w:eastAsia="ar-SA"/>
        </w:rPr>
        <w:t>relations</w:t>
      </w:r>
      <w:proofErr w:type="spellEnd"/>
      <w:r w:rsidRPr="00504F47">
        <w:rPr>
          <w:rFonts w:ascii="Times New Roman" w:hAnsi="Times New Roman" w:cs="Times New Roman"/>
          <w:b/>
          <w:bCs/>
          <w:color w:val="000000" w:themeColor="text1"/>
          <w:lang w:eastAsia="ar-SA"/>
        </w:rPr>
        <w:t xml:space="preserve"> i edukacji. </w:t>
      </w:r>
    </w:p>
    <w:p w:rsidR="0040487A" w:rsidRPr="00504F47" w:rsidRDefault="0040487A" w:rsidP="00504F47">
      <w:pPr>
        <w:spacing w:after="0"/>
        <w:ind w:firstLine="284"/>
        <w:jc w:val="both"/>
        <w:rPr>
          <w:rFonts w:ascii="Times New Roman" w:eastAsiaTheme="minorHAnsi" w:hAnsi="Times New Roman" w:cs="Times New Roman"/>
          <w:color w:val="000000" w:themeColor="text1"/>
          <w:lang w:eastAsia="ar-SA"/>
        </w:rPr>
      </w:pPr>
      <w:r w:rsidRPr="00504F47">
        <w:rPr>
          <w:rFonts w:ascii="Times New Roman" w:hAnsi="Times New Roman" w:cs="Times New Roman"/>
          <w:b/>
          <w:bCs/>
          <w:color w:val="000000" w:themeColor="text1"/>
          <w:lang w:eastAsia="ar-SA"/>
        </w:rPr>
        <w:t xml:space="preserve">Realizacja celu głównego przełoży się na: </w:t>
      </w:r>
    </w:p>
    <w:p w:rsidR="0040487A" w:rsidRPr="00504F47" w:rsidRDefault="0040487A" w:rsidP="00504F47">
      <w:pPr>
        <w:numPr>
          <w:ilvl w:val="0"/>
          <w:numId w:val="51"/>
        </w:numPr>
        <w:spacing w:after="0"/>
        <w:ind w:left="567" w:hanging="283"/>
        <w:contextualSpacing/>
        <w:jc w:val="both"/>
        <w:rPr>
          <w:rFonts w:ascii="Times New Roman" w:hAnsi="Times New Roman" w:cs="Times New Roman"/>
          <w:color w:val="000000" w:themeColor="text1"/>
          <w:lang w:eastAsia="ar-SA" w:bidi="en-US"/>
        </w:rPr>
      </w:pPr>
      <w:r w:rsidRPr="00504F47">
        <w:rPr>
          <w:rFonts w:ascii="Times New Roman" w:hAnsi="Times New Roman" w:cs="Times New Roman"/>
          <w:color w:val="000000" w:themeColor="text1"/>
          <w:lang w:eastAsia="ar-SA" w:bidi="en-US"/>
        </w:rPr>
        <w:t xml:space="preserve">rozwój alternatywnych form transportu codziennego przyjaznego środowisku; </w:t>
      </w:r>
    </w:p>
    <w:p w:rsidR="0040487A" w:rsidRPr="00504F47" w:rsidRDefault="0040487A" w:rsidP="00504F47">
      <w:pPr>
        <w:numPr>
          <w:ilvl w:val="0"/>
          <w:numId w:val="51"/>
        </w:numPr>
        <w:spacing w:after="0"/>
        <w:ind w:left="567" w:hanging="283"/>
        <w:contextualSpacing/>
        <w:jc w:val="both"/>
        <w:rPr>
          <w:rFonts w:ascii="Times New Roman" w:hAnsi="Times New Roman" w:cs="Times New Roman"/>
          <w:color w:val="000000" w:themeColor="text1"/>
          <w:lang w:eastAsia="ar-SA" w:bidi="en-US"/>
        </w:rPr>
      </w:pPr>
      <w:r w:rsidRPr="00504F47">
        <w:rPr>
          <w:rFonts w:ascii="Times New Roman" w:hAnsi="Times New Roman" w:cs="Times New Roman"/>
          <w:color w:val="000000" w:themeColor="text1"/>
          <w:lang w:eastAsia="ar-SA" w:bidi="en-US"/>
        </w:rPr>
        <w:t xml:space="preserve">rozwój rekreacji i turystyki rowerowej; </w:t>
      </w:r>
    </w:p>
    <w:p w:rsidR="0040487A" w:rsidRPr="00504F47" w:rsidRDefault="0040487A" w:rsidP="00504F47">
      <w:pPr>
        <w:numPr>
          <w:ilvl w:val="0"/>
          <w:numId w:val="51"/>
        </w:numPr>
        <w:spacing w:after="0"/>
        <w:ind w:left="567" w:hanging="283"/>
        <w:contextualSpacing/>
        <w:jc w:val="both"/>
        <w:rPr>
          <w:rFonts w:ascii="Times New Roman" w:hAnsi="Times New Roman" w:cs="Times New Roman"/>
          <w:color w:val="000000" w:themeColor="text1"/>
          <w:lang w:eastAsia="ar-SA" w:bidi="en-US"/>
        </w:rPr>
      </w:pPr>
      <w:r w:rsidRPr="00504F47">
        <w:rPr>
          <w:rFonts w:ascii="Times New Roman" w:hAnsi="Times New Roman" w:cs="Times New Roman"/>
          <w:color w:val="000000" w:themeColor="text1"/>
          <w:lang w:eastAsia="ar-SA" w:bidi="en-US"/>
        </w:rPr>
        <w:t xml:space="preserve">zmniejszenie obciążeń dróg oraz poprawę płynności wszystkich uczestników ruchu; </w:t>
      </w:r>
    </w:p>
    <w:p w:rsidR="0040487A" w:rsidRPr="00504F47" w:rsidRDefault="0040487A" w:rsidP="00504F47">
      <w:pPr>
        <w:numPr>
          <w:ilvl w:val="0"/>
          <w:numId w:val="51"/>
        </w:numPr>
        <w:spacing w:after="0"/>
        <w:ind w:left="567" w:hanging="283"/>
        <w:contextualSpacing/>
        <w:jc w:val="both"/>
        <w:rPr>
          <w:rFonts w:ascii="Times New Roman" w:hAnsi="Times New Roman" w:cs="Times New Roman"/>
          <w:color w:val="000000" w:themeColor="text1"/>
          <w:lang w:eastAsia="ar-SA" w:bidi="en-US"/>
        </w:rPr>
      </w:pPr>
      <w:r w:rsidRPr="00504F47">
        <w:rPr>
          <w:rFonts w:ascii="Times New Roman" w:hAnsi="Times New Roman" w:cs="Times New Roman"/>
          <w:color w:val="000000" w:themeColor="text1"/>
          <w:lang w:eastAsia="ar-SA" w:bidi="en-US"/>
        </w:rPr>
        <w:t>poprawę bezpieczeństwa, komfortu uczestników ruchu;</w:t>
      </w:r>
    </w:p>
    <w:p w:rsidR="0040487A" w:rsidRPr="00504F47" w:rsidRDefault="0040487A" w:rsidP="00504F47">
      <w:pPr>
        <w:numPr>
          <w:ilvl w:val="0"/>
          <w:numId w:val="51"/>
        </w:numPr>
        <w:spacing w:after="0"/>
        <w:ind w:left="567" w:hanging="283"/>
        <w:contextualSpacing/>
        <w:jc w:val="both"/>
        <w:rPr>
          <w:rFonts w:ascii="Times New Roman" w:hAnsi="Times New Roman" w:cs="Times New Roman"/>
          <w:color w:val="000000" w:themeColor="text1"/>
          <w:lang w:eastAsia="ar-SA" w:bidi="en-US"/>
        </w:rPr>
      </w:pPr>
      <w:r w:rsidRPr="00504F47">
        <w:rPr>
          <w:rFonts w:ascii="Times New Roman" w:hAnsi="Times New Roman" w:cs="Times New Roman"/>
          <w:color w:val="000000" w:themeColor="text1"/>
          <w:lang w:eastAsia="ar-SA" w:bidi="en-US"/>
        </w:rPr>
        <w:t xml:space="preserve">rozwój rekreacji i turystyki w </w:t>
      </w:r>
      <w:r w:rsidR="004533E1" w:rsidRPr="00504F47">
        <w:rPr>
          <w:rFonts w:ascii="Times New Roman" w:hAnsi="Times New Roman" w:cs="Times New Roman"/>
          <w:color w:val="000000" w:themeColor="text1"/>
          <w:lang w:eastAsia="ar-SA" w:bidi="en-US"/>
        </w:rPr>
        <w:t>JST „Partnerstwo dla rozwoju Krajny”</w:t>
      </w:r>
      <w:r w:rsidRPr="00504F47">
        <w:rPr>
          <w:rFonts w:ascii="Times New Roman" w:hAnsi="Times New Roman" w:cs="Times New Roman"/>
          <w:color w:val="000000" w:themeColor="text1"/>
          <w:lang w:eastAsia="ar-SA" w:bidi="en-US"/>
        </w:rPr>
        <w:t xml:space="preserve">; </w:t>
      </w:r>
    </w:p>
    <w:p w:rsidR="0040487A" w:rsidRPr="00504F47" w:rsidRDefault="0040487A" w:rsidP="00504F47">
      <w:pPr>
        <w:numPr>
          <w:ilvl w:val="0"/>
          <w:numId w:val="51"/>
        </w:numPr>
        <w:spacing w:after="0"/>
        <w:ind w:left="567" w:hanging="283"/>
        <w:contextualSpacing/>
        <w:jc w:val="both"/>
        <w:rPr>
          <w:rFonts w:ascii="Times New Roman" w:hAnsi="Times New Roman" w:cs="Times New Roman"/>
          <w:color w:val="000000" w:themeColor="text1"/>
          <w:lang w:eastAsia="ar-SA" w:bidi="en-US"/>
        </w:rPr>
      </w:pPr>
      <w:r w:rsidRPr="00504F47">
        <w:rPr>
          <w:rFonts w:ascii="Times New Roman" w:hAnsi="Times New Roman" w:cs="Times New Roman"/>
          <w:color w:val="000000" w:themeColor="text1"/>
          <w:lang w:eastAsia="ar-SA" w:bidi="en-US"/>
        </w:rPr>
        <w:t xml:space="preserve">możliwość bezpiecznego poruszania się rowerem w obszarze </w:t>
      </w:r>
      <w:r w:rsidR="004533E1" w:rsidRPr="00504F47">
        <w:rPr>
          <w:rFonts w:ascii="Times New Roman" w:hAnsi="Times New Roman" w:cs="Times New Roman"/>
          <w:color w:val="000000" w:themeColor="text1"/>
          <w:lang w:eastAsia="ar-SA" w:bidi="en-US"/>
        </w:rPr>
        <w:t>JST „Partnerstwo dla rozwoju Krajny”</w:t>
      </w:r>
      <w:r w:rsidRPr="00504F47">
        <w:rPr>
          <w:rFonts w:ascii="Times New Roman" w:hAnsi="Times New Roman" w:cs="Times New Roman"/>
          <w:color w:val="000000" w:themeColor="text1"/>
          <w:lang w:eastAsia="ar-SA" w:bidi="en-US"/>
        </w:rPr>
        <w:t xml:space="preserve">; </w:t>
      </w:r>
    </w:p>
    <w:p w:rsidR="0040487A" w:rsidRPr="00504F47" w:rsidRDefault="0040487A" w:rsidP="00504F47">
      <w:pPr>
        <w:numPr>
          <w:ilvl w:val="0"/>
          <w:numId w:val="51"/>
        </w:numPr>
        <w:spacing w:after="0"/>
        <w:ind w:left="567" w:hanging="283"/>
        <w:contextualSpacing/>
        <w:jc w:val="both"/>
        <w:rPr>
          <w:rFonts w:ascii="Times New Roman" w:hAnsi="Times New Roman" w:cs="Times New Roman"/>
          <w:color w:val="000000" w:themeColor="text1"/>
          <w:lang w:eastAsia="ar-SA" w:bidi="en-US"/>
        </w:rPr>
      </w:pPr>
      <w:r w:rsidRPr="00504F47">
        <w:rPr>
          <w:rFonts w:ascii="Times New Roman" w:hAnsi="Times New Roman" w:cs="Times New Roman"/>
          <w:color w:val="000000" w:themeColor="text1"/>
          <w:lang w:eastAsia="ar-SA" w:bidi="en-US"/>
        </w:rPr>
        <w:t>poprawę stanu zdrowia społeczeństwa;</w:t>
      </w:r>
    </w:p>
    <w:p w:rsidR="0040487A" w:rsidRPr="00504F47" w:rsidRDefault="0040487A" w:rsidP="00504F47">
      <w:pPr>
        <w:numPr>
          <w:ilvl w:val="0"/>
          <w:numId w:val="51"/>
        </w:numPr>
        <w:spacing w:after="0"/>
        <w:ind w:left="567" w:hanging="283"/>
        <w:contextualSpacing/>
        <w:jc w:val="both"/>
        <w:rPr>
          <w:rFonts w:ascii="Times New Roman" w:hAnsi="Times New Roman" w:cs="Times New Roman"/>
          <w:color w:val="000000" w:themeColor="text1"/>
          <w:lang w:eastAsia="ar-SA" w:bidi="en-US"/>
        </w:rPr>
      </w:pPr>
      <w:r w:rsidRPr="00504F47">
        <w:rPr>
          <w:rFonts w:ascii="Times New Roman" w:hAnsi="Times New Roman" w:cs="Times New Roman"/>
          <w:color w:val="000000" w:themeColor="text1"/>
          <w:lang w:eastAsia="ar-SA" w:bidi="en-US"/>
        </w:rPr>
        <w:t xml:space="preserve">promocję nowych wzorców zachowania oraz rozwój świadomości ekologicznej; </w:t>
      </w:r>
    </w:p>
    <w:p w:rsidR="0040487A" w:rsidRPr="00504F47" w:rsidRDefault="0040487A" w:rsidP="00504F47">
      <w:pPr>
        <w:numPr>
          <w:ilvl w:val="0"/>
          <w:numId w:val="51"/>
        </w:numPr>
        <w:spacing w:after="0"/>
        <w:ind w:left="567" w:hanging="283"/>
        <w:contextualSpacing/>
        <w:jc w:val="both"/>
        <w:rPr>
          <w:rFonts w:ascii="Times New Roman" w:hAnsi="Times New Roman" w:cs="Times New Roman"/>
          <w:color w:val="000000" w:themeColor="text1"/>
          <w:lang w:eastAsia="ar-SA" w:bidi="en-US"/>
        </w:rPr>
      </w:pPr>
      <w:r w:rsidRPr="00504F47">
        <w:rPr>
          <w:rFonts w:ascii="Times New Roman" w:hAnsi="Times New Roman" w:cs="Times New Roman"/>
          <w:color w:val="000000" w:themeColor="text1"/>
          <w:lang w:eastAsia="ar-SA" w:bidi="en-US"/>
        </w:rPr>
        <w:t>rozwój społeczno-gospodarczy poprzez kreowanie turystyki rowerowej.</w:t>
      </w:r>
    </w:p>
    <w:p w:rsidR="0040487A" w:rsidRPr="00504F47" w:rsidRDefault="0040487A" w:rsidP="00504F47">
      <w:pPr>
        <w:ind w:firstLine="284"/>
        <w:contextualSpacing/>
        <w:jc w:val="both"/>
        <w:rPr>
          <w:rFonts w:ascii="Times New Roman" w:hAnsi="Times New Roman" w:cs="Times New Roman"/>
          <w:color w:val="000000" w:themeColor="text1"/>
          <w:lang w:eastAsia="ar-SA" w:bidi="en-US"/>
        </w:rPr>
      </w:pPr>
      <w:r w:rsidRPr="00504F47">
        <w:rPr>
          <w:rFonts w:ascii="Times New Roman" w:hAnsi="Times New Roman" w:cs="Times New Roman"/>
          <w:color w:val="000000" w:themeColor="text1"/>
          <w:lang w:eastAsia="ar-SA" w:bidi="en-US"/>
        </w:rPr>
        <w:t xml:space="preserve">Należy zaznaczyć, że polityka rowerowa wymaga strategicznego działania. W związku z tym powinna zawierać zdefiniowane działania z zakresu zarządzania, planowania, marketingu, public </w:t>
      </w:r>
      <w:proofErr w:type="spellStart"/>
      <w:r w:rsidRPr="00504F47">
        <w:rPr>
          <w:rFonts w:ascii="Times New Roman" w:hAnsi="Times New Roman" w:cs="Times New Roman"/>
          <w:color w:val="000000" w:themeColor="text1"/>
          <w:lang w:eastAsia="ar-SA" w:bidi="en-US"/>
        </w:rPr>
        <w:t>relations</w:t>
      </w:r>
      <w:proofErr w:type="spellEnd"/>
      <w:r w:rsidRPr="00504F47">
        <w:rPr>
          <w:rFonts w:ascii="Times New Roman" w:hAnsi="Times New Roman" w:cs="Times New Roman"/>
          <w:color w:val="000000" w:themeColor="text1"/>
          <w:lang w:eastAsia="ar-SA" w:bidi="en-US"/>
        </w:rPr>
        <w:t xml:space="preserve"> oraz edukacji.</w:t>
      </w:r>
    </w:p>
    <w:p w:rsidR="0040487A" w:rsidRPr="00504F47" w:rsidRDefault="0040487A" w:rsidP="00504F47">
      <w:pPr>
        <w:spacing w:after="0"/>
        <w:ind w:firstLine="284"/>
        <w:jc w:val="both"/>
        <w:rPr>
          <w:rFonts w:ascii="Times New Roman" w:hAnsi="Times New Roman" w:cs="Times New Roman"/>
          <w:color w:val="000000" w:themeColor="text1"/>
          <w:lang w:eastAsia="en-US"/>
        </w:rPr>
      </w:pPr>
      <w:r w:rsidRPr="00504F47">
        <w:rPr>
          <w:rFonts w:ascii="Times New Roman" w:hAnsi="Times New Roman" w:cs="Times New Roman"/>
          <w:color w:val="000000" w:themeColor="text1"/>
        </w:rPr>
        <w:t xml:space="preserve">W ramach rozwoju ruchu rowerowego w </w:t>
      </w:r>
      <w:r w:rsidR="004533E1" w:rsidRPr="00504F47">
        <w:rPr>
          <w:rFonts w:ascii="Times New Roman" w:hAnsi="Times New Roman" w:cs="Times New Roman"/>
          <w:color w:val="000000" w:themeColor="text1"/>
        </w:rPr>
        <w:t xml:space="preserve"> JST „Partnerstwo dla rozwoju Krajny”</w:t>
      </w:r>
      <w:r w:rsidRPr="00504F47">
        <w:rPr>
          <w:rFonts w:ascii="Times New Roman" w:hAnsi="Times New Roman" w:cs="Times New Roman"/>
          <w:color w:val="000000" w:themeColor="text1"/>
        </w:rPr>
        <w:t>, należy podjąć skoordynowane działania w kwestii edukacji i promocji transportu rowerowego.</w:t>
      </w:r>
    </w:p>
    <w:p w:rsidR="0040487A" w:rsidRPr="00504F47" w:rsidRDefault="0040487A" w:rsidP="00504F47">
      <w:pPr>
        <w:numPr>
          <w:ilvl w:val="0"/>
          <w:numId w:val="5"/>
        </w:numPr>
        <w:spacing w:after="0"/>
        <w:ind w:left="567" w:hanging="284"/>
        <w:contextualSpacing/>
        <w:jc w:val="both"/>
        <w:rPr>
          <w:rFonts w:ascii="Times New Roman" w:hAnsi="Times New Roman" w:cs="Times New Roman"/>
          <w:b/>
          <w:color w:val="000000" w:themeColor="text1"/>
          <w:u w:val="single"/>
          <w:lang w:bidi="en-US"/>
        </w:rPr>
      </w:pPr>
      <w:r w:rsidRPr="00504F47">
        <w:rPr>
          <w:rFonts w:ascii="Times New Roman" w:hAnsi="Times New Roman" w:cs="Times New Roman"/>
          <w:b/>
          <w:color w:val="000000" w:themeColor="text1"/>
          <w:u w:val="single"/>
          <w:lang w:bidi="en-US"/>
        </w:rPr>
        <w:t xml:space="preserve">Działania: </w:t>
      </w:r>
    </w:p>
    <w:p w:rsidR="0040487A" w:rsidRPr="00504F47" w:rsidRDefault="0040487A" w:rsidP="00504F47">
      <w:pPr>
        <w:tabs>
          <w:tab w:val="left" w:pos="426"/>
        </w:tabs>
        <w:spacing w:after="0"/>
        <w:ind w:firstLine="284"/>
        <w:jc w:val="both"/>
        <w:rPr>
          <w:rFonts w:ascii="Times New Roman" w:eastAsia="Times New Roman" w:hAnsi="Times New Roman" w:cs="Times New Roman"/>
          <w:b/>
          <w:bCs/>
          <w:color w:val="000000" w:themeColor="text1"/>
          <w:lang w:eastAsia="zh-CN"/>
        </w:rPr>
      </w:pPr>
      <w:r w:rsidRPr="00504F47">
        <w:rPr>
          <w:rFonts w:ascii="Times New Roman" w:eastAsia="Times New Roman" w:hAnsi="Times New Roman" w:cs="Times New Roman"/>
          <w:b/>
          <w:bCs/>
          <w:color w:val="000000" w:themeColor="text1"/>
          <w:lang w:eastAsia="zh-CN"/>
        </w:rPr>
        <w:t xml:space="preserve">Stworzenie strategii marketingowej, PR w aspekcie rozwoju ruchu rowerowego. </w:t>
      </w:r>
    </w:p>
    <w:p w:rsidR="0040487A" w:rsidRPr="00504F47" w:rsidRDefault="0040487A" w:rsidP="00504F47">
      <w:pPr>
        <w:tabs>
          <w:tab w:val="left" w:pos="426"/>
        </w:tabs>
        <w:spacing w:after="0"/>
        <w:ind w:firstLine="284"/>
        <w:jc w:val="both"/>
        <w:rPr>
          <w:rFonts w:ascii="Times New Roman" w:eastAsia="Times New Roman" w:hAnsi="Times New Roman" w:cs="Times New Roman"/>
          <w:color w:val="000000" w:themeColor="text1"/>
          <w:lang w:eastAsia="zh-CN"/>
        </w:rPr>
      </w:pPr>
      <w:r w:rsidRPr="00504F47">
        <w:rPr>
          <w:rFonts w:ascii="Times New Roman" w:eastAsia="Times New Roman" w:hAnsi="Times New Roman" w:cs="Times New Roman"/>
          <w:color w:val="000000" w:themeColor="text1"/>
          <w:lang w:eastAsia="zh-CN"/>
        </w:rPr>
        <w:t xml:space="preserve">Na potrzeby rozwoju transportu rowerowego należy dążyć do stworzenia profesjonalnej strategii marketingowej i PR w aspekcie rozwoju ruchu rowerowego. Celem takiej strategii powinno być określenie narzędzi służących dojścia do nowych grup, które mogą być zainteresowane używaniem rowerów do celów komunikacyjnych (podróże do pracy, szkoły, budynków użyteczności publicznej itp.), do celów rekreacyjnych (aktywne spędzanie wolnego czasu w miejscach atrakcyjnych pod względem krajobrazu, przyrody itp.), do celów turystycznych (spędzanie wakacji na rowerach, poprzez organizowanie wielodniowych, długodystansowych podróży rowerowych w miejscach atrakcyjnych pod względem walorów turystycznych). </w:t>
      </w:r>
    </w:p>
    <w:p w:rsidR="0040487A" w:rsidRPr="00504F47" w:rsidRDefault="0040487A" w:rsidP="00504F47">
      <w:pPr>
        <w:tabs>
          <w:tab w:val="left" w:pos="426"/>
        </w:tabs>
        <w:spacing w:after="0"/>
        <w:ind w:firstLine="284"/>
        <w:jc w:val="both"/>
        <w:rPr>
          <w:rFonts w:ascii="Times New Roman" w:eastAsia="Times New Roman" w:hAnsi="Times New Roman" w:cs="Times New Roman"/>
          <w:b/>
          <w:bCs/>
          <w:color w:val="000000" w:themeColor="text1"/>
          <w:lang w:eastAsia="zh-CN"/>
        </w:rPr>
      </w:pPr>
      <w:r w:rsidRPr="00504F47">
        <w:rPr>
          <w:rFonts w:ascii="Times New Roman" w:eastAsia="Times New Roman" w:hAnsi="Times New Roman" w:cs="Times New Roman"/>
          <w:b/>
          <w:bCs/>
          <w:color w:val="000000" w:themeColor="text1"/>
          <w:lang w:eastAsia="zh-CN"/>
        </w:rPr>
        <w:t>Organizowanie imprez rowerowych</w:t>
      </w:r>
    </w:p>
    <w:p w:rsidR="0040487A" w:rsidRPr="00504F47" w:rsidRDefault="0040487A" w:rsidP="00504F47">
      <w:pPr>
        <w:tabs>
          <w:tab w:val="left" w:pos="426"/>
        </w:tabs>
        <w:spacing w:after="0"/>
        <w:ind w:firstLine="284"/>
        <w:jc w:val="both"/>
        <w:rPr>
          <w:rFonts w:ascii="Times New Roman" w:eastAsia="Times New Roman" w:hAnsi="Times New Roman" w:cs="Times New Roman"/>
          <w:color w:val="000000" w:themeColor="text1"/>
          <w:lang w:eastAsia="zh-CN"/>
        </w:rPr>
      </w:pPr>
      <w:r w:rsidRPr="00504F47">
        <w:rPr>
          <w:rFonts w:ascii="Times New Roman" w:eastAsia="Times New Roman" w:hAnsi="Times New Roman" w:cs="Times New Roman"/>
          <w:color w:val="000000" w:themeColor="text1"/>
          <w:lang w:eastAsia="zh-CN"/>
        </w:rPr>
        <w:t xml:space="preserve">W celu promocji ruchu rowerowego zaleca się organizowanie cyklicznych imprez rowerowych przeznaczonych dla mieszkańców oraz turystów. W ramach takich działań można organizować cykliczne przejażdżki rowerowe, rajdy rowerowe, pikniki rodzinne, a także zawody (wyścigi                         i maratony rowerowe). Imprezy tego typu mogą być organizowane np. przez urząd, stowarzyszenia, fundacje, organizacje turystyczne, czy przedsiębiorstwa specjalizujące się w tego typu wydarzeniach. </w:t>
      </w:r>
    </w:p>
    <w:p w:rsidR="0040487A" w:rsidRPr="00504F47" w:rsidRDefault="0040487A" w:rsidP="00504F47">
      <w:pPr>
        <w:tabs>
          <w:tab w:val="left" w:pos="426"/>
        </w:tabs>
        <w:spacing w:after="0"/>
        <w:ind w:firstLine="284"/>
        <w:jc w:val="both"/>
        <w:rPr>
          <w:rFonts w:ascii="Times New Roman" w:eastAsia="Times New Roman" w:hAnsi="Times New Roman" w:cs="Times New Roman"/>
          <w:b/>
          <w:bCs/>
          <w:color w:val="000000" w:themeColor="text1"/>
          <w:lang w:eastAsia="ar-SA"/>
        </w:rPr>
      </w:pPr>
      <w:r w:rsidRPr="00504F47">
        <w:rPr>
          <w:rFonts w:ascii="Times New Roman" w:eastAsia="Times New Roman" w:hAnsi="Times New Roman" w:cs="Times New Roman"/>
          <w:b/>
          <w:bCs/>
          <w:color w:val="000000" w:themeColor="text1"/>
          <w:lang w:eastAsia="ar-SA"/>
        </w:rPr>
        <w:t xml:space="preserve">Organizowanie kampanii edukacyjnych </w:t>
      </w:r>
    </w:p>
    <w:p w:rsidR="0040487A" w:rsidRPr="00504F47" w:rsidRDefault="0040487A" w:rsidP="00504F47">
      <w:pPr>
        <w:tabs>
          <w:tab w:val="left" w:pos="426"/>
        </w:tabs>
        <w:spacing w:after="0"/>
        <w:ind w:firstLine="284"/>
        <w:jc w:val="both"/>
        <w:rPr>
          <w:rFonts w:ascii="Times New Roman" w:eastAsia="Times New Roman" w:hAnsi="Times New Roman" w:cs="Times New Roman"/>
          <w:color w:val="000000" w:themeColor="text1"/>
          <w:lang w:eastAsia="ar-SA"/>
        </w:rPr>
      </w:pPr>
      <w:r w:rsidRPr="00504F47">
        <w:rPr>
          <w:rFonts w:ascii="Times New Roman" w:eastAsia="Times New Roman" w:hAnsi="Times New Roman" w:cs="Times New Roman"/>
          <w:color w:val="000000" w:themeColor="text1"/>
          <w:lang w:eastAsia="ar-SA"/>
        </w:rPr>
        <w:t xml:space="preserve">W ramach promocji bezpiecznego ruchu rowerowego zaleca się organizowanie kampanii, warsztatów z udziałem ekspertów. Kampanie edukacyjne powinny być skierowane przede wszystkim do najmłodszych uczestników ruchu. W ramach kampanii powinny być organizowane wykłady, szkolenia, możliwość uzyskania karty rowerowej, czy też medialne i internetowe spoty dotyczące bezpieczeństwa niechronionych uczestników ruchu. </w:t>
      </w:r>
    </w:p>
    <w:p w:rsidR="0040487A" w:rsidRPr="00504F47" w:rsidRDefault="0040487A" w:rsidP="00504F47">
      <w:pPr>
        <w:spacing w:after="0"/>
        <w:ind w:firstLine="284"/>
        <w:jc w:val="both"/>
        <w:rPr>
          <w:rFonts w:ascii="Times New Roman" w:hAnsi="Times New Roman" w:cs="Times New Roman"/>
          <w:b/>
          <w:bCs/>
          <w:color w:val="000000" w:themeColor="text1"/>
        </w:rPr>
      </w:pPr>
      <w:r w:rsidRPr="00504F47">
        <w:rPr>
          <w:rFonts w:ascii="Times New Roman" w:hAnsi="Times New Roman" w:cs="Times New Roman"/>
          <w:b/>
          <w:bCs/>
          <w:color w:val="000000" w:themeColor="text1"/>
        </w:rPr>
        <w:t>Kampanie edukacyjne i promocyjne</w:t>
      </w:r>
    </w:p>
    <w:p w:rsidR="0040487A" w:rsidRPr="00504F47" w:rsidRDefault="0040487A" w:rsidP="00504F47">
      <w:pPr>
        <w:spacing w:after="0"/>
        <w:ind w:firstLine="284"/>
        <w:jc w:val="both"/>
        <w:rPr>
          <w:rFonts w:ascii="Times New Roman" w:hAnsi="Times New Roman" w:cs="Times New Roman"/>
          <w:color w:val="000000" w:themeColor="text1"/>
        </w:rPr>
      </w:pPr>
      <w:r w:rsidRPr="00504F47">
        <w:rPr>
          <w:rFonts w:ascii="Times New Roman" w:hAnsi="Times New Roman" w:cs="Times New Roman"/>
          <w:color w:val="000000" w:themeColor="text1"/>
        </w:rPr>
        <w:t xml:space="preserve">W ramach promocji ruchu rowerowego i infrastruktury dedykowanej rowerzystom zaleca się organizowanie profesjonalnych kampanii. </w:t>
      </w:r>
    </w:p>
    <w:p w:rsidR="0040487A" w:rsidRPr="00504F47" w:rsidRDefault="0040487A" w:rsidP="00504F47">
      <w:pPr>
        <w:spacing w:after="0"/>
        <w:ind w:firstLine="284"/>
        <w:jc w:val="both"/>
        <w:rPr>
          <w:rFonts w:ascii="Times New Roman" w:hAnsi="Times New Roman" w:cs="Times New Roman"/>
          <w:b/>
          <w:bCs/>
          <w:color w:val="000000" w:themeColor="text1"/>
        </w:rPr>
      </w:pPr>
      <w:r w:rsidRPr="00504F47">
        <w:rPr>
          <w:rFonts w:ascii="Times New Roman" w:hAnsi="Times New Roman" w:cs="Times New Roman"/>
          <w:b/>
          <w:bCs/>
          <w:color w:val="000000" w:themeColor="text1"/>
        </w:rPr>
        <w:t xml:space="preserve">Kampanie edukacyjne powinny dotyczyć np. bezpiecznego poruszania się rowerem                      (tzw. drogowego </w:t>
      </w:r>
      <w:proofErr w:type="spellStart"/>
      <w:r w:rsidRPr="00504F47">
        <w:rPr>
          <w:rFonts w:ascii="Times New Roman" w:hAnsi="Times New Roman" w:cs="Times New Roman"/>
          <w:b/>
          <w:bCs/>
          <w:color w:val="000000" w:themeColor="text1"/>
        </w:rPr>
        <w:t>savoir-vivre</w:t>
      </w:r>
      <w:proofErr w:type="spellEnd"/>
      <w:r w:rsidRPr="00504F47">
        <w:rPr>
          <w:rFonts w:ascii="Times New Roman" w:hAnsi="Times New Roman" w:cs="Times New Roman"/>
          <w:b/>
          <w:bCs/>
          <w:color w:val="000000" w:themeColor="text1"/>
        </w:rPr>
        <w:t xml:space="preserve">). </w:t>
      </w:r>
    </w:p>
    <w:p w:rsidR="0040487A" w:rsidRPr="00504F47" w:rsidRDefault="0040487A" w:rsidP="00504F47">
      <w:pPr>
        <w:spacing w:after="0"/>
        <w:ind w:firstLine="284"/>
        <w:jc w:val="both"/>
        <w:rPr>
          <w:rFonts w:ascii="Times New Roman" w:hAnsi="Times New Roman" w:cs="Times New Roman"/>
          <w:color w:val="000000" w:themeColor="text1"/>
        </w:rPr>
      </w:pPr>
      <w:r w:rsidRPr="00504F47">
        <w:rPr>
          <w:rFonts w:ascii="Times New Roman" w:hAnsi="Times New Roman" w:cs="Times New Roman"/>
          <w:color w:val="000000" w:themeColor="text1"/>
        </w:rPr>
        <w:t>Kampania edukacyjna powinna być skierowana do:</w:t>
      </w:r>
    </w:p>
    <w:p w:rsidR="0040487A" w:rsidRPr="00504F47" w:rsidRDefault="0040487A" w:rsidP="00504F47">
      <w:pPr>
        <w:numPr>
          <w:ilvl w:val="0"/>
          <w:numId w:val="52"/>
        </w:numPr>
        <w:spacing w:after="0"/>
        <w:ind w:left="567" w:hanging="283"/>
        <w:contextualSpacing/>
        <w:jc w:val="both"/>
        <w:rPr>
          <w:rFonts w:ascii="Times New Roman" w:hAnsi="Times New Roman" w:cs="Times New Roman"/>
          <w:b/>
          <w:bCs/>
          <w:color w:val="000000" w:themeColor="text1"/>
          <w:lang w:bidi="en-US"/>
        </w:rPr>
      </w:pPr>
      <w:r w:rsidRPr="00504F47">
        <w:rPr>
          <w:rFonts w:ascii="Times New Roman" w:hAnsi="Times New Roman" w:cs="Times New Roman"/>
          <w:b/>
          <w:bCs/>
          <w:color w:val="000000" w:themeColor="text1"/>
          <w:lang w:bidi="en-US"/>
        </w:rPr>
        <w:lastRenderedPageBreak/>
        <w:t>uczestników ruchu (</w:t>
      </w:r>
      <w:proofErr w:type="spellStart"/>
      <w:r w:rsidRPr="00504F47">
        <w:rPr>
          <w:rFonts w:ascii="Times New Roman" w:hAnsi="Times New Roman" w:cs="Times New Roman"/>
          <w:b/>
          <w:bCs/>
          <w:color w:val="000000" w:themeColor="text1"/>
          <w:lang w:bidi="en-US"/>
        </w:rPr>
        <w:t>interesariuszy</w:t>
      </w:r>
      <w:proofErr w:type="spellEnd"/>
      <w:r w:rsidRPr="00504F47">
        <w:rPr>
          <w:rFonts w:ascii="Times New Roman" w:hAnsi="Times New Roman" w:cs="Times New Roman"/>
          <w:b/>
          <w:bCs/>
          <w:color w:val="000000" w:themeColor="text1"/>
          <w:lang w:bidi="en-US"/>
        </w:rPr>
        <w:t xml:space="preserve"> tj.: rowerzystów, dzieci, pieszych, a także do innych uczestników w celu promocji bezpieczeństwa ruchu drogowego).</w:t>
      </w:r>
    </w:p>
    <w:p w:rsidR="0040487A" w:rsidRPr="00504F47" w:rsidRDefault="0040487A" w:rsidP="00504F47">
      <w:pPr>
        <w:ind w:left="567"/>
        <w:contextualSpacing/>
        <w:jc w:val="both"/>
        <w:rPr>
          <w:rFonts w:ascii="Times New Roman" w:hAnsi="Times New Roman" w:cs="Times New Roman"/>
          <w:color w:val="000000" w:themeColor="text1"/>
          <w:lang w:bidi="en-US"/>
        </w:rPr>
      </w:pPr>
      <w:r w:rsidRPr="00504F47">
        <w:rPr>
          <w:rFonts w:ascii="Times New Roman" w:hAnsi="Times New Roman" w:cs="Times New Roman"/>
          <w:color w:val="000000" w:themeColor="text1"/>
          <w:lang w:bidi="en-US"/>
        </w:rPr>
        <w:t xml:space="preserve">Celem kampanii edukacyjnej powinno być promowanie ruchu rowerowego jako ekologicznego środka transportu oraz zasad bezpiecznego poruszania się rowerem. </w:t>
      </w:r>
    </w:p>
    <w:p w:rsidR="0040487A" w:rsidRPr="00504F47" w:rsidRDefault="0040487A" w:rsidP="00504F47">
      <w:pPr>
        <w:ind w:left="567"/>
        <w:contextualSpacing/>
        <w:jc w:val="both"/>
        <w:rPr>
          <w:rFonts w:ascii="Times New Roman" w:hAnsi="Times New Roman" w:cs="Times New Roman"/>
          <w:color w:val="000000" w:themeColor="text1"/>
          <w:lang w:bidi="en-US"/>
        </w:rPr>
      </w:pPr>
      <w:r w:rsidRPr="00504F47">
        <w:rPr>
          <w:rFonts w:ascii="Times New Roman" w:hAnsi="Times New Roman" w:cs="Times New Roman"/>
          <w:color w:val="000000" w:themeColor="text1"/>
          <w:lang w:bidi="en-US"/>
        </w:rPr>
        <w:t xml:space="preserve">W ramach kampanii należy poruszać kwestie dotyczące prawidłowego poruszania się rowerem po istniejącej infrastrukturze. Podczas zajęć przedstawiane będą kwestie dotyczące                           np. prawidłowo sygnalizowanych manewrów podczas jazdy rowerem. </w:t>
      </w:r>
    </w:p>
    <w:p w:rsidR="0040487A" w:rsidRPr="00504F47" w:rsidRDefault="0040487A" w:rsidP="00504F47">
      <w:pPr>
        <w:ind w:left="567"/>
        <w:contextualSpacing/>
        <w:jc w:val="both"/>
        <w:rPr>
          <w:rFonts w:ascii="Times New Roman" w:hAnsi="Times New Roman" w:cs="Times New Roman"/>
          <w:color w:val="000000" w:themeColor="text1"/>
          <w:lang w:bidi="en-US"/>
        </w:rPr>
      </w:pPr>
      <w:r w:rsidRPr="00504F47">
        <w:rPr>
          <w:rFonts w:ascii="Times New Roman" w:hAnsi="Times New Roman" w:cs="Times New Roman"/>
          <w:color w:val="000000" w:themeColor="text1"/>
          <w:lang w:bidi="en-US"/>
        </w:rPr>
        <w:t>Kampania powinna być prowadzona przede wszystkim w szkołach, placówkach edukacyjnych, wychowawczo-opiekuńczych, przez ekspertów ds. organizacji bezpiecznego ruchu rowerowego.</w:t>
      </w:r>
    </w:p>
    <w:p w:rsidR="0040487A" w:rsidRPr="00504F47" w:rsidRDefault="0040487A" w:rsidP="00504F47">
      <w:pPr>
        <w:ind w:left="567"/>
        <w:contextualSpacing/>
        <w:jc w:val="both"/>
        <w:rPr>
          <w:rFonts w:ascii="Times New Roman" w:hAnsi="Times New Roman" w:cs="Times New Roman"/>
          <w:color w:val="000000" w:themeColor="text1"/>
          <w:lang w:bidi="en-US"/>
        </w:rPr>
      </w:pPr>
      <w:r w:rsidRPr="00504F47">
        <w:rPr>
          <w:rFonts w:ascii="Times New Roman" w:hAnsi="Times New Roman" w:cs="Times New Roman"/>
          <w:color w:val="000000" w:themeColor="text1"/>
          <w:lang w:bidi="en-US"/>
        </w:rPr>
        <w:t>Na potrzeby kampanii powinno się stosować broszury, ulotki, promować kamizelki/opaski poprawiające widoczność rowerzystów po zmroku, lusterka rowerowe</w:t>
      </w:r>
      <w:r w:rsidRPr="00504F47">
        <w:rPr>
          <w:rFonts w:ascii="Times New Roman" w:hAnsi="Times New Roman" w:cs="Times New Roman"/>
          <w:color w:val="000000" w:themeColor="text1"/>
          <w:vertAlign w:val="superscript"/>
          <w:lang w:bidi="en-US"/>
        </w:rPr>
        <w:footnoteReference w:id="27"/>
      </w:r>
      <w:r w:rsidRPr="00504F47">
        <w:rPr>
          <w:rFonts w:ascii="Times New Roman" w:hAnsi="Times New Roman" w:cs="Times New Roman"/>
          <w:color w:val="000000" w:themeColor="text1"/>
          <w:lang w:bidi="en-US"/>
        </w:rPr>
        <w:t>.</w:t>
      </w:r>
    </w:p>
    <w:p w:rsidR="0040487A" w:rsidRPr="00504F47" w:rsidRDefault="0040487A" w:rsidP="00504F47">
      <w:pPr>
        <w:ind w:left="567"/>
        <w:contextualSpacing/>
        <w:jc w:val="both"/>
        <w:rPr>
          <w:rFonts w:ascii="Times New Roman" w:hAnsi="Times New Roman" w:cs="Times New Roman"/>
          <w:color w:val="000000" w:themeColor="text1"/>
          <w:lang w:bidi="en-US"/>
        </w:rPr>
      </w:pPr>
      <w:r w:rsidRPr="00504F47">
        <w:rPr>
          <w:rFonts w:ascii="Times New Roman" w:hAnsi="Times New Roman" w:cs="Times New Roman"/>
          <w:color w:val="000000" w:themeColor="text1"/>
          <w:lang w:bidi="en-US"/>
        </w:rPr>
        <w:t xml:space="preserve">Dodatkowym elementem może być uruchomienie np. platformy </w:t>
      </w:r>
      <w:proofErr w:type="spellStart"/>
      <w:r w:rsidRPr="00504F47">
        <w:rPr>
          <w:rFonts w:ascii="Times New Roman" w:hAnsi="Times New Roman" w:cs="Times New Roman"/>
          <w:color w:val="000000" w:themeColor="text1"/>
          <w:lang w:bidi="en-US"/>
        </w:rPr>
        <w:t>crowdsourcingowej</w:t>
      </w:r>
      <w:proofErr w:type="spellEnd"/>
      <w:r w:rsidRPr="00504F47">
        <w:rPr>
          <w:rFonts w:ascii="Times New Roman" w:hAnsi="Times New Roman" w:cs="Times New Roman"/>
          <w:color w:val="000000" w:themeColor="text1"/>
          <w:lang w:bidi="en-US"/>
        </w:rPr>
        <w:t xml:space="preserve"> dotyczące promowania kampanii „życzliwości na drodze” w celu propagowania dobrych manier oraz zwiększenia świadomości społecznej w zakresie bezpieczeństwa na drodze. Dzięki takiej platformie oraz ankietom (dostępny w budynkach użyteczności publicznej) mieszkańcy mogą np. zgłaszać swoje propozycje dotyczące rozwiązań konfliktów drogowych. Efektem takiego projektu może być napisanie np. poradnika dobrych manier w ruchu drogowym. </w:t>
      </w:r>
    </w:p>
    <w:p w:rsidR="0040487A" w:rsidRPr="00E95740" w:rsidRDefault="0040487A" w:rsidP="00E95740">
      <w:pPr>
        <w:ind w:left="567"/>
        <w:contextualSpacing/>
        <w:jc w:val="both"/>
        <w:rPr>
          <w:rFonts w:ascii="Times New Roman" w:hAnsi="Times New Roman" w:cs="Times New Roman"/>
          <w:color w:val="000000" w:themeColor="text1"/>
          <w:lang w:bidi="en-US"/>
        </w:rPr>
      </w:pPr>
      <w:r w:rsidRPr="00504F47">
        <w:rPr>
          <w:rFonts w:ascii="Times New Roman" w:hAnsi="Times New Roman" w:cs="Times New Roman"/>
          <w:color w:val="000000" w:themeColor="text1"/>
          <w:lang w:bidi="en-US"/>
        </w:rPr>
        <w:t>W ramach kampanii edukacyjnej JST mogą np. przystąpić do ogólnokrajowej akcji „Rowerowy Maj”, czyli kampanii skierowanej do uczniów i nauczycieli szkół podstawowych i średnich,                        a także przedszkoli w celu promowania zdrowego stylu życia, zrównoważonej mobilności, popularyzacji roweru jako środka transportu. Zasady kampanii to: zachęcanie przez cały maj uczniów, aby codziennie dojeżdżali do szkoły rowerem</w:t>
      </w:r>
      <w:r w:rsidR="004533E1" w:rsidRPr="00504F47">
        <w:rPr>
          <w:rFonts w:ascii="Times New Roman" w:hAnsi="Times New Roman" w:cs="Times New Roman"/>
          <w:color w:val="000000" w:themeColor="text1"/>
          <w:lang w:bidi="en-US"/>
        </w:rPr>
        <w:t>, hulajnogą itd</w:t>
      </w:r>
      <w:r w:rsidRPr="00504F47">
        <w:rPr>
          <w:rFonts w:ascii="Times New Roman" w:hAnsi="Times New Roman" w:cs="Times New Roman"/>
          <w:color w:val="000000" w:themeColor="text1"/>
          <w:lang w:bidi="en-US"/>
        </w:rPr>
        <w:t xml:space="preserve">. W ramach kampanii szkoły dostają od samorządów np. rowery, stojaki, budowane są parkingi rowerowe, centra rowerowe (edukacyjno-promocyjne) itp. w celu dalszej promocji zrównoważonej mobilności. </w:t>
      </w:r>
    </w:p>
    <w:p w:rsidR="0040487A" w:rsidRPr="00504F47" w:rsidRDefault="0040487A" w:rsidP="00504F47">
      <w:pPr>
        <w:tabs>
          <w:tab w:val="left" w:pos="426"/>
        </w:tabs>
        <w:spacing w:after="0"/>
        <w:ind w:firstLine="284"/>
        <w:jc w:val="both"/>
        <w:rPr>
          <w:rFonts w:ascii="Times New Roman" w:eastAsia="Times New Roman" w:hAnsi="Times New Roman" w:cs="Times New Roman"/>
          <w:b/>
          <w:bCs/>
          <w:color w:val="000000" w:themeColor="text1"/>
          <w:lang w:eastAsia="ar-SA"/>
        </w:rPr>
      </w:pPr>
      <w:r w:rsidRPr="00504F47">
        <w:rPr>
          <w:rFonts w:ascii="Times New Roman" w:eastAsia="Times New Roman" w:hAnsi="Times New Roman" w:cs="Times New Roman"/>
          <w:b/>
          <w:bCs/>
          <w:color w:val="000000" w:themeColor="text1"/>
          <w:lang w:eastAsia="ar-SA"/>
        </w:rPr>
        <w:t>Organizowanie warsztatów, spotkań, konsultacji z ekspertami</w:t>
      </w:r>
    </w:p>
    <w:p w:rsidR="0040487A" w:rsidRPr="00504F47" w:rsidRDefault="0040487A" w:rsidP="00504F47">
      <w:pPr>
        <w:tabs>
          <w:tab w:val="left" w:pos="426"/>
        </w:tabs>
        <w:spacing w:after="0"/>
        <w:ind w:firstLine="284"/>
        <w:jc w:val="both"/>
        <w:rPr>
          <w:rFonts w:ascii="Times New Roman" w:eastAsia="Times New Roman" w:hAnsi="Times New Roman" w:cs="Times New Roman"/>
          <w:color w:val="000000" w:themeColor="text1"/>
          <w:lang w:eastAsia="ar-SA"/>
        </w:rPr>
      </w:pPr>
      <w:r w:rsidRPr="00504F47">
        <w:rPr>
          <w:rFonts w:ascii="Times New Roman" w:eastAsia="Times New Roman" w:hAnsi="Times New Roman" w:cs="Times New Roman"/>
          <w:color w:val="000000" w:themeColor="text1"/>
          <w:lang w:eastAsia="ar-SA"/>
        </w:rPr>
        <w:t xml:space="preserve">W ramach promocji ruchu rowerowego i planowania infrastruktury dedykowanej rowerzystom zaleca się organizowanie warsztatów, spotkań z udziałem ekspertów ds. planowania, projektowania, wykonywania infrastruktury rowerowej, ds. standardów infrastruktury rowerowej, ds. promocji ruchu rowerowego oraz ds. turystyki rowerowej itp. Spotkania, warsztaty powinny być skierowanie do przedstawicieli urzędów, projektantów, mieszkańców zainteresowanych tematem infrastruktury                 i ruchu rowerowego. </w:t>
      </w:r>
    </w:p>
    <w:p w:rsidR="0040487A" w:rsidRPr="00504F47" w:rsidRDefault="0040487A" w:rsidP="00504F47">
      <w:pPr>
        <w:tabs>
          <w:tab w:val="left" w:pos="426"/>
        </w:tabs>
        <w:spacing w:after="0"/>
        <w:ind w:firstLine="284"/>
        <w:jc w:val="both"/>
        <w:rPr>
          <w:rFonts w:ascii="Times New Roman" w:eastAsia="Times New Roman" w:hAnsi="Times New Roman" w:cs="Times New Roman"/>
          <w:b/>
          <w:bCs/>
          <w:color w:val="000000" w:themeColor="text1"/>
          <w:lang w:eastAsia="ar-SA"/>
        </w:rPr>
      </w:pPr>
      <w:r w:rsidRPr="00504F47">
        <w:rPr>
          <w:rFonts w:ascii="Times New Roman" w:eastAsia="Times New Roman" w:hAnsi="Times New Roman" w:cs="Times New Roman"/>
          <w:b/>
          <w:bCs/>
          <w:color w:val="000000" w:themeColor="text1"/>
          <w:lang w:eastAsia="ar-SA"/>
        </w:rPr>
        <w:t xml:space="preserve">Nawiązanie kontaktu z innymi JST, które znajdują się na przebiegu </w:t>
      </w:r>
      <w:proofErr w:type="spellStart"/>
      <w:r w:rsidRPr="00504F47">
        <w:rPr>
          <w:rFonts w:ascii="Times New Roman" w:eastAsia="Times New Roman" w:hAnsi="Times New Roman" w:cs="Times New Roman"/>
          <w:b/>
          <w:bCs/>
          <w:color w:val="000000" w:themeColor="text1"/>
          <w:lang w:eastAsia="ar-SA"/>
        </w:rPr>
        <w:t>plano</w:t>
      </w:r>
      <w:r w:rsidR="009D2E79" w:rsidRPr="00504F47">
        <w:rPr>
          <w:rFonts w:ascii="Times New Roman" w:eastAsia="Times New Roman" w:hAnsi="Times New Roman" w:cs="Times New Roman"/>
          <w:b/>
          <w:bCs/>
          <w:color w:val="000000" w:themeColor="text1"/>
          <w:lang w:eastAsia="ar-SA"/>
        </w:rPr>
        <w:t>f</w:t>
      </w:r>
      <w:r w:rsidRPr="00504F47">
        <w:rPr>
          <w:rFonts w:ascii="Times New Roman" w:eastAsia="Times New Roman" w:hAnsi="Times New Roman" w:cs="Times New Roman"/>
          <w:b/>
          <w:bCs/>
          <w:color w:val="000000" w:themeColor="text1"/>
          <w:lang w:eastAsia="ar-SA"/>
        </w:rPr>
        <w:t>wanych</w:t>
      </w:r>
      <w:proofErr w:type="spellEnd"/>
      <w:r w:rsidRPr="00504F47">
        <w:rPr>
          <w:rFonts w:ascii="Times New Roman" w:eastAsia="Times New Roman" w:hAnsi="Times New Roman" w:cs="Times New Roman"/>
          <w:b/>
          <w:bCs/>
          <w:color w:val="000000" w:themeColor="text1"/>
          <w:lang w:eastAsia="ar-SA"/>
        </w:rPr>
        <w:t xml:space="preserve"> tras rowerowych o znaczeniu regionalnym, krajowym , międzynarodowym w województwie lubelskim,  a także w Polsce i innych krajach europejskich.</w:t>
      </w:r>
    </w:p>
    <w:p w:rsidR="0040487A" w:rsidRPr="00504F47" w:rsidRDefault="0040487A" w:rsidP="00504F47">
      <w:pPr>
        <w:tabs>
          <w:tab w:val="left" w:pos="426"/>
        </w:tabs>
        <w:spacing w:after="0"/>
        <w:ind w:firstLine="284"/>
        <w:jc w:val="both"/>
        <w:rPr>
          <w:rFonts w:ascii="Times New Roman" w:eastAsia="Times New Roman" w:hAnsi="Times New Roman" w:cs="Times New Roman"/>
          <w:b/>
          <w:bCs/>
          <w:color w:val="000000" w:themeColor="text1"/>
          <w:lang w:eastAsia="ar-SA"/>
        </w:rPr>
      </w:pPr>
      <w:r w:rsidRPr="00504F47">
        <w:rPr>
          <w:rFonts w:ascii="Times New Roman" w:eastAsia="Times New Roman" w:hAnsi="Times New Roman" w:cs="Times New Roman"/>
          <w:b/>
          <w:bCs/>
          <w:color w:val="000000" w:themeColor="text1"/>
          <w:lang w:eastAsia="ar-SA"/>
        </w:rPr>
        <w:t>Uruchomienie Portalu promującego ruch rowerowy i infrastrukturę dedykowaną rowerzystom</w:t>
      </w:r>
    </w:p>
    <w:p w:rsidR="0040487A" w:rsidRPr="00504F47" w:rsidRDefault="0040487A" w:rsidP="00504F47">
      <w:pPr>
        <w:tabs>
          <w:tab w:val="left" w:pos="426"/>
        </w:tabs>
        <w:spacing w:after="0"/>
        <w:ind w:firstLine="284"/>
        <w:jc w:val="both"/>
        <w:rPr>
          <w:rFonts w:ascii="Times New Roman" w:eastAsia="Times New Roman" w:hAnsi="Times New Roman" w:cs="Times New Roman"/>
          <w:color w:val="000000" w:themeColor="text1"/>
          <w:lang w:eastAsia="ar-SA"/>
        </w:rPr>
      </w:pPr>
      <w:r w:rsidRPr="00504F47">
        <w:rPr>
          <w:rFonts w:ascii="Times New Roman" w:eastAsia="Times New Roman" w:hAnsi="Times New Roman" w:cs="Times New Roman"/>
          <w:color w:val="000000" w:themeColor="text1"/>
          <w:lang w:eastAsia="ar-SA"/>
        </w:rPr>
        <w:t xml:space="preserve">Portal powinien zawierać: </w:t>
      </w:r>
    </w:p>
    <w:p w:rsidR="0040487A" w:rsidRPr="00504F47" w:rsidRDefault="0040487A" w:rsidP="00504F47">
      <w:pPr>
        <w:numPr>
          <w:ilvl w:val="0"/>
          <w:numId w:val="52"/>
        </w:numPr>
        <w:tabs>
          <w:tab w:val="left" w:pos="426"/>
        </w:tabs>
        <w:spacing w:after="0"/>
        <w:ind w:left="567" w:hanging="284"/>
        <w:jc w:val="both"/>
        <w:rPr>
          <w:rFonts w:ascii="Times New Roman" w:eastAsia="Times New Roman" w:hAnsi="Times New Roman" w:cs="Times New Roman"/>
          <w:color w:val="000000" w:themeColor="text1"/>
          <w:lang w:eastAsia="ar-SA"/>
        </w:rPr>
      </w:pPr>
      <w:r w:rsidRPr="00504F47">
        <w:rPr>
          <w:rFonts w:ascii="Times New Roman" w:eastAsia="Times New Roman" w:hAnsi="Times New Roman" w:cs="Times New Roman"/>
          <w:color w:val="000000" w:themeColor="text1"/>
          <w:lang w:eastAsia="ar-SA"/>
        </w:rPr>
        <w:t>mapę interaktywną (sieci tras rowerowych wraz z infrastrukturą towarzyszącą) – powinna być bieżącą aktualizowana;</w:t>
      </w:r>
    </w:p>
    <w:p w:rsidR="0040487A" w:rsidRPr="00504F47" w:rsidRDefault="0040487A" w:rsidP="00504F47">
      <w:pPr>
        <w:numPr>
          <w:ilvl w:val="0"/>
          <w:numId w:val="52"/>
        </w:numPr>
        <w:tabs>
          <w:tab w:val="left" w:pos="426"/>
        </w:tabs>
        <w:spacing w:after="0"/>
        <w:ind w:left="567" w:hanging="284"/>
        <w:jc w:val="both"/>
        <w:rPr>
          <w:rFonts w:ascii="Times New Roman" w:eastAsia="Times New Roman" w:hAnsi="Times New Roman" w:cs="Times New Roman"/>
          <w:color w:val="000000" w:themeColor="text1"/>
          <w:lang w:eastAsia="ar-SA"/>
        </w:rPr>
      </w:pPr>
      <w:r w:rsidRPr="00504F47">
        <w:rPr>
          <w:rFonts w:ascii="Times New Roman" w:eastAsia="Times New Roman" w:hAnsi="Times New Roman" w:cs="Times New Roman"/>
          <w:color w:val="000000" w:themeColor="text1"/>
          <w:lang w:eastAsia="ar-SA"/>
        </w:rPr>
        <w:t>forum wymiany poglądów;</w:t>
      </w:r>
    </w:p>
    <w:p w:rsidR="0040487A" w:rsidRPr="00504F47" w:rsidRDefault="0040487A" w:rsidP="00504F47">
      <w:pPr>
        <w:numPr>
          <w:ilvl w:val="0"/>
          <w:numId w:val="52"/>
        </w:numPr>
        <w:tabs>
          <w:tab w:val="left" w:pos="426"/>
        </w:tabs>
        <w:spacing w:after="0"/>
        <w:ind w:left="567" w:hanging="284"/>
        <w:jc w:val="both"/>
        <w:rPr>
          <w:rFonts w:ascii="Times New Roman" w:eastAsia="Times New Roman" w:hAnsi="Times New Roman" w:cs="Times New Roman"/>
          <w:color w:val="000000" w:themeColor="text1"/>
          <w:lang w:eastAsia="ar-SA"/>
        </w:rPr>
      </w:pPr>
      <w:r w:rsidRPr="00504F47">
        <w:rPr>
          <w:rFonts w:ascii="Times New Roman" w:eastAsia="Times New Roman" w:hAnsi="Times New Roman" w:cs="Times New Roman"/>
          <w:color w:val="000000" w:themeColor="text1"/>
          <w:lang w:eastAsia="ar-SA"/>
        </w:rPr>
        <w:t>informacje na temat atrakcji turystycznych w mieście;</w:t>
      </w:r>
    </w:p>
    <w:p w:rsidR="0040487A" w:rsidRPr="00504F47" w:rsidRDefault="0040487A" w:rsidP="00504F47">
      <w:pPr>
        <w:numPr>
          <w:ilvl w:val="0"/>
          <w:numId w:val="52"/>
        </w:numPr>
        <w:tabs>
          <w:tab w:val="left" w:pos="426"/>
        </w:tabs>
        <w:spacing w:after="0"/>
        <w:ind w:left="567" w:hanging="284"/>
        <w:jc w:val="both"/>
        <w:rPr>
          <w:rFonts w:ascii="Times New Roman" w:eastAsia="Times New Roman" w:hAnsi="Times New Roman" w:cs="Times New Roman"/>
          <w:color w:val="000000" w:themeColor="text1"/>
          <w:lang w:eastAsia="ar-SA"/>
        </w:rPr>
      </w:pPr>
      <w:r w:rsidRPr="00504F47">
        <w:rPr>
          <w:rFonts w:ascii="Times New Roman" w:eastAsia="Times New Roman" w:hAnsi="Times New Roman" w:cs="Times New Roman"/>
          <w:color w:val="000000" w:themeColor="text1"/>
          <w:lang w:eastAsia="ar-SA"/>
        </w:rPr>
        <w:t xml:space="preserve">informacje na temat obiektów użyteczności publicznej; </w:t>
      </w:r>
    </w:p>
    <w:p w:rsidR="0040487A" w:rsidRPr="00504F47" w:rsidRDefault="0040487A" w:rsidP="00504F47">
      <w:pPr>
        <w:numPr>
          <w:ilvl w:val="0"/>
          <w:numId w:val="52"/>
        </w:numPr>
        <w:tabs>
          <w:tab w:val="left" w:pos="426"/>
        </w:tabs>
        <w:spacing w:after="0"/>
        <w:ind w:left="567" w:hanging="284"/>
        <w:jc w:val="both"/>
        <w:rPr>
          <w:rFonts w:ascii="Times New Roman" w:eastAsia="Times New Roman" w:hAnsi="Times New Roman" w:cs="Times New Roman"/>
          <w:color w:val="000000" w:themeColor="text1"/>
          <w:lang w:eastAsia="ar-SA"/>
        </w:rPr>
      </w:pPr>
      <w:r w:rsidRPr="00504F47">
        <w:rPr>
          <w:rFonts w:ascii="Times New Roman" w:eastAsia="Times New Roman" w:hAnsi="Times New Roman" w:cs="Times New Roman"/>
          <w:color w:val="000000" w:themeColor="text1"/>
          <w:lang w:eastAsia="ar-SA"/>
        </w:rPr>
        <w:t>informacje na temat punktów handlowo-usługowych;</w:t>
      </w:r>
    </w:p>
    <w:p w:rsidR="0040487A" w:rsidRPr="00504F47" w:rsidRDefault="0040487A" w:rsidP="00504F47">
      <w:pPr>
        <w:numPr>
          <w:ilvl w:val="0"/>
          <w:numId w:val="52"/>
        </w:numPr>
        <w:tabs>
          <w:tab w:val="left" w:pos="426"/>
        </w:tabs>
        <w:spacing w:after="0"/>
        <w:ind w:left="567" w:hanging="284"/>
        <w:jc w:val="both"/>
        <w:rPr>
          <w:rFonts w:ascii="Times New Roman" w:eastAsia="Times New Roman" w:hAnsi="Times New Roman" w:cs="Times New Roman"/>
          <w:color w:val="000000" w:themeColor="text1"/>
          <w:lang w:eastAsia="ar-SA"/>
        </w:rPr>
      </w:pPr>
      <w:r w:rsidRPr="00504F47">
        <w:rPr>
          <w:rFonts w:ascii="Times New Roman" w:eastAsia="Times New Roman" w:hAnsi="Times New Roman" w:cs="Times New Roman"/>
          <w:color w:val="000000" w:themeColor="text1"/>
          <w:lang w:eastAsia="ar-SA"/>
        </w:rPr>
        <w:t>informacje na temat miejsc przyjaznych rowerzystom (tj.: punkty gastronomiczne, noclegowe);</w:t>
      </w:r>
    </w:p>
    <w:p w:rsidR="0040487A" w:rsidRPr="00504F47" w:rsidRDefault="0040487A" w:rsidP="00504F47">
      <w:pPr>
        <w:numPr>
          <w:ilvl w:val="0"/>
          <w:numId w:val="52"/>
        </w:numPr>
        <w:tabs>
          <w:tab w:val="left" w:pos="426"/>
        </w:tabs>
        <w:spacing w:after="0"/>
        <w:ind w:left="567" w:hanging="284"/>
        <w:jc w:val="both"/>
        <w:rPr>
          <w:rFonts w:ascii="Times New Roman" w:eastAsia="Times New Roman" w:hAnsi="Times New Roman" w:cs="Times New Roman"/>
          <w:color w:val="000000" w:themeColor="text1"/>
          <w:lang w:eastAsia="ar-SA"/>
        </w:rPr>
      </w:pPr>
      <w:r w:rsidRPr="00504F47">
        <w:rPr>
          <w:rFonts w:ascii="Times New Roman" w:eastAsia="Times New Roman" w:hAnsi="Times New Roman" w:cs="Times New Roman"/>
          <w:color w:val="000000" w:themeColor="text1"/>
          <w:lang w:eastAsia="ar-SA"/>
        </w:rPr>
        <w:lastRenderedPageBreak/>
        <w:t>informacje na temat infrastruktury towarzyszącej (tj.: miejsca o</w:t>
      </w:r>
      <w:r w:rsidR="004533E1" w:rsidRPr="00504F47">
        <w:rPr>
          <w:rFonts w:ascii="Times New Roman" w:eastAsia="Times New Roman" w:hAnsi="Times New Roman" w:cs="Times New Roman"/>
          <w:color w:val="000000" w:themeColor="text1"/>
          <w:lang w:eastAsia="ar-SA"/>
        </w:rPr>
        <w:t>bsługi</w:t>
      </w:r>
      <w:r w:rsidRPr="00504F47">
        <w:rPr>
          <w:rFonts w:ascii="Times New Roman" w:eastAsia="Times New Roman" w:hAnsi="Times New Roman" w:cs="Times New Roman"/>
          <w:color w:val="000000" w:themeColor="text1"/>
          <w:lang w:eastAsia="ar-SA"/>
        </w:rPr>
        <w:t xml:space="preserve"> rowerzystów, parkingi rowerowe, stojaki, serwisy rowerowe);</w:t>
      </w:r>
    </w:p>
    <w:p w:rsidR="0040487A" w:rsidRPr="00504F47" w:rsidRDefault="0040487A" w:rsidP="00504F47">
      <w:pPr>
        <w:numPr>
          <w:ilvl w:val="0"/>
          <w:numId w:val="52"/>
        </w:numPr>
        <w:tabs>
          <w:tab w:val="left" w:pos="426"/>
        </w:tabs>
        <w:spacing w:after="0"/>
        <w:ind w:left="567" w:hanging="284"/>
        <w:jc w:val="both"/>
        <w:rPr>
          <w:rFonts w:ascii="Times New Roman" w:eastAsia="Times New Roman" w:hAnsi="Times New Roman" w:cs="Times New Roman"/>
          <w:color w:val="000000" w:themeColor="text1"/>
          <w:lang w:eastAsia="ar-SA"/>
        </w:rPr>
      </w:pPr>
      <w:r w:rsidRPr="00504F47">
        <w:rPr>
          <w:rFonts w:ascii="Times New Roman" w:eastAsia="Times New Roman" w:hAnsi="Times New Roman" w:cs="Times New Roman"/>
          <w:color w:val="000000" w:themeColor="text1"/>
          <w:lang w:eastAsia="ar-SA"/>
        </w:rPr>
        <w:t>informacje na temat planowanych wydarzeń, kampanii rowerowych w mieście;</w:t>
      </w:r>
    </w:p>
    <w:p w:rsidR="0040487A" w:rsidRPr="00504F47" w:rsidRDefault="0040487A" w:rsidP="00504F47">
      <w:pPr>
        <w:numPr>
          <w:ilvl w:val="0"/>
          <w:numId w:val="52"/>
        </w:numPr>
        <w:tabs>
          <w:tab w:val="left" w:pos="426"/>
        </w:tabs>
        <w:spacing w:after="0"/>
        <w:ind w:left="567" w:hanging="284"/>
        <w:jc w:val="both"/>
        <w:rPr>
          <w:rFonts w:ascii="Times New Roman" w:eastAsia="Times New Roman" w:hAnsi="Times New Roman" w:cs="Times New Roman"/>
          <w:color w:val="000000" w:themeColor="text1"/>
          <w:lang w:eastAsia="ar-SA"/>
        </w:rPr>
      </w:pPr>
      <w:r w:rsidRPr="00504F47">
        <w:rPr>
          <w:rFonts w:ascii="Times New Roman" w:eastAsia="Times New Roman" w:hAnsi="Times New Roman" w:cs="Times New Roman"/>
          <w:color w:val="000000" w:themeColor="text1"/>
          <w:lang w:eastAsia="ar-SA"/>
        </w:rPr>
        <w:t>informacje na temat powiązań z węzłami przesiadkowymi, transportem zbiorowym itp.</w:t>
      </w:r>
    </w:p>
    <w:p w:rsidR="0040487A" w:rsidRPr="00504F47" w:rsidRDefault="0040487A" w:rsidP="00504F47">
      <w:pPr>
        <w:spacing w:after="0"/>
        <w:ind w:firstLine="284"/>
        <w:jc w:val="both"/>
        <w:rPr>
          <w:rFonts w:ascii="Times New Roman" w:eastAsiaTheme="minorHAnsi" w:hAnsi="Times New Roman" w:cs="Times New Roman"/>
          <w:b/>
          <w:bCs/>
          <w:color w:val="000000" w:themeColor="text1"/>
          <w:lang w:eastAsia="en-US"/>
        </w:rPr>
      </w:pPr>
      <w:r w:rsidRPr="00504F47">
        <w:rPr>
          <w:rFonts w:ascii="Times New Roman" w:hAnsi="Times New Roman" w:cs="Times New Roman"/>
          <w:b/>
          <w:bCs/>
          <w:color w:val="000000" w:themeColor="text1"/>
        </w:rPr>
        <w:t xml:space="preserve">Kierunki działań: </w:t>
      </w:r>
    </w:p>
    <w:p w:rsidR="0040487A" w:rsidRPr="00504F47" w:rsidRDefault="0040487A" w:rsidP="00504F47">
      <w:pPr>
        <w:numPr>
          <w:ilvl w:val="0"/>
          <w:numId w:val="53"/>
        </w:numPr>
        <w:spacing w:after="0"/>
        <w:ind w:left="567" w:hanging="284"/>
        <w:contextualSpacing/>
        <w:jc w:val="both"/>
        <w:rPr>
          <w:rFonts w:ascii="Times New Roman" w:hAnsi="Times New Roman" w:cs="Times New Roman"/>
          <w:bCs/>
          <w:color w:val="000000" w:themeColor="text1"/>
          <w:lang w:eastAsia="ar-SA"/>
        </w:rPr>
      </w:pPr>
      <w:r w:rsidRPr="00504F47">
        <w:rPr>
          <w:rFonts w:ascii="Times New Roman" w:hAnsi="Times New Roman" w:cs="Times New Roman"/>
          <w:bCs/>
          <w:color w:val="000000" w:themeColor="text1"/>
          <w:lang w:eastAsia="ar-SA"/>
        </w:rPr>
        <w:t>realizacja projektu budow</w:t>
      </w:r>
      <w:r w:rsidR="004533E1" w:rsidRPr="00504F47">
        <w:rPr>
          <w:rFonts w:ascii="Times New Roman" w:hAnsi="Times New Roman" w:cs="Times New Roman"/>
          <w:bCs/>
          <w:color w:val="000000" w:themeColor="text1"/>
          <w:lang w:eastAsia="ar-SA"/>
        </w:rPr>
        <w:t>y</w:t>
      </w:r>
      <w:r w:rsidRPr="00504F47">
        <w:rPr>
          <w:rFonts w:ascii="Times New Roman" w:hAnsi="Times New Roman" w:cs="Times New Roman"/>
          <w:bCs/>
          <w:color w:val="000000" w:themeColor="text1"/>
          <w:lang w:eastAsia="ar-SA"/>
        </w:rPr>
        <w:t xml:space="preserve"> zintegrowanego systemu tras rowerowych w </w:t>
      </w:r>
      <w:r w:rsidR="004533E1" w:rsidRPr="00504F47">
        <w:rPr>
          <w:rFonts w:ascii="Times New Roman" w:hAnsi="Times New Roman" w:cs="Times New Roman"/>
          <w:bCs/>
          <w:color w:val="000000" w:themeColor="text1"/>
          <w:lang w:eastAsia="ar-SA"/>
        </w:rPr>
        <w:t>obszarze JST „Partnerstwo dla rozwoju Krajny”</w:t>
      </w:r>
      <w:r w:rsidRPr="00504F47">
        <w:rPr>
          <w:rFonts w:ascii="Times New Roman" w:hAnsi="Times New Roman" w:cs="Times New Roman"/>
          <w:bCs/>
          <w:color w:val="000000" w:themeColor="text1"/>
          <w:lang w:eastAsia="ar-SA"/>
        </w:rPr>
        <w:t>;</w:t>
      </w:r>
    </w:p>
    <w:p w:rsidR="0040487A" w:rsidRPr="00504F47" w:rsidRDefault="0040487A" w:rsidP="00504F47">
      <w:pPr>
        <w:numPr>
          <w:ilvl w:val="0"/>
          <w:numId w:val="53"/>
        </w:numPr>
        <w:spacing w:after="0"/>
        <w:ind w:left="567" w:hanging="284"/>
        <w:contextualSpacing/>
        <w:jc w:val="both"/>
        <w:rPr>
          <w:rFonts w:ascii="Times New Roman" w:hAnsi="Times New Roman" w:cs="Times New Roman"/>
          <w:bCs/>
          <w:color w:val="000000" w:themeColor="text1"/>
          <w:lang w:eastAsia="ar-SA"/>
        </w:rPr>
      </w:pPr>
      <w:r w:rsidRPr="00504F47">
        <w:rPr>
          <w:rFonts w:ascii="Times New Roman" w:hAnsi="Times New Roman" w:cs="Times New Roman"/>
          <w:bCs/>
          <w:color w:val="000000" w:themeColor="text1"/>
          <w:lang w:eastAsia="ar-SA"/>
        </w:rPr>
        <w:t>budowa zintegrowanego systemu sieci tras rowerowych wraz z infrastrukturą towarzyszącą;</w:t>
      </w:r>
    </w:p>
    <w:p w:rsidR="0040487A" w:rsidRPr="00504F47" w:rsidRDefault="0040487A" w:rsidP="00504F47">
      <w:pPr>
        <w:numPr>
          <w:ilvl w:val="0"/>
          <w:numId w:val="53"/>
        </w:numPr>
        <w:spacing w:after="0"/>
        <w:ind w:left="567" w:hanging="284"/>
        <w:contextualSpacing/>
        <w:jc w:val="both"/>
        <w:rPr>
          <w:rFonts w:ascii="Times New Roman" w:hAnsi="Times New Roman" w:cs="Times New Roman"/>
          <w:b/>
          <w:bCs/>
          <w:color w:val="000000" w:themeColor="text1"/>
          <w:lang w:eastAsia="ar-SA"/>
        </w:rPr>
      </w:pPr>
      <w:r w:rsidRPr="00504F47">
        <w:rPr>
          <w:rFonts w:ascii="Times New Roman" w:hAnsi="Times New Roman" w:cs="Times New Roman"/>
          <w:color w:val="000000" w:themeColor="text1"/>
          <w:lang w:eastAsia="ar-SA"/>
        </w:rPr>
        <w:t xml:space="preserve">organizowanie kampanii edukacyjnych z ekspertami w aspekcie bezpieczeństwa ruchu drogowego i poruszania się rowerem; </w:t>
      </w:r>
    </w:p>
    <w:p w:rsidR="0040487A" w:rsidRPr="00504F47" w:rsidRDefault="0040487A" w:rsidP="00504F47">
      <w:pPr>
        <w:numPr>
          <w:ilvl w:val="0"/>
          <w:numId w:val="53"/>
        </w:numPr>
        <w:spacing w:after="0"/>
        <w:ind w:left="567" w:hanging="284"/>
        <w:contextualSpacing/>
        <w:jc w:val="both"/>
        <w:rPr>
          <w:rFonts w:ascii="Times New Roman" w:hAnsi="Times New Roman" w:cs="Times New Roman"/>
          <w:b/>
          <w:bCs/>
          <w:color w:val="000000" w:themeColor="text1"/>
          <w:lang w:eastAsia="ar-SA"/>
        </w:rPr>
      </w:pPr>
      <w:r w:rsidRPr="00504F47">
        <w:rPr>
          <w:rFonts w:ascii="Times New Roman" w:hAnsi="Times New Roman" w:cs="Times New Roman"/>
          <w:color w:val="000000" w:themeColor="text1"/>
          <w:lang w:eastAsia="ar-SA"/>
        </w:rPr>
        <w:t xml:space="preserve">organizowanie warsztatów z ekspertami w aspekcie promocji ruchu rowerowego i infrastruktury rowerowej i funkcji komunikacyjnej, rekreacyjnej i turystycznej; </w:t>
      </w:r>
    </w:p>
    <w:p w:rsidR="0040487A" w:rsidRPr="00504F47" w:rsidRDefault="0040487A" w:rsidP="00504F47">
      <w:pPr>
        <w:numPr>
          <w:ilvl w:val="0"/>
          <w:numId w:val="53"/>
        </w:numPr>
        <w:spacing w:after="0"/>
        <w:ind w:left="567" w:hanging="284"/>
        <w:contextualSpacing/>
        <w:jc w:val="both"/>
        <w:rPr>
          <w:rFonts w:ascii="Times New Roman" w:hAnsi="Times New Roman" w:cs="Times New Roman"/>
          <w:b/>
          <w:bCs/>
          <w:color w:val="000000" w:themeColor="text1"/>
          <w:lang w:eastAsia="ar-SA"/>
        </w:rPr>
      </w:pPr>
      <w:r w:rsidRPr="00504F47">
        <w:rPr>
          <w:rFonts w:ascii="Times New Roman" w:hAnsi="Times New Roman" w:cs="Times New Roman"/>
          <w:color w:val="000000" w:themeColor="text1"/>
          <w:lang w:eastAsia="ar-SA"/>
        </w:rPr>
        <w:t xml:space="preserve">stworzenie strategii marketingowej, PR w aspekcie rozwoju i promocji ruchu rowerowego; </w:t>
      </w:r>
    </w:p>
    <w:p w:rsidR="0040487A" w:rsidRPr="00504F47" w:rsidRDefault="0040487A" w:rsidP="00504F47">
      <w:pPr>
        <w:numPr>
          <w:ilvl w:val="0"/>
          <w:numId w:val="53"/>
        </w:numPr>
        <w:spacing w:after="0"/>
        <w:ind w:left="567" w:hanging="284"/>
        <w:contextualSpacing/>
        <w:jc w:val="both"/>
        <w:rPr>
          <w:rFonts w:ascii="Times New Roman" w:hAnsi="Times New Roman" w:cs="Times New Roman"/>
          <w:b/>
          <w:bCs/>
          <w:color w:val="000000" w:themeColor="text1"/>
          <w:lang w:eastAsia="ar-SA"/>
        </w:rPr>
      </w:pPr>
      <w:r w:rsidRPr="00504F47">
        <w:rPr>
          <w:rFonts w:ascii="Times New Roman" w:hAnsi="Times New Roman" w:cs="Times New Roman"/>
          <w:color w:val="000000" w:themeColor="text1"/>
          <w:lang w:eastAsia="ar-SA"/>
        </w:rPr>
        <w:t>organizowanie imprez rowerowych (np. rajdy, maratony, wyścigi rowerowe, pikniki rodzinne);</w:t>
      </w:r>
    </w:p>
    <w:p w:rsidR="0040487A" w:rsidRPr="00504F47" w:rsidRDefault="0040487A" w:rsidP="00504F47">
      <w:pPr>
        <w:numPr>
          <w:ilvl w:val="0"/>
          <w:numId w:val="53"/>
        </w:numPr>
        <w:spacing w:after="0"/>
        <w:ind w:left="567" w:hanging="284"/>
        <w:contextualSpacing/>
        <w:jc w:val="both"/>
        <w:rPr>
          <w:rFonts w:ascii="Times New Roman" w:hAnsi="Times New Roman" w:cs="Times New Roman"/>
          <w:b/>
          <w:bCs/>
          <w:color w:val="FF0000"/>
          <w:lang w:eastAsia="ar-SA"/>
        </w:rPr>
      </w:pPr>
      <w:r w:rsidRPr="00504F47">
        <w:rPr>
          <w:rFonts w:ascii="Times New Roman" w:hAnsi="Times New Roman" w:cs="Times New Roman"/>
          <w:color w:val="000000" w:themeColor="text1"/>
          <w:lang w:eastAsia="ar-SA"/>
        </w:rPr>
        <w:t xml:space="preserve">uruchomienie portalu rowerowego – promującego ruch rowerowy i infrastrukturę dedykowaną rowerzystom; </w:t>
      </w:r>
    </w:p>
    <w:p w:rsidR="0040487A" w:rsidRPr="00504F47" w:rsidRDefault="0040487A" w:rsidP="00504F47">
      <w:pPr>
        <w:numPr>
          <w:ilvl w:val="0"/>
          <w:numId w:val="53"/>
        </w:numPr>
        <w:spacing w:after="0"/>
        <w:ind w:left="567" w:hanging="284"/>
        <w:contextualSpacing/>
        <w:jc w:val="both"/>
        <w:rPr>
          <w:rFonts w:ascii="Times New Roman" w:hAnsi="Times New Roman" w:cs="Times New Roman"/>
          <w:b/>
          <w:bCs/>
          <w:color w:val="000000" w:themeColor="text1"/>
          <w:lang w:eastAsia="ar-SA"/>
        </w:rPr>
      </w:pPr>
      <w:r w:rsidRPr="00504F47">
        <w:rPr>
          <w:rFonts w:ascii="Times New Roman" w:hAnsi="Times New Roman" w:cs="Times New Roman"/>
          <w:color w:val="000000" w:themeColor="text1"/>
          <w:lang w:eastAsia="ar-SA"/>
        </w:rPr>
        <w:t>uczestnictwo w targach, imprezach poświęconych promocji turystyki, ruchu rowerowego itp.;</w:t>
      </w:r>
    </w:p>
    <w:p w:rsidR="0040487A" w:rsidRPr="00504F47" w:rsidRDefault="0040487A" w:rsidP="00504F47">
      <w:pPr>
        <w:numPr>
          <w:ilvl w:val="0"/>
          <w:numId w:val="53"/>
        </w:numPr>
        <w:spacing w:after="0"/>
        <w:ind w:left="567" w:hanging="284"/>
        <w:contextualSpacing/>
        <w:jc w:val="both"/>
        <w:rPr>
          <w:rFonts w:ascii="Times New Roman" w:hAnsi="Times New Roman" w:cs="Times New Roman"/>
          <w:b/>
          <w:bCs/>
          <w:color w:val="000000" w:themeColor="text1"/>
          <w:lang w:eastAsia="ar-SA"/>
        </w:rPr>
      </w:pPr>
      <w:r w:rsidRPr="00504F47">
        <w:rPr>
          <w:rFonts w:ascii="Times New Roman" w:hAnsi="Times New Roman" w:cs="Times New Roman"/>
          <w:color w:val="000000" w:themeColor="text1"/>
          <w:lang w:eastAsia="ar-SA"/>
        </w:rPr>
        <w:t xml:space="preserve">organizowanie cyklicznych imprez, spotkań, konferencji poświęconych rozwojowi ruchu rowerowego i turystyki rowerowej. </w:t>
      </w:r>
    </w:p>
    <w:p w:rsidR="0040487A" w:rsidRPr="00504F47" w:rsidRDefault="0040487A" w:rsidP="00504F47">
      <w:pPr>
        <w:ind w:firstLine="284"/>
        <w:contextualSpacing/>
        <w:jc w:val="both"/>
        <w:rPr>
          <w:rFonts w:ascii="Times New Roman" w:hAnsi="Times New Roman" w:cs="Times New Roman"/>
          <w:b/>
          <w:bCs/>
          <w:color w:val="000000" w:themeColor="text1"/>
          <w:lang w:eastAsia="ar-SA"/>
        </w:rPr>
      </w:pPr>
      <w:proofErr w:type="spellStart"/>
      <w:r w:rsidRPr="00504F47">
        <w:rPr>
          <w:rFonts w:ascii="Times New Roman" w:hAnsi="Times New Roman" w:cs="Times New Roman"/>
          <w:b/>
          <w:bCs/>
          <w:color w:val="000000" w:themeColor="text1"/>
          <w:lang w:eastAsia="ar-SA"/>
        </w:rPr>
        <w:t>Interesariusze</w:t>
      </w:r>
      <w:proofErr w:type="spellEnd"/>
      <w:r w:rsidRPr="00504F47">
        <w:rPr>
          <w:rFonts w:ascii="Times New Roman" w:hAnsi="Times New Roman" w:cs="Times New Roman"/>
          <w:b/>
          <w:bCs/>
          <w:color w:val="000000" w:themeColor="text1"/>
          <w:lang w:eastAsia="ar-SA"/>
        </w:rPr>
        <w:t xml:space="preserve"> polityki rowerowej:  </w:t>
      </w:r>
    </w:p>
    <w:p w:rsidR="0040487A" w:rsidRPr="00504F47" w:rsidRDefault="0040487A" w:rsidP="00504F47">
      <w:pPr>
        <w:numPr>
          <w:ilvl w:val="0"/>
          <w:numId w:val="54"/>
        </w:numPr>
        <w:spacing w:after="0"/>
        <w:ind w:left="567" w:hanging="283"/>
        <w:contextualSpacing/>
        <w:jc w:val="both"/>
        <w:rPr>
          <w:rFonts w:ascii="Times New Roman" w:hAnsi="Times New Roman" w:cs="Times New Roman"/>
          <w:b/>
          <w:bCs/>
          <w:color w:val="000000" w:themeColor="text1"/>
          <w:lang w:eastAsia="ar-SA" w:bidi="en-US"/>
        </w:rPr>
      </w:pPr>
      <w:r w:rsidRPr="00504F47">
        <w:rPr>
          <w:rFonts w:ascii="Times New Roman" w:hAnsi="Times New Roman" w:cs="Times New Roman"/>
          <w:color w:val="000000" w:themeColor="text1"/>
          <w:lang w:eastAsia="ar-SA" w:bidi="en-US"/>
        </w:rPr>
        <w:t xml:space="preserve">mieszkańcy </w:t>
      </w:r>
      <w:r w:rsidR="009D2E79" w:rsidRPr="00504F47">
        <w:rPr>
          <w:rFonts w:ascii="Times New Roman" w:hAnsi="Times New Roman" w:cs="Times New Roman"/>
          <w:color w:val="000000" w:themeColor="text1"/>
          <w:lang w:eastAsia="ar-SA" w:bidi="en-US"/>
        </w:rPr>
        <w:t xml:space="preserve">JST „Partnerstwo dla rozwoju Krajny”; </w:t>
      </w:r>
    </w:p>
    <w:p w:rsidR="004533E1" w:rsidRPr="00504F47" w:rsidRDefault="004533E1" w:rsidP="00504F47">
      <w:pPr>
        <w:numPr>
          <w:ilvl w:val="0"/>
          <w:numId w:val="54"/>
        </w:numPr>
        <w:spacing w:after="0"/>
        <w:ind w:left="567" w:hanging="283"/>
        <w:contextualSpacing/>
        <w:jc w:val="both"/>
        <w:rPr>
          <w:rFonts w:ascii="Times New Roman" w:hAnsi="Times New Roman" w:cs="Times New Roman"/>
          <w:b/>
          <w:bCs/>
          <w:color w:val="000000" w:themeColor="text1"/>
          <w:lang w:eastAsia="ar-SA" w:bidi="en-US"/>
        </w:rPr>
      </w:pPr>
      <w:r w:rsidRPr="00504F47">
        <w:rPr>
          <w:rFonts w:ascii="Times New Roman" w:hAnsi="Times New Roman" w:cs="Times New Roman"/>
          <w:color w:val="000000" w:themeColor="text1"/>
          <w:lang w:eastAsia="ar-SA" w:bidi="en-US"/>
        </w:rPr>
        <w:t>władze samorządowe JST „Partnerstwo dla rozwoju Krajny”</w:t>
      </w:r>
    </w:p>
    <w:p w:rsidR="0040487A" w:rsidRPr="00504F47" w:rsidRDefault="0040487A" w:rsidP="00504F47">
      <w:pPr>
        <w:numPr>
          <w:ilvl w:val="0"/>
          <w:numId w:val="54"/>
        </w:numPr>
        <w:spacing w:after="0"/>
        <w:ind w:left="567" w:hanging="283"/>
        <w:contextualSpacing/>
        <w:jc w:val="both"/>
        <w:rPr>
          <w:rFonts w:ascii="Times New Roman" w:hAnsi="Times New Roman" w:cs="Times New Roman"/>
          <w:b/>
          <w:bCs/>
          <w:color w:val="000000" w:themeColor="text1"/>
          <w:lang w:eastAsia="ar-SA" w:bidi="en-US"/>
        </w:rPr>
      </w:pPr>
      <w:r w:rsidRPr="00504F47">
        <w:rPr>
          <w:rFonts w:ascii="Times New Roman" w:hAnsi="Times New Roman" w:cs="Times New Roman"/>
          <w:color w:val="000000" w:themeColor="text1"/>
          <w:lang w:eastAsia="ar-SA" w:bidi="en-US"/>
        </w:rPr>
        <w:t>mieszkańcy sąsiednich gmin</w:t>
      </w:r>
      <w:r w:rsidR="004533E1" w:rsidRPr="00504F47">
        <w:rPr>
          <w:rFonts w:ascii="Times New Roman" w:hAnsi="Times New Roman" w:cs="Times New Roman"/>
          <w:color w:val="000000" w:themeColor="text1"/>
          <w:lang w:eastAsia="ar-SA" w:bidi="en-US"/>
        </w:rPr>
        <w:t xml:space="preserve"> i powiatów</w:t>
      </w:r>
      <w:r w:rsidRPr="00504F47">
        <w:rPr>
          <w:rFonts w:ascii="Times New Roman" w:hAnsi="Times New Roman" w:cs="Times New Roman"/>
          <w:color w:val="000000" w:themeColor="text1"/>
          <w:lang w:eastAsia="ar-SA" w:bidi="en-US"/>
        </w:rPr>
        <w:t>;</w:t>
      </w:r>
    </w:p>
    <w:p w:rsidR="0040487A" w:rsidRPr="00504F47" w:rsidRDefault="0040487A" w:rsidP="00504F47">
      <w:pPr>
        <w:numPr>
          <w:ilvl w:val="0"/>
          <w:numId w:val="54"/>
        </w:numPr>
        <w:spacing w:after="0"/>
        <w:ind w:left="567" w:hanging="283"/>
        <w:contextualSpacing/>
        <w:jc w:val="both"/>
        <w:rPr>
          <w:rFonts w:ascii="Times New Roman" w:hAnsi="Times New Roman" w:cs="Times New Roman"/>
          <w:b/>
          <w:bCs/>
          <w:color w:val="000000" w:themeColor="text1"/>
          <w:lang w:eastAsia="ar-SA" w:bidi="en-US"/>
        </w:rPr>
      </w:pPr>
      <w:r w:rsidRPr="00504F47">
        <w:rPr>
          <w:rFonts w:ascii="Times New Roman" w:hAnsi="Times New Roman" w:cs="Times New Roman"/>
          <w:color w:val="000000" w:themeColor="text1"/>
          <w:lang w:eastAsia="ar-SA" w:bidi="en-US"/>
        </w:rPr>
        <w:t xml:space="preserve">mieszkańcy województwa </w:t>
      </w:r>
      <w:r w:rsidR="004533E1" w:rsidRPr="00504F47">
        <w:rPr>
          <w:rFonts w:ascii="Times New Roman" w:hAnsi="Times New Roman" w:cs="Times New Roman"/>
          <w:color w:val="000000" w:themeColor="text1"/>
          <w:lang w:eastAsia="ar-SA" w:bidi="en-US"/>
        </w:rPr>
        <w:t>wielkopolskiego</w:t>
      </w:r>
      <w:r w:rsidRPr="00504F47">
        <w:rPr>
          <w:rFonts w:ascii="Times New Roman" w:hAnsi="Times New Roman" w:cs="Times New Roman"/>
          <w:color w:val="000000" w:themeColor="text1"/>
          <w:lang w:eastAsia="ar-SA" w:bidi="en-US"/>
        </w:rPr>
        <w:t>;</w:t>
      </w:r>
    </w:p>
    <w:p w:rsidR="0040487A" w:rsidRPr="00504F47" w:rsidRDefault="0040487A" w:rsidP="00504F47">
      <w:pPr>
        <w:numPr>
          <w:ilvl w:val="0"/>
          <w:numId w:val="54"/>
        </w:numPr>
        <w:spacing w:after="0"/>
        <w:ind w:left="567" w:hanging="283"/>
        <w:contextualSpacing/>
        <w:jc w:val="both"/>
        <w:rPr>
          <w:rFonts w:ascii="Times New Roman" w:hAnsi="Times New Roman" w:cs="Times New Roman"/>
          <w:b/>
          <w:bCs/>
          <w:color w:val="000000" w:themeColor="text1"/>
          <w:lang w:eastAsia="ar-SA" w:bidi="en-US"/>
        </w:rPr>
      </w:pPr>
      <w:r w:rsidRPr="00504F47">
        <w:rPr>
          <w:rFonts w:ascii="Times New Roman" w:hAnsi="Times New Roman" w:cs="Times New Roman"/>
          <w:color w:val="000000" w:themeColor="text1"/>
          <w:lang w:eastAsia="ar-SA" w:bidi="en-US"/>
        </w:rPr>
        <w:t xml:space="preserve">turyści z Polski i zagranicy; </w:t>
      </w:r>
    </w:p>
    <w:p w:rsidR="0040487A" w:rsidRPr="00504F47" w:rsidRDefault="0040487A" w:rsidP="00504F47">
      <w:pPr>
        <w:numPr>
          <w:ilvl w:val="0"/>
          <w:numId w:val="54"/>
        </w:numPr>
        <w:spacing w:after="0"/>
        <w:ind w:left="567" w:hanging="283"/>
        <w:contextualSpacing/>
        <w:jc w:val="both"/>
        <w:rPr>
          <w:rFonts w:ascii="Times New Roman" w:hAnsi="Times New Roman" w:cs="Times New Roman"/>
          <w:b/>
          <w:bCs/>
          <w:color w:val="000000" w:themeColor="text1"/>
          <w:lang w:eastAsia="ar-SA" w:bidi="en-US"/>
        </w:rPr>
      </w:pPr>
      <w:r w:rsidRPr="00504F47">
        <w:rPr>
          <w:rFonts w:ascii="Times New Roman" w:hAnsi="Times New Roman" w:cs="Times New Roman"/>
          <w:color w:val="000000" w:themeColor="text1"/>
          <w:lang w:eastAsia="ar-SA" w:bidi="en-US"/>
        </w:rPr>
        <w:t>przedsiębiorcy i pracownicy z obszaru</w:t>
      </w:r>
      <w:r w:rsidR="00007EF0" w:rsidRPr="00504F47">
        <w:rPr>
          <w:rFonts w:ascii="Times New Roman" w:hAnsi="Times New Roman" w:cs="Times New Roman"/>
          <w:color w:val="000000" w:themeColor="text1"/>
          <w:lang w:eastAsia="ar-SA" w:bidi="en-US"/>
        </w:rPr>
        <w:t xml:space="preserve"> JST „Partnerstwo dla rozwoju Krajny”; </w:t>
      </w:r>
    </w:p>
    <w:p w:rsidR="0040487A" w:rsidRPr="00504F47" w:rsidRDefault="0040487A" w:rsidP="00504F47">
      <w:pPr>
        <w:numPr>
          <w:ilvl w:val="0"/>
          <w:numId w:val="54"/>
        </w:numPr>
        <w:spacing w:after="0"/>
        <w:ind w:left="567" w:hanging="283"/>
        <w:contextualSpacing/>
        <w:jc w:val="both"/>
        <w:rPr>
          <w:rFonts w:ascii="Times New Roman" w:hAnsi="Times New Roman" w:cs="Times New Roman"/>
          <w:b/>
          <w:bCs/>
          <w:color w:val="000000" w:themeColor="text1"/>
          <w:lang w:eastAsia="ar-SA" w:bidi="en-US"/>
        </w:rPr>
      </w:pPr>
      <w:r w:rsidRPr="00504F47">
        <w:rPr>
          <w:rFonts w:ascii="Times New Roman" w:hAnsi="Times New Roman" w:cs="Times New Roman"/>
          <w:color w:val="000000" w:themeColor="text1"/>
          <w:lang w:eastAsia="ar-SA" w:bidi="en-US"/>
        </w:rPr>
        <w:t xml:space="preserve">zarządcy dróg i terenów (drogi powiatowe, wojewódzkie, krajowe, nadleśnictwa, parki, itp.); </w:t>
      </w:r>
    </w:p>
    <w:p w:rsidR="0040487A" w:rsidRPr="00504F47" w:rsidRDefault="0040487A" w:rsidP="00504F47">
      <w:pPr>
        <w:numPr>
          <w:ilvl w:val="0"/>
          <w:numId w:val="54"/>
        </w:numPr>
        <w:spacing w:after="0"/>
        <w:ind w:left="567" w:hanging="283"/>
        <w:contextualSpacing/>
        <w:jc w:val="both"/>
        <w:rPr>
          <w:rFonts w:ascii="Times New Roman" w:hAnsi="Times New Roman" w:cs="Times New Roman"/>
          <w:b/>
          <w:bCs/>
          <w:color w:val="000000" w:themeColor="text1"/>
          <w:lang w:eastAsia="ar-SA" w:bidi="en-US"/>
        </w:rPr>
      </w:pPr>
      <w:r w:rsidRPr="00504F47">
        <w:rPr>
          <w:rFonts w:ascii="Times New Roman" w:hAnsi="Times New Roman" w:cs="Times New Roman"/>
          <w:color w:val="000000" w:themeColor="text1"/>
          <w:lang w:eastAsia="ar-SA" w:bidi="en-US"/>
        </w:rPr>
        <w:t xml:space="preserve">zarządcy obszarów wodnych, leśnych, prawnie chronionych; </w:t>
      </w:r>
    </w:p>
    <w:p w:rsidR="0040487A" w:rsidRPr="00504F47" w:rsidRDefault="0040487A" w:rsidP="00504F47">
      <w:pPr>
        <w:numPr>
          <w:ilvl w:val="0"/>
          <w:numId w:val="54"/>
        </w:numPr>
        <w:spacing w:after="0"/>
        <w:ind w:left="567" w:hanging="283"/>
        <w:contextualSpacing/>
        <w:jc w:val="both"/>
        <w:rPr>
          <w:rFonts w:ascii="Times New Roman" w:hAnsi="Times New Roman" w:cs="Times New Roman"/>
          <w:b/>
          <w:bCs/>
          <w:color w:val="000000" w:themeColor="text1"/>
          <w:lang w:eastAsia="ar-SA" w:bidi="en-US"/>
        </w:rPr>
      </w:pPr>
      <w:r w:rsidRPr="00504F47">
        <w:rPr>
          <w:rFonts w:ascii="Times New Roman" w:hAnsi="Times New Roman" w:cs="Times New Roman"/>
          <w:color w:val="000000" w:themeColor="text1"/>
          <w:lang w:eastAsia="ar-SA" w:bidi="en-US"/>
        </w:rPr>
        <w:t>organizacje rowerowe (lokalne, regionalne, krajowe, europejskie, międzynarodowe);</w:t>
      </w:r>
    </w:p>
    <w:p w:rsidR="0040487A" w:rsidRPr="00504F47" w:rsidRDefault="0040487A" w:rsidP="00504F47">
      <w:pPr>
        <w:numPr>
          <w:ilvl w:val="0"/>
          <w:numId w:val="54"/>
        </w:numPr>
        <w:spacing w:after="0"/>
        <w:ind w:left="567" w:hanging="283"/>
        <w:contextualSpacing/>
        <w:jc w:val="both"/>
        <w:rPr>
          <w:rFonts w:ascii="Times New Roman" w:hAnsi="Times New Roman" w:cs="Times New Roman"/>
          <w:b/>
          <w:bCs/>
          <w:color w:val="000000" w:themeColor="text1"/>
          <w:lang w:eastAsia="ar-SA" w:bidi="en-US"/>
        </w:rPr>
      </w:pPr>
      <w:r w:rsidRPr="00504F47">
        <w:rPr>
          <w:rFonts w:ascii="Times New Roman" w:hAnsi="Times New Roman" w:cs="Times New Roman"/>
          <w:color w:val="000000" w:themeColor="text1"/>
          <w:lang w:eastAsia="ar-SA" w:bidi="en-US"/>
        </w:rPr>
        <w:t>organizacje pozarządowe, organizacje turystyczne, organizacje ekologiczne;</w:t>
      </w:r>
    </w:p>
    <w:p w:rsidR="0040487A" w:rsidRPr="00504F47" w:rsidRDefault="0040487A" w:rsidP="00504F47">
      <w:pPr>
        <w:numPr>
          <w:ilvl w:val="0"/>
          <w:numId w:val="54"/>
        </w:numPr>
        <w:spacing w:after="0"/>
        <w:ind w:left="567" w:hanging="283"/>
        <w:contextualSpacing/>
        <w:jc w:val="both"/>
        <w:rPr>
          <w:rFonts w:ascii="Times New Roman" w:hAnsi="Times New Roman" w:cs="Times New Roman"/>
          <w:b/>
          <w:bCs/>
          <w:color w:val="000000" w:themeColor="text1"/>
          <w:lang w:eastAsia="ar-SA" w:bidi="en-US"/>
        </w:rPr>
      </w:pPr>
      <w:r w:rsidRPr="00504F47">
        <w:rPr>
          <w:rFonts w:ascii="Times New Roman" w:hAnsi="Times New Roman" w:cs="Times New Roman"/>
          <w:color w:val="000000" w:themeColor="text1"/>
          <w:lang w:eastAsia="ar-SA" w:bidi="en-US"/>
        </w:rPr>
        <w:t xml:space="preserve">Samorząd Województwa </w:t>
      </w:r>
      <w:r w:rsidR="00007EF0" w:rsidRPr="00504F47">
        <w:rPr>
          <w:rFonts w:ascii="Times New Roman" w:hAnsi="Times New Roman" w:cs="Times New Roman"/>
          <w:color w:val="000000" w:themeColor="text1"/>
          <w:lang w:eastAsia="ar-SA" w:bidi="en-US"/>
        </w:rPr>
        <w:t>Wielkopolskiego</w:t>
      </w:r>
      <w:r w:rsidRPr="00504F47">
        <w:rPr>
          <w:rFonts w:ascii="Times New Roman" w:hAnsi="Times New Roman" w:cs="Times New Roman"/>
          <w:color w:val="000000" w:themeColor="text1"/>
          <w:lang w:eastAsia="ar-SA" w:bidi="en-US"/>
        </w:rPr>
        <w:t xml:space="preserve">; </w:t>
      </w:r>
    </w:p>
    <w:p w:rsidR="00007EF0" w:rsidRPr="00504F47" w:rsidRDefault="00007EF0" w:rsidP="00504F47">
      <w:pPr>
        <w:numPr>
          <w:ilvl w:val="0"/>
          <w:numId w:val="54"/>
        </w:numPr>
        <w:spacing w:after="0"/>
        <w:ind w:left="567" w:hanging="283"/>
        <w:contextualSpacing/>
        <w:jc w:val="both"/>
        <w:rPr>
          <w:rFonts w:ascii="Times New Roman" w:hAnsi="Times New Roman" w:cs="Times New Roman"/>
          <w:b/>
          <w:bCs/>
          <w:color w:val="000000" w:themeColor="text1"/>
          <w:lang w:eastAsia="ar-SA" w:bidi="en-US"/>
        </w:rPr>
      </w:pPr>
      <w:r w:rsidRPr="00504F47">
        <w:rPr>
          <w:rFonts w:ascii="Times New Roman" w:hAnsi="Times New Roman" w:cs="Times New Roman"/>
          <w:color w:val="000000" w:themeColor="text1"/>
          <w:lang w:eastAsia="ar-SA" w:bidi="en-US"/>
        </w:rPr>
        <w:t>samorządy z obszaru województw: pomorskiego, zachodniopomorskiego oraz kujawsko</w:t>
      </w:r>
      <w:r w:rsidR="00294336">
        <w:rPr>
          <w:rFonts w:ascii="Times New Roman" w:hAnsi="Times New Roman" w:cs="Times New Roman"/>
          <w:color w:val="000000" w:themeColor="text1"/>
          <w:lang w:eastAsia="ar-SA" w:bidi="en-US"/>
        </w:rPr>
        <w:t xml:space="preserve">                       </w:t>
      </w:r>
      <w:r w:rsidRPr="00504F47">
        <w:rPr>
          <w:rFonts w:ascii="Times New Roman" w:hAnsi="Times New Roman" w:cs="Times New Roman"/>
          <w:color w:val="000000" w:themeColor="text1"/>
          <w:lang w:eastAsia="ar-SA" w:bidi="en-US"/>
        </w:rPr>
        <w:t xml:space="preserve">-pomorskiego; </w:t>
      </w:r>
    </w:p>
    <w:p w:rsidR="0040487A" w:rsidRPr="00504F47" w:rsidRDefault="0040487A" w:rsidP="00504F47">
      <w:pPr>
        <w:numPr>
          <w:ilvl w:val="0"/>
          <w:numId w:val="54"/>
        </w:numPr>
        <w:spacing w:after="0"/>
        <w:ind w:left="567" w:hanging="283"/>
        <w:contextualSpacing/>
        <w:jc w:val="both"/>
        <w:rPr>
          <w:rFonts w:ascii="Times New Roman" w:hAnsi="Times New Roman" w:cs="Times New Roman"/>
          <w:b/>
          <w:bCs/>
          <w:color w:val="000000" w:themeColor="text1"/>
          <w:lang w:eastAsia="ar-SA" w:bidi="en-US"/>
        </w:rPr>
      </w:pPr>
      <w:r w:rsidRPr="00504F47">
        <w:rPr>
          <w:rFonts w:ascii="Times New Roman" w:hAnsi="Times New Roman" w:cs="Times New Roman"/>
          <w:color w:val="000000" w:themeColor="text1"/>
          <w:lang w:eastAsia="ar-SA" w:bidi="en-US"/>
        </w:rPr>
        <w:t xml:space="preserve">instytucje, podmioty, grupy eksperckie, projektanci; </w:t>
      </w:r>
    </w:p>
    <w:p w:rsidR="0040487A" w:rsidRPr="00504F47" w:rsidRDefault="0040487A" w:rsidP="00504F47">
      <w:pPr>
        <w:numPr>
          <w:ilvl w:val="0"/>
          <w:numId w:val="54"/>
        </w:numPr>
        <w:spacing w:after="0"/>
        <w:ind w:left="567" w:hanging="283"/>
        <w:contextualSpacing/>
        <w:jc w:val="both"/>
        <w:rPr>
          <w:rFonts w:ascii="Times New Roman" w:hAnsi="Times New Roman" w:cs="Times New Roman"/>
          <w:b/>
          <w:bCs/>
          <w:color w:val="000000" w:themeColor="text1"/>
          <w:lang w:eastAsia="ar-SA" w:bidi="en-US"/>
        </w:rPr>
      </w:pPr>
      <w:r w:rsidRPr="00504F47">
        <w:rPr>
          <w:rFonts w:ascii="Times New Roman" w:hAnsi="Times New Roman" w:cs="Times New Roman"/>
          <w:color w:val="000000" w:themeColor="text1"/>
          <w:lang w:eastAsia="ar-SA" w:bidi="en-US"/>
        </w:rPr>
        <w:t>media lokalne, regionalne, krajowe, międzynarodowe.</w:t>
      </w:r>
    </w:p>
    <w:p w:rsidR="0040487A" w:rsidRPr="00504F47" w:rsidRDefault="0040487A" w:rsidP="00504F47">
      <w:pPr>
        <w:ind w:firstLine="284"/>
        <w:contextualSpacing/>
        <w:jc w:val="both"/>
        <w:rPr>
          <w:rFonts w:ascii="Times New Roman" w:hAnsi="Times New Roman" w:cs="Times New Roman"/>
          <w:b/>
          <w:bCs/>
          <w:color w:val="000000" w:themeColor="text1"/>
          <w:lang w:eastAsia="en-US" w:bidi="en-US"/>
        </w:rPr>
      </w:pPr>
      <w:r w:rsidRPr="00504F47">
        <w:rPr>
          <w:rFonts w:ascii="Times New Roman" w:hAnsi="Times New Roman" w:cs="Times New Roman"/>
          <w:b/>
          <w:bCs/>
          <w:color w:val="000000" w:themeColor="text1"/>
          <w:lang w:bidi="en-US"/>
        </w:rPr>
        <w:t>Innowacyjne działania:</w:t>
      </w:r>
    </w:p>
    <w:p w:rsidR="0040487A" w:rsidRPr="00504F47" w:rsidRDefault="0040487A" w:rsidP="00504F47">
      <w:pPr>
        <w:numPr>
          <w:ilvl w:val="0"/>
          <w:numId w:val="55"/>
        </w:numPr>
        <w:spacing w:after="0"/>
        <w:ind w:left="567" w:hanging="284"/>
        <w:contextualSpacing/>
        <w:jc w:val="both"/>
        <w:rPr>
          <w:rFonts w:ascii="Times New Roman" w:hAnsi="Times New Roman" w:cs="Times New Roman"/>
          <w:bCs/>
          <w:color w:val="000000" w:themeColor="text1"/>
          <w:lang w:eastAsia="ar-SA" w:bidi="en-US"/>
        </w:rPr>
      </w:pPr>
      <w:r w:rsidRPr="00504F47">
        <w:rPr>
          <w:rFonts w:ascii="Times New Roman" w:hAnsi="Times New Roman" w:cs="Times New Roman"/>
          <w:bCs/>
          <w:color w:val="000000" w:themeColor="text1"/>
          <w:lang w:eastAsia="ar-SA" w:bidi="en-US"/>
        </w:rPr>
        <w:t>zastosowanie najnowszych rozwiązań i technologii przy planowaniu, projektowani</w:t>
      </w:r>
      <w:r w:rsidR="00056A9B" w:rsidRPr="00504F47">
        <w:rPr>
          <w:rFonts w:ascii="Times New Roman" w:hAnsi="Times New Roman" w:cs="Times New Roman"/>
          <w:bCs/>
          <w:color w:val="000000" w:themeColor="text1"/>
          <w:lang w:eastAsia="ar-SA" w:bidi="en-US"/>
        </w:rPr>
        <w:t>u</w:t>
      </w:r>
      <w:r w:rsidRPr="00504F47">
        <w:rPr>
          <w:rFonts w:ascii="Times New Roman" w:hAnsi="Times New Roman" w:cs="Times New Roman"/>
          <w:bCs/>
          <w:color w:val="000000" w:themeColor="text1"/>
          <w:lang w:eastAsia="ar-SA" w:bidi="en-US"/>
        </w:rPr>
        <w:t xml:space="preserve"> </w:t>
      </w:r>
      <w:r w:rsidR="00294336">
        <w:rPr>
          <w:rFonts w:ascii="Times New Roman" w:hAnsi="Times New Roman" w:cs="Times New Roman"/>
          <w:bCs/>
          <w:color w:val="000000" w:themeColor="text1"/>
          <w:lang w:eastAsia="ar-SA" w:bidi="en-US"/>
        </w:rPr>
        <w:t xml:space="preserve">                              </w:t>
      </w:r>
      <w:r w:rsidRPr="00504F47">
        <w:rPr>
          <w:rFonts w:ascii="Times New Roman" w:hAnsi="Times New Roman" w:cs="Times New Roman"/>
          <w:bCs/>
          <w:color w:val="000000" w:themeColor="text1"/>
          <w:lang w:eastAsia="ar-SA" w:bidi="en-US"/>
        </w:rPr>
        <w:t xml:space="preserve">i wykonawstwie infrastruktury rowerowej; </w:t>
      </w:r>
    </w:p>
    <w:p w:rsidR="00FF4510" w:rsidRDefault="0040487A" w:rsidP="00504F47">
      <w:pPr>
        <w:numPr>
          <w:ilvl w:val="0"/>
          <w:numId w:val="55"/>
        </w:numPr>
        <w:spacing w:after="0"/>
        <w:ind w:left="567" w:hanging="284"/>
        <w:contextualSpacing/>
        <w:jc w:val="both"/>
        <w:rPr>
          <w:rFonts w:ascii="Times New Roman" w:hAnsi="Times New Roman" w:cs="Times New Roman"/>
          <w:bCs/>
          <w:color w:val="000000" w:themeColor="text1"/>
          <w:lang w:eastAsia="ar-SA" w:bidi="en-US"/>
        </w:rPr>
      </w:pPr>
      <w:r w:rsidRPr="00504F47">
        <w:rPr>
          <w:rFonts w:ascii="Times New Roman" w:hAnsi="Times New Roman" w:cs="Times New Roman"/>
          <w:bCs/>
          <w:color w:val="000000" w:themeColor="text1"/>
          <w:lang w:eastAsia="ar-SA" w:bidi="en-US"/>
        </w:rPr>
        <w:t>zastosowanie najnowszych rozwiązań informatycznych tj.: portal internetowy, aplikacje, mapy interaktywne itp.</w:t>
      </w:r>
    </w:p>
    <w:p w:rsidR="00E95740" w:rsidRPr="00025A24" w:rsidRDefault="00E95740" w:rsidP="00E95740">
      <w:pPr>
        <w:spacing w:after="0"/>
        <w:ind w:left="567"/>
        <w:contextualSpacing/>
        <w:jc w:val="both"/>
        <w:rPr>
          <w:rFonts w:ascii="Times New Roman" w:hAnsi="Times New Roman" w:cs="Times New Roman"/>
          <w:bCs/>
          <w:color w:val="000000" w:themeColor="text1"/>
          <w:lang w:eastAsia="ar-SA" w:bidi="en-US"/>
        </w:rPr>
      </w:pPr>
    </w:p>
    <w:p w:rsidR="00FF4510" w:rsidRPr="00E95740" w:rsidRDefault="00FF4510" w:rsidP="00E95740">
      <w:pPr>
        <w:pStyle w:val="Nagwek3"/>
        <w:numPr>
          <w:ilvl w:val="2"/>
          <w:numId w:val="3"/>
        </w:numPr>
        <w:spacing w:before="0" w:after="0" w:line="276" w:lineRule="auto"/>
        <w:ind w:left="567" w:hanging="567"/>
        <w:rPr>
          <w:color w:val="1F497D" w:themeColor="text2"/>
          <w:sz w:val="24"/>
        </w:rPr>
      </w:pPr>
      <w:bookmarkStart w:id="34" w:name="_Toc91838639"/>
      <w:bookmarkStart w:id="35" w:name="_Toc137069234"/>
      <w:r w:rsidRPr="00E95740">
        <w:rPr>
          <w:color w:val="1F497D" w:themeColor="text2"/>
          <w:sz w:val="24"/>
        </w:rPr>
        <w:t>Scenariusz i plan działań inwestycyjnych</w:t>
      </w:r>
      <w:bookmarkEnd w:id="34"/>
      <w:bookmarkEnd w:id="35"/>
      <w:r w:rsidRPr="00E95740">
        <w:rPr>
          <w:color w:val="1F497D" w:themeColor="text2"/>
          <w:sz w:val="24"/>
        </w:rPr>
        <w:t xml:space="preserve"> </w:t>
      </w:r>
    </w:p>
    <w:p w:rsidR="00FF4510" w:rsidRPr="00E95740" w:rsidRDefault="00FF4510" w:rsidP="00E95740">
      <w:pPr>
        <w:spacing w:after="0"/>
        <w:ind w:firstLine="284"/>
        <w:jc w:val="both"/>
        <w:rPr>
          <w:rFonts w:ascii="Times New Roman" w:hAnsi="Times New Roman" w:cs="Times New Roman"/>
          <w:lang w:eastAsia="ar-SA"/>
        </w:rPr>
      </w:pPr>
      <w:r w:rsidRPr="00E95740">
        <w:rPr>
          <w:rFonts w:ascii="Times New Roman" w:hAnsi="Times New Roman" w:cs="Times New Roman"/>
          <w:lang w:eastAsia="ar-SA"/>
        </w:rPr>
        <w:t xml:space="preserve">W ramach przeprowadzonych analiz, prac terenowych (inwentaryzacja terenowa, wizja lokalna), konsultacji instytucjonalnych (urzędy administracji samorządowej, zarządów dróg i terenów), zgromadzonych i przeanalizowanych materiałów wyjściowych (tj.: dokumenty strategiczne, planistyczne, projektowe, standardy i wytyczne), zespół projektowy przygotował: </w:t>
      </w:r>
    </w:p>
    <w:p w:rsidR="00FF4510" w:rsidRPr="00E95740" w:rsidRDefault="00FF4510" w:rsidP="00E95740">
      <w:pPr>
        <w:numPr>
          <w:ilvl w:val="0"/>
          <w:numId w:val="56"/>
        </w:numPr>
        <w:spacing w:after="0"/>
        <w:jc w:val="both"/>
        <w:rPr>
          <w:rFonts w:ascii="Times New Roman" w:hAnsi="Times New Roman" w:cs="Times New Roman"/>
          <w:lang w:eastAsia="ar-SA"/>
        </w:rPr>
      </w:pPr>
      <w:r w:rsidRPr="00E95740">
        <w:rPr>
          <w:rFonts w:ascii="Times New Roman" w:hAnsi="Times New Roman" w:cs="Times New Roman"/>
          <w:color w:val="000000" w:themeColor="text1"/>
          <w:lang w:eastAsia="en-US"/>
        </w:rPr>
        <w:lastRenderedPageBreak/>
        <w:t xml:space="preserve">Koncepcję </w:t>
      </w:r>
      <w:r w:rsidR="009E6E85" w:rsidRPr="00E95740">
        <w:rPr>
          <w:rFonts w:ascii="Times New Roman" w:hAnsi="Times New Roman" w:cs="Times New Roman"/>
          <w:color w:val="000000" w:themeColor="text1"/>
          <w:lang w:eastAsia="en-US"/>
        </w:rPr>
        <w:t>tras rowerowych dla JST „Partnerstwo dla Krajny”</w:t>
      </w:r>
      <w:r w:rsidRPr="00E95740">
        <w:rPr>
          <w:rFonts w:ascii="Times New Roman" w:hAnsi="Times New Roman" w:cs="Times New Roman"/>
          <w:color w:val="000000" w:themeColor="text1"/>
          <w:lang w:eastAsia="en-US"/>
        </w:rPr>
        <w:t xml:space="preserve"> z uwzględnieniem dostosowania i przebudowania do istniejącej, planowanej, projektowanej, budowanej infrastruktury drogowej i rowerowej. </w:t>
      </w:r>
    </w:p>
    <w:p w:rsidR="00FF4510" w:rsidRPr="00E95740" w:rsidRDefault="00FF4510" w:rsidP="00E95740">
      <w:pPr>
        <w:numPr>
          <w:ilvl w:val="0"/>
          <w:numId w:val="56"/>
        </w:numPr>
        <w:spacing w:after="0"/>
        <w:jc w:val="both"/>
        <w:rPr>
          <w:rFonts w:ascii="Times New Roman" w:hAnsi="Times New Roman" w:cs="Times New Roman"/>
          <w:lang w:eastAsia="ar-SA"/>
        </w:rPr>
      </w:pPr>
      <w:r w:rsidRPr="00E95740">
        <w:rPr>
          <w:rFonts w:ascii="Times New Roman" w:hAnsi="Times New Roman" w:cs="Times New Roman"/>
          <w:lang w:eastAsia="ar-SA"/>
        </w:rPr>
        <w:t>W Koncepcji przedstawiono</w:t>
      </w:r>
      <w:r w:rsidRPr="00E95740">
        <w:rPr>
          <w:rFonts w:ascii="Times New Roman" w:hAnsi="Times New Roman" w:cs="Times New Roman"/>
          <w:color w:val="000000" w:themeColor="text1"/>
          <w:lang w:eastAsia="en-US"/>
        </w:rPr>
        <w:t xml:space="preserve"> docelowy układu tras rowerowych wraz z infrastrukturą towarzyszącą. </w:t>
      </w:r>
    </w:p>
    <w:p w:rsidR="00FF4510" w:rsidRPr="00E95740" w:rsidRDefault="00FF4510" w:rsidP="00E95740">
      <w:pPr>
        <w:numPr>
          <w:ilvl w:val="0"/>
          <w:numId w:val="56"/>
        </w:numPr>
        <w:spacing w:after="0"/>
        <w:jc w:val="both"/>
        <w:rPr>
          <w:rFonts w:ascii="Times New Roman" w:hAnsi="Times New Roman" w:cs="Times New Roman"/>
          <w:color w:val="000000" w:themeColor="text1"/>
          <w:lang w:eastAsia="ar-SA"/>
        </w:rPr>
      </w:pPr>
      <w:r w:rsidRPr="00E95740">
        <w:rPr>
          <w:rFonts w:ascii="Times New Roman" w:hAnsi="Times New Roman" w:cs="Times New Roman"/>
          <w:color w:val="000000" w:themeColor="text1"/>
          <w:lang w:eastAsia="ar-SA"/>
        </w:rPr>
        <w:t xml:space="preserve">Zgodnie z założenia </w:t>
      </w:r>
      <w:r w:rsidRPr="00E95740">
        <w:rPr>
          <w:rFonts w:ascii="Times New Roman" w:hAnsi="Times New Roman" w:cs="Times New Roman"/>
          <w:color w:val="000000" w:themeColor="text1"/>
          <w:lang w:eastAsia="en-US"/>
        </w:rPr>
        <w:t xml:space="preserve">Opracowanie stanowić będzie podstawowy dokument prezentujący wieloletnią wizję rozwoju komunikacji rowerowej w </w:t>
      </w:r>
      <w:r w:rsidR="009E6E85" w:rsidRPr="00E95740">
        <w:rPr>
          <w:rFonts w:ascii="Times New Roman" w:hAnsi="Times New Roman" w:cs="Times New Roman"/>
          <w:color w:val="000000" w:themeColor="text1"/>
          <w:lang w:eastAsia="en-US"/>
        </w:rPr>
        <w:t>obszarze JST „Partnerstwo dla Krajny”</w:t>
      </w:r>
    </w:p>
    <w:p w:rsidR="00FF4510" w:rsidRPr="00E95740" w:rsidRDefault="00FF4510" w:rsidP="00E95740">
      <w:pPr>
        <w:numPr>
          <w:ilvl w:val="0"/>
          <w:numId w:val="56"/>
        </w:numPr>
        <w:spacing w:after="0"/>
        <w:jc w:val="both"/>
        <w:rPr>
          <w:rFonts w:ascii="Times New Roman" w:hAnsi="Times New Roman" w:cs="Times New Roman"/>
          <w:color w:val="000000" w:themeColor="text1"/>
          <w:lang w:eastAsia="ar-SA"/>
        </w:rPr>
      </w:pPr>
      <w:r w:rsidRPr="00E95740">
        <w:rPr>
          <w:rFonts w:ascii="Times New Roman" w:hAnsi="Times New Roman" w:cs="Times New Roman"/>
          <w:color w:val="000000" w:themeColor="text1"/>
          <w:lang w:eastAsia="en-US"/>
        </w:rPr>
        <w:t xml:space="preserve"> Koncepcja zawiera planowany docelowy kształt systemu tras rowerowych, który obejmować będzie trasy główne, trasy zbiorcze (łącznikowe) oraz o różnych funkcjach tj.: komunikacyjnych, rekreacyjno-turystycznych, mieszanych (łączących różne cele podróży). </w:t>
      </w:r>
    </w:p>
    <w:p w:rsidR="00FF4510" w:rsidRPr="00E95740" w:rsidRDefault="00FF4510" w:rsidP="00E95740">
      <w:pPr>
        <w:numPr>
          <w:ilvl w:val="0"/>
          <w:numId w:val="56"/>
        </w:numPr>
        <w:spacing w:after="0"/>
        <w:jc w:val="both"/>
        <w:rPr>
          <w:rFonts w:ascii="Times New Roman" w:hAnsi="Times New Roman" w:cs="Times New Roman"/>
          <w:color w:val="000000" w:themeColor="text1"/>
          <w:lang w:eastAsia="ar-SA"/>
        </w:rPr>
      </w:pPr>
      <w:r w:rsidRPr="00E95740">
        <w:rPr>
          <w:rFonts w:ascii="Times New Roman" w:hAnsi="Times New Roman" w:cs="Times New Roman"/>
          <w:color w:val="000000" w:themeColor="text1"/>
          <w:lang w:eastAsia="en-US"/>
        </w:rPr>
        <w:t>Opracowana Koncepcja Programowo-Przestrzenna została</w:t>
      </w:r>
      <w:r w:rsidRPr="00E95740">
        <w:rPr>
          <w:rFonts w:ascii="Times New Roman" w:eastAsia="Times New Roman" w:hAnsi="Times New Roman" w:cs="Times New Roman"/>
          <w:color w:val="000000" w:themeColor="text1"/>
          <w:lang w:eastAsia="ar-SA"/>
        </w:rPr>
        <w:t xml:space="preserve"> </w:t>
      </w:r>
      <w:r w:rsidRPr="00E95740">
        <w:rPr>
          <w:rFonts w:ascii="Times New Roman" w:hAnsi="Times New Roman" w:cs="Times New Roman"/>
          <w:color w:val="000000" w:themeColor="text1"/>
          <w:lang w:eastAsia="en-US"/>
        </w:rPr>
        <w:t xml:space="preserve">w oparciu o sprawdzoną metodologię planowania sieci tras rowerowych, istniejący układ drogowy, uwarunkowania terenowe, aspekty funkcjonalno-techniczne oraz położenie </w:t>
      </w:r>
      <w:r w:rsidR="009E6E85" w:rsidRPr="00E95740">
        <w:rPr>
          <w:rFonts w:ascii="Times New Roman" w:hAnsi="Times New Roman" w:cs="Times New Roman"/>
          <w:color w:val="000000" w:themeColor="text1"/>
          <w:lang w:eastAsia="en-US"/>
        </w:rPr>
        <w:t>JST.</w:t>
      </w:r>
    </w:p>
    <w:p w:rsidR="00FF4510" w:rsidRPr="00E95740" w:rsidRDefault="00FF4510" w:rsidP="00E95740">
      <w:pPr>
        <w:numPr>
          <w:ilvl w:val="0"/>
          <w:numId w:val="56"/>
        </w:numPr>
        <w:spacing w:after="0"/>
        <w:jc w:val="both"/>
        <w:rPr>
          <w:rFonts w:ascii="Times New Roman" w:hAnsi="Times New Roman" w:cs="Times New Roman"/>
          <w:color w:val="000000" w:themeColor="text1"/>
          <w:lang w:eastAsia="ar-SA"/>
        </w:rPr>
      </w:pPr>
      <w:r w:rsidRPr="00E95740">
        <w:rPr>
          <w:rFonts w:ascii="Times New Roman" w:hAnsi="Times New Roman" w:cs="Times New Roman"/>
          <w:color w:val="000000" w:themeColor="text1"/>
          <w:lang w:eastAsia="en-US"/>
        </w:rPr>
        <w:t>Określony układ sieciowy tras rowerowych stawia za cel nakreślenie odpowiednich kierunków rozwoju infrastruktury rowerowej, która przyczyni się do stworzenia komfortowych i bezpiecznych warunków do podróżowania rowerem wraz z infrastrukturą towarzyszącą (tj.: miejsca o</w:t>
      </w:r>
      <w:r w:rsidR="009E6E85" w:rsidRPr="00E95740">
        <w:rPr>
          <w:rFonts w:ascii="Times New Roman" w:hAnsi="Times New Roman" w:cs="Times New Roman"/>
          <w:color w:val="000000" w:themeColor="text1"/>
          <w:lang w:eastAsia="en-US"/>
        </w:rPr>
        <w:t>bsługi</w:t>
      </w:r>
      <w:r w:rsidRPr="00E95740">
        <w:rPr>
          <w:rFonts w:ascii="Times New Roman" w:hAnsi="Times New Roman" w:cs="Times New Roman"/>
          <w:color w:val="000000" w:themeColor="text1"/>
          <w:lang w:eastAsia="en-US"/>
        </w:rPr>
        <w:t xml:space="preserve"> rowerzystów).  </w:t>
      </w:r>
    </w:p>
    <w:p w:rsidR="00FF4510" w:rsidRPr="00E95740" w:rsidRDefault="00FF4510" w:rsidP="00E95740">
      <w:pPr>
        <w:numPr>
          <w:ilvl w:val="0"/>
          <w:numId w:val="56"/>
        </w:numPr>
        <w:spacing w:after="0"/>
        <w:jc w:val="both"/>
        <w:rPr>
          <w:rFonts w:ascii="Times New Roman" w:hAnsi="Times New Roman" w:cs="Times New Roman"/>
          <w:color w:val="000000" w:themeColor="text1"/>
          <w:lang w:eastAsia="ar-SA"/>
        </w:rPr>
      </w:pPr>
      <w:r w:rsidRPr="00E95740">
        <w:rPr>
          <w:rFonts w:ascii="Times New Roman" w:hAnsi="Times New Roman" w:cs="Times New Roman"/>
          <w:color w:val="000000" w:themeColor="text1"/>
          <w:lang w:eastAsia="en-US"/>
        </w:rPr>
        <w:t xml:space="preserve">Niniejszy dokument może stanowić wytyczne do wykonania zintegrowanej sieci tras rowerowych w obszarze </w:t>
      </w:r>
      <w:r w:rsidR="009E6E85" w:rsidRPr="00E95740">
        <w:rPr>
          <w:rFonts w:ascii="Times New Roman" w:hAnsi="Times New Roman" w:cs="Times New Roman"/>
          <w:color w:val="000000" w:themeColor="text1"/>
          <w:lang w:eastAsia="en-US"/>
        </w:rPr>
        <w:t>JST „Partnerstwo dla rozwoju Krajny”</w:t>
      </w:r>
      <w:r w:rsidRPr="00E95740">
        <w:rPr>
          <w:rFonts w:ascii="Times New Roman" w:hAnsi="Times New Roman" w:cs="Times New Roman"/>
          <w:color w:val="000000" w:themeColor="text1"/>
          <w:lang w:eastAsia="en-US"/>
        </w:rPr>
        <w:t xml:space="preserve"> oraz stanowić wytyczne, zalecenia do rozwoju spójnej infrastruktury rowerowej</w:t>
      </w:r>
      <w:r w:rsidR="009E6E85" w:rsidRPr="00E95740">
        <w:rPr>
          <w:rFonts w:ascii="Times New Roman" w:hAnsi="Times New Roman" w:cs="Times New Roman"/>
          <w:color w:val="000000" w:themeColor="text1"/>
          <w:lang w:eastAsia="en-US"/>
        </w:rPr>
        <w:t>.</w:t>
      </w:r>
    </w:p>
    <w:p w:rsidR="00FF4510" w:rsidRPr="00E95740" w:rsidRDefault="00FF4510" w:rsidP="00E95740">
      <w:pPr>
        <w:numPr>
          <w:ilvl w:val="0"/>
          <w:numId w:val="56"/>
        </w:numPr>
        <w:spacing w:after="0"/>
        <w:jc w:val="both"/>
        <w:rPr>
          <w:rFonts w:ascii="Times New Roman" w:hAnsi="Times New Roman" w:cs="Times New Roman"/>
          <w:color w:val="000000" w:themeColor="text1"/>
          <w:lang w:eastAsia="ar-SA"/>
        </w:rPr>
      </w:pPr>
      <w:r w:rsidRPr="00E95740">
        <w:rPr>
          <w:rFonts w:ascii="Times New Roman" w:hAnsi="Times New Roman" w:cs="Times New Roman"/>
          <w:color w:val="000000" w:themeColor="text1"/>
          <w:lang w:eastAsia="en-US"/>
        </w:rPr>
        <w:t>Opracowana dokumentacja powinna być dokumentem podstawowym do podjęcia dalszych działań projektowych, wykonawczych, a także działań promocyjnych.</w:t>
      </w:r>
    </w:p>
    <w:p w:rsidR="00FF4510" w:rsidRPr="00E95740" w:rsidRDefault="00FF4510" w:rsidP="00E95740">
      <w:pPr>
        <w:numPr>
          <w:ilvl w:val="0"/>
          <w:numId w:val="56"/>
        </w:numPr>
        <w:spacing w:after="0"/>
        <w:jc w:val="both"/>
        <w:rPr>
          <w:rFonts w:ascii="Times New Roman" w:hAnsi="Times New Roman" w:cs="Times New Roman"/>
          <w:color w:val="000000" w:themeColor="text1"/>
          <w:lang w:eastAsia="ar-SA"/>
        </w:rPr>
      </w:pPr>
      <w:r w:rsidRPr="00E95740">
        <w:rPr>
          <w:rFonts w:ascii="Times New Roman" w:hAnsi="Times New Roman" w:cs="Times New Roman"/>
          <w:color w:val="000000" w:themeColor="text1"/>
          <w:lang w:eastAsia="en-US"/>
        </w:rPr>
        <w:t xml:space="preserve">W ramach doświadczeń z realizacji projektów budowy infrastruktury rowerowej wynika, że w dalszej kolejności </w:t>
      </w:r>
      <w:r w:rsidR="009E6E85" w:rsidRPr="00E95740">
        <w:rPr>
          <w:rFonts w:ascii="Times New Roman" w:hAnsi="Times New Roman" w:cs="Times New Roman"/>
          <w:color w:val="000000" w:themeColor="text1"/>
          <w:lang w:eastAsia="en-US"/>
        </w:rPr>
        <w:t>JST „Partnerstwo dla rozwoju Krajny”</w:t>
      </w:r>
      <w:r w:rsidRPr="00E95740">
        <w:rPr>
          <w:rFonts w:ascii="Times New Roman" w:hAnsi="Times New Roman" w:cs="Times New Roman"/>
          <w:color w:val="000000" w:themeColor="text1"/>
          <w:lang w:eastAsia="en-US"/>
        </w:rPr>
        <w:t xml:space="preserve"> powin</w:t>
      </w:r>
      <w:r w:rsidR="009E6E85" w:rsidRPr="00E95740">
        <w:rPr>
          <w:rFonts w:ascii="Times New Roman" w:hAnsi="Times New Roman" w:cs="Times New Roman"/>
          <w:color w:val="000000" w:themeColor="text1"/>
          <w:lang w:eastAsia="en-US"/>
        </w:rPr>
        <w:t xml:space="preserve">ny </w:t>
      </w:r>
      <w:r w:rsidRPr="00E95740">
        <w:rPr>
          <w:rFonts w:ascii="Times New Roman" w:hAnsi="Times New Roman" w:cs="Times New Roman"/>
          <w:color w:val="000000" w:themeColor="text1"/>
          <w:lang w:eastAsia="en-US"/>
        </w:rPr>
        <w:t xml:space="preserve">podjąć się opracowania Programu Funkcjonalno-Użytkowego, a następnie realizacji inwestycji w trybie „Zaprojektuj i Wybuduj”. Opracowanie Programu Funkcjonalno-Użytkowego oraz podjęcie trybu „Zaprojektuj i Wybuduj” może umożliwić szybszą realizację projektu. </w:t>
      </w:r>
    </w:p>
    <w:p w:rsidR="00FF4510" w:rsidRPr="00E95740" w:rsidRDefault="00FF4510" w:rsidP="00E95740">
      <w:pPr>
        <w:numPr>
          <w:ilvl w:val="0"/>
          <w:numId w:val="56"/>
        </w:numPr>
        <w:spacing w:after="0"/>
        <w:jc w:val="both"/>
        <w:rPr>
          <w:rFonts w:ascii="Times New Roman" w:hAnsi="Times New Roman" w:cs="Times New Roman"/>
          <w:color w:val="000000" w:themeColor="text1"/>
          <w:lang w:eastAsia="ar-SA"/>
        </w:rPr>
      </w:pPr>
      <w:r w:rsidRPr="00E95740">
        <w:rPr>
          <w:rFonts w:ascii="Times New Roman" w:hAnsi="Times New Roman" w:cs="Times New Roman"/>
          <w:color w:val="000000" w:themeColor="text1"/>
          <w:lang w:eastAsia="en-US"/>
        </w:rPr>
        <w:t>Zaplanowany układ systemu tras rowerowych w obszarze</w:t>
      </w:r>
      <w:r w:rsidR="009E6E85" w:rsidRPr="00E95740">
        <w:rPr>
          <w:rFonts w:ascii="Times New Roman" w:hAnsi="Times New Roman" w:cs="Times New Roman"/>
          <w:color w:val="000000" w:themeColor="text1"/>
          <w:lang w:eastAsia="en-US"/>
        </w:rPr>
        <w:t xml:space="preserve"> JST</w:t>
      </w:r>
      <w:r w:rsidRPr="00E95740">
        <w:rPr>
          <w:rFonts w:ascii="Times New Roman" w:hAnsi="Times New Roman" w:cs="Times New Roman"/>
          <w:color w:val="000000" w:themeColor="text1"/>
          <w:lang w:eastAsia="en-US"/>
        </w:rPr>
        <w:t xml:space="preserve"> </w:t>
      </w:r>
      <w:r w:rsidR="009E6E85" w:rsidRPr="00E95740">
        <w:rPr>
          <w:rFonts w:ascii="Times New Roman" w:hAnsi="Times New Roman" w:cs="Times New Roman"/>
          <w:color w:val="000000" w:themeColor="text1"/>
          <w:lang w:eastAsia="en-US"/>
        </w:rPr>
        <w:t>„Partnerstwo dla rozwoju Krajny”</w:t>
      </w:r>
      <w:r w:rsidRPr="00E95740">
        <w:rPr>
          <w:rFonts w:ascii="Times New Roman" w:hAnsi="Times New Roman" w:cs="Times New Roman"/>
          <w:color w:val="000000" w:themeColor="text1"/>
          <w:lang w:eastAsia="en-US"/>
        </w:rPr>
        <w:t xml:space="preserve"> może zapewnić w przyszłości spójne połączenia lokalne, regionalne, a także </w:t>
      </w:r>
      <w:r w:rsidR="00B54CB9" w:rsidRPr="00E95740">
        <w:rPr>
          <w:rFonts w:ascii="Times New Roman" w:hAnsi="Times New Roman" w:cs="Times New Roman"/>
          <w:color w:val="000000" w:themeColor="text1"/>
          <w:lang w:eastAsia="en-US"/>
        </w:rPr>
        <w:t>ponadregionalne</w:t>
      </w:r>
      <w:r w:rsidRPr="00E95740">
        <w:rPr>
          <w:rFonts w:ascii="Times New Roman" w:hAnsi="Times New Roman" w:cs="Times New Roman"/>
          <w:color w:val="000000" w:themeColor="text1"/>
          <w:lang w:eastAsia="en-US"/>
        </w:rPr>
        <w:t xml:space="preserve">. Innymi słowy, system tras rowerowych w obszarze </w:t>
      </w:r>
      <w:r w:rsidR="00B54CB9" w:rsidRPr="00E95740">
        <w:rPr>
          <w:rFonts w:ascii="Times New Roman" w:hAnsi="Times New Roman" w:cs="Times New Roman"/>
          <w:color w:val="000000" w:themeColor="text1"/>
          <w:lang w:eastAsia="en-US"/>
        </w:rPr>
        <w:t xml:space="preserve">JST „Partnerstwo dla rozwoju Krajny” </w:t>
      </w:r>
      <w:r w:rsidRPr="00E95740">
        <w:rPr>
          <w:rFonts w:ascii="Times New Roman" w:hAnsi="Times New Roman" w:cs="Times New Roman"/>
          <w:color w:val="000000" w:themeColor="text1"/>
          <w:lang w:eastAsia="en-US"/>
        </w:rPr>
        <w:t xml:space="preserve">może  w przyszłości zapewnić rozwój turystyki regionalnej, krajowej </w:t>
      </w:r>
      <w:r w:rsidR="004E4742">
        <w:rPr>
          <w:rFonts w:ascii="Times New Roman" w:hAnsi="Times New Roman" w:cs="Times New Roman"/>
          <w:color w:val="000000" w:themeColor="text1"/>
          <w:lang w:eastAsia="en-US"/>
        </w:rPr>
        <w:t xml:space="preserve">                     </w:t>
      </w:r>
      <w:r w:rsidRPr="00E95740">
        <w:rPr>
          <w:rFonts w:ascii="Times New Roman" w:hAnsi="Times New Roman" w:cs="Times New Roman"/>
          <w:color w:val="000000" w:themeColor="text1"/>
          <w:lang w:eastAsia="en-US"/>
        </w:rPr>
        <w:t>i międzynarodowej.</w:t>
      </w:r>
    </w:p>
    <w:p w:rsidR="00FF4510" w:rsidRPr="00E95740" w:rsidRDefault="00FF4510" w:rsidP="00E95740">
      <w:pPr>
        <w:numPr>
          <w:ilvl w:val="0"/>
          <w:numId w:val="56"/>
        </w:numPr>
        <w:spacing w:after="0"/>
        <w:jc w:val="both"/>
        <w:rPr>
          <w:rFonts w:ascii="Times New Roman" w:hAnsi="Times New Roman" w:cs="Times New Roman"/>
          <w:color w:val="000000" w:themeColor="text1"/>
          <w:lang w:eastAsia="ar-SA"/>
        </w:rPr>
      </w:pPr>
      <w:r w:rsidRPr="00E95740">
        <w:rPr>
          <w:rFonts w:ascii="Times New Roman" w:hAnsi="Times New Roman" w:cs="Times New Roman"/>
          <w:color w:val="000000" w:themeColor="text1"/>
          <w:lang w:eastAsia="en-US"/>
        </w:rPr>
        <w:t>Zarekomendowana do wykonania  infrastruktura rowerowa na te</w:t>
      </w:r>
      <w:r w:rsidR="00B54CB9" w:rsidRPr="00E95740">
        <w:rPr>
          <w:rFonts w:ascii="Times New Roman" w:hAnsi="Times New Roman" w:cs="Times New Roman"/>
          <w:color w:val="000000" w:themeColor="text1"/>
          <w:lang w:eastAsia="en-US"/>
        </w:rPr>
        <w:t>renie JST „Partnerstwo dla rozwoju Krajny”</w:t>
      </w:r>
      <w:r w:rsidRPr="00E95740">
        <w:rPr>
          <w:rFonts w:ascii="Times New Roman" w:hAnsi="Times New Roman" w:cs="Times New Roman"/>
          <w:color w:val="000000" w:themeColor="text1"/>
          <w:lang w:eastAsia="en-US"/>
        </w:rPr>
        <w:t xml:space="preserve"> spełnia najwyższe krajowe i międzynarodowe standardy planistyczne </w:t>
      </w:r>
      <w:r w:rsidR="004E4742">
        <w:rPr>
          <w:rFonts w:ascii="Times New Roman" w:hAnsi="Times New Roman" w:cs="Times New Roman"/>
          <w:color w:val="000000" w:themeColor="text1"/>
          <w:lang w:eastAsia="en-US"/>
        </w:rPr>
        <w:t xml:space="preserve">                    </w:t>
      </w:r>
      <w:r w:rsidRPr="00E95740">
        <w:rPr>
          <w:rFonts w:ascii="Times New Roman" w:hAnsi="Times New Roman" w:cs="Times New Roman"/>
          <w:color w:val="000000" w:themeColor="text1"/>
          <w:lang w:eastAsia="en-US"/>
        </w:rPr>
        <w:t xml:space="preserve">i projektowe wykonania spójnej, komfortowej, bezpiecznej sieci tras rowerowych wraz </w:t>
      </w:r>
      <w:r w:rsidR="004E4742">
        <w:rPr>
          <w:rFonts w:ascii="Times New Roman" w:hAnsi="Times New Roman" w:cs="Times New Roman"/>
          <w:color w:val="000000" w:themeColor="text1"/>
          <w:lang w:eastAsia="en-US"/>
        </w:rPr>
        <w:t xml:space="preserve">                    </w:t>
      </w:r>
      <w:r w:rsidRPr="00E95740">
        <w:rPr>
          <w:rFonts w:ascii="Times New Roman" w:hAnsi="Times New Roman" w:cs="Times New Roman"/>
          <w:color w:val="000000" w:themeColor="text1"/>
          <w:lang w:eastAsia="en-US"/>
        </w:rPr>
        <w:t xml:space="preserve">z infrastrukturą towarzyszącą. Została opracowana na podstawie sprawdzonych standardów krajowych i międzynarodowych, sprawdzonej literaturze przedmiotu oraz przykładach już istniejących i powstających profesjonalnych sieci tras rowerowych w Polsce i Europie. </w:t>
      </w:r>
    </w:p>
    <w:p w:rsidR="00FF4510" w:rsidRPr="00E95740" w:rsidRDefault="00FF4510" w:rsidP="00E95740">
      <w:pPr>
        <w:numPr>
          <w:ilvl w:val="0"/>
          <w:numId w:val="56"/>
        </w:numPr>
        <w:spacing w:after="0"/>
        <w:jc w:val="both"/>
        <w:rPr>
          <w:rFonts w:ascii="Times New Roman" w:hAnsi="Times New Roman" w:cs="Times New Roman"/>
          <w:color w:val="000000" w:themeColor="text1"/>
          <w:lang w:eastAsia="ar-SA"/>
        </w:rPr>
      </w:pPr>
      <w:r w:rsidRPr="00E95740">
        <w:rPr>
          <w:rFonts w:ascii="Times New Roman" w:hAnsi="Times New Roman" w:cs="Times New Roman"/>
          <w:color w:val="000000" w:themeColor="text1"/>
          <w:lang w:eastAsia="en-US"/>
        </w:rPr>
        <w:t xml:space="preserve">Na potrzeby rozwoju infrastruktury rowerowej </w:t>
      </w:r>
      <w:r w:rsidR="00B54CB9" w:rsidRPr="00E95740">
        <w:rPr>
          <w:rFonts w:ascii="Times New Roman" w:hAnsi="Times New Roman" w:cs="Times New Roman"/>
          <w:color w:val="000000" w:themeColor="text1"/>
          <w:lang w:eastAsia="en-US"/>
        </w:rPr>
        <w:t xml:space="preserve">JST </w:t>
      </w:r>
      <w:r w:rsidRPr="00E95740">
        <w:rPr>
          <w:rFonts w:ascii="Times New Roman" w:hAnsi="Times New Roman" w:cs="Times New Roman"/>
          <w:color w:val="000000" w:themeColor="text1"/>
          <w:lang w:eastAsia="en-US"/>
        </w:rPr>
        <w:t xml:space="preserve"> </w:t>
      </w:r>
      <w:r w:rsidR="00B54CB9" w:rsidRPr="00E95740">
        <w:rPr>
          <w:rFonts w:ascii="Times New Roman" w:hAnsi="Times New Roman" w:cs="Times New Roman"/>
          <w:color w:val="000000" w:themeColor="text1"/>
          <w:lang w:eastAsia="en-US"/>
        </w:rPr>
        <w:t>przedstawiono rozwiązania techniczne do</w:t>
      </w:r>
      <w:r w:rsidRPr="00E95740">
        <w:rPr>
          <w:rFonts w:ascii="Times New Roman" w:hAnsi="Times New Roman" w:cs="Times New Roman"/>
          <w:color w:val="000000" w:themeColor="text1"/>
          <w:lang w:eastAsia="en-US"/>
        </w:rPr>
        <w:t xml:space="preserve"> projektow</w:t>
      </w:r>
      <w:r w:rsidR="00B54CB9" w:rsidRPr="00E95740">
        <w:rPr>
          <w:rFonts w:ascii="Times New Roman" w:hAnsi="Times New Roman" w:cs="Times New Roman"/>
          <w:color w:val="000000" w:themeColor="text1"/>
          <w:lang w:eastAsia="en-US"/>
        </w:rPr>
        <w:t>ania</w:t>
      </w:r>
      <w:r w:rsidRPr="00E95740">
        <w:rPr>
          <w:rFonts w:ascii="Times New Roman" w:hAnsi="Times New Roman" w:cs="Times New Roman"/>
          <w:color w:val="000000" w:themeColor="text1"/>
          <w:lang w:eastAsia="en-US"/>
        </w:rPr>
        <w:t xml:space="preserve"> i wykon</w:t>
      </w:r>
      <w:r w:rsidR="00B54CB9" w:rsidRPr="00E95740">
        <w:rPr>
          <w:rFonts w:ascii="Times New Roman" w:hAnsi="Times New Roman" w:cs="Times New Roman"/>
          <w:color w:val="000000" w:themeColor="text1"/>
          <w:lang w:eastAsia="en-US"/>
        </w:rPr>
        <w:t>ania</w:t>
      </w:r>
      <w:r w:rsidRPr="00E95740">
        <w:rPr>
          <w:rFonts w:ascii="Times New Roman" w:hAnsi="Times New Roman" w:cs="Times New Roman"/>
          <w:color w:val="000000" w:themeColor="text1"/>
          <w:lang w:eastAsia="en-US"/>
        </w:rPr>
        <w:t xml:space="preserve"> infrastruktury rowerowe. </w:t>
      </w:r>
      <w:r w:rsidR="00B54CB9" w:rsidRPr="00E95740">
        <w:rPr>
          <w:rFonts w:ascii="Times New Roman" w:hAnsi="Times New Roman" w:cs="Times New Roman"/>
          <w:color w:val="000000" w:themeColor="text1"/>
          <w:lang w:eastAsia="en-US"/>
        </w:rPr>
        <w:t>P</w:t>
      </w:r>
      <w:r w:rsidRPr="00E95740">
        <w:rPr>
          <w:rFonts w:ascii="Times New Roman" w:hAnsi="Times New Roman" w:cs="Times New Roman"/>
          <w:color w:val="000000" w:themeColor="text1"/>
          <w:lang w:eastAsia="en-US"/>
        </w:rPr>
        <w:t xml:space="preserve">rzedstawiono zasady planowania infrastruktury rowerowej na podstawie kryteriów międzynarodowych i krajowych; wymagania techniczne: dla dróg dla rowerów, dróg dla rowerów i pieszych; ruchu rowerowego na zasadach ogólnych; ruchu rowerowego na ulicach jednokierunkowych; pasów ruchu dla rowerów; prowadzenia ruchu rowerowego przez skrzyżowania; infrastruktury rowerowej przy przystankach komunikacji zbiorowej; infrastruktury rowerowej w obszarach lasów i parków; przejazdów dla rowerzystów; nawierzchni tras rowerowych; oznakowania </w:t>
      </w:r>
      <w:r w:rsidRPr="00E95740">
        <w:rPr>
          <w:rFonts w:ascii="Times New Roman" w:hAnsi="Times New Roman" w:cs="Times New Roman"/>
          <w:color w:val="000000" w:themeColor="text1"/>
          <w:lang w:eastAsia="en-US"/>
        </w:rPr>
        <w:lastRenderedPageBreak/>
        <w:t>pionowego i poziomego tras rowerowych; oświetlenia tras rowerowych, elementów infrastruktury rowerowej (tj.: parkingów dla rowerów, m</w:t>
      </w:r>
      <w:r w:rsidR="00B54CB9" w:rsidRPr="00E95740">
        <w:rPr>
          <w:rFonts w:ascii="Times New Roman" w:hAnsi="Times New Roman" w:cs="Times New Roman"/>
          <w:color w:val="000000" w:themeColor="text1"/>
          <w:lang w:eastAsia="en-US"/>
        </w:rPr>
        <w:t xml:space="preserve">iejsc obsługi rowerzystów itd.). </w:t>
      </w:r>
    </w:p>
    <w:p w:rsidR="009E6E85" w:rsidRPr="00E95740" w:rsidRDefault="009E6E85" w:rsidP="00E95740">
      <w:pPr>
        <w:numPr>
          <w:ilvl w:val="0"/>
          <w:numId w:val="57"/>
        </w:numPr>
        <w:spacing w:after="160"/>
        <w:contextualSpacing/>
        <w:jc w:val="both"/>
        <w:rPr>
          <w:rFonts w:ascii="Times New Roman" w:eastAsia="Times New Roman" w:hAnsi="Times New Roman" w:cs="Times New Roman"/>
          <w:b/>
          <w:bCs/>
          <w:color w:val="000000" w:themeColor="text1"/>
          <w:lang w:eastAsia="en-US" w:bidi="en-US"/>
        </w:rPr>
      </w:pPr>
      <w:r w:rsidRPr="00E95740">
        <w:rPr>
          <w:rFonts w:ascii="Times New Roman" w:eastAsia="Times New Roman" w:hAnsi="Times New Roman" w:cs="Times New Roman"/>
          <w:b/>
          <w:bCs/>
          <w:color w:val="000000" w:themeColor="text1"/>
          <w:lang w:eastAsia="en-US" w:bidi="en-US"/>
        </w:rPr>
        <w:t xml:space="preserve">Wariant I. Opracowanie Programu Funkcjonalno-Użytkowego (PFU) dla systemu tras rowerowych </w:t>
      </w:r>
      <w:r w:rsidR="00B54CB9" w:rsidRPr="00E95740">
        <w:rPr>
          <w:rFonts w:ascii="Times New Roman" w:eastAsia="Times New Roman" w:hAnsi="Times New Roman" w:cs="Times New Roman"/>
          <w:b/>
          <w:bCs/>
          <w:color w:val="000000" w:themeColor="text1"/>
          <w:lang w:eastAsia="en-US" w:bidi="en-US"/>
        </w:rPr>
        <w:t>na terenie Powiatu Pilskiego i Powiatu Złotowskiego</w:t>
      </w:r>
      <w:r w:rsidRPr="00E95740">
        <w:rPr>
          <w:rFonts w:ascii="Times New Roman" w:eastAsia="Times New Roman" w:hAnsi="Times New Roman" w:cs="Times New Roman"/>
          <w:b/>
          <w:bCs/>
          <w:color w:val="000000" w:themeColor="text1"/>
          <w:lang w:eastAsia="en-US" w:bidi="en-US"/>
        </w:rPr>
        <w:t xml:space="preserve">. Inwestycja realizowana przez Powiat </w:t>
      </w:r>
      <w:r w:rsidR="00762582" w:rsidRPr="00E95740">
        <w:rPr>
          <w:rFonts w:ascii="Times New Roman" w:eastAsia="Times New Roman" w:hAnsi="Times New Roman" w:cs="Times New Roman"/>
          <w:b/>
          <w:bCs/>
          <w:color w:val="000000" w:themeColor="text1"/>
          <w:lang w:eastAsia="en-US" w:bidi="en-US"/>
        </w:rPr>
        <w:t xml:space="preserve">Pilski i Powiat Złotowski. </w:t>
      </w:r>
    </w:p>
    <w:p w:rsidR="00762582" w:rsidRPr="00E95740" w:rsidRDefault="00762582" w:rsidP="00E95740">
      <w:pPr>
        <w:spacing w:after="160"/>
        <w:ind w:left="720"/>
        <w:contextualSpacing/>
        <w:jc w:val="both"/>
        <w:rPr>
          <w:rFonts w:ascii="Times New Roman" w:eastAsia="Times New Roman" w:hAnsi="Times New Roman" w:cs="Times New Roman"/>
          <w:bCs/>
          <w:color w:val="000000" w:themeColor="text1"/>
          <w:lang w:eastAsia="en-US" w:bidi="en-US"/>
        </w:rPr>
      </w:pPr>
      <w:r w:rsidRPr="00E95740">
        <w:rPr>
          <w:rFonts w:ascii="Times New Roman" w:eastAsia="Times New Roman" w:hAnsi="Times New Roman" w:cs="Times New Roman"/>
          <w:bCs/>
          <w:color w:val="000000" w:themeColor="text1"/>
          <w:lang w:eastAsia="en-US" w:bidi="en-US"/>
        </w:rPr>
        <w:t xml:space="preserve">Inwestycja realizowana w partnerstwie samorządowym. </w:t>
      </w:r>
    </w:p>
    <w:p w:rsidR="00762582" w:rsidRPr="00E95740" w:rsidRDefault="00762582" w:rsidP="00E95740">
      <w:pPr>
        <w:spacing w:after="160"/>
        <w:ind w:left="720"/>
        <w:contextualSpacing/>
        <w:jc w:val="both"/>
        <w:rPr>
          <w:rFonts w:ascii="Times New Roman" w:eastAsia="Times New Roman" w:hAnsi="Times New Roman" w:cs="Times New Roman"/>
          <w:bCs/>
          <w:color w:val="000000" w:themeColor="text1"/>
          <w:lang w:eastAsia="en-US" w:bidi="en-US"/>
        </w:rPr>
      </w:pPr>
      <w:r w:rsidRPr="00E95740">
        <w:rPr>
          <w:rFonts w:ascii="Times New Roman" w:eastAsia="Times New Roman" w:hAnsi="Times New Roman" w:cs="Times New Roman"/>
          <w:bCs/>
          <w:color w:val="000000" w:themeColor="text1"/>
          <w:lang w:eastAsia="en-US" w:bidi="en-US"/>
        </w:rPr>
        <w:t xml:space="preserve">Propozycja partnerstwa: </w:t>
      </w:r>
    </w:p>
    <w:p w:rsidR="00762582" w:rsidRPr="00E95740" w:rsidRDefault="00762582" w:rsidP="00E95740">
      <w:pPr>
        <w:spacing w:after="160"/>
        <w:ind w:left="720"/>
        <w:contextualSpacing/>
        <w:jc w:val="both"/>
        <w:rPr>
          <w:rFonts w:ascii="Times New Roman" w:eastAsia="Times New Roman" w:hAnsi="Times New Roman" w:cs="Times New Roman"/>
          <w:bCs/>
          <w:color w:val="000000" w:themeColor="text1"/>
          <w:lang w:eastAsia="en-US" w:bidi="en-US"/>
        </w:rPr>
      </w:pPr>
      <w:r w:rsidRPr="00E95740">
        <w:rPr>
          <w:rFonts w:ascii="Times New Roman" w:eastAsia="Times New Roman" w:hAnsi="Times New Roman" w:cs="Times New Roman"/>
          <w:bCs/>
          <w:color w:val="000000" w:themeColor="text1"/>
          <w:lang w:eastAsia="en-US" w:bidi="en-US"/>
        </w:rPr>
        <w:t>Lider 1. Powiat Pilski lub Powiat Złotowski</w:t>
      </w:r>
      <w:r w:rsidR="00442049" w:rsidRPr="00E95740">
        <w:rPr>
          <w:rFonts w:ascii="Times New Roman" w:eastAsia="Times New Roman" w:hAnsi="Times New Roman" w:cs="Times New Roman"/>
          <w:bCs/>
          <w:color w:val="000000" w:themeColor="text1"/>
          <w:lang w:eastAsia="en-US" w:bidi="en-US"/>
        </w:rPr>
        <w:t xml:space="preserve"> (dla całości inwestycji)</w:t>
      </w:r>
    </w:p>
    <w:p w:rsidR="00762582" w:rsidRPr="00E95740" w:rsidRDefault="00442049" w:rsidP="00E95740">
      <w:pPr>
        <w:spacing w:after="160"/>
        <w:ind w:left="720"/>
        <w:contextualSpacing/>
        <w:jc w:val="both"/>
        <w:rPr>
          <w:rFonts w:ascii="Times New Roman" w:eastAsia="Times New Roman" w:hAnsi="Times New Roman" w:cs="Times New Roman"/>
          <w:bCs/>
          <w:color w:val="000000" w:themeColor="text1"/>
          <w:lang w:eastAsia="en-US" w:bidi="en-US"/>
        </w:rPr>
      </w:pPr>
      <w:r w:rsidRPr="00E95740">
        <w:rPr>
          <w:rFonts w:ascii="Times New Roman" w:eastAsia="Times New Roman" w:hAnsi="Times New Roman" w:cs="Times New Roman"/>
          <w:bCs/>
          <w:color w:val="000000" w:themeColor="text1"/>
          <w:lang w:eastAsia="en-US" w:bidi="en-US"/>
        </w:rPr>
        <w:t>Liderów 2. Powiat Pilski (w obszarze powiatu pilskiego), Powiat Złotowski (w obszarze powiatu złotowskiego).</w:t>
      </w:r>
    </w:p>
    <w:p w:rsidR="00442049" w:rsidRPr="00E95740" w:rsidRDefault="00442049" w:rsidP="00E95740">
      <w:pPr>
        <w:spacing w:after="160"/>
        <w:ind w:left="720"/>
        <w:contextualSpacing/>
        <w:jc w:val="both"/>
        <w:rPr>
          <w:rFonts w:ascii="Times New Roman" w:eastAsia="Times New Roman" w:hAnsi="Times New Roman" w:cs="Times New Roman"/>
          <w:bCs/>
          <w:color w:val="000000" w:themeColor="text1"/>
          <w:lang w:eastAsia="en-US" w:bidi="en-US"/>
        </w:rPr>
      </w:pPr>
      <w:r w:rsidRPr="00E95740">
        <w:rPr>
          <w:rFonts w:ascii="Times New Roman" w:eastAsia="Times New Roman" w:hAnsi="Times New Roman" w:cs="Times New Roman"/>
          <w:bCs/>
          <w:color w:val="000000" w:themeColor="text1"/>
          <w:lang w:eastAsia="en-US" w:bidi="en-US"/>
        </w:rPr>
        <w:t xml:space="preserve">Partnerzy projektu: Powiat Pilski, Powiat Złotowski, Gmina Białośliwie, Gmina Lipka, Gmina Łobżenica, Gmina Miasteczko Krajeńskie, Gmina Wyzysk, Gmina Wysoka, Gmina Zakrzewo, Gmina Złota, które razem tworzą Partnerstwo „Partnerstwo dla rozwoju Krajny”. </w:t>
      </w:r>
    </w:p>
    <w:p w:rsidR="009E6E85" w:rsidRPr="00E95740" w:rsidRDefault="009E6E85" w:rsidP="00E95740">
      <w:pPr>
        <w:spacing w:after="160"/>
        <w:ind w:left="720"/>
        <w:contextualSpacing/>
        <w:jc w:val="both"/>
        <w:rPr>
          <w:rFonts w:ascii="Times New Roman" w:eastAsia="Times New Roman" w:hAnsi="Times New Roman" w:cs="Times New Roman"/>
          <w:bCs/>
          <w:color w:val="000000" w:themeColor="text1"/>
          <w:lang w:eastAsia="en-US" w:bidi="en-US"/>
        </w:rPr>
      </w:pPr>
      <w:r w:rsidRPr="00E95740">
        <w:rPr>
          <w:rFonts w:ascii="Times New Roman" w:eastAsia="Times New Roman" w:hAnsi="Times New Roman" w:cs="Times New Roman"/>
          <w:bCs/>
          <w:color w:val="000000" w:themeColor="text1"/>
          <w:lang w:eastAsia="en-US" w:bidi="en-US"/>
        </w:rPr>
        <w:t>Szacunkowy koszt wykonania PFU:</w:t>
      </w:r>
      <w:r w:rsidR="00762582" w:rsidRPr="00E95740">
        <w:rPr>
          <w:rFonts w:ascii="Times New Roman" w:eastAsia="Times New Roman" w:hAnsi="Times New Roman" w:cs="Times New Roman"/>
          <w:bCs/>
          <w:color w:val="000000" w:themeColor="text1"/>
          <w:lang w:eastAsia="en-US" w:bidi="en-US"/>
        </w:rPr>
        <w:t xml:space="preserve"> około</w:t>
      </w:r>
      <w:r w:rsidRPr="00E95740">
        <w:rPr>
          <w:rFonts w:ascii="Times New Roman" w:eastAsia="Times New Roman" w:hAnsi="Times New Roman" w:cs="Times New Roman"/>
          <w:bCs/>
          <w:color w:val="000000" w:themeColor="text1"/>
          <w:lang w:eastAsia="en-US" w:bidi="en-US"/>
        </w:rPr>
        <w:t xml:space="preserve"> 600 000,00 PLN (brutto).</w:t>
      </w:r>
    </w:p>
    <w:p w:rsidR="009E6E85" w:rsidRPr="00E95740" w:rsidRDefault="009E6E85" w:rsidP="00E95740">
      <w:pPr>
        <w:spacing w:after="0"/>
        <w:ind w:left="720"/>
        <w:contextualSpacing/>
        <w:jc w:val="both"/>
        <w:rPr>
          <w:rFonts w:ascii="Times New Roman" w:eastAsia="Times New Roman" w:hAnsi="Times New Roman" w:cs="Times New Roman"/>
          <w:bCs/>
          <w:color w:val="000000" w:themeColor="text1"/>
          <w:lang w:eastAsia="en-US" w:bidi="en-US"/>
        </w:rPr>
      </w:pPr>
      <w:r w:rsidRPr="00E95740">
        <w:rPr>
          <w:rFonts w:ascii="Times New Roman" w:eastAsia="Times New Roman" w:hAnsi="Times New Roman" w:cs="Times New Roman"/>
          <w:bCs/>
          <w:color w:val="000000" w:themeColor="text1"/>
          <w:lang w:eastAsia="en-US" w:bidi="en-US"/>
        </w:rPr>
        <w:t xml:space="preserve">Czas realizacji: </w:t>
      </w:r>
      <w:r w:rsidR="00762582" w:rsidRPr="00E95740">
        <w:rPr>
          <w:rFonts w:ascii="Times New Roman" w:eastAsia="Times New Roman" w:hAnsi="Times New Roman" w:cs="Times New Roman"/>
          <w:bCs/>
          <w:color w:val="000000" w:themeColor="text1"/>
          <w:lang w:eastAsia="en-US" w:bidi="en-US"/>
        </w:rPr>
        <w:t>5</w:t>
      </w:r>
      <w:r w:rsidRPr="00E95740">
        <w:rPr>
          <w:rFonts w:ascii="Times New Roman" w:eastAsia="Times New Roman" w:hAnsi="Times New Roman" w:cs="Times New Roman"/>
          <w:bCs/>
          <w:color w:val="000000" w:themeColor="text1"/>
          <w:lang w:eastAsia="en-US" w:bidi="en-US"/>
        </w:rPr>
        <w:t xml:space="preserve"> miesięcy (2023</w:t>
      </w:r>
      <w:r w:rsidR="00762582" w:rsidRPr="00E95740">
        <w:rPr>
          <w:rFonts w:ascii="Times New Roman" w:eastAsia="Times New Roman" w:hAnsi="Times New Roman" w:cs="Times New Roman"/>
          <w:bCs/>
          <w:color w:val="000000" w:themeColor="text1"/>
          <w:lang w:eastAsia="en-US" w:bidi="en-US"/>
        </w:rPr>
        <w:t>/2024</w:t>
      </w:r>
      <w:r w:rsidRPr="00E95740">
        <w:rPr>
          <w:rFonts w:ascii="Times New Roman" w:eastAsia="Times New Roman" w:hAnsi="Times New Roman" w:cs="Times New Roman"/>
          <w:bCs/>
          <w:color w:val="000000" w:themeColor="text1"/>
          <w:lang w:eastAsia="en-US" w:bidi="en-US"/>
        </w:rPr>
        <w:t xml:space="preserve"> r.). </w:t>
      </w:r>
    </w:p>
    <w:p w:rsidR="009E6E85" w:rsidRPr="00E95740" w:rsidRDefault="009E6E85" w:rsidP="00E95740">
      <w:pPr>
        <w:spacing w:after="0"/>
        <w:ind w:left="720"/>
        <w:contextualSpacing/>
        <w:jc w:val="both"/>
        <w:rPr>
          <w:rFonts w:ascii="Times New Roman" w:eastAsia="Times New Roman" w:hAnsi="Times New Roman" w:cs="Times New Roman"/>
          <w:bCs/>
          <w:color w:val="000000" w:themeColor="text1"/>
          <w:lang w:eastAsia="en-US" w:bidi="en-US"/>
        </w:rPr>
      </w:pPr>
      <w:bookmarkStart w:id="36" w:name="_Hlk90813361"/>
      <w:r w:rsidRPr="00E95740">
        <w:rPr>
          <w:rFonts w:ascii="Times New Roman" w:eastAsia="Times New Roman" w:hAnsi="Times New Roman" w:cs="Times New Roman"/>
          <w:bCs/>
          <w:color w:val="000000" w:themeColor="text1"/>
          <w:lang w:eastAsia="en-US" w:bidi="en-US"/>
        </w:rPr>
        <w:t xml:space="preserve">Środki na realizację PFU: środki własne </w:t>
      </w:r>
      <w:r w:rsidR="00762582" w:rsidRPr="00E95740">
        <w:rPr>
          <w:rFonts w:ascii="Times New Roman" w:eastAsia="Times New Roman" w:hAnsi="Times New Roman" w:cs="Times New Roman"/>
          <w:bCs/>
          <w:color w:val="000000" w:themeColor="text1"/>
          <w:lang w:eastAsia="en-US" w:bidi="en-US"/>
        </w:rPr>
        <w:t>jednostek samorządu terytorialnego</w:t>
      </w:r>
      <w:r w:rsidRPr="00E95740">
        <w:rPr>
          <w:rFonts w:ascii="Times New Roman" w:eastAsia="Times New Roman" w:hAnsi="Times New Roman" w:cs="Times New Roman"/>
          <w:bCs/>
          <w:color w:val="000000" w:themeColor="text1"/>
          <w:lang w:eastAsia="en-US" w:bidi="en-US"/>
        </w:rPr>
        <w:t xml:space="preserve">, Regionalny Program Operacyjny Województwa </w:t>
      </w:r>
      <w:r w:rsidR="00762582" w:rsidRPr="00E95740">
        <w:rPr>
          <w:rFonts w:ascii="Times New Roman" w:eastAsia="Times New Roman" w:hAnsi="Times New Roman" w:cs="Times New Roman"/>
          <w:bCs/>
          <w:color w:val="000000" w:themeColor="text1"/>
          <w:lang w:eastAsia="en-US" w:bidi="en-US"/>
        </w:rPr>
        <w:t>Wielkopolskiego</w:t>
      </w:r>
      <w:r w:rsidRPr="00E95740">
        <w:rPr>
          <w:rFonts w:ascii="Times New Roman" w:eastAsia="Times New Roman" w:hAnsi="Times New Roman" w:cs="Times New Roman"/>
          <w:bCs/>
          <w:color w:val="000000" w:themeColor="text1"/>
          <w:lang w:eastAsia="en-US" w:bidi="en-US"/>
        </w:rPr>
        <w:t>, Fundusz Polski Ład (Program Inwestycji Strategicznych)</w:t>
      </w:r>
      <w:r w:rsidR="00762582" w:rsidRPr="00E95740">
        <w:rPr>
          <w:rFonts w:ascii="Times New Roman" w:eastAsia="Times New Roman" w:hAnsi="Times New Roman" w:cs="Times New Roman"/>
          <w:bCs/>
          <w:color w:val="000000" w:themeColor="text1"/>
          <w:lang w:eastAsia="en-US" w:bidi="en-US"/>
        </w:rPr>
        <w:t xml:space="preserve">, programy rządowe </w:t>
      </w:r>
      <w:r w:rsidRPr="00E95740">
        <w:rPr>
          <w:rFonts w:ascii="Times New Roman" w:eastAsia="Times New Roman" w:hAnsi="Times New Roman" w:cs="Times New Roman"/>
          <w:bCs/>
          <w:color w:val="000000" w:themeColor="text1"/>
          <w:lang w:eastAsia="en-US" w:bidi="en-US"/>
        </w:rPr>
        <w:t>itp.</w:t>
      </w:r>
    </w:p>
    <w:p w:rsidR="00762582" w:rsidRPr="00E95740" w:rsidRDefault="009E6E85" w:rsidP="00E95740">
      <w:pPr>
        <w:spacing w:after="0"/>
        <w:ind w:left="720"/>
        <w:contextualSpacing/>
        <w:jc w:val="both"/>
        <w:rPr>
          <w:rFonts w:ascii="Times New Roman" w:eastAsia="Times New Roman" w:hAnsi="Times New Roman" w:cs="Times New Roman"/>
          <w:bCs/>
          <w:color w:val="000000" w:themeColor="text1"/>
          <w:lang w:eastAsia="en-US" w:bidi="en-US"/>
        </w:rPr>
      </w:pPr>
      <w:r w:rsidRPr="00E95740">
        <w:rPr>
          <w:rFonts w:ascii="Times New Roman" w:eastAsia="Times New Roman" w:hAnsi="Times New Roman" w:cs="Times New Roman"/>
          <w:b/>
          <w:bCs/>
          <w:color w:val="000000" w:themeColor="text1"/>
          <w:lang w:eastAsia="en-US" w:bidi="en-US"/>
        </w:rPr>
        <w:t>Szanse:</w:t>
      </w:r>
      <w:r w:rsidR="00762582" w:rsidRPr="00E95740">
        <w:rPr>
          <w:rFonts w:ascii="Times New Roman" w:eastAsia="Times New Roman" w:hAnsi="Times New Roman" w:cs="Times New Roman"/>
          <w:bCs/>
          <w:color w:val="000000" w:themeColor="text1"/>
          <w:lang w:eastAsia="en-US" w:bidi="en-US"/>
        </w:rPr>
        <w:t xml:space="preserve"> koordynacja dwóch powiatów,</w:t>
      </w:r>
      <w:r w:rsidRPr="00E95740">
        <w:rPr>
          <w:rFonts w:ascii="Times New Roman" w:eastAsia="Times New Roman" w:hAnsi="Times New Roman" w:cs="Times New Roman"/>
          <w:bCs/>
          <w:color w:val="000000" w:themeColor="text1"/>
          <w:lang w:eastAsia="en-US" w:bidi="en-US"/>
        </w:rPr>
        <w:t xml:space="preserve"> szybka realizacja projektu, szybka procedura uzgodnień, wykonanie systemu tras rowerowych </w:t>
      </w:r>
      <w:r w:rsidR="00762582" w:rsidRPr="00E95740">
        <w:rPr>
          <w:rFonts w:ascii="Times New Roman" w:eastAsia="Times New Roman" w:hAnsi="Times New Roman" w:cs="Times New Roman"/>
          <w:bCs/>
          <w:color w:val="000000" w:themeColor="text1"/>
          <w:lang w:eastAsia="en-US" w:bidi="en-US"/>
        </w:rPr>
        <w:t>na terenie dwóch powiatów</w:t>
      </w:r>
      <w:r w:rsidRPr="00E95740">
        <w:rPr>
          <w:rFonts w:ascii="Times New Roman" w:eastAsia="Times New Roman" w:hAnsi="Times New Roman" w:cs="Times New Roman"/>
          <w:bCs/>
          <w:color w:val="000000" w:themeColor="text1"/>
          <w:lang w:eastAsia="en-US" w:bidi="en-US"/>
        </w:rPr>
        <w:t xml:space="preserve">. </w:t>
      </w:r>
    </w:p>
    <w:p w:rsidR="009E6E85" w:rsidRPr="00E95740" w:rsidRDefault="009E6E85" w:rsidP="00E95740">
      <w:pPr>
        <w:spacing w:after="0"/>
        <w:ind w:left="720"/>
        <w:contextualSpacing/>
        <w:jc w:val="both"/>
        <w:rPr>
          <w:rFonts w:ascii="Times New Roman" w:eastAsia="Times New Roman" w:hAnsi="Times New Roman" w:cs="Times New Roman"/>
          <w:bCs/>
          <w:color w:val="000000" w:themeColor="text1"/>
          <w:lang w:eastAsia="en-US" w:bidi="en-US"/>
        </w:rPr>
      </w:pPr>
      <w:r w:rsidRPr="00E95740">
        <w:rPr>
          <w:rFonts w:ascii="Times New Roman" w:eastAsia="Times New Roman" w:hAnsi="Times New Roman" w:cs="Times New Roman"/>
          <w:bCs/>
          <w:color w:val="000000" w:themeColor="text1"/>
          <w:lang w:eastAsia="en-US" w:bidi="en-US"/>
        </w:rPr>
        <w:t>Korzyści wizerunkowe: powiat</w:t>
      </w:r>
      <w:r w:rsidR="00762582" w:rsidRPr="00E95740">
        <w:rPr>
          <w:rFonts w:ascii="Times New Roman" w:eastAsia="Times New Roman" w:hAnsi="Times New Roman" w:cs="Times New Roman"/>
          <w:bCs/>
          <w:color w:val="000000" w:themeColor="text1"/>
          <w:lang w:eastAsia="en-US" w:bidi="en-US"/>
        </w:rPr>
        <w:t>y</w:t>
      </w:r>
      <w:r w:rsidRPr="00E95740">
        <w:rPr>
          <w:rFonts w:ascii="Times New Roman" w:eastAsia="Times New Roman" w:hAnsi="Times New Roman" w:cs="Times New Roman"/>
          <w:bCs/>
          <w:color w:val="000000" w:themeColor="text1"/>
          <w:lang w:eastAsia="en-US" w:bidi="en-US"/>
        </w:rPr>
        <w:t xml:space="preserve"> przyjazn</w:t>
      </w:r>
      <w:r w:rsidR="00762582" w:rsidRPr="00E95740">
        <w:rPr>
          <w:rFonts w:ascii="Times New Roman" w:eastAsia="Times New Roman" w:hAnsi="Times New Roman" w:cs="Times New Roman"/>
          <w:bCs/>
          <w:color w:val="000000" w:themeColor="text1"/>
          <w:lang w:eastAsia="en-US" w:bidi="en-US"/>
        </w:rPr>
        <w:t>e</w:t>
      </w:r>
      <w:r w:rsidRPr="00E95740">
        <w:rPr>
          <w:rFonts w:ascii="Times New Roman" w:eastAsia="Times New Roman" w:hAnsi="Times New Roman" w:cs="Times New Roman"/>
          <w:bCs/>
          <w:color w:val="000000" w:themeColor="text1"/>
          <w:lang w:eastAsia="en-US" w:bidi="en-US"/>
        </w:rPr>
        <w:t xml:space="preserve"> rowerzystom, powiat</w:t>
      </w:r>
      <w:r w:rsidR="00762582" w:rsidRPr="00E95740">
        <w:rPr>
          <w:rFonts w:ascii="Times New Roman" w:eastAsia="Times New Roman" w:hAnsi="Times New Roman" w:cs="Times New Roman"/>
          <w:bCs/>
          <w:color w:val="000000" w:themeColor="text1"/>
          <w:lang w:eastAsia="en-US" w:bidi="en-US"/>
        </w:rPr>
        <w:t>y</w:t>
      </w:r>
      <w:r w:rsidRPr="00E95740">
        <w:rPr>
          <w:rFonts w:ascii="Times New Roman" w:eastAsia="Times New Roman" w:hAnsi="Times New Roman" w:cs="Times New Roman"/>
          <w:bCs/>
          <w:color w:val="000000" w:themeColor="text1"/>
          <w:lang w:eastAsia="en-US" w:bidi="en-US"/>
        </w:rPr>
        <w:t xml:space="preserve"> </w:t>
      </w:r>
      <w:r w:rsidR="00762582" w:rsidRPr="00E95740">
        <w:rPr>
          <w:rFonts w:ascii="Times New Roman" w:eastAsia="Times New Roman" w:hAnsi="Times New Roman" w:cs="Times New Roman"/>
          <w:bCs/>
          <w:color w:val="000000" w:themeColor="text1"/>
          <w:lang w:eastAsia="en-US" w:bidi="en-US"/>
        </w:rPr>
        <w:t>przyczyniają się do rozwoju</w:t>
      </w:r>
      <w:r w:rsidRPr="00E95740">
        <w:rPr>
          <w:rFonts w:ascii="Times New Roman" w:eastAsia="Times New Roman" w:hAnsi="Times New Roman" w:cs="Times New Roman"/>
          <w:bCs/>
          <w:color w:val="000000" w:themeColor="text1"/>
          <w:lang w:eastAsia="en-US" w:bidi="en-US"/>
        </w:rPr>
        <w:t xml:space="preserve"> zrównoważon</w:t>
      </w:r>
      <w:r w:rsidR="00762582" w:rsidRPr="00E95740">
        <w:rPr>
          <w:rFonts w:ascii="Times New Roman" w:eastAsia="Times New Roman" w:hAnsi="Times New Roman" w:cs="Times New Roman"/>
          <w:bCs/>
          <w:color w:val="000000" w:themeColor="text1"/>
          <w:lang w:eastAsia="en-US" w:bidi="en-US"/>
        </w:rPr>
        <w:t>ej</w:t>
      </w:r>
      <w:r w:rsidRPr="00E95740">
        <w:rPr>
          <w:rFonts w:ascii="Times New Roman" w:eastAsia="Times New Roman" w:hAnsi="Times New Roman" w:cs="Times New Roman"/>
          <w:bCs/>
          <w:color w:val="000000" w:themeColor="text1"/>
          <w:lang w:eastAsia="en-US" w:bidi="en-US"/>
        </w:rPr>
        <w:t xml:space="preserve"> mobilnoś</w:t>
      </w:r>
      <w:r w:rsidR="00762582" w:rsidRPr="00E95740">
        <w:rPr>
          <w:rFonts w:ascii="Times New Roman" w:eastAsia="Times New Roman" w:hAnsi="Times New Roman" w:cs="Times New Roman"/>
          <w:bCs/>
          <w:color w:val="000000" w:themeColor="text1"/>
          <w:lang w:eastAsia="en-US" w:bidi="en-US"/>
        </w:rPr>
        <w:t>ci</w:t>
      </w:r>
      <w:r w:rsidRPr="00E95740">
        <w:rPr>
          <w:rFonts w:ascii="Times New Roman" w:eastAsia="Times New Roman" w:hAnsi="Times New Roman" w:cs="Times New Roman"/>
          <w:bCs/>
          <w:color w:val="000000" w:themeColor="text1"/>
          <w:lang w:eastAsia="en-US" w:bidi="en-US"/>
        </w:rPr>
        <w:t>, powiat</w:t>
      </w:r>
      <w:r w:rsidR="00762582" w:rsidRPr="00E95740">
        <w:rPr>
          <w:rFonts w:ascii="Times New Roman" w:eastAsia="Times New Roman" w:hAnsi="Times New Roman" w:cs="Times New Roman"/>
          <w:bCs/>
          <w:color w:val="000000" w:themeColor="text1"/>
          <w:lang w:eastAsia="en-US" w:bidi="en-US"/>
        </w:rPr>
        <w:t>y</w:t>
      </w:r>
      <w:r w:rsidRPr="00E95740">
        <w:rPr>
          <w:rFonts w:ascii="Times New Roman" w:eastAsia="Times New Roman" w:hAnsi="Times New Roman" w:cs="Times New Roman"/>
          <w:bCs/>
          <w:color w:val="000000" w:themeColor="text1"/>
          <w:lang w:eastAsia="en-US" w:bidi="en-US"/>
        </w:rPr>
        <w:t xml:space="preserve"> buduj</w:t>
      </w:r>
      <w:r w:rsidR="00762582" w:rsidRPr="00E95740">
        <w:rPr>
          <w:rFonts w:ascii="Times New Roman" w:eastAsia="Times New Roman" w:hAnsi="Times New Roman" w:cs="Times New Roman"/>
          <w:bCs/>
          <w:color w:val="000000" w:themeColor="text1"/>
          <w:lang w:eastAsia="en-US" w:bidi="en-US"/>
        </w:rPr>
        <w:t>ą</w:t>
      </w:r>
      <w:r w:rsidRPr="00E95740">
        <w:rPr>
          <w:rFonts w:ascii="Times New Roman" w:eastAsia="Times New Roman" w:hAnsi="Times New Roman" w:cs="Times New Roman"/>
          <w:bCs/>
          <w:color w:val="000000" w:themeColor="text1"/>
          <w:lang w:eastAsia="en-US" w:bidi="en-US"/>
        </w:rPr>
        <w:t xml:space="preserve"> system tras rowerowych, powiat</w:t>
      </w:r>
      <w:r w:rsidR="00762582" w:rsidRPr="00E95740">
        <w:rPr>
          <w:rFonts w:ascii="Times New Roman" w:eastAsia="Times New Roman" w:hAnsi="Times New Roman" w:cs="Times New Roman"/>
          <w:bCs/>
          <w:color w:val="000000" w:themeColor="text1"/>
          <w:lang w:eastAsia="en-US" w:bidi="en-US"/>
        </w:rPr>
        <w:t>y</w:t>
      </w:r>
      <w:r w:rsidRPr="00E95740">
        <w:rPr>
          <w:rFonts w:ascii="Times New Roman" w:eastAsia="Times New Roman" w:hAnsi="Times New Roman" w:cs="Times New Roman"/>
          <w:bCs/>
          <w:color w:val="000000" w:themeColor="text1"/>
          <w:lang w:eastAsia="en-US" w:bidi="en-US"/>
        </w:rPr>
        <w:t xml:space="preserve"> realizuj</w:t>
      </w:r>
      <w:r w:rsidR="00762582" w:rsidRPr="00E95740">
        <w:rPr>
          <w:rFonts w:ascii="Times New Roman" w:eastAsia="Times New Roman" w:hAnsi="Times New Roman" w:cs="Times New Roman"/>
          <w:bCs/>
          <w:color w:val="000000" w:themeColor="text1"/>
          <w:lang w:eastAsia="en-US" w:bidi="en-US"/>
        </w:rPr>
        <w:t>ą</w:t>
      </w:r>
      <w:r w:rsidRPr="00E95740">
        <w:rPr>
          <w:rFonts w:ascii="Times New Roman" w:eastAsia="Times New Roman" w:hAnsi="Times New Roman" w:cs="Times New Roman"/>
          <w:bCs/>
          <w:color w:val="000000" w:themeColor="text1"/>
          <w:lang w:eastAsia="en-US" w:bidi="en-US"/>
        </w:rPr>
        <w:t xml:space="preserve"> infrastrukturę przyjazną dla niechronionych uczestników ruchu itp. </w:t>
      </w:r>
    </w:p>
    <w:p w:rsidR="009E6E85" w:rsidRPr="00E95740" w:rsidRDefault="009E6E85" w:rsidP="00E95740">
      <w:pPr>
        <w:spacing w:after="0"/>
        <w:ind w:left="720"/>
        <w:contextualSpacing/>
        <w:jc w:val="both"/>
        <w:rPr>
          <w:rFonts w:ascii="Times New Roman" w:eastAsia="Times New Roman" w:hAnsi="Times New Roman" w:cs="Times New Roman"/>
          <w:bCs/>
          <w:color w:val="000000" w:themeColor="text1"/>
          <w:lang w:eastAsia="en-US" w:bidi="en-US"/>
        </w:rPr>
      </w:pPr>
      <w:r w:rsidRPr="00E95740">
        <w:rPr>
          <w:rFonts w:ascii="Times New Roman" w:eastAsia="Times New Roman" w:hAnsi="Times New Roman" w:cs="Times New Roman"/>
          <w:b/>
          <w:bCs/>
          <w:color w:val="000000" w:themeColor="text1"/>
          <w:lang w:eastAsia="en-US" w:bidi="en-US"/>
        </w:rPr>
        <w:t>Zagrożenia:</w:t>
      </w:r>
      <w:r w:rsidRPr="00E95740">
        <w:rPr>
          <w:rFonts w:ascii="Times New Roman" w:eastAsia="Times New Roman" w:hAnsi="Times New Roman" w:cs="Times New Roman"/>
          <w:bCs/>
          <w:color w:val="000000" w:themeColor="text1"/>
          <w:lang w:eastAsia="en-US" w:bidi="en-US"/>
        </w:rPr>
        <w:t xml:space="preserve"> brak wykonania spójnej sieci tras rowerowych na terenie wszystkich gmin</w:t>
      </w:r>
      <w:r w:rsidR="00762582" w:rsidRPr="00E95740">
        <w:rPr>
          <w:rFonts w:ascii="Times New Roman" w:eastAsia="Times New Roman" w:hAnsi="Times New Roman" w:cs="Times New Roman"/>
          <w:bCs/>
          <w:color w:val="000000" w:themeColor="text1"/>
          <w:lang w:eastAsia="en-US" w:bidi="en-US"/>
        </w:rPr>
        <w:t xml:space="preserve"> (np. poprzez brak woli współpracy wszystkich lokalnych samorządów oraz zarządców dróg </w:t>
      </w:r>
      <w:r w:rsidR="004E4742">
        <w:rPr>
          <w:rFonts w:ascii="Times New Roman" w:eastAsia="Times New Roman" w:hAnsi="Times New Roman" w:cs="Times New Roman"/>
          <w:bCs/>
          <w:color w:val="000000" w:themeColor="text1"/>
          <w:lang w:eastAsia="en-US" w:bidi="en-US"/>
        </w:rPr>
        <w:t xml:space="preserve">                      </w:t>
      </w:r>
      <w:r w:rsidR="00762582" w:rsidRPr="00E95740">
        <w:rPr>
          <w:rFonts w:ascii="Times New Roman" w:eastAsia="Times New Roman" w:hAnsi="Times New Roman" w:cs="Times New Roman"/>
          <w:bCs/>
          <w:color w:val="000000" w:themeColor="text1"/>
          <w:lang w:eastAsia="en-US" w:bidi="en-US"/>
        </w:rPr>
        <w:t>i terenów)</w:t>
      </w:r>
      <w:r w:rsidRPr="00E95740">
        <w:rPr>
          <w:rFonts w:ascii="Times New Roman" w:eastAsia="Times New Roman" w:hAnsi="Times New Roman" w:cs="Times New Roman"/>
          <w:bCs/>
          <w:color w:val="000000" w:themeColor="text1"/>
          <w:lang w:eastAsia="en-US" w:bidi="en-US"/>
        </w:rPr>
        <w:t xml:space="preserve">, ze względu np. na różne priorytety w polityce transportowej poszczególnych samorządów. </w:t>
      </w:r>
    </w:p>
    <w:p w:rsidR="009E6E85" w:rsidRDefault="009E6E85" w:rsidP="00E95740">
      <w:pPr>
        <w:spacing w:after="0"/>
        <w:ind w:left="720"/>
        <w:contextualSpacing/>
        <w:jc w:val="both"/>
        <w:rPr>
          <w:rFonts w:ascii="Times New Roman" w:eastAsia="Times New Roman" w:hAnsi="Times New Roman" w:cs="Times New Roman"/>
          <w:bCs/>
          <w:color w:val="000000" w:themeColor="text1"/>
          <w:lang w:eastAsia="en-US" w:bidi="en-US"/>
        </w:rPr>
      </w:pPr>
      <w:r w:rsidRPr="00E95740">
        <w:rPr>
          <w:rFonts w:ascii="Times New Roman" w:eastAsia="Times New Roman" w:hAnsi="Times New Roman" w:cs="Times New Roman"/>
          <w:bCs/>
          <w:color w:val="000000" w:themeColor="text1"/>
          <w:lang w:eastAsia="en-US" w:bidi="en-US"/>
        </w:rPr>
        <w:t xml:space="preserve">Po zrealizowaniu PFU, Powiat </w:t>
      </w:r>
      <w:r w:rsidR="00762582" w:rsidRPr="00E95740">
        <w:rPr>
          <w:rFonts w:ascii="Times New Roman" w:eastAsia="Times New Roman" w:hAnsi="Times New Roman" w:cs="Times New Roman"/>
          <w:bCs/>
          <w:color w:val="000000" w:themeColor="text1"/>
          <w:lang w:eastAsia="en-US" w:bidi="en-US"/>
        </w:rPr>
        <w:t xml:space="preserve">Pilski i Powiat Złotowski </w:t>
      </w:r>
      <w:r w:rsidRPr="00E95740">
        <w:rPr>
          <w:rFonts w:ascii="Times New Roman" w:eastAsia="Times New Roman" w:hAnsi="Times New Roman" w:cs="Times New Roman"/>
          <w:bCs/>
          <w:color w:val="000000" w:themeColor="text1"/>
          <w:lang w:eastAsia="en-US" w:bidi="en-US"/>
        </w:rPr>
        <w:t>przystąpi</w:t>
      </w:r>
      <w:r w:rsidR="00762582" w:rsidRPr="00E95740">
        <w:rPr>
          <w:rFonts w:ascii="Times New Roman" w:eastAsia="Times New Roman" w:hAnsi="Times New Roman" w:cs="Times New Roman"/>
          <w:bCs/>
          <w:color w:val="000000" w:themeColor="text1"/>
          <w:lang w:eastAsia="en-US" w:bidi="en-US"/>
        </w:rPr>
        <w:t>ą</w:t>
      </w:r>
      <w:r w:rsidRPr="00E95740">
        <w:rPr>
          <w:rFonts w:ascii="Times New Roman" w:eastAsia="Times New Roman" w:hAnsi="Times New Roman" w:cs="Times New Roman"/>
          <w:bCs/>
          <w:color w:val="000000" w:themeColor="text1"/>
          <w:lang w:eastAsia="en-US" w:bidi="en-US"/>
        </w:rPr>
        <w:t xml:space="preserve"> do wykonania projektu </w:t>
      </w:r>
      <w:r w:rsidR="00E77EE9">
        <w:rPr>
          <w:rFonts w:ascii="Times New Roman" w:eastAsia="Times New Roman" w:hAnsi="Times New Roman" w:cs="Times New Roman"/>
          <w:bCs/>
          <w:color w:val="000000" w:themeColor="text1"/>
          <w:lang w:eastAsia="en-US" w:bidi="en-US"/>
        </w:rPr>
        <w:t xml:space="preserve">        </w:t>
      </w:r>
      <w:r w:rsidRPr="00E95740">
        <w:rPr>
          <w:rFonts w:ascii="Times New Roman" w:eastAsia="Times New Roman" w:hAnsi="Times New Roman" w:cs="Times New Roman"/>
          <w:bCs/>
          <w:color w:val="000000" w:themeColor="text1"/>
          <w:lang w:eastAsia="en-US" w:bidi="en-US"/>
        </w:rPr>
        <w:t>w trybie „Zaprojektuj i Wybuduj”.</w:t>
      </w:r>
    </w:p>
    <w:p w:rsidR="009E6E85" w:rsidRPr="00E95740" w:rsidRDefault="009E6E85" w:rsidP="00E95740">
      <w:pPr>
        <w:spacing w:after="0"/>
        <w:ind w:left="720"/>
        <w:contextualSpacing/>
        <w:jc w:val="both"/>
        <w:rPr>
          <w:rFonts w:ascii="Times New Roman" w:eastAsia="Times New Roman" w:hAnsi="Times New Roman" w:cs="Times New Roman"/>
          <w:b/>
          <w:bCs/>
          <w:color w:val="000000" w:themeColor="text1"/>
          <w:lang w:eastAsia="en-US" w:bidi="en-US"/>
        </w:rPr>
      </w:pPr>
      <w:r w:rsidRPr="00E95740">
        <w:rPr>
          <w:rFonts w:ascii="Times New Roman" w:eastAsia="Times New Roman" w:hAnsi="Times New Roman" w:cs="Times New Roman"/>
          <w:b/>
          <w:bCs/>
          <w:color w:val="000000" w:themeColor="text1"/>
          <w:lang w:eastAsia="en-US" w:bidi="en-US"/>
        </w:rPr>
        <w:t>Realizacja projektu w trybie „Zaprojektuj i Wybuduj”:</w:t>
      </w:r>
    </w:p>
    <w:p w:rsidR="009E6E85" w:rsidRPr="00E95740" w:rsidRDefault="00737F4B" w:rsidP="00E95740">
      <w:pPr>
        <w:spacing w:after="0"/>
        <w:ind w:left="720"/>
        <w:contextualSpacing/>
        <w:jc w:val="both"/>
        <w:rPr>
          <w:rFonts w:ascii="Times New Roman" w:eastAsia="Times New Roman" w:hAnsi="Times New Roman" w:cs="Times New Roman"/>
          <w:bCs/>
          <w:color w:val="000000" w:themeColor="text1"/>
          <w:lang w:eastAsia="en-US" w:bidi="en-US"/>
        </w:rPr>
      </w:pPr>
      <w:r>
        <w:rPr>
          <w:rFonts w:ascii="Times New Roman" w:eastAsia="Times New Roman" w:hAnsi="Times New Roman" w:cs="Times New Roman"/>
          <w:bCs/>
          <w:color w:val="000000" w:themeColor="text1"/>
          <w:lang w:eastAsia="en-US" w:bidi="en-US"/>
        </w:rPr>
        <w:t>Czas realizacji projektu: 20-30 miesięcy</w:t>
      </w:r>
    </w:p>
    <w:p w:rsidR="009E6E85" w:rsidRPr="00E95740" w:rsidRDefault="009E6E85" w:rsidP="00E95740">
      <w:pPr>
        <w:spacing w:after="0"/>
        <w:ind w:left="709"/>
        <w:contextualSpacing/>
        <w:jc w:val="both"/>
        <w:rPr>
          <w:rFonts w:ascii="Times New Roman" w:eastAsia="Times New Roman" w:hAnsi="Times New Roman" w:cs="Times New Roman"/>
          <w:bCs/>
          <w:color w:val="000000" w:themeColor="text1"/>
          <w:lang w:eastAsia="en-US" w:bidi="en-US"/>
        </w:rPr>
      </w:pPr>
      <w:r w:rsidRPr="00E95740">
        <w:rPr>
          <w:rFonts w:ascii="Times New Roman" w:eastAsia="Times New Roman" w:hAnsi="Times New Roman" w:cs="Times New Roman"/>
          <w:bCs/>
          <w:color w:val="000000" w:themeColor="text1"/>
          <w:lang w:eastAsia="en-US" w:bidi="en-US"/>
        </w:rPr>
        <w:t xml:space="preserve">Środki na realizację projektu w trybie „Zaprojektuj i Wybuduj”: dofinansowanie </w:t>
      </w:r>
      <w:r w:rsidR="004E4742">
        <w:rPr>
          <w:rFonts w:ascii="Times New Roman" w:eastAsia="Times New Roman" w:hAnsi="Times New Roman" w:cs="Times New Roman"/>
          <w:bCs/>
          <w:color w:val="000000" w:themeColor="text1"/>
          <w:lang w:eastAsia="en-US" w:bidi="en-US"/>
        </w:rPr>
        <w:t xml:space="preserve">                               </w:t>
      </w:r>
      <w:r w:rsidRPr="00E95740">
        <w:rPr>
          <w:rFonts w:ascii="Times New Roman" w:eastAsia="Times New Roman" w:hAnsi="Times New Roman" w:cs="Times New Roman"/>
          <w:bCs/>
          <w:color w:val="000000" w:themeColor="text1"/>
          <w:lang w:eastAsia="en-US" w:bidi="en-US"/>
        </w:rPr>
        <w:t xml:space="preserve">z Regionalnego Programu Operacyjnego Województwa </w:t>
      </w:r>
      <w:r w:rsidR="00762582" w:rsidRPr="00E95740">
        <w:rPr>
          <w:rFonts w:ascii="Times New Roman" w:eastAsia="Times New Roman" w:hAnsi="Times New Roman" w:cs="Times New Roman"/>
          <w:bCs/>
          <w:color w:val="000000" w:themeColor="text1"/>
          <w:lang w:eastAsia="en-US" w:bidi="en-US"/>
        </w:rPr>
        <w:t>Wielkopolskiego</w:t>
      </w:r>
      <w:r w:rsidRPr="00E95740">
        <w:rPr>
          <w:rFonts w:ascii="Times New Roman" w:eastAsia="Times New Roman" w:hAnsi="Times New Roman" w:cs="Times New Roman"/>
          <w:bCs/>
          <w:color w:val="000000" w:themeColor="text1"/>
          <w:lang w:eastAsia="en-US" w:bidi="en-US"/>
        </w:rPr>
        <w:t xml:space="preserve">, Funduszu Polski Ład (Program Inwestycji Strategicznych), </w:t>
      </w:r>
      <w:r w:rsidR="00762582" w:rsidRPr="00E95740">
        <w:rPr>
          <w:rFonts w:ascii="Times New Roman" w:eastAsia="Times New Roman" w:hAnsi="Times New Roman" w:cs="Times New Roman"/>
          <w:bCs/>
          <w:color w:val="000000" w:themeColor="text1"/>
          <w:lang w:eastAsia="en-US" w:bidi="en-US"/>
        </w:rPr>
        <w:t>programy rządowe, programy europejskie</w:t>
      </w:r>
      <w:r w:rsidRPr="00E95740">
        <w:rPr>
          <w:rFonts w:ascii="Times New Roman" w:eastAsia="Times New Roman" w:hAnsi="Times New Roman" w:cs="Times New Roman"/>
          <w:bCs/>
          <w:color w:val="000000" w:themeColor="text1"/>
          <w:lang w:eastAsia="en-US" w:bidi="en-US"/>
        </w:rPr>
        <w:t xml:space="preserve"> itp. </w:t>
      </w:r>
      <w:bookmarkEnd w:id="36"/>
    </w:p>
    <w:p w:rsidR="009E6E85" w:rsidRPr="00E95740" w:rsidRDefault="009E6E85" w:rsidP="00E95740">
      <w:pPr>
        <w:numPr>
          <w:ilvl w:val="0"/>
          <w:numId w:val="57"/>
        </w:numPr>
        <w:spacing w:after="160"/>
        <w:contextualSpacing/>
        <w:jc w:val="both"/>
        <w:rPr>
          <w:rFonts w:ascii="Times New Roman" w:eastAsia="Times New Roman" w:hAnsi="Times New Roman" w:cs="Times New Roman"/>
          <w:b/>
          <w:bCs/>
          <w:color w:val="000000" w:themeColor="text1"/>
          <w:lang w:eastAsia="en-US" w:bidi="en-US"/>
        </w:rPr>
      </w:pPr>
      <w:r w:rsidRPr="00E95740">
        <w:rPr>
          <w:rFonts w:ascii="Times New Roman" w:eastAsia="Times New Roman" w:hAnsi="Times New Roman" w:cs="Times New Roman"/>
          <w:b/>
          <w:bCs/>
          <w:color w:val="000000" w:themeColor="text1"/>
          <w:lang w:eastAsia="en-US" w:bidi="en-US"/>
        </w:rPr>
        <w:t xml:space="preserve">Wariant II. Opracowanie Programu Funkcjonalno-Użytkowego (PFU) dla systemu tras rowerowych na terenie </w:t>
      </w:r>
      <w:r w:rsidR="00411B67" w:rsidRPr="00E95740">
        <w:rPr>
          <w:rFonts w:ascii="Times New Roman" w:eastAsia="Times New Roman" w:hAnsi="Times New Roman" w:cs="Times New Roman"/>
          <w:b/>
          <w:bCs/>
          <w:color w:val="000000" w:themeColor="text1"/>
          <w:lang w:eastAsia="en-US" w:bidi="en-US"/>
        </w:rPr>
        <w:t>każdego powiatu i każdej gminy oddzielnie, bez</w:t>
      </w:r>
      <w:r w:rsidR="00863469" w:rsidRPr="00E95740">
        <w:rPr>
          <w:rFonts w:ascii="Times New Roman" w:eastAsia="Times New Roman" w:hAnsi="Times New Roman" w:cs="Times New Roman"/>
          <w:b/>
          <w:bCs/>
          <w:color w:val="000000" w:themeColor="text1"/>
          <w:lang w:eastAsia="en-US" w:bidi="en-US"/>
        </w:rPr>
        <w:t xml:space="preserve"> wyboru lidera</w:t>
      </w:r>
      <w:r w:rsidR="00411B67" w:rsidRPr="00E95740">
        <w:rPr>
          <w:rFonts w:ascii="Times New Roman" w:eastAsia="Times New Roman" w:hAnsi="Times New Roman" w:cs="Times New Roman"/>
          <w:b/>
          <w:bCs/>
          <w:color w:val="000000" w:themeColor="text1"/>
          <w:lang w:eastAsia="en-US" w:bidi="en-US"/>
        </w:rPr>
        <w:t xml:space="preserve"> </w:t>
      </w:r>
      <w:r w:rsidR="00863469" w:rsidRPr="00E95740">
        <w:rPr>
          <w:rFonts w:ascii="Times New Roman" w:eastAsia="Times New Roman" w:hAnsi="Times New Roman" w:cs="Times New Roman"/>
          <w:b/>
          <w:bCs/>
          <w:color w:val="000000" w:themeColor="text1"/>
          <w:lang w:eastAsia="en-US" w:bidi="en-US"/>
        </w:rPr>
        <w:t>samorządowego</w:t>
      </w:r>
      <w:r w:rsidR="00411B67" w:rsidRPr="00E95740">
        <w:rPr>
          <w:rFonts w:ascii="Times New Roman" w:eastAsia="Times New Roman" w:hAnsi="Times New Roman" w:cs="Times New Roman"/>
          <w:b/>
          <w:bCs/>
          <w:color w:val="000000" w:themeColor="text1"/>
          <w:lang w:eastAsia="en-US" w:bidi="en-US"/>
        </w:rPr>
        <w:t xml:space="preserve"> dla całej inwestycji. </w:t>
      </w:r>
    </w:p>
    <w:p w:rsidR="009E6E85" w:rsidRPr="00E95740" w:rsidRDefault="009E6E85" w:rsidP="00E95740">
      <w:pPr>
        <w:spacing w:after="160"/>
        <w:ind w:left="720"/>
        <w:contextualSpacing/>
        <w:jc w:val="both"/>
        <w:rPr>
          <w:rFonts w:ascii="Times New Roman" w:eastAsia="Times New Roman" w:hAnsi="Times New Roman" w:cs="Times New Roman"/>
          <w:bCs/>
          <w:color w:val="000000" w:themeColor="text1"/>
          <w:lang w:eastAsia="en-US" w:bidi="en-US"/>
        </w:rPr>
      </w:pPr>
      <w:r w:rsidRPr="00E95740">
        <w:rPr>
          <w:rFonts w:ascii="Times New Roman" w:eastAsia="Times New Roman" w:hAnsi="Times New Roman" w:cs="Times New Roman"/>
          <w:bCs/>
          <w:color w:val="000000" w:themeColor="text1"/>
          <w:lang w:eastAsia="en-US" w:bidi="en-US"/>
        </w:rPr>
        <w:t>Szacunkowy koszt wykonania PFU:</w:t>
      </w:r>
      <w:r w:rsidR="00863469" w:rsidRPr="00E95740">
        <w:rPr>
          <w:rFonts w:ascii="Times New Roman" w:eastAsia="Times New Roman" w:hAnsi="Times New Roman" w:cs="Times New Roman"/>
          <w:bCs/>
          <w:color w:val="000000" w:themeColor="text1"/>
          <w:lang w:eastAsia="en-US" w:bidi="en-US"/>
        </w:rPr>
        <w:t xml:space="preserve"> około</w:t>
      </w:r>
      <w:r w:rsidRPr="00E95740">
        <w:rPr>
          <w:rFonts w:ascii="Times New Roman" w:eastAsia="Times New Roman" w:hAnsi="Times New Roman" w:cs="Times New Roman"/>
          <w:bCs/>
          <w:color w:val="000000" w:themeColor="text1"/>
          <w:lang w:eastAsia="en-US" w:bidi="en-US"/>
        </w:rPr>
        <w:t xml:space="preserve"> </w:t>
      </w:r>
      <w:r w:rsidR="00762582" w:rsidRPr="00E95740">
        <w:rPr>
          <w:rFonts w:ascii="Times New Roman" w:eastAsia="Times New Roman" w:hAnsi="Times New Roman" w:cs="Times New Roman"/>
          <w:bCs/>
          <w:color w:val="000000" w:themeColor="text1"/>
          <w:lang w:eastAsia="en-US" w:bidi="en-US"/>
        </w:rPr>
        <w:t>600</w:t>
      </w:r>
      <w:r w:rsidRPr="00E95740">
        <w:rPr>
          <w:rFonts w:ascii="Times New Roman" w:eastAsia="Times New Roman" w:hAnsi="Times New Roman" w:cs="Times New Roman"/>
          <w:bCs/>
          <w:color w:val="000000" w:themeColor="text1"/>
          <w:lang w:eastAsia="en-US" w:bidi="en-US"/>
        </w:rPr>
        <w:t> 000,00 PLN (brutto)</w:t>
      </w:r>
      <w:r w:rsidR="00762582" w:rsidRPr="00E95740">
        <w:rPr>
          <w:rFonts w:ascii="Times New Roman" w:eastAsia="Times New Roman" w:hAnsi="Times New Roman" w:cs="Times New Roman"/>
          <w:bCs/>
          <w:color w:val="000000" w:themeColor="text1"/>
          <w:lang w:eastAsia="en-US" w:bidi="en-US"/>
        </w:rPr>
        <w:t xml:space="preserve"> z podziałem </w:t>
      </w:r>
      <w:r w:rsidR="00E95740" w:rsidRPr="00E95740">
        <w:rPr>
          <w:rFonts w:ascii="Times New Roman" w:eastAsia="Times New Roman" w:hAnsi="Times New Roman" w:cs="Times New Roman"/>
          <w:bCs/>
          <w:color w:val="000000" w:themeColor="text1"/>
          <w:lang w:eastAsia="en-US" w:bidi="en-US"/>
        </w:rPr>
        <w:t xml:space="preserve">proporcjonalnie do długości projektowanych tras rowerowych </w:t>
      </w:r>
      <w:r w:rsidR="00762582" w:rsidRPr="00E95740">
        <w:rPr>
          <w:rFonts w:ascii="Times New Roman" w:eastAsia="Times New Roman" w:hAnsi="Times New Roman" w:cs="Times New Roman"/>
          <w:bCs/>
          <w:color w:val="000000" w:themeColor="text1"/>
          <w:lang w:eastAsia="en-US" w:bidi="en-US"/>
        </w:rPr>
        <w:t>na wszystkie JST.</w:t>
      </w:r>
    </w:p>
    <w:p w:rsidR="009E6E85" w:rsidRPr="00E95740" w:rsidRDefault="009E6E85" w:rsidP="00E95740">
      <w:pPr>
        <w:spacing w:after="0"/>
        <w:ind w:left="720"/>
        <w:contextualSpacing/>
        <w:jc w:val="both"/>
        <w:rPr>
          <w:rFonts w:ascii="Times New Roman" w:eastAsia="Times New Roman" w:hAnsi="Times New Roman" w:cs="Times New Roman"/>
          <w:bCs/>
          <w:color w:val="000000" w:themeColor="text1"/>
          <w:lang w:eastAsia="en-US" w:bidi="en-US"/>
        </w:rPr>
      </w:pPr>
      <w:r w:rsidRPr="00E95740">
        <w:rPr>
          <w:rFonts w:ascii="Times New Roman" w:eastAsia="Times New Roman" w:hAnsi="Times New Roman" w:cs="Times New Roman"/>
          <w:bCs/>
          <w:color w:val="000000" w:themeColor="text1"/>
          <w:lang w:eastAsia="en-US" w:bidi="en-US"/>
        </w:rPr>
        <w:t xml:space="preserve">Czas realizacji: </w:t>
      </w:r>
      <w:r w:rsidR="00762582" w:rsidRPr="00E95740">
        <w:rPr>
          <w:rFonts w:ascii="Times New Roman" w:eastAsia="Times New Roman" w:hAnsi="Times New Roman" w:cs="Times New Roman"/>
          <w:bCs/>
          <w:color w:val="000000" w:themeColor="text1"/>
          <w:lang w:eastAsia="en-US" w:bidi="en-US"/>
        </w:rPr>
        <w:t>5</w:t>
      </w:r>
      <w:r w:rsidR="00737F4B">
        <w:rPr>
          <w:rFonts w:ascii="Times New Roman" w:eastAsia="Times New Roman" w:hAnsi="Times New Roman" w:cs="Times New Roman"/>
          <w:bCs/>
          <w:color w:val="000000" w:themeColor="text1"/>
          <w:lang w:eastAsia="en-US" w:bidi="en-US"/>
        </w:rPr>
        <w:t>-10</w:t>
      </w:r>
      <w:r w:rsidRPr="00E95740">
        <w:rPr>
          <w:rFonts w:ascii="Times New Roman" w:eastAsia="Times New Roman" w:hAnsi="Times New Roman" w:cs="Times New Roman"/>
          <w:bCs/>
          <w:color w:val="000000" w:themeColor="text1"/>
          <w:lang w:eastAsia="en-US" w:bidi="en-US"/>
        </w:rPr>
        <w:t xml:space="preserve"> miesięcy. </w:t>
      </w:r>
    </w:p>
    <w:p w:rsidR="009E6E85" w:rsidRPr="00E95740" w:rsidRDefault="009E6E85" w:rsidP="00E95740">
      <w:pPr>
        <w:spacing w:after="0"/>
        <w:ind w:left="720"/>
        <w:contextualSpacing/>
        <w:jc w:val="both"/>
        <w:rPr>
          <w:rFonts w:ascii="Times New Roman" w:eastAsia="Times New Roman" w:hAnsi="Times New Roman" w:cs="Times New Roman"/>
          <w:bCs/>
          <w:color w:val="000000" w:themeColor="text1"/>
          <w:lang w:eastAsia="en-US" w:bidi="en-US"/>
        </w:rPr>
      </w:pPr>
      <w:r w:rsidRPr="00E95740">
        <w:rPr>
          <w:rFonts w:ascii="Times New Roman" w:eastAsia="Times New Roman" w:hAnsi="Times New Roman" w:cs="Times New Roman"/>
          <w:bCs/>
          <w:color w:val="000000" w:themeColor="text1"/>
          <w:lang w:eastAsia="en-US" w:bidi="en-US"/>
        </w:rPr>
        <w:t xml:space="preserve">Środki na realizację PFU: środki własne JST, Regionalny Program Operacyjny Województwa </w:t>
      </w:r>
      <w:r w:rsidR="00411B67" w:rsidRPr="00E95740">
        <w:rPr>
          <w:rFonts w:ascii="Times New Roman" w:eastAsia="Times New Roman" w:hAnsi="Times New Roman" w:cs="Times New Roman"/>
          <w:bCs/>
          <w:color w:val="000000" w:themeColor="text1"/>
          <w:lang w:eastAsia="en-US" w:bidi="en-US"/>
        </w:rPr>
        <w:t>Wielkopolskiego</w:t>
      </w:r>
      <w:r w:rsidRPr="00E95740">
        <w:rPr>
          <w:rFonts w:ascii="Times New Roman" w:eastAsia="Times New Roman" w:hAnsi="Times New Roman" w:cs="Times New Roman"/>
          <w:bCs/>
          <w:color w:val="000000" w:themeColor="text1"/>
          <w:lang w:eastAsia="en-US" w:bidi="en-US"/>
        </w:rPr>
        <w:t>, Fundusz Polski Ład (Program Inwestycji Strategicznych)</w:t>
      </w:r>
      <w:r w:rsidR="00411B67" w:rsidRPr="00E95740">
        <w:rPr>
          <w:rFonts w:ascii="Times New Roman" w:eastAsia="Times New Roman" w:hAnsi="Times New Roman" w:cs="Times New Roman"/>
          <w:bCs/>
          <w:color w:val="000000" w:themeColor="text1"/>
          <w:lang w:eastAsia="en-US" w:bidi="en-US"/>
        </w:rPr>
        <w:t>, programy rządowe</w:t>
      </w:r>
      <w:r w:rsidRPr="00E95740">
        <w:rPr>
          <w:rFonts w:ascii="Times New Roman" w:eastAsia="Times New Roman" w:hAnsi="Times New Roman" w:cs="Times New Roman"/>
          <w:bCs/>
          <w:color w:val="000000" w:themeColor="text1"/>
          <w:lang w:eastAsia="en-US" w:bidi="en-US"/>
        </w:rPr>
        <w:t xml:space="preserve"> itp.</w:t>
      </w:r>
    </w:p>
    <w:p w:rsidR="00411B67" w:rsidRPr="00E95740" w:rsidRDefault="009E6E85" w:rsidP="00E95740">
      <w:pPr>
        <w:spacing w:after="0"/>
        <w:ind w:left="720"/>
        <w:contextualSpacing/>
        <w:jc w:val="both"/>
        <w:rPr>
          <w:rFonts w:ascii="Times New Roman" w:eastAsia="Times New Roman" w:hAnsi="Times New Roman" w:cs="Times New Roman"/>
          <w:bCs/>
          <w:color w:val="000000" w:themeColor="text1"/>
          <w:lang w:eastAsia="en-US" w:bidi="en-US"/>
        </w:rPr>
      </w:pPr>
      <w:r w:rsidRPr="00E95740">
        <w:rPr>
          <w:rFonts w:ascii="Times New Roman" w:eastAsia="Times New Roman" w:hAnsi="Times New Roman" w:cs="Times New Roman"/>
          <w:b/>
          <w:bCs/>
          <w:color w:val="000000" w:themeColor="text1"/>
          <w:lang w:eastAsia="en-US" w:bidi="en-US"/>
        </w:rPr>
        <w:t>Szanse</w:t>
      </w:r>
      <w:r w:rsidRPr="00E95740">
        <w:rPr>
          <w:rFonts w:ascii="Times New Roman" w:eastAsia="Times New Roman" w:hAnsi="Times New Roman" w:cs="Times New Roman"/>
          <w:bCs/>
          <w:color w:val="000000" w:themeColor="text1"/>
          <w:lang w:eastAsia="en-US" w:bidi="en-US"/>
        </w:rPr>
        <w:t>: wykonanie spójnej sieci tras rowerowych w obszarze</w:t>
      </w:r>
      <w:r w:rsidR="00863469" w:rsidRPr="00E95740">
        <w:rPr>
          <w:rFonts w:ascii="Times New Roman" w:eastAsia="Times New Roman" w:hAnsi="Times New Roman" w:cs="Times New Roman"/>
          <w:bCs/>
          <w:color w:val="000000" w:themeColor="text1"/>
          <w:lang w:eastAsia="en-US" w:bidi="en-US"/>
        </w:rPr>
        <w:t xml:space="preserve"> poszczególnych</w:t>
      </w:r>
      <w:r w:rsidRPr="00E95740">
        <w:rPr>
          <w:rFonts w:ascii="Times New Roman" w:eastAsia="Times New Roman" w:hAnsi="Times New Roman" w:cs="Times New Roman"/>
          <w:bCs/>
          <w:color w:val="000000" w:themeColor="text1"/>
          <w:lang w:eastAsia="en-US" w:bidi="en-US"/>
        </w:rPr>
        <w:t xml:space="preserve"> </w:t>
      </w:r>
      <w:r w:rsidR="00411B67" w:rsidRPr="00E95740">
        <w:rPr>
          <w:rFonts w:ascii="Times New Roman" w:eastAsia="Times New Roman" w:hAnsi="Times New Roman" w:cs="Times New Roman"/>
          <w:bCs/>
          <w:color w:val="000000" w:themeColor="text1"/>
          <w:lang w:eastAsia="en-US" w:bidi="en-US"/>
        </w:rPr>
        <w:t>gmin</w:t>
      </w:r>
      <w:r w:rsidRPr="00E95740">
        <w:rPr>
          <w:rFonts w:ascii="Times New Roman" w:eastAsia="Times New Roman" w:hAnsi="Times New Roman" w:cs="Times New Roman"/>
          <w:bCs/>
          <w:color w:val="000000" w:themeColor="text1"/>
          <w:lang w:eastAsia="en-US" w:bidi="en-US"/>
        </w:rPr>
        <w:t xml:space="preserve">. </w:t>
      </w:r>
    </w:p>
    <w:p w:rsidR="009E6E85" w:rsidRPr="00E95740" w:rsidRDefault="009E6E85" w:rsidP="00E95740">
      <w:pPr>
        <w:spacing w:after="0"/>
        <w:ind w:left="720"/>
        <w:contextualSpacing/>
        <w:jc w:val="both"/>
        <w:rPr>
          <w:rFonts w:ascii="Times New Roman" w:eastAsia="Times New Roman" w:hAnsi="Times New Roman" w:cs="Times New Roman"/>
          <w:bCs/>
          <w:color w:val="000000" w:themeColor="text1"/>
          <w:lang w:eastAsia="en-US" w:bidi="en-US"/>
        </w:rPr>
      </w:pPr>
      <w:r w:rsidRPr="00E95740">
        <w:rPr>
          <w:rFonts w:ascii="Times New Roman" w:eastAsia="Times New Roman" w:hAnsi="Times New Roman" w:cs="Times New Roman"/>
          <w:bCs/>
          <w:color w:val="000000" w:themeColor="text1"/>
          <w:lang w:eastAsia="en-US" w:bidi="en-US"/>
        </w:rPr>
        <w:t xml:space="preserve">Korzyści wizerunkowe: </w:t>
      </w:r>
      <w:r w:rsidR="00411B67" w:rsidRPr="00E95740">
        <w:rPr>
          <w:rFonts w:ascii="Times New Roman" w:eastAsia="Times New Roman" w:hAnsi="Times New Roman" w:cs="Times New Roman"/>
          <w:bCs/>
          <w:color w:val="000000" w:themeColor="text1"/>
          <w:lang w:eastAsia="en-US" w:bidi="en-US"/>
        </w:rPr>
        <w:t>gminy realizują spójną sieć tras rowerowych, gminy przyczynią się do rozwoju zrównoważonej mobilności i turystyki</w:t>
      </w:r>
      <w:r w:rsidRPr="00E95740">
        <w:rPr>
          <w:rFonts w:ascii="Times New Roman" w:eastAsia="Times New Roman" w:hAnsi="Times New Roman" w:cs="Times New Roman"/>
          <w:bCs/>
          <w:color w:val="000000" w:themeColor="text1"/>
          <w:lang w:eastAsia="en-US" w:bidi="en-US"/>
        </w:rPr>
        <w:t xml:space="preserve">. </w:t>
      </w:r>
    </w:p>
    <w:p w:rsidR="009E6E85" w:rsidRPr="00E95740" w:rsidRDefault="009E6E85" w:rsidP="00E95740">
      <w:pPr>
        <w:spacing w:after="0"/>
        <w:ind w:left="720"/>
        <w:contextualSpacing/>
        <w:jc w:val="both"/>
        <w:rPr>
          <w:rFonts w:ascii="Times New Roman" w:eastAsia="Times New Roman" w:hAnsi="Times New Roman" w:cs="Times New Roman"/>
          <w:bCs/>
          <w:color w:val="000000" w:themeColor="text1"/>
          <w:lang w:eastAsia="en-US" w:bidi="en-US"/>
        </w:rPr>
      </w:pPr>
      <w:r w:rsidRPr="00E95740">
        <w:rPr>
          <w:rFonts w:ascii="Times New Roman" w:eastAsia="Times New Roman" w:hAnsi="Times New Roman" w:cs="Times New Roman"/>
          <w:b/>
          <w:bCs/>
          <w:color w:val="000000" w:themeColor="text1"/>
          <w:lang w:eastAsia="en-US" w:bidi="en-US"/>
        </w:rPr>
        <w:lastRenderedPageBreak/>
        <w:t>Zagrożenia:</w:t>
      </w:r>
      <w:r w:rsidRPr="00E95740">
        <w:rPr>
          <w:rFonts w:ascii="Times New Roman" w:eastAsia="Times New Roman" w:hAnsi="Times New Roman" w:cs="Times New Roman"/>
          <w:bCs/>
          <w:color w:val="000000" w:themeColor="text1"/>
          <w:lang w:eastAsia="en-US" w:bidi="en-US"/>
        </w:rPr>
        <w:t xml:space="preserve"> brak zaangażowania wszystkich partnerów projektu, ze względu na różne priorytety w polityce transportowej; długi proces uzgodnień z poszczególnymi zarządcami dróg i terenów</w:t>
      </w:r>
      <w:r w:rsidR="00411B67" w:rsidRPr="00E95740">
        <w:rPr>
          <w:rFonts w:ascii="Times New Roman" w:eastAsia="Times New Roman" w:hAnsi="Times New Roman" w:cs="Times New Roman"/>
          <w:bCs/>
          <w:color w:val="000000" w:themeColor="text1"/>
          <w:lang w:eastAsia="en-US" w:bidi="en-US"/>
        </w:rPr>
        <w:t xml:space="preserve">; brak gwarancji, że wszystkie JST przystąpią do realizacji projektu; brak gwarancji, że powstanie spójna trasa rowerowa obejmująca całe Partnerstwo JST „Partnerstwo dla rozwoju Krajny”. </w:t>
      </w:r>
    </w:p>
    <w:p w:rsidR="009E6E85" w:rsidRPr="00E95740" w:rsidRDefault="009E6E85" w:rsidP="00E95740">
      <w:pPr>
        <w:spacing w:after="0"/>
        <w:ind w:left="720"/>
        <w:contextualSpacing/>
        <w:jc w:val="both"/>
        <w:rPr>
          <w:rFonts w:ascii="Times New Roman" w:eastAsia="Times New Roman" w:hAnsi="Times New Roman" w:cs="Times New Roman"/>
          <w:bCs/>
          <w:color w:val="000000" w:themeColor="text1"/>
          <w:lang w:eastAsia="en-US" w:bidi="en-US"/>
        </w:rPr>
      </w:pPr>
      <w:r w:rsidRPr="00E95740">
        <w:rPr>
          <w:rFonts w:ascii="Times New Roman" w:eastAsia="Times New Roman" w:hAnsi="Times New Roman" w:cs="Times New Roman"/>
          <w:bCs/>
          <w:color w:val="000000" w:themeColor="text1"/>
          <w:lang w:eastAsia="en-US" w:bidi="en-US"/>
        </w:rPr>
        <w:t xml:space="preserve">Po zrealizowaniu PFU, </w:t>
      </w:r>
      <w:r w:rsidR="00411B67" w:rsidRPr="00E95740">
        <w:rPr>
          <w:rFonts w:ascii="Times New Roman" w:eastAsia="Times New Roman" w:hAnsi="Times New Roman" w:cs="Times New Roman"/>
          <w:bCs/>
          <w:color w:val="000000" w:themeColor="text1"/>
          <w:lang w:eastAsia="en-US" w:bidi="en-US"/>
        </w:rPr>
        <w:t>poszczególne JST</w:t>
      </w:r>
      <w:r w:rsidRPr="00E95740">
        <w:rPr>
          <w:rFonts w:ascii="Times New Roman" w:eastAsia="Times New Roman" w:hAnsi="Times New Roman" w:cs="Times New Roman"/>
          <w:bCs/>
          <w:color w:val="000000" w:themeColor="text1"/>
          <w:lang w:eastAsia="en-US" w:bidi="en-US"/>
        </w:rPr>
        <w:t xml:space="preserve"> przystąpi</w:t>
      </w:r>
      <w:r w:rsidR="00411B67" w:rsidRPr="00E95740">
        <w:rPr>
          <w:rFonts w:ascii="Times New Roman" w:eastAsia="Times New Roman" w:hAnsi="Times New Roman" w:cs="Times New Roman"/>
          <w:bCs/>
          <w:color w:val="000000" w:themeColor="text1"/>
          <w:lang w:eastAsia="en-US" w:bidi="en-US"/>
        </w:rPr>
        <w:t>ą</w:t>
      </w:r>
      <w:r w:rsidRPr="00E95740">
        <w:rPr>
          <w:rFonts w:ascii="Times New Roman" w:eastAsia="Times New Roman" w:hAnsi="Times New Roman" w:cs="Times New Roman"/>
          <w:bCs/>
          <w:color w:val="000000" w:themeColor="text1"/>
          <w:lang w:eastAsia="en-US" w:bidi="en-US"/>
        </w:rPr>
        <w:t xml:space="preserve"> do wykonania projektu w trybie „Zaprojektuj i Wybuduj”.</w:t>
      </w:r>
    </w:p>
    <w:p w:rsidR="009E6E85" w:rsidRPr="00E95740" w:rsidRDefault="009E6E85" w:rsidP="00E95740">
      <w:pPr>
        <w:spacing w:after="0"/>
        <w:ind w:left="720"/>
        <w:contextualSpacing/>
        <w:jc w:val="both"/>
        <w:rPr>
          <w:rFonts w:ascii="Times New Roman" w:eastAsia="Times New Roman" w:hAnsi="Times New Roman" w:cs="Times New Roman"/>
          <w:b/>
          <w:bCs/>
          <w:color w:val="000000" w:themeColor="text1"/>
          <w:lang w:eastAsia="en-US" w:bidi="en-US"/>
        </w:rPr>
      </w:pPr>
      <w:r w:rsidRPr="00E95740">
        <w:rPr>
          <w:rFonts w:ascii="Times New Roman" w:eastAsia="Times New Roman" w:hAnsi="Times New Roman" w:cs="Times New Roman"/>
          <w:b/>
          <w:bCs/>
          <w:color w:val="000000" w:themeColor="text1"/>
          <w:lang w:eastAsia="en-US" w:bidi="en-US"/>
        </w:rPr>
        <w:t>Realizacja projektu w trybie „Zaprojektuj i Wybuduj”:</w:t>
      </w:r>
    </w:p>
    <w:p w:rsidR="009E6E85" w:rsidRPr="00E95740" w:rsidRDefault="00CE4761" w:rsidP="00E95740">
      <w:pPr>
        <w:spacing w:after="0"/>
        <w:ind w:left="720"/>
        <w:contextualSpacing/>
        <w:jc w:val="both"/>
        <w:rPr>
          <w:rFonts w:ascii="Times New Roman" w:eastAsia="Times New Roman" w:hAnsi="Times New Roman" w:cs="Times New Roman"/>
          <w:bCs/>
          <w:color w:val="000000" w:themeColor="text1"/>
          <w:lang w:eastAsia="en-US" w:bidi="en-US"/>
        </w:rPr>
      </w:pPr>
      <w:r>
        <w:rPr>
          <w:rFonts w:ascii="Times New Roman" w:eastAsia="Times New Roman" w:hAnsi="Times New Roman" w:cs="Times New Roman"/>
          <w:bCs/>
          <w:color w:val="000000" w:themeColor="text1"/>
          <w:lang w:eastAsia="en-US" w:bidi="en-US"/>
        </w:rPr>
        <w:t>Czas realizacji projektu: 24-36.</w:t>
      </w:r>
      <w:r w:rsidR="009E6E85" w:rsidRPr="00E95740">
        <w:rPr>
          <w:rFonts w:ascii="Times New Roman" w:eastAsia="Times New Roman" w:hAnsi="Times New Roman" w:cs="Times New Roman"/>
          <w:bCs/>
          <w:color w:val="000000" w:themeColor="text1"/>
          <w:lang w:eastAsia="en-US" w:bidi="en-US"/>
        </w:rPr>
        <w:t xml:space="preserve"> </w:t>
      </w:r>
    </w:p>
    <w:p w:rsidR="009E6E85" w:rsidRPr="00E77EE9" w:rsidRDefault="009E6E85" w:rsidP="00E77EE9">
      <w:pPr>
        <w:spacing w:after="0"/>
        <w:ind w:left="720"/>
        <w:contextualSpacing/>
        <w:jc w:val="both"/>
        <w:rPr>
          <w:rFonts w:ascii="Times New Roman" w:eastAsia="Times New Roman" w:hAnsi="Times New Roman" w:cs="Times New Roman"/>
          <w:bCs/>
          <w:color w:val="000000" w:themeColor="text1"/>
          <w:lang w:eastAsia="en-US" w:bidi="en-US"/>
        </w:rPr>
      </w:pPr>
      <w:r w:rsidRPr="00E95740">
        <w:rPr>
          <w:rFonts w:ascii="Times New Roman" w:eastAsia="Times New Roman" w:hAnsi="Times New Roman" w:cs="Times New Roman"/>
          <w:bCs/>
          <w:color w:val="000000" w:themeColor="text1"/>
          <w:lang w:eastAsia="en-US" w:bidi="en-US"/>
        </w:rPr>
        <w:t xml:space="preserve">Środki na realizację projektu w trybie „Zaprojektuj i Wybuduj”: dofinansowanie </w:t>
      </w:r>
      <w:r w:rsidR="00DA689C">
        <w:rPr>
          <w:rFonts w:ascii="Times New Roman" w:eastAsia="Times New Roman" w:hAnsi="Times New Roman" w:cs="Times New Roman"/>
          <w:bCs/>
          <w:color w:val="000000" w:themeColor="text1"/>
          <w:lang w:eastAsia="en-US" w:bidi="en-US"/>
        </w:rPr>
        <w:t xml:space="preserve">                         </w:t>
      </w:r>
      <w:r w:rsidRPr="00E95740">
        <w:rPr>
          <w:rFonts w:ascii="Times New Roman" w:eastAsia="Times New Roman" w:hAnsi="Times New Roman" w:cs="Times New Roman"/>
          <w:bCs/>
          <w:color w:val="000000" w:themeColor="text1"/>
          <w:lang w:eastAsia="en-US" w:bidi="en-US"/>
        </w:rPr>
        <w:t xml:space="preserve">z Regionalnego Programu Operacyjnego Województwa </w:t>
      </w:r>
      <w:r w:rsidR="00411B67" w:rsidRPr="00E95740">
        <w:rPr>
          <w:rFonts w:ascii="Times New Roman" w:eastAsia="Times New Roman" w:hAnsi="Times New Roman" w:cs="Times New Roman"/>
          <w:bCs/>
          <w:color w:val="000000" w:themeColor="text1"/>
          <w:lang w:eastAsia="en-US" w:bidi="en-US"/>
        </w:rPr>
        <w:t>Wielkopolskiego</w:t>
      </w:r>
      <w:r w:rsidRPr="00E95740">
        <w:rPr>
          <w:rFonts w:ascii="Times New Roman" w:eastAsia="Times New Roman" w:hAnsi="Times New Roman" w:cs="Times New Roman"/>
          <w:bCs/>
          <w:color w:val="000000" w:themeColor="text1"/>
          <w:lang w:eastAsia="en-US" w:bidi="en-US"/>
        </w:rPr>
        <w:t xml:space="preserve">, Funduszu Polski Ład (Program Inwestycji Strategicznych), </w:t>
      </w:r>
      <w:r w:rsidR="00411B67" w:rsidRPr="00E95740">
        <w:rPr>
          <w:rFonts w:ascii="Times New Roman" w:eastAsia="Times New Roman" w:hAnsi="Times New Roman" w:cs="Times New Roman"/>
          <w:bCs/>
          <w:color w:val="000000" w:themeColor="text1"/>
          <w:lang w:eastAsia="en-US" w:bidi="en-US"/>
        </w:rPr>
        <w:t>programy rządowe i programy europejskie</w:t>
      </w:r>
      <w:r w:rsidRPr="00E95740">
        <w:rPr>
          <w:rFonts w:ascii="Times New Roman" w:eastAsia="Times New Roman" w:hAnsi="Times New Roman" w:cs="Times New Roman"/>
          <w:bCs/>
          <w:color w:val="000000" w:themeColor="text1"/>
          <w:lang w:eastAsia="en-US" w:bidi="en-US"/>
        </w:rPr>
        <w:t xml:space="preserve"> itp. </w:t>
      </w:r>
    </w:p>
    <w:p w:rsidR="00737F4B" w:rsidRDefault="009E6E85" w:rsidP="00E603F3">
      <w:pPr>
        <w:pStyle w:val="Akapitzlist"/>
        <w:numPr>
          <w:ilvl w:val="0"/>
          <w:numId w:val="96"/>
        </w:numPr>
        <w:spacing w:after="0"/>
        <w:jc w:val="both"/>
        <w:rPr>
          <w:rFonts w:ascii="Times New Roman" w:eastAsia="Calibri" w:hAnsi="Times New Roman" w:cs="Times New Roman"/>
          <w:b/>
          <w:bCs/>
          <w:color w:val="000000" w:themeColor="text1"/>
        </w:rPr>
      </w:pPr>
      <w:r w:rsidRPr="00E95740">
        <w:rPr>
          <w:rFonts w:ascii="Times New Roman" w:eastAsia="Calibri" w:hAnsi="Times New Roman" w:cs="Times New Roman"/>
          <w:b/>
          <w:bCs/>
          <w:color w:val="000000" w:themeColor="text1"/>
        </w:rPr>
        <w:t>Wariant III</w:t>
      </w:r>
      <w:r w:rsidR="00E95740">
        <w:rPr>
          <w:rFonts w:ascii="Times New Roman" w:eastAsia="Calibri" w:hAnsi="Times New Roman" w:cs="Times New Roman"/>
          <w:b/>
          <w:bCs/>
          <w:color w:val="000000" w:themeColor="text1"/>
        </w:rPr>
        <w:t xml:space="preserve">. </w:t>
      </w:r>
      <w:r w:rsidRPr="00E95740">
        <w:rPr>
          <w:rFonts w:ascii="Times New Roman" w:eastAsia="Calibri" w:hAnsi="Times New Roman" w:cs="Times New Roman"/>
          <w:b/>
          <w:bCs/>
          <w:color w:val="000000" w:themeColor="text1"/>
        </w:rPr>
        <w:t>Można rozważyć realizację PFU tylko dla wybrany</w:t>
      </w:r>
      <w:r w:rsidR="007C2E0A" w:rsidRPr="00E95740">
        <w:rPr>
          <w:rFonts w:ascii="Times New Roman" w:eastAsia="Calibri" w:hAnsi="Times New Roman" w:cs="Times New Roman"/>
          <w:b/>
          <w:bCs/>
          <w:color w:val="000000" w:themeColor="text1"/>
        </w:rPr>
        <w:t>ch</w:t>
      </w:r>
      <w:r w:rsidRPr="00E95740">
        <w:rPr>
          <w:rFonts w:ascii="Times New Roman" w:eastAsia="Calibri" w:hAnsi="Times New Roman" w:cs="Times New Roman"/>
          <w:b/>
          <w:bCs/>
          <w:color w:val="000000" w:themeColor="text1"/>
        </w:rPr>
        <w:t xml:space="preserve"> tras rowerowych. </w:t>
      </w:r>
      <w:r w:rsidR="00D94120">
        <w:rPr>
          <w:rFonts w:ascii="Times New Roman" w:eastAsia="Calibri" w:hAnsi="Times New Roman" w:cs="Times New Roman"/>
          <w:b/>
          <w:bCs/>
          <w:color w:val="000000" w:themeColor="text1"/>
        </w:rPr>
        <w:t xml:space="preserve">         </w:t>
      </w:r>
      <w:r w:rsidRPr="00E95740">
        <w:rPr>
          <w:rFonts w:ascii="Times New Roman" w:eastAsia="Calibri" w:hAnsi="Times New Roman" w:cs="Times New Roman"/>
          <w:b/>
          <w:bCs/>
          <w:color w:val="000000" w:themeColor="text1"/>
        </w:rPr>
        <w:t xml:space="preserve">W tym przypadku wybór Wariantu </w:t>
      </w:r>
      <w:r w:rsidR="00F04DC7">
        <w:rPr>
          <w:rFonts w:ascii="Times New Roman" w:eastAsia="Calibri" w:hAnsi="Times New Roman" w:cs="Times New Roman"/>
          <w:b/>
          <w:bCs/>
          <w:color w:val="000000" w:themeColor="text1"/>
        </w:rPr>
        <w:t xml:space="preserve">(np. tras główna nr 1, trasa główna nr 2, trasy łącznikowe nr 1, 2, 3, 4, 5, 6, 7, 8) </w:t>
      </w:r>
      <w:r w:rsidRPr="00E95740">
        <w:rPr>
          <w:rFonts w:ascii="Times New Roman" w:eastAsia="Calibri" w:hAnsi="Times New Roman" w:cs="Times New Roman"/>
          <w:b/>
          <w:bCs/>
          <w:color w:val="000000" w:themeColor="text1"/>
        </w:rPr>
        <w:t xml:space="preserve">zależy od porozumień samorządowych </w:t>
      </w:r>
      <w:r w:rsidR="00D94120">
        <w:rPr>
          <w:rFonts w:ascii="Times New Roman" w:eastAsia="Calibri" w:hAnsi="Times New Roman" w:cs="Times New Roman"/>
          <w:b/>
          <w:bCs/>
          <w:color w:val="000000" w:themeColor="text1"/>
        </w:rPr>
        <w:t xml:space="preserve"> </w:t>
      </w:r>
      <w:r w:rsidR="00DA689C">
        <w:rPr>
          <w:rFonts w:ascii="Times New Roman" w:eastAsia="Calibri" w:hAnsi="Times New Roman" w:cs="Times New Roman"/>
          <w:b/>
          <w:bCs/>
          <w:color w:val="000000" w:themeColor="text1"/>
        </w:rPr>
        <w:t xml:space="preserve">                               </w:t>
      </w:r>
      <w:r w:rsidRPr="00E95740">
        <w:rPr>
          <w:rFonts w:ascii="Times New Roman" w:eastAsia="Calibri" w:hAnsi="Times New Roman" w:cs="Times New Roman"/>
          <w:b/>
          <w:bCs/>
          <w:color w:val="000000" w:themeColor="text1"/>
        </w:rPr>
        <w:t>z poszczególnymi</w:t>
      </w:r>
      <w:r w:rsidR="007C2E0A" w:rsidRPr="00E95740">
        <w:rPr>
          <w:rFonts w:ascii="Times New Roman" w:eastAsia="Calibri" w:hAnsi="Times New Roman" w:cs="Times New Roman"/>
          <w:b/>
          <w:bCs/>
          <w:color w:val="000000" w:themeColor="text1"/>
        </w:rPr>
        <w:t xml:space="preserve"> JST oraz</w:t>
      </w:r>
      <w:r w:rsidRPr="00E95740">
        <w:rPr>
          <w:rFonts w:ascii="Times New Roman" w:eastAsia="Calibri" w:hAnsi="Times New Roman" w:cs="Times New Roman"/>
          <w:b/>
          <w:bCs/>
          <w:color w:val="000000" w:themeColor="text1"/>
        </w:rPr>
        <w:t xml:space="preserve"> zarządcami dróg i terenów. </w:t>
      </w:r>
    </w:p>
    <w:p w:rsidR="00CE4761" w:rsidRPr="00CE4761" w:rsidRDefault="00CE4761" w:rsidP="00CE4761">
      <w:pPr>
        <w:pStyle w:val="Akapitzlist"/>
        <w:spacing w:after="0"/>
        <w:jc w:val="both"/>
        <w:rPr>
          <w:rFonts w:ascii="Times New Roman" w:eastAsia="Times New Roman" w:hAnsi="Times New Roman" w:cs="Times New Roman"/>
          <w:bCs/>
          <w:color w:val="000000" w:themeColor="text1"/>
          <w:lang w:bidi="en-US"/>
        </w:rPr>
      </w:pPr>
      <w:r w:rsidRPr="00CE4761">
        <w:rPr>
          <w:rFonts w:ascii="Times New Roman" w:eastAsia="Times New Roman" w:hAnsi="Times New Roman" w:cs="Times New Roman"/>
          <w:bCs/>
          <w:color w:val="000000" w:themeColor="text1"/>
          <w:lang w:bidi="en-US"/>
        </w:rPr>
        <w:t>Czas realizacji projektu:</w:t>
      </w:r>
      <w:r>
        <w:rPr>
          <w:rFonts w:ascii="Times New Roman" w:eastAsia="Times New Roman" w:hAnsi="Times New Roman" w:cs="Times New Roman"/>
          <w:bCs/>
          <w:color w:val="000000" w:themeColor="text1"/>
          <w:lang w:bidi="en-US"/>
        </w:rPr>
        <w:t xml:space="preserve"> 36-48 miesięcy.</w:t>
      </w:r>
      <w:r w:rsidRPr="00CE4761">
        <w:rPr>
          <w:rFonts w:ascii="Times New Roman" w:eastAsia="Times New Roman" w:hAnsi="Times New Roman" w:cs="Times New Roman"/>
          <w:bCs/>
          <w:color w:val="000000" w:themeColor="text1"/>
          <w:lang w:bidi="en-US"/>
        </w:rPr>
        <w:t xml:space="preserve"> </w:t>
      </w:r>
    </w:p>
    <w:p w:rsidR="00737F4B" w:rsidRPr="00737F4B" w:rsidRDefault="00F04DC7" w:rsidP="00E603F3">
      <w:pPr>
        <w:pStyle w:val="Akapitzlist"/>
        <w:numPr>
          <w:ilvl w:val="0"/>
          <w:numId w:val="96"/>
        </w:numPr>
        <w:spacing w:after="0"/>
        <w:jc w:val="both"/>
        <w:rPr>
          <w:rFonts w:ascii="Times New Roman" w:eastAsia="Calibri" w:hAnsi="Times New Roman" w:cs="Times New Roman"/>
          <w:b/>
          <w:bCs/>
          <w:color w:val="000000" w:themeColor="text1"/>
        </w:rPr>
      </w:pPr>
      <w:r w:rsidRPr="00737F4B">
        <w:rPr>
          <w:rFonts w:ascii="Times New Roman" w:eastAsia="Calibri" w:hAnsi="Times New Roman" w:cs="Times New Roman"/>
          <w:b/>
          <w:bCs/>
          <w:color w:val="000000" w:themeColor="text1"/>
        </w:rPr>
        <w:t>Wariant IV. Wykonanie dokumentacji budowlanej dl</w:t>
      </w:r>
      <w:r w:rsidR="00737F4B" w:rsidRPr="00737F4B">
        <w:rPr>
          <w:rFonts w:ascii="Times New Roman" w:eastAsia="Calibri" w:hAnsi="Times New Roman" w:cs="Times New Roman"/>
          <w:b/>
          <w:bCs/>
          <w:color w:val="000000" w:themeColor="text1"/>
        </w:rPr>
        <w:t>a całości zadania inwestycyjnego:</w:t>
      </w:r>
      <w:r w:rsidR="00737F4B" w:rsidRPr="00737F4B">
        <w:rPr>
          <w:rFonts w:ascii="Times New Roman" w:eastAsia="Times New Roman" w:hAnsi="Times New Roman" w:cs="Times New Roman"/>
          <w:bCs/>
          <w:color w:val="000000" w:themeColor="text1"/>
          <w:lang w:bidi="en-US"/>
        </w:rPr>
        <w:t xml:space="preserve"> Szacunkowy koszt wykona</w:t>
      </w:r>
      <w:r w:rsidR="00737F4B">
        <w:rPr>
          <w:rFonts w:ascii="Times New Roman" w:eastAsia="Times New Roman" w:hAnsi="Times New Roman" w:cs="Times New Roman"/>
          <w:bCs/>
          <w:color w:val="000000" w:themeColor="text1"/>
          <w:lang w:bidi="en-US"/>
        </w:rPr>
        <w:t>nia dokumentacji</w:t>
      </w:r>
      <w:r w:rsidR="00737F4B" w:rsidRPr="00737F4B">
        <w:rPr>
          <w:rFonts w:ascii="Times New Roman" w:eastAsia="Times New Roman" w:hAnsi="Times New Roman" w:cs="Times New Roman"/>
          <w:bCs/>
          <w:color w:val="000000" w:themeColor="text1"/>
          <w:lang w:bidi="en-US"/>
        </w:rPr>
        <w:t>: około 6</w:t>
      </w:r>
      <w:r w:rsidR="00737F4B">
        <w:rPr>
          <w:rFonts w:ascii="Times New Roman" w:eastAsia="Times New Roman" w:hAnsi="Times New Roman" w:cs="Times New Roman"/>
          <w:bCs/>
          <w:color w:val="000000" w:themeColor="text1"/>
          <w:lang w:bidi="en-US"/>
        </w:rPr>
        <w:t xml:space="preserve"> 15</w:t>
      </w:r>
      <w:r w:rsidR="00737F4B" w:rsidRPr="00737F4B">
        <w:rPr>
          <w:rFonts w:ascii="Times New Roman" w:eastAsia="Times New Roman" w:hAnsi="Times New Roman" w:cs="Times New Roman"/>
          <w:bCs/>
          <w:color w:val="000000" w:themeColor="text1"/>
          <w:lang w:bidi="en-US"/>
        </w:rPr>
        <w:t>0 000,00 PLN (brutto)</w:t>
      </w:r>
      <w:r w:rsidR="00737F4B">
        <w:rPr>
          <w:rFonts w:ascii="Times New Roman" w:eastAsia="Times New Roman" w:hAnsi="Times New Roman" w:cs="Times New Roman"/>
          <w:bCs/>
          <w:color w:val="000000" w:themeColor="text1"/>
          <w:lang w:bidi="en-US"/>
        </w:rPr>
        <w:t>,</w:t>
      </w:r>
    </w:p>
    <w:p w:rsidR="00737F4B" w:rsidRPr="00737F4B" w:rsidRDefault="00737F4B" w:rsidP="00737F4B">
      <w:pPr>
        <w:pStyle w:val="Akapitzlist"/>
        <w:spacing w:after="0"/>
        <w:jc w:val="both"/>
        <w:rPr>
          <w:rFonts w:ascii="Times New Roman" w:eastAsia="Calibri" w:hAnsi="Times New Roman" w:cs="Times New Roman"/>
          <w:b/>
          <w:bCs/>
          <w:color w:val="000000" w:themeColor="text1"/>
        </w:rPr>
      </w:pPr>
      <w:r w:rsidRPr="00737F4B">
        <w:rPr>
          <w:rFonts w:ascii="Times New Roman" w:eastAsia="Calibri" w:hAnsi="Times New Roman" w:cs="Times New Roman"/>
          <w:bCs/>
          <w:color w:val="000000" w:themeColor="text1"/>
        </w:rPr>
        <w:t xml:space="preserve">lub </w:t>
      </w:r>
      <w:r w:rsidRPr="00737F4B">
        <w:rPr>
          <w:rFonts w:ascii="Times New Roman" w:eastAsia="Times New Roman" w:hAnsi="Times New Roman" w:cs="Times New Roman"/>
          <w:bCs/>
          <w:color w:val="000000" w:themeColor="text1"/>
          <w:lang w:bidi="en-US"/>
        </w:rPr>
        <w:t>z podziałem proporcjonalnie do długości projektowanych tras rowerowych na wszystkie JST.</w:t>
      </w:r>
    </w:p>
    <w:p w:rsidR="00F04DC7" w:rsidRDefault="00737F4B" w:rsidP="00737F4B">
      <w:pPr>
        <w:spacing w:after="0"/>
        <w:ind w:left="720"/>
        <w:contextualSpacing/>
        <w:jc w:val="both"/>
        <w:rPr>
          <w:rFonts w:ascii="Times New Roman" w:eastAsia="Times New Roman" w:hAnsi="Times New Roman" w:cs="Times New Roman"/>
          <w:bCs/>
          <w:color w:val="000000" w:themeColor="text1"/>
          <w:lang w:eastAsia="en-US" w:bidi="en-US"/>
        </w:rPr>
      </w:pPr>
      <w:r w:rsidRPr="00E95740">
        <w:rPr>
          <w:rFonts w:ascii="Times New Roman" w:eastAsia="Times New Roman" w:hAnsi="Times New Roman" w:cs="Times New Roman"/>
          <w:bCs/>
          <w:color w:val="000000" w:themeColor="text1"/>
          <w:lang w:eastAsia="en-US" w:bidi="en-US"/>
        </w:rPr>
        <w:t xml:space="preserve">Czas realizacji: </w:t>
      </w:r>
      <w:r>
        <w:rPr>
          <w:rFonts w:ascii="Times New Roman" w:eastAsia="Times New Roman" w:hAnsi="Times New Roman" w:cs="Times New Roman"/>
          <w:bCs/>
          <w:color w:val="000000" w:themeColor="text1"/>
          <w:lang w:eastAsia="en-US" w:bidi="en-US"/>
        </w:rPr>
        <w:t>12-18</w:t>
      </w:r>
      <w:r w:rsidRPr="00E95740">
        <w:rPr>
          <w:rFonts w:ascii="Times New Roman" w:eastAsia="Times New Roman" w:hAnsi="Times New Roman" w:cs="Times New Roman"/>
          <w:bCs/>
          <w:color w:val="000000" w:themeColor="text1"/>
          <w:lang w:eastAsia="en-US" w:bidi="en-US"/>
        </w:rPr>
        <w:t xml:space="preserve"> miesięcy. </w:t>
      </w:r>
    </w:p>
    <w:p w:rsidR="009E6E85" w:rsidRPr="00737F4B" w:rsidRDefault="00737F4B" w:rsidP="00737F4B">
      <w:pPr>
        <w:spacing w:after="0"/>
        <w:ind w:left="720"/>
        <w:contextualSpacing/>
        <w:jc w:val="both"/>
        <w:rPr>
          <w:rFonts w:ascii="Times New Roman" w:eastAsia="Times New Roman" w:hAnsi="Times New Roman" w:cs="Times New Roman"/>
          <w:bCs/>
          <w:color w:val="000000" w:themeColor="text1"/>
          <w:lang w:eastAsia="en-US" w:bidi="en-US"/>
        </w:rPr>
      </w:pPr>
      <w:r>
        <w:rPr>
          <w:rFonts w:ascii="Times New Roman" w:eastAsia="Times New Roman" w:hAnsi="Times New Roman" w:cs="Times New Roman"/>
          <w:bCs/>
          <w:color w:val="000000" w:themeColor="text1"/>
          <w:lang w:eastAsia="en-US" w:bidi="en-US"/>
        </w:rPr>
        <w:t>Czas realizacji robót budowlanych: 24-36 miesięcy.</w:t>
      </w:r>
    </w:p>
    <w:p w:rsidR="009E6E85" w:rsidRDefault="009E6E85" w:rsidP="0083163F">
      <w:pPr>
        <w:spacing w:after="0"/>
        <w:ind w:firstLine="284"/>
        <w:jc w:val="both"/>
        <w:rPr>
          <w:rFonts w:ascii="Times New Roman" w:eastAsia="Calibri" w:hAnsi="Times New Roman" w:cs="Times New Roman"/>
          <w:color w:val="000000" w:themeColor="text1"/>
          <w:lang w:eastAsia="en-US"/>
        </w:rPr>
      </w:pPr>
      <w:r w:rsidRPr="00E95740">
        <w:rPr>
          <w:rFonts w:ascii="Times New Roman" w:eastAsia="Calibri" w:hAnsi="Times New Roman" w:cs="Times New Roman"/>
          <w:color w:val="000000" w:themeColor="text1"/>
          <w:lang w:eastAsia="en-US"/>
        </w:rPr>
        <w:t xml:space="preserve">Powyższe Warianty realizacji projektu są tylko zaleceniami (na podstawie doświadczeń </w:t>
      </w:r>
      <w:r w:rsidR="00D94120">
        <w:rPr>
          <w:rFonts w:ascii="Times New Roman" w:eastAsia="Calibri" w:hAnsi="Times New Roman" w:cs="Times New Roman"/>
          <w:color w:val="000000" w:themeColor="text1"/>
          <w:lang w:eastAsia="en-US"/>
        </w:rPr>
        <w:t xml:space="preserve">                           </w:t>
      </w:r>
      <w:r w:rsidRPr="00E95740">
        <w:rPr>
          <w:rFonts w:ascii="Times New Roman" w:eastAsia="Calibri" w:hAnsi="Times New Roman" w:cs="Times New Roman"/>
          <w:color w:val="000000" w:themeColor="text1"/>
          <w:lang w:eastAsia="en-US"/>
        </w:rPr>
        <w:t xml:space="preserve">w realizacji projektów lokalnych, regionalnych, krajowych, międzynarodowych) z zakresu wykonania spójnych sieci tras rowerowych na terenie Polski. Ostateczna decyzja dotycząca procedury realizacji projektu powinna zostać określona przez </w:t>
      </w:r>
      <w:r w:rsidR="007C2E0A" w:rsidRPr="00E95740">
        <w:rPr>
          <w:rFonts w:ascii="Times New Roman" w:eastAsia="Calibri" w:hAnsi="Times New Roman" w:cs="Times New Roman"/>
          <w:color w:val="000000" w:themeColor="text1"/>
          <w:lang w:eastAsia="en-US"/>
        </w:rPr>
        <w:t>JST „Partnerstwo dla rozwoju Krajny”</w:t>
      </w:r>
      <w:r w:rsidRPr="00E95740">
        <w:rPr>
          <w:rFonts w:ascii="Times New Roman" w:eastAsia="Calibri" w:hAnsi="Times New Roman" w:cs="Times New Roman"/>
          <w:color w:val="000000" w:themeColor="text1"/>
          <w:lang w:eastAsia="en-US"/>
        </w:rPr>
        <w:t xml:space="preserve">, po zakończeniu Koncepcji i sklasyfikowaniu możliwości finansowych. </w:t>
      </w:r>
    </w:p>
    <w:p w:rsidR="00F35BF5" w:rsidRPr="00F35BF5" w:rsidRDefault="00F35BF5" w:rsidP="0083163F">
      <w:pPr>
        <w:spacing w:after="0"/>
        <w:ind w:left="284" w:hanging="284"/>
        <w:jc w:val="both"/>
        <w:rPr>
          <w:rFonts w:ascii="Times New Roman" w:eastAsiaTheme="minorHAnsi" w:hAnsi="Times New Roman" w:cs="Times New Roman"/>
          <w:b/>
          <w:bCs/>
          <w:lang w:eastAsia="en-US"/>
        </w:rPr>
      </w:pPr>
      <w:r w:rsidRPr="000E5581">
        <w:rPr>
          <w:rFonts w:ascii="Times New Roman" w:eastAsiaTheme="minorHAnsi" w:hAnsi="Times New Roman" w:cs="Times New Roman"/>
          <w:b/>
          <w:bCs/>
          <w:lang w:eastAsia="en-US"/>
        </w:rPr>
        <w:t>Źródło:</w:t>
      </w:r>
    </w:p>
    <w:p w:rsidR="00F35BF5" w:rsidRDefault="00F35BF5" w:rsidP="0083163F">
      <w:pPr>
        <w:pStyle w:val="Akapitzlist"/>
        <w:numPr>
          <w:ilvl w:val="0"/>
          <w:numId w:val="5"/>
        </w:numPr>
        <w:spacing w:after="0"/>
        <w:ind w:left="567" w:hanging="283"/>
        <w:jc w:val="both"/>
        <w:rPr>
          <w:rFonts w:ascii="Times New Roman" w:hAnsi="Times New Roman" w:cs="Times New Roman"/>
          <w:color w:val="000000" w:themeColor="text1"/>
          <w:spacing w:val="-14"/>
          <w:kern w:val="20"/>
        </w:rPr>
      </w:pPr>
      <w:r w:rsidRPr="00F35BF5">
        <w:rPr>
          <w:rFonts w:ascii="Times New Roman" w:hAnsi="Times New Roman" w:cs="Times New Roman"/>
          <w:color w:val="000000" w:themeColor="text1"/>
          <w:spacing w:val="-14"/>
          <w:kern w:val="20"/>
        </w:rPr>
        <w:t xml:space="preserve">Rozporządzenie Ministra Rozwoju i Technologii z dnia 20 grudnia 2021 r. w sprawie szczegółowego zakresu </w:t>
      </w:r>
      <w:r w:rsidR="00025A24">
        <w:rPr>
          <w:rFonts w:ascii="Times New Roman" w:hAnsi="Times New Roman" w:cs="Times New Roman"/>
          <w:color w:val="000000" w:themeColor="text1"/>
          <w:spacing w:val="-14"/>
          <w:kern w:val="20"/>
        </w:rPr>
        <w:t xml:space="preserve">          </w:t>
      </w:r>
      <w:r w:rsidRPr="00F35BF5">
        <w:rPr>
          <w:rFonts w:ascii="Times New Roman" w:hAnsi="Times New Roman" w:cs="Times New Roman"/>
          <w:color w:val="000000" w:themeColor="text1"/>
          <w:spacing w:val="-14"/>
          <w:kern w:val="20"/>
        </w:rPr>
        <w:t>i formy dokumentacji projektowej, specyfikacji technicznych wykonania i odbioru robót budowlanych oraz programu funkcjonalno-użytkowego (Dz. U. 2021, poz. 2454).</w:t>
      </w:r>
    </w:p>
    <w:p w:rsidR="00F35BF5" w:rsidRPr="00F35BF5" w:rsidRDefault="00F35BF5" w:rsidP="0083163F">
      <w:pPr>
        <w:pStyle w:val="Akapitzlist"/>
        <w:numPr>
          <w:ilvl w:val="0"/>
          <w:numId w:val="5"/>
        </w:numPr>
        <w:spacing w:after="0"/>
        <w:ind w:left="567" w:hanging="283"/>
        <w:jc w:val="both"/>
        <w:rPr>
          <w:rFonts w:ascii="Times New Roman" w:hAnsi="Times New Roman" w:cs="Times New Roman"/>
          <w:color w:val="000000" w:themeColor="text1"/>
          <w:spacing w:val="-14"/>
          <w:kern w:val="20"/>
        </w:rPr>
      </w:pPr>
      <w:r w:rsidRPr="00F35BF5">
        <w:rPr>
          <w:rFonts w:ascii="Times New Roman" w:hAnsi="Times New Roman" w:cs="Times New Roman"/>
          <w:color w:val="000000" w:themeColor="text1"/>
          <w:spacing w:val="-14"/>
          <w:kern w:val="20"/>
        </w:rPr>
        <w:t>Rozporządzenie Ministra Rozwoju i Technologii z dnia 20 grudnia 2021 r. w sprawie określenia  metod i podstaw sporządzenia  kosztorysu  inwestorskiego , obliczenia planowanych kosztów prac projektowych oraz  planowanych kosztów określonych w programie funkcjonalno-użytkowego (Dz. U. 2021, poz. 2458).</w:t>
      </w:r>
    </w:p>
    <w:p w:rsidR="00E77EE9" w:rsidRPr="00025A24" w:rsidRDefault="00E77EE9" w:rsidP="00F35BF5">
      <w:pPr>
        <w:pStyle w:val="Akapitzlist"/>
        <w:shd w:val="clear" w:color="auto" w:fill="FFFFFF"/>
        <w:spacing w:after="0"/>
        <w:ind w:left="567"/>
        <w:jc w:val="both"/>
        <w:outlineLvl w:val="1"/>
        <w:rPr>
          <w:rFonts w:ascii="Times New Roman" w:hAnsi="Times New Roman" w:cs="Times New Roman"/>
        </w:rPr>
      </w:pPr>
    </w:p>
    <w:p w:rsidR="00455FFA" w:rsidRPr="00737F4B" w:rsidRDefault="003102E4" w:rsidP="00E77EE9">
      <w:pPr>
        <w:pStyle w:val="Nagwek3"/>
        <w:numPr>
          <w:ilvl w:val="2"/>
          <w:numId w:val="3"/>
        </w:numPr>
        <w:spacing w:before="0" w:after="0" w:line="276" w:lineRule="auto"/>
        <w:ind w:left="567" w:hanging="567"/>
        <w:rPr>
          <w:rFonts w:eastAsia="Calibri"/>
          <w:color w:val="1F497D" w:themeColor="text2"/>
          <w:sz w:val="24"/>
        </w:rPr>
      </w:pPr>
      <w:bookmarkStart w:id="37" w:name="_Toc137069235"/>
      <w:r w:rsidRPr="00737F4B">
        <w:rPr>
          <w:rFonts w:eastAsia="Calibri"/>
          <w:color w:val="1F497D" w:themeColor="text2"/>
          <w:sz w:val="24"/>
        </w:rPr>
        <w:t>Zalecenia do budowy partnerstwa instytucjonalnego</w:t>
      </w:r>
      <w:bookmarkEnd w:id="37"/>
      <w:r w:rsidRPr="00737F4B">
        <w:rPr>
          <w:rFonts w:eastAsia="Calibri"/>
          <w:color w:val="1F497D" w:themeColor="text2"/>
          <w:sz w:val="24"/>
        </w:rPr>
        <w:t xml:space="preserve"> </w:t>
      </w:r>
    </w:p>
    <w:p w:rsidR="007E2608" w:rsidRPr="00CE4761" w:rsidRDefault="003102E4" w:rsidP="00CE4761">
      <w:pPr>
        <w:spacing w:after="0"/>
        <w:ind w:firstLine="284"/>
        <w:jc w:val="both"/>
        <w:rPr>
          <w:rFonts w:ascii="Times New Roman" w:eastAsia="Calibri" w:hAnsi="Times New Roman" w:cs="Times New Roman"/>
          <w:color w:val="000000" w:themeColor="text1"/>
          <w:lang w:eastAsia="en-US"/>
        </w:rPr>
      </w:pPr>
      <w:r w:rsidRPr="007E2608">
        <w:rPr>
          <w:rFonts w:ascii="Times New Roman" w:eastAsia="Calibri" w:hAnsi="Times New Roman" w:cs="Times New Roman"/>
          <w:color w:val="000000" w:themeColor="text1"/>
          <w:lang w:eastAsia="en-US"/>
        </w:rPr>
        <w:t xml:space="preserve"> </w:t>
      </w:r>
      <w:r w:rsidRPr="00CE4761">
        <w:rPr>
          <w:rFonts w:ascii="Times New Roman" w:eastAsia="Calibri" w:hAnsi="Times New Roman" w:cs="Times New Roman"/>
          <w:color w:val="000000" w:themeColor="text1"/>
          <w:lang w:eastAsia="en-US"/>
        </w:rPr>
        <w:t xml:space="preserve">Projekt pn.: </w:t>
      </w:r>
      <w:r w:rsidR="007E2608" w:rsidRPr="00CE4761">
        <w:rPr>
          <w:rFonts w:ascii="Times New Roman" w:eastAsia="Calibri" w:hAnsi="Times New Roman" w:cs="Times New Roman"/>
          <w:color w:val="000000" w:themeColor="text1"/>
          <w:lang w:eastAsia="en-US"/>
        </w:rPr>
        <w:t>„Koncepcja budowy ścieżek rowerowych na obszarze Partnerstwa „Partnerstwo dla rozwoju Krajny”</w:t>
      </w:r>
      <w:r w:rsidRPr="00CE4761">
        <w:rPr>
          <w:rFonts w:ascii="Times New Roman" w:eastAsia="Calibri" w:hAnsi="Times New Roman" w:cs="Times New Roman"/>
          <w:color w:val="000000" w:themeColor="text1"/>
          <w:lang w:eastAsia="en-US"/>
        </w:rPr>
        <w:t>, ze względu na znaczny poziom złożoności, powinien mieć charakter przedsięwzięcia realizowanego w partnerstwie. Projekty związane z rozwojem</w:t>
      </w:r>
      <w:r w:rsidR="007E2608" w:rsidRPr="00CE4761">
        <w:rPr>
          <w:rFonts w:ascii="Times New Roman" w:eastAsia="Calibri" w:hAnsi="Times New Roman" w:cs="Times New Roman"/>
          <w:color w:val="000000" w:themeColor="text1"/>
          <w:lang w:eastAsia="en-US"/>
        </w:rPr>
        <w:t xml:space="preserve"> siec</w:t>
      </w:r>
      <w:r w:rsidRPr="00CE4761">
        <w:rPr>
          <w:rFonts w:ascii="Times New Roman" w:eastAsia="Calibri" w:hAnsi="Times New Roman" w:cs="Times New Roman"/>
          <w:color w:val="000000" w:themeColor="text1"/>
          <w:lang w:eastAsia="en-US"/>
        </w:rPr>
        <w:t xml:space="preserve"> tras rowerowych wraz z infrastrukturą towarzyszącą powinny być realizowane wspólnie, na podstawie określonych warunków w porozumieniu lub umowie partnerskiej lub na podstawie odrębnych przepisów. Projekt partnerski jest realizowany wspólnie przez partnerów, którzy spośród siebie wybierają lidera lub liderów, którzy działają na rzecz wszystkich partnerów w zakresie określonym w porozumieniu lub umowie partnerskiej. W przypadku projektów partnerskich, porozumienie lub umowa partnerska określa w szczególności zadania partnerów, zasady wspólnego zarządzania projektem oraz sposób przekazywania przez partnerów realizacji zadań w ramach projektu. Głównymi przesłankami do </w:t>
      </w:r>
      <w:r w:rsidRPr="00CE4761">
        <w:rPr>
          <w:rFonts w:ascii="Times New Roman" w:eastAsia="Calibri" w:hAnsi="Times New Roman" w:cs="Times New Roman"/>
          <w:color w:val="000000" w:themeColor="text1"/>
          <w:lang w:eastAsia="en-US"/>
        </w:rPr>
        <w:lastRenderedPageBreak/>
        <w:t>tworzenia partnerstwa jest spełnienie: warunków podmiotowych: każdy z partnerów musi być beneficjentem w rozumieniu ustawy o zasadach prowadzenia polityki rozwoju, warunków przedmiotowych: udział partnera w realizacji projektu musi być uzasadniony, konieczny i niezbędny; partner musi wnosić do projektu zasoby techniczne, ludzkie i organizacyjne (rozumiane jako utworzenie dodatkowych, specjalnych struktur i systemów dla współpracy przy realizacji projektu) lub finansowe (alternatywne); partner powinien realizować projekt wspólnie z innymi partnerami. Doprecyzowanie wszelkich warunków partnerstwa powinno nastąpić w treści umowy, którą będą związani partnerzy. Partnerami w realizacji projektu powinny być</w:t>
      </w:r>
      <w:r w:rsidR="007E2608" w:rsidRPr="00CE4761">
        <w:rPr>
          <w:rFonts w:ascii="Times New Roman" w:eastAsia="Calibri" w:hAnsi="Times New Roman" w:cs="Times New Roman"/>
          <w:color w:val="000000" w:themeColor="text1"/>
          <w:lang w:eastAsia="en-US"/>
        </w:rPr>
        <w:t xml:space="preserve">: Powiat Pilski, Powiat Złotowski, Gmina Białośliwie, Gmina Lipka, </w:t>
      </w:r>
      <w:r w:rsidR="009A2EFA" w:rsidRPr="00CE4761">
        <w:rPr>
          <w:rFonts w:ascii="Times New Roman" w:eastAsia="Calibri" w:hAnsi="Times New Roman" w:cs="Times New Roman"/>
          <w:color w:val="000000" w:themeColor="text1"/>
          <w:lang w:eastAsia="en-US"/>
        </w:rPr>
        <w:t xml:space="preserve">Gmina Łobżenica, Gmina Miasteczko Krajeńskie, Gmina Wyrzysk, Gmina Wysoka, Gmina Zakrzewo, które razem tworzą Partnerstwo „Partnerstwo dla rozwoju Krajny”. </w:t>
      </w:r>
    </w:p>
    <w:p w:rsidR="00574DAE" w:rsidRPr="00CE4761" w:rsidRDefault="008B33B6" w:rsidP="00CE4761">
      <w:pPr>
        <w:spacing w:after="0"/>
        <w:ind w:firstLine="284"/>
        <w:jc w:val="both"/>
        <w:rPr>
          <w:rFonts w:ascii="Times New Roman" w:eastAsia="Calibri" w:hAnsi="Times New Roman" w:cs="Times New Roman"/>
          <w:color w:val="000000" w:themeColor="text1"/>
          <w:lang w:eastAsia="en-US"/>
        </w:rPr>
      </w:pPr>
      <w:r w:rsidRPr="00CE4761">
        <w:rPr>
          <w:rFonts w:ascii="Times New Roman" w:eastAsia="Calibri" w:hAnsi="Times New Roman" w:cs="Times New Roman"/>
          <w:color w:val="000000" w:themeColor="text1"/>
          <w:lang w:eastAsia="en-US"/>
        </w:rPr>
        <w:t xml:space="preserve">Realizacja projektu w partnerstwie w ramach dofinansowania ze środków unijnych w perspektywie finansowej 2021-2027 </w:t>
      </w:r>
      <w:r w:rsidR="00835843" w:rsidRPr="00CE4761">
        <w:rPr>
          <w:rFonts w:ascii="Times New Roman" w:eastAsia="Calibri" w:hAnsi="Times New Roman" w:cs="Times New Roman"/>
          <w:color w:val="000000" w:themeColor="text1"/>
          <w:lang w:eastAsia="en-US"/>
        </w:rPr>
        <w:t xml:space="preserve">powinna być zgodna z Ustawą z dnia 28 kwietnia 2022 r. </w:t>
      </w:r>
      <w:r w:rsidR="007A4245" w:rsidRPr="00CE4761">
        <w:rPr>
          <w:rFonts w:ascii="Times New Roman" w:eastAsia="Calibri" w:hAnsi="Times New Roman" w:cs="Times New Roman"/>
          <w:color w:val="000000" w:themeColor="text1"/>
          <w:lang w:eastAsia="en-US"/>
        </w:rPr>
        <w:t>o zasadach realizacji zadań finansowych ze środków europejskich w perspektywie finansowej 2021-2027 (Dz.U.2022.1079)</w:t>
      </w:r>
      <w:r w:rsidR="0071432E" w:rsidRPr="00CE4761">
        <w:rPr>
          <w:rFonts w:ascii="Times New Roman" w:eastAsia="Calibri" w:hAnsi="Times New Roman" w:cs="Times New Roman"/>
          <w:color w:val="000000" w:themeColor="text1"/>
          <w:lang w:eastAsia="en-US"/>
        </w:rPr>
        <w:t>.</w:t>
      </w:r>
      <w:r w:rsidR="00574DAE" w:rsidRPr="00CE4761">
        <w:rPr>
          <w:rFonts w:ascii="Times New Roman" w:eastAsia="Calibri" w:hAnsi="Times New Roman" w:cs="Times New Roman"/>
          <w:color w:val="000000" w:themeColor="text1"/>
          <w:lang w:eastAsia="en-US"/>
        </w:rPr>
        <w:t xml:space="preserve"> Zgodnie z Ustawą z dnia 28 kwietnia 2022 r. (Dz.U.2022.1079) art. 39 (Projekt partnerski) ust. 1. W celu wspólnej realizacji projektu, w zakresie określonym przez instytucję zarządzającą krajowym programem albo instytucję zarządzającą regionalnym programem, może zostać utworzone partnerstwo przez podmioty wnoszące do projektu zasoby ludzki, organizacyjne, techniczne lub finansowe, realizujące wspólnie projekt, zwany dalej „projektem partnerskim”, na warunkach określonych w porozumieniu albo umowie o partnerstwie. </w:t>
      </w:r>
    </w:p>
    <w:p w:rsidR="0071432E" w:rsidRPr="00CE4761" w:rsidRDefault="00574DAE" w:rsidP="00CE4761">
      <w:pPr>
        <w:spacing w:after="0"/>
        <w:ind w:firstLine="284"/>
        <w:jc w:val="both"/>
        <w:rPr>
          <w:rFonts w:ascii="Times New Roman" w:eastAsia="Calibri" w:hAnsi="Times New Roman" w:cs="Times New Roman"/>
          <w:color w:val="000000" w:themeColor="text1"/>
          <w:lang w:eastAsia="en-US"/>
        </w:rPr>
      </w:pPr>
      <w:r w:rsidRPr="00CE4761">
        <w:rPr>
          <w:rFonts w:ascii="Times New Roman" w:eastAsia="Calibri" w:hAnsi="Times New Roman" w:cs="Times New Roman"/>
          <w:color w:val="000000" w:themeColor="text1"/>
          <w:lang w:eastAsia="en-US"/>
        </w:rPr>
        <w:t xml:space="preserve">Zgodnie z art. 39 ust. 4. wybór partnerów jest dokonywany przed złożeniem wniosku </w:t>
      </w:r>
      <w:r w:rsidR="00DA689C">
        <w:rPr>
          <w:rFonts w:ascii="Times New Roman" w:eastAsia="Calibri" w:hAnsi="Times New Roman" w:cs="Times New Roman"/>
          <w:color w:val="000000" w:themeColor="text1"/>
          <w:lang w:eastAsia="en-US"/>
        </w:rPr>
        <w:t xml:space="preserve">                         </w:t>
      </w:r>
      <w:r w:rsidRPr="00CE4761">
        <w:rPr>
          <w:rFonts w:ascii="Times New Roman" w:eastAsia="Calibri" w:hAnsi="Times New Roman" w:cs="Times New Roman"/>
          <w:color w:val="000000" w:themeColor="text1"/>
          <w:lang w:eastAsia="en-US"/>
        </w:rPr>
        <w:t xml:space="preserve">o dofinansowanie projektu. </w:t>
      </w:r>
      <w:r w:rsidR="0071432E" w:rsidRPr="00CE4761">
        <w:rPr>
          <w:rFonts w:ascii="Times New Roman" w:eastAsia="Calibri" w:hAnsi="Times New Roman" w:cs="Times New Roman"/>
          <w:color w:val="000000" w:themeColor="text1"/>
          <w:lang w:eastAsia="en-US"/>
        </w:rPr>
        <w:t xml:space="preserve"> </w:t>
      </w:r>
    </w:p>
    <w:p w:rsidR="000403B2" w:rsidRPr="00CE4761" w:rsidRDefault="000403B2" w:rsidP="00CE4761">
      <w:pPr>
        <w:spacing w:after="0"/>
        <w:ind w:firstLine="284"/>
        <w:jc w:val="both"/>
        <w:rPr>
          <w:rFonts w:ascii="Times New Roman" w:eastAsia="Calibri" w:hAnsi="Times New Roman" w:cs="Times New Roman"/>
          <w:color w:val="000000" w:themeColor="text1"/>
          <w:lang w:eastAsia="en-US"/>
        </w:rPr>
      </w:pPr>
      <w:r w:rsidRPr="00CE4761">
        <w:rPr>
          <w:rFonts w:ascii="Times New Roman" w:eastAsia="Calibri" w:hAnsi="Times New Roman" w:cs="Times New Roman"/>
          <w:color w:val="000000" w:themeColor="text1"/>
          <w:lang w:eastAsia="en-US"/>
        </w:rPr>
        <w:t xml:space="preserve">Na podstawie art. 39 ust. 9. Porozumienie oraz umowa o partnerstwie określają w szczególności: </w:t>
      </w:r>
      <w:r w:rsidR="00D94120">
        <w:rPr>
          <w:rFonts w:ascii="Times New Roman" w:eastAsia="Calibri" w:hAnsi="Times New Roman" w:cs="Times New Roman"/>
          <w:color w:val="000000" w:themeColor="text1"/>
          <w:lang w:eastAsia="en-US"/>
        </w:rPr>
        <w:t xml:space="preserve">    </w:t>
      </w:r>
      <w:r w:rsidRPr="00CE4761">
        <w:rPr>
          <w:rFonts w:ascii="Times New Roman" w:eastAsia="Calibri" w:hAnsi="Times New Roman" w:cs="Times New Roman"/>
          <w:color w:val="000000" w:themeColor="text1"/>
          <w:lang w:eastAsia="en-US"/>
        </w:rPr>
        <w:t xml:space="preserve">1) przedmiot porozumienia albo umowy; 2) prawa i obowiązki stron; 3) zakres i formę udziału poszczególnych partnerów w projekcie, w tym zakres realizowanych przez nich zadań; 4) partnera wiodącego uprawnionego do reprezentowania pozostałych partnerów projektu; 5) sposób przekazywania </w:t>
      </w:r>
      <w:proofErr w:type="spellStart"/>
      <w:r w:rsidRPr="00CE4761">
        <w:rPr>
          <w:rFonts w:ascii="Times New Roman" w:eastAsia="Calibri" w:hAnsi="Times New Roman" w:cs="Times New Roman"/>
          <w:color w:val="000000" w:themeColor="text1"/>
          <w:lang w:eastAsia="en-US"/>
        </w:rPr>
        <w:t>dofinasowania</w:t>
      </w:r>
      <w:proofErr w:type="spellEnd"/>
      <w:r w:rsidRPr="00CE4761">
        <w:rPr>
          <w:rFonts w:ascii="Times New Roman" w:eastAsia="Calibri" w:hAnsi="Times New Roman" w:cs="Times New Roman"/>
          <w:color w:val="000000" w:themeColor="text1"/>
          <w:lang w:eastAsia="en-US"/>
        </w:rPr>
        <w:t xml:space="preserve"> na pokrycie kosztów ponoszonych przez poszczególnych partnerów projektu, </w:t>
      </w:r>
      <w:r w:rsidR="007B2A35" w:rsidRPr="00CE4761">
        <w:rPr>
          <w:rFonts w:ascii="Times New Roman" w:eastAsia="Calibri" w:hAnsi="Times New Roman" w:cs="Times New Roman"/>
          <w:color w:val="000000" w:themeColor="text1"/>
          <w:lang w:eastAsia="en-US"/>
        </w:rPr>
        <w:t>umożliwiający</w:t>
      </w:r>
      <w:r w:rsidRPr="00CE4761">
        <w:rPr>
          <w:rFonts w:ascii="Times New Roman" w:eastAsia="Calibri" w:hAnsi="Times New Roman" w:cs="Times New Roman"/>
          <w:color w:val="000000" w:themeColor="text1"/>
          <w:lang w:eastAsia="en-US"/>
        </w:rPr>
        <w:t xml:space="preserve"> określenie kwoty dofinansowania udzielonego każdemu z partnerów</w:t>
      </w:r>
      <w:r w:rsidR="007B2A35" w:rsidRPr="00CE4761">
        <w:rPr>
          <w:rFonts w:ascii="Times New Roman" w:eastAsia="Calibri" w:hAnsi="Times New Roman" w:cs="Times New Roman"/>
          <w:color w:val="000000" w:themeColor="text1"/>
          <w:lang w:eastAsia="en-US"/>
        </w:rPr>
        <w:t xml:space="preserve">. </w:t>
      </w:r>
    </w:p>
    <w:p w:rsidR="000F3F18" w:rsidRPr="00CE4761" w:rsidRDefault="007B2A35" w:rsidP="00CE4761">
      <w:pPr>
        <w:spacing w:after="0"/>
        <w:ind w:firstLine="284"/>
        <w:jc w:val="both"/>
        <w:rPr>
          <w:rFonts w:ascii="Times New Roman" w:eastAsia="Calibri" w:hAnsi="Times New Roman" w:cs="Times New Roman"/>
          <w:color w:val="000000" w:themeColor="text1"/>
          <w:lang w:eastAsia="en-US"/>
        </w:rPr>
      </w:pPr>
      <w:r w:rsidRPr="00CE4761">
        <w:rPr>
          <w:rFonts w:ascii="Times New Roman" w:eastAsia="Calibri" w:hAnsi="Times New Roman" w:cs="Times New Roman"/>
          <w:color w:val="000000" w:themeColor="text1"/>
          <w:lang w:eastAsia="en-US"/>
        </w:rPr>
        <w:t xml:space="preserve">Należy pamiętać, że zgodnie z art. 39 ust. 10. Stroną porozumienia ani umowy o partnerstwie nie może być podmiot wykluczony z możliwości otrzymania </w:t>
      </w:r>
      <w:proofErr w:type="spellStart"/>
      <w:r w:rsidRPr="00CE4761">
        <w:rPr>
          <w:rFonts w:ascii="Times New Roman" w:eastAsia="Calibri" w:hAnsi="Times New Roman" w:cs="Times New Roman"/>
          <w:color w:val="000000" w:themeColor="text1"/>
          <w:lang w:eastAsia="en-US"/>
        </w:rPr>
        <w:t>dofinasowania</w:t>
      </w:r>
      <w:proofErr w:type="spellEnd"/>
      <w:r w:rsidRPr="00CE4761">
        <w:rPr>
          <w:rFonts w:ascii="Times New Roman" w:eastAsia="Calibri" w:hAnsi="Times New Roman" w:cs="Times New Roman"/>
          <w:color w:val="000000" w:themeColor="text1"/>
          <w:lang w:eastAsia="en-US"/>
        </w:rPr>
        <w:t xml:space="preserve"> na podstawie przepisów odrębnych. Zgodnie z a</w:t>
      </w:r>
      <w:r w:rsidR="00290548" w:rsidRPr="00CE4761">
        <w:rPr>
          <w:rFonts w:ascii="Times New Roman" w:eastAsia="Calibri" w:hAnsi="Times New Roman" w:cs="Times New Roman"/>
          <w:color w:val="000000" w:themeColor="text1"/>
          <w:lang w:eastAsia="en-US"/>
        </w:rPr>
        <w:t>r</w:t>
      </w:r>
      <w:r w:rsidRPr="00CE4761">
        <w:rPr>
          <w:rFonts w:ascii="Times New Roman" w:eastAsia="Calibri" w:hAnsi="Times New Roman" w:cs="Times New Roman"/>
          <w:color w:val="000000" w:themeColor="text1"/>
          <w:lang w:eastAsia="en-US"/>
        </w:rPr>
        <w:t xml:space="preserve">t. 39 ust. 11. Partnerem wiodącym w projekcie partnerskim może być wyłącznie podmiot o potencjale ekonomicznym zapewniającym prawidłową realizację projektu partnerskiego. </w:t>
      </w:r>
    </w:p>
    <w:p w:rsidR="00BD3F5B" w:rsidRPr="00CE4761" w:rsidRDefault="003102E4" w:rsidP="00CE4761">
      <w:pPr>
        <w:spacing w:after="0"/>
        <w:ind w:firstLine="284"/>
        <w:jc w:val="both"/>
        <w:rPr>
          <w:rFonts w:ascii="Times New Roman" w:eastAsia="Calibri" w:hAnsi="Times New Roman" w:cs="Times New Roman"/>
          <w:color w:val="000000" w:themeColor="text1"/>
          <w:lang w:eastAsia="en-US"/>
        </w:rPr>
      </w:pPr>
      <w:r w:rsidRPr="00CE4761">
        <w:rPr>
          <w:rFonts w:ascii="Times New Roman" w:eastAsia="Calibri" w:hAnsi="Times New Roman" w:cs="Times New Roman"/>
          <w:color w:val="000000" w:themeColor="text1"/>
          <w:lang w:eastAsia="en-US"/>
        </w:rPr>
        <w:t xml:space="preserve">Ze względu na określoną liczbę partnerów projektu, zaproponowane rozwiązanie dotyczące formy współpracy między partnerami, będzie wymagało określenie szczegółowej struktury </w:t>
      </w:r>
      <w:r w:rsidR="00D94120">
        <w:rPr>
          <w:rFonts w:ascii="Times New Roman" w:eastAsia="Calibri" w:hAnsi="Times New Roman" w:cs="Times New Roman"/>
          <w:color w:val="000000" w:themeColor="text1"/>
          <w:lang w:eastAsia="en-US"/>
        </w:rPr>
        <w:t xml:space="preserve">                                        </w:t>
      </w:r>
      <w:r w:rsidRPr="00CE4761">
        <w:rPr>
          <w:rFonts w:ascii="Times New Roman" w:eastAsia="Calibri" w:hAnsi="Times New Roman" w:cs="Times New Roman"/>
          <w:color w:val="000000" w:themeColor="text1"/>
          <w:lang w:eastAsia="en-US"/>
        </w:rPr>
        <w:t xml:space="preserve">z wyodrębnionym lub liderami, np. lider (całości projektu), liderzy na terenie każdego z powiatów. Kwestią istotną dla modelu instytucjonalnego realizacji przedsięwzięcia może być kwestia udziału podmiotów spoza sektora finansów publicznych, które będą partycypować w przedsięwzięciu. Powinno się przewidzieć powołanie zewnętrznego koordynatora, którego zadaniem byłaby koordynacja poszczególnych etapów przedsięwzięcia. </w:t>
      </w:r>
    </w:p>
    <w:p w:rsidR="00CF5BD9" w:rsidRPr="00CE4761" w:rsidRDefault="003102E4" w:rsidP="00CE4761">
      <w:pPr>
        <w:spacing w:after="0"/>
        <w:ind w:firstLine="284"/>
        <w:jc w:val="both"/>
        <w:rPr>
          <w:rFonts w:ascii="Times New Roman" w:eastAsia="Calibri" w:hAnsi="Times New Roman" w:cs="Times New Roman"/>
          <w:color w:val="000000" w:themeColor="text1"/>
          <w:lang w:eastAsia="en-US"/>
        </w:rPr>
      </w:pPr>
      <w:r w:rsidRPr="00CE4761">
        <w:rPr>
          <w:rFonts w:ascii="Times New Roman" w:eastAsia="Calibri" w:hAnsi="Times New Roman" w:cs="Times New Roman"/>
          <w:color w:val="000000" w:themeColor="text1"/>
          <w:lang w:eastAsia="en-US"/>
        </w:rPr>
        <w:t xml:space="preserve">Proponowany model partnerstwa: Model partnerstwa: podmioty, które realizują przedsięwzięcie wyznaczają spośród siebie lidera na podstawie umowy partnerskiej, wybierają członków komitetu sterującego spośród przedstawicieli wszystkich podmiotów biorących udział w projekcie (1 podmiot </w:t>
      </w:r>
      <w:r w:rsidR="00D94120">
        <w:rPr>
          <w:rFonts w:ascii="Times New Roman" w:eastAsia="Calibri" w:hAnsi="Times New Roman" w:cs="Times New Roman"/>
          <w:color w:val="000000" w:themeColor="text1"/>
          <w:lang w:eastAsia="en-US"/>
        </w:rPr>
        <w:t xml:space="preserve">           </w:t>
      </w:r>
      <w:r w:rsidRPr="00CE4761">
        <w:rPr>
          <w:rFonts w:ascii="Times New Roman" w:eastAsia="Calibri" w:hAnsi="Times New Roman" w:cs="Times New Roman"/>
          <w:color w:val="000000" w:themeColor="text1"/>
          <w:lang w:eastAsia="en-US"/>
        </w:rPr>
        <w:t>= 1 przedstawiciel w komitecie sterującym). Komitet ma za zadanie pełnienie roli rady nadzorczej, kontrolującej i nadzorującej realizację projektu przez lidera. Zadaniem lidera powinno być zrealizowanie studium wykonalności, udzielenie zamówień publicznych na poszczególne prace projektowo-budowlane. W ramach realizacji zadania lider może powołać koordynatora pomocniczego (zewnętrznego) do koordynowania poszczególnych etapów realizacji zadania</w:t>
      </w:r>
      <w:r w:rsidRPr="00CE4761">
        <w:rPr>
          <w:rFonts w:ascii="Times New Roman" w:eastAsia="Calibri" w:hAnsi="Times New Roman" w:cs="Times New Roman"/>
          <w:color w:val="FF0000"/>
          <w:lang w:eastAsia="en-US"/>
        </w:rPr>
        <w:t xml:space="preserve">. </w:t>
      </w:r>
    </w:p>
    <w:p w:rsidR="00CF5BD9" w:rsidRPr="00CE4761" w:rsidRDefault="003102E4" w:rsidP="00CE4761">
      <w:pPr>
        <w:spacing w:after="0"/>
        <w:ind w:firstLine="284"/>
        <w:jc w:val="both"/>
        <w:rPr>
          <w:rFonts w:ascii="Times New Roman" w:eastAsia="Calibri" w:hAnsi="Times New Roman" w:cs="Times New Roman"/>
          <w:color w:val="000000" w:themeColor="text1"/>
          <w:lang w:eastAsia="en-US"/>
        </w:rPr>
      </w:pPr>
      <w:r w:rsidRPr="00CE4761">
        <w:rPr>
          <w:rFonts w:ascii="Times New Roman" w:eastAsia="Calibri" w:hAnsi="Times New Roman" w:cs="Times New Roman"/>
          <w:color w:val="000000" w:themeColor="text1"/>
          <w:lang w:eastAsia="en-US"/>
        </w:rPr>
        <w:lastRenderedPageBreak/>
        <w:t>Podział zadań w ramach realizacji projektu</w:t>
      </w:r>
      <w:r w:rsidR="00CF5BD9" w:rsidRPr="00CE4761">
        <w:rPr>
          <w:rFonts w:ascii="Times New Roman" w:eastAsia="Calibri" w:hAnsi="Times New Roman" w:cs="Times New Roman"/>
          <w:color w:val="000000" w:themeColor="text1"/>
          <w:lang w:eastAsia="en-US"/>
        </w:rPr>
        <w:t>:</w:t>
      </w:r>
      <w:r w:rsidRPr="00CE4761">
        <w:rPr>
          <w:rFonts w:ascii="Times New Roman" w:eastAsia="Calibri" w:hAnsi="Times New Roman" w:cs="Times New Roman"/>
          <w:color w:val="000000" w:themeColor="text1"/>
          <w:lang w:eastAsia="en-US"/>
        </w:rPr>
        <w:t xml:space="preserve"> </w:t>
      </w:r>
    </w:p>
    <w:p w:rsidR="00CF5BD9" w:rsidRPr="00CE4761" w:rsidRDefault="003102E4" w:rsidP="00CE4761">
      <w:pPr>
        <w:spacing w:after="0"/>
        <w:ind w:firstLine="284"/>
        <w:jc w:val="both"/>
        <w:rPr>
          <w:rFonts w:ascii="Times New Roman" w:eastAsia="Calibri" w:hAnsi="Times New Roman" w:cs="Times New Roman"/>
          <w:color w:val="000000" w:themeColor="text1"/>
          <w:lang w:eastAsia="en-US"/>
        </w:rPr>
      </w:pPr>
      <w:r w:rsidRPr="00CE4761">
        <w:rPr>
          <w:rFonts w:ascii="Times New Roman" w:eastAsia="Calibri" w:hAnsi="Times New Roman" w:cs="Times New Roman"/>
          <w:color w:val="000000" w:themeColor="text1"/>
          <w:lang w:eastAsia="en-US"/>
        </w:rPr>
        <w:t xml:space="preserve">Do wyłącznej właściwości lidera/liderów należałoby:  </w:t>
      </w:r>
    </w:p>
    <w:p w:rsidR="00CF5BD9" w:rsidRPr="00CE4761" w:rsidRDefault="003102E4" w:rsidP="00CE4761">
      <w:pPr>
        <w:pStyle w:val="Akapitzlist"/>
        <w:numPr>
          <w:ilvl w:val="0"/>
          <w:numId w:val="5"/>
        </w:numPr>
        <w:spacing w:after="0"/>
        <w:jc w:val="both"/>
        <w:rPr>
          <w:rFonts w:ascii="Times New Roman" w:eastAsia="Calibri" w:hAnsi="Times New Roman" w:cs="Times New Roman"/>
          <w:color w:val="000000" w:themeColor="text1"/>
        </w:rPr>
      </w:pPr>
      <w:r w:rsidRPr="00CE4761">
        <w:rPr>
          <w:rFonts w:ascii="Times New Roman" w:eastAsia="Calibri" w:hAnsi="Times New Roman" w:cs="Times New Roman"/>
          <w:color w:val="000000" w:themeColor="text1"/>
        </w:rPr>
        <w:t xml:space="preserve">ustanowienie Jednostki Realizującej Projekt (Zespołu Wdrażającego Projekt), powołanie koordynatora </w:t>
      </w:r>
      <w:r w:rsidR="00CF5BD9" w:rsidRPr="00CE4761">
        <w:rPr>
          <w:rFonts w:ascii="Times New Roman" w:eastAsia="Calibri" w:hAnsi="Times New Roman" w:cs="Times New Roman"/>
          <w:color w:val="000000" w:themeColor="text1"/>
        </w:rPr>
        <w:t xml:space="preserve">projektu z jednostek samorządu terytorialnego lub </w:t>
      </w:r>
      <w:r w:rsidRPr="00CE4761">
        <w:rPr>
          <w:rFonts w:ascii="Times New Roman" w:eastAsia="Calibri" w:hAnsi="Times New Roman" w:cs="Times New Roman"/>
          <w:color w:val="000000" w:themeColor="text1"/>
        </w:rPr>
        <w:t>zewnętrznego;</w:t>
      </w:r>
    </w:p>
    <w:p w:rsidR="00CF5BD9" w:rsidRPr="00CE4761" w:rsidRDefault="003102E4" w:rsidP="00CE4761">
      <w:pPr>
        <w:pStyle w:val="Akapitzlist"/>
        <w:numPr>
          <w:ilvl w:val="0"/>
          <w:numId w:val="5"/>
        </w:numPr>
        <w:spacing w:after="160"/>
        <w:jc w:val="both"/>
        <w:rPr>
          <w:rFonts w:ascii="Times New Roman" w:eastAsia="Calibri" w:hAnsi="Times New Roman" w:cs="Times New Roman"/>
          <w:color w:val="000000" w:themeColor="text1"/>
        </w:rPr>
      </w:pPr>
      <w:r w:rsidRPr="00CE4761">
        <w:rPr>
          <w:rFonts w:ascii="Times New Roman" w:eastAsia="Calibri" w:hAnsi="Times New Roman" w:cs="Times New Roman"/>
          <w:color w:val="000000" w:themeColor="text1"/>
        </w:rPr>
        <w:t>przeprowadzenie postępowania na udzielenie zamówienia publicznego na usług</w:t>
      </w:r>
      <w:r w:rsidR="00CF5BD9" w:rsidRPr="00CE4761">
        <w:rPr>
          <w:rFonts w:ascii="Times New Roman" w:eastAsia="Calibri" w:hAnsi="Times New Roman" w:cs="Times New Roman"/>
          <w:color w:val="000000" w:themeColor="text1"/>
        </w:rPr>
        <w:t>i np.</w:t>
      </w:r>
      <w:r w:rsidR="00D94120">
        <w:rPr>
          <w:rFonts w:ascii="Times New Roman" w:eastAsia="Calibri" w:hAnsi="Times New Roman" w:cs="Times New Roman"/>
          <w:color w:val="000000" w:themeColor="text1"/>
        </w:rPr>
        <w:t>:</w:t>
      </w:r>
      <w:r w:rsidRPr="00CE4761">
        <w:rPr>
          <w:rFonts w:ascii="Times New Roman" w:eastAsia="Calibri" w:hAnsi="Times New Roman" w:cs="Times New Roman"/>
          <w:color w:val="000000" w:themeColor="text1"/>
        </w:rPr>
        <w:t xml:space="preserve"> wykonania </w:t>
      </w:r>
      <w:r w:rsidR="00CF5BD9" w:rsidRPr="00CE4761">
        <w:rPr>
          <w:rFonts w:ascii="Times New Roman" w:eastAsia="Calibri" w:hAnsi="Times New Roman" w:cs="Times New Roman"/>
          <w:color w:val="000000" w:themeColor="text1"/>
        </w:rPr>
        <w:t xml:space="preserve">PFU, </w:t>
      </w:r>
      <w:r w:rsidRPr="00CE4761">
        <w:rPr>
          <w:rFonts w:ascii="Times New Roman" w:eastAsia="Calibri" w:hAnsi="Times New Roman" w:cs="Times New Roman"/>
          <w:color w:val="000000" w:themeColor="text1"/>
        </w:rPr>
        <w:t>studium wykonalności</w:t>
      </w:r>
      <w:r w:rsidR="00CF5BD9" w:rsidRPr="00CE4761">
        <w:rPr>
          <w:rFonts w:ascii="Times New Roman" w:eastAsia="Calibri" w:hAnsi="Times New Roman" w:cs="Times New Roman"/>
          <w:color w:val="000000" w:themeColor="text1"/>
        </w:rPr>
        <w:t>, dokumentacji techniczn</w:t>
      </w:r>
      <w:r w:rsidR="00D94120">
        <w:rPr>
          <w:rFonts w:ascii="Times New Roman" w:eastAsia="Calibri" w:hAnsi="Times New Roman" w:cs="Times New Roman"/>
          <w:color w:val="000000" w:themeColor="text1"/>
        </w:rPr>
        <w:t>ej, projektu budow</w:t>
      </w:r>
      <w:r w:rsidR="00CF5BD9" w:rsidRPr="00CE4761">
        <w:rPr>
          <w:rFonts w:ascii="Times New Roman" w:eastAsia="Calibri" w:hAnsi="Times New Roman" w:cs="Times New Roman"/>
          <w:color w:val="000000" w:themeColor="text1"/>
        </w:rPr>
        <w:t>l</w:t>
      </w:r>
      <w:r w:rsidR="00D94120">
        <w:rPr>
          <w:rFonts w:ascii="Times New Roman" w:eastAsia="Calibri" w:hAnsi="Times New Roman" w:cs="Times New Roman"/>
          <w:color w:val="000000" w:themeColor="text1"/>
        </w:rPr>
        <w:t>a</w:t>
      </w:r>
      <w:r w:rsidR="00CF5BD9" w:rsidRPr="00CE4761">
        <w:rPr>
          <w:rFonts w:ascii="Times New Roman" w:eastAsia="Calibri" w:hAnsi="Times New Roman" w:cs="Times New Roman"/>
          <w:color w:val="000000" w:themeColor="text1"/>
        </w:rPr>
        <w:t>nego</w:t>
      </w:r>
      <w:r w:rsidRPr="00CE4761">
        <w:rPr>
          <w:rFonts w:ascii="Times New Roman" w:eastAsia="Calibri" w:hAnsi="Times New Roman" w:cs="Times New Roman"/>
          <w:color w:val="000000" w:themeColor="text1"/>
        </w:rPr>
        <w:t xml:space="preserve"> </w:t>
      </w:r>
      <w:r w:rsidR="00D94120">
        <w:rPr>
          <w:rFonts w:ascii="Times New Roman" w:eastAsia="Calibri" w:hAnsi="Times New Roman" w:cs="Times New Roman"/>
          <w:color w:val="000000" w:themeColor="text1"/>
        </w:rPr>
        <w:t xml:space="preserve">             </w:t>
      </w:r>
      <w:r w:rsidRPr="00CE4761">
        <w:rPr>
          <w:rFonts w:ascii="Times New Roman" w:eastAsia="Calibri" w:hAnsi="Times New Roman" w:cs="Times New Roman"/>
          <w:color w:val="000000" w:themeColor="text1"/>
        </w:rPr>
        <w:t xml:space="preserve">i późniejsza współpraca z wybranym wykonawcą (konsultacje, spotkania, przekazanie niezbędnych informacji); </w:t>
      </w:r>
    </w:p>
    <w:p w:rsidR="00D30E9C" w:rsidRPr="00CE4761" w:rsidRDefault="003102E4" w:rsidP="00CE4761">
      <w:pPr>
        <w:pStyle w:val="Akapitzlist"/>
        <w:numPr>
          <w:ilvl w:val="0"/>
          <w:numId w:val="5"/>
        </w:numPr>
        <w:spacing w:after="160"/>
        <w:jc w:val="both"/>
        <w:rPr>
          <w:rFonts w:ascii="Times New Roman" w:eastAsia="Calibri" w:hAnsi="Times New Roman" w:cs="Times New Roman"/>
          <w:color w:val="000000" w:themeColor="text1"/>
        </w:rPr>
      </w:pPr>
      <w:r w:rsidRPr="00CE4761">
        <w:rPr>
          <w:rFonts w:ascii="Times New Roman" w:eastAsia="Calibri" w:hAnsi="Times New Roman" w:cs="Times New Roman"/>
          <w:color w:val="000000" w:themeColor="text1"/>
        </w:rPr>
        <w:t>po zrealizowaniu</w:t>
      </w:r>
      <w:r w:rsidR="00CF5BD9" w:rsidRPr="00CE4761">
        <w:rPr>
          <w:rFonts w:ascii="Times New Roman" w:eastAsia="Calibri" w:hAnsi="Times New Roman" w:cs="Times New Roman"/>
          <w:color w:val="000000" w:themeColor="text1"/>
        </w:rPr>
        <w:t xml:space="preserve"> koncepcji,</w:t>
      </w:r>
      <w:r w:rsidRPr="00CE4761">
        <w:rPr>
          <w:rFonts w:ascii="Times New Roman" w:eastAsia="Calibri" w:hAnsi="Times New Roman" w:cs="Times New Roman"/>
          <w:color w:val="000000" w:themeColor="text1"/>
        </w:rPr>
        <w:t xml:space="preserve"> studium wykonalności</w:t>
      </w:r>
      <w:r w:rsidR="00CF5BD9" w:rsidRPr="00CE4761">
        <w:rPr>
          <w:rFonts w:ascii="Times New Roman" w:eastAsia="Calibri" w:hAnsi="Times New Roman" w:cs="Times New Roman"/>
          <w:color w:val="000000" w:themeColor="text1"/>
        </w:rPr>
        <w:t xml:space="preserve">, PFU, dokumentacji technicznej </w:t>
      </w:r>
      <w:r w:rsidR="00D94120">
        <w:rPr>
          <w:rFonts w:ascii="Times New Roman" w:eastAsia="Calibri" w:hAnsi="Times New Roman" w:cs="Times New Roman"/>
          <w:color w:val="000000" w:themeColor="text1"/>
        </w:rPr>
        <w:t xml:space="preserve">                   </w:t>
      </w:r>
      <w:r w:rsidR="00CF5BD9" w:rsidRPr="00CE4761">
        <w:rPr>
          <w:rFonts w:ascii="Times New Roman" w:eastAsia="Calibri" w:hAnsi="Times New Roman" w:cs="Times New Roman"/>
          <w:color w:val="000000" w:themeColor="text1"/>
        </w:rPr>
        <w:t>(w zależności od wytycznych)</w:t>
      </w:r>
      <w:r w:rsidRPr="00CE4761">
        <w:rPr>
          <w:rFonts w:ascii="Times New Roman" w:eastAsia="Calibri" w:hAnsi="Times New Roman" w:cs="Times New Roman"/>
          <w:color w:val="000000" w:themeColor="text1"/>
        </w:rPr>
        <w:t xml:space="preserve"> wystąpi z wnioskiem o pozyskanie dofinansowania</w:t>
      </w:r>
      <w:r w:rsidR="00CF5BD9" w:rsidRPr="00CE4761">
        <w:rPr>
          <w:rFonts w:ascii="Times New Roman" w:eastAsia="Calibri" w:hAnsi="Times New Roman" w:cs="Times New Roman"/>
          <w:color w:val="000000" w:themeColor="text1"/>
        </w:rPr>
        <w:t xml:space="preserve"> zewnętrznego np.</w:t>
      </w:r>
      <w:r w:rsidRPr="00CE4761">
        <w:rPr>
          <w:rFonts w:ascii="Times New Roman" w:eastAsia="Calibri" w:hAnsi="Times New Roman" w:cs="Times New Roman"/>
          <w:color w:val="000000" w:themeColor="text1"/>
        </w:rPr>
        <w:t xml:space="preserve"> z</w:t>
      </w:r>
      <w:r w:rsidR="00CF5BD9" w:rsidRPr="00CE4761">
        <w:rPr>
          <w:rFonts w:ascii="Times New Roman" w:eastAsia="Calibri" w:hAnsi="Times New Roman" w:cs="Times New Roman"/>
          <w:color w:val="000000" w:themeColor="text1"/>
        </w:rPr>
        <w:t>e</w:t>
      </w:r>
      <w:r w:rsidRPr="00CE4761">
        <w:rPr>
          <w:rFonts w:ascii="Times New Roman" w:eastAsia="Calibri" w:hAnsi="Times New Roman" w:cs="Times New Roman"/>
          <w:color w:val="000000" w:themeColor="text1"/>
        </w:rPr>
        <w:t xml:space="preserve"> środków</w:t>
      </w:r>
      <w:r w:rsidR="00CF5BD9" w:rsidRPr="00CE4761">
        <w:rPr>
          <w:rFonts w:ascii="Times New Roman" w:eastAsia="Calibri" w:hAnsi="Times New Roman" w:cs="Times New Roman"/>
          <w:color w:val="000000" w:themeColor="text1"/>
        </w:rPr>
        <w:t xml:space="preserve"> w ramach Regionalnego Programu Operacyjnego Województwa </w:t>
      </w:r>
      <w:r w:rsidR="00C34248" w:rsidRPr="00CE4761">
        <w:rPr>
          <w:rFonts w:ascii="Times New Roman" w:eastAsia="Calibri" w:hAnsi="Times New Roman" w:cs="Times New Roman"/>
          <w:color w:val="000000" w:themeColor="text1"/>
        </w:rPr>
        <w:t>Wielkopolskiego</w:t>
      </w:r>
      <w:r w:rsidRPr="00CE4761">
        <w:rPr>
          <w:rFonts w:ascii="Times New Roman" w:eastAsia="Calibri" w:hAnsi="Times New Roman" w:cs="Times New Roman"/>
          <w:color w:val="000000" w:themeColor="text1"/>
        </w:rPr>
        <w:t xml:space="preserve"> lub innych środków </w:t>
      </w:r>
      <w:r w:rsidR="00D30E9C" w:rsidRPr="00CE4761">
        <w:rPr>
          <w:rFonts w:ascii="Times New Roman" w:eastAsia="Calibri" w:hAnsi="Times New Roman" w:cs="Times New Roman"/>
          <w:color w:val="000000" w:themeColor="text1"/>
        </w:rPr>
        <w:t>zewnętrznych</w:t>
      </w:r>
      <w:r w:rsidRPr="00CE4761">
        <w:rPr>
          <w:rFonts w:ascii="Times New Roman" w:eastAsia="Calibri" w:hAnsi="Times New Roman" w:cs="Times New Roman"/>
          <w:color w:val="000000" w:themeColor="text1"/>
        </w:rPr>
        <w:t xml:space="preserve"> np.</w:t>
      </w:r>
      <w:r w:rsidR="00C34248" w:rsidRPr="00CE4761">
        <w:rPr>
          <w:rFonts w:ascii="Times New Roman" w:eastAsia="Calibri" w:hAnsi="Times New Roman" w:cs="Times New Roman"/>
          <w:color w:val="000000" w:themeColor="text1"/>
        </w:rPr>
        <w:t xml:space="preserve"> w ramach programów rządowych</w:t>
      </w:r>
      <w:r w:rsidR="00C34248" w:rsidRPr="00CE4761">
        <w:rPr>
          <w:rFonts w:ascii="Times New Roman" w:hAnsi="Times New Roman" w:cs="Times New Roman"/>
          <w:color w:val="000000" w:themeColor="text1"/>
        </w:rPr>
        <w:t>,</w:t>
      </w:r>
    </w:p>
    <w:p w:rsidR="00225D31" w:rsidRPr="00CE4761" w:rsidRDefault="003102E4" w:rsidP="00CE4761">
      <w:pPr>
        <w:pStyle w:val="Akapitzlist"/>
        <w:numPr>
          <w:ilvl w:val="0"/>
          <w:numId w:val="5"/>
        </w:numPr>
        <w:spacing w:after="160"/>
        <w:jc w:val="both"/>
        <w:rPr>
          <w:rFonts w:ascii="Times New Roman" w:eastAsia="Calibri" w:hAnsi="Times New Roman" w:cs="Times New Roman"/>
          <w:color w:val="000000" w:themeColor="text1"/>
        </w:rPr>
      </w:pPr>
      <w:r w:rsidRPr="00CE4761">
        <w:rPr>
          <w:rFonts w:ascii="Times New Roman" w:eastAsia="Calibri" w:hAnsi="Times New Roman" w:cs="Times New Roman"/>
          <w:color w:val="000000" w:themeColor="text1"/>
        </w:rPr>
        <w:t xml:space="preserve">jeżeli w ramach partnerstwa przyjęto, iż zamówienie na roboty budowlane będzie udzielone jako zamówienie wspólne to zadanie takie powinno pozostać w gestii lidera (przyjęcie takiego rozwiązania może łączyć się z zasadnością powołania inżyniera kontraktu, koordynatora zewnętrznego); </w:t>
      </w:r>
    </w:p>
    <w:p w:rsidR="00225D31" w:rsidRPr="00CE4761" w:rsidRDefault="003102E4" w:rsidP="00CE4761">
      <w:pPr>
        <w:pStyle w:val="Akapitzlist"/>
        <w:numPr>
          <w:ilvl w:val="0"/>
          <w:numId w:val="5"/>
        </w:numPr>
        <w:spacing w:after="160"/>
        <w:jc w:val="both"/>
        <w:rPr>
          <w:rFonts w:ascii="Times New Roman" w:eastAsia="Calibri" w:hAnsi="Times New Roman" w:cs="Times New Roman"/>
          <w:color w:val="000000" w:themeColor="text1"/>
        </w:rPr>
      </w:pPr>
      <w:r w:rsidRPr="00CE4761">
        <w:rPr>
          <w:rFonts w:ascii="Times New Roman" w:eastAsia="Calibri" w:hAnsi="Times New Roman" w:cs="Times New Roman"/>
          <w:color w:val="000000" w:themeColor="text1"/>
        </w:rPr>
        <w:t>procedur</w:t>
      </w:r>
      <w:r w:rsidR="00225D31" w:rsidRPr="00CE4761">
        <w:rPr>
          <w:rFonts w:ascii="Times New Roman" w:eastAsia="Calibri" w:hAnsi="Times New Roman" w:cs="Times New Roman"/>
          <w:color w:val="000000" w:themeColor="text1"/>
        </w:rPr>
        <w:t>ę</w:t>
      </w:r>
      <w:r w:rsidRPr="00CE4761">
        <w:rPr>
          <w:rFonts w:ascii="Times New Roman" w:eastAsia="Calibri" w:hAnsi="Times New Roman" w:cs="Times New Roman"/>
          <w:color w:val="000000" w:themeColor="text1"/>
        </w:rPr>
        <w:t xml:space="preserve"> środowiskowa stwierdzająca konieczność lub brak konieczności przeprowadzenia oceny oddziaływania na środowisko; </w:t>
      </w:r>
    </w:p>
    <w:p w:rsidR="00373E69" w:rsidRPr="00CE4761" w:rsidRDefault="003102E4" w:rsidP="00CE4761">
      <w:pPr>
        <w:pStyle w:val="Akapitzlist"/>
        <w:numPr>
          <w:ilvl w:val="0"/>
          <w:numId w:val="5"/>
        </w:numPr>
        <w:spacing w:after="160"/>
        <w:jc w:val="both"/>
        <w:rPr>
          <w:rFonts w:ascii="Times New Roman" w:eastAsia="Calibri" w:hAnsi="Times New Roman" w:cs="Times New Roman"/>
          <w:color w:val="000000" w:themeColor="text1"/>
        </w:rPr>
      </w:pPr>
      <w:r w:rsidRPr="00CE4761">
        <w:rPr>
          <w:rFonts w:ascii="Times New Roman" w:eastAsia="Calibri" w:hAnsi="Times New Roman" w:cs="Times New Roman"/>
          <w:color w:val="000000" w:themeColor="text1"/>
        </w:rPr>
        <w:t>zapewnienie nadzoru inwestorskiego, jeżeli zamówienie publiczne na roboty budowlane dla całości projektu będzie udzielane tylko przez lidera/liderów;</w:t>
      </w:r>
    </w:p>
    <w:p w:rsidR="005E3AF8" w:rsidRPr="00CE4761" w:rsidRDefault="003102E4" w:rsidP="00CE4761">
      <w:pPr>
        <w:pStyle w:val="Akapitzlist"/>
        <w:numPr>
          <w:ilvl w:val="0"/>
          <w:numId w:val="5"/>
        </w:numPr>
        <w:spacing w:after="160"/>
        <w:jc w:val="both"/>
        <w:rPr>
          <w:rFonts w:ascii="Times New Roman" w:eastAsia="Calibri" w:hAnsi="Times New Roman" w:cs="Times New Roman"/>
          <w:color w:val="000000" w:themeColor="text1"/>
        </w:rPr>
      </w:pPr>
      <w:r w:rsidRPr="00CE4761">
        <w:rPr>
          <w:rFonts w:ascii="Times New Roman" w:eastAsia="Calibri" w:hAnsi="Times New Roman" w:cs="Times New Roman"/>
          <w:color w:val="000000" w:themeColor="text1"/>
        </w:rPr>
        <w:t xml:space="preserve">reprezentacja pozostałych partnerów w ramach realizacji projektu;  </w:t>
      </w:r>
    </w:p>
    <w:p w:rsidR="005E3AF8" w:rsidRPr="00CE4761" w:rsidRDefault="003102E4" w:rsidP="00CE4761">
      <w:pPr>
        <w:pStyle w:val="Akapitzlist"/>
        <w:numPr>
          <w:ilvl w:val="0"/>
          <w:numId w:val="5"/>
        </w:numPr>
        <w:spacing w:after="160"/>
        <w:jc w:val="both"/>
        <w:rPr>
          <w:rFonts w:ascii="Times New Roman" w:eastAsia="Calibri" w:hAnsi="Times New Roman" w:cs="Times New Roman"/>
          <w:color w:val="000000" w:themeColor="text1"/>
        </w:rPr>
      </w:pPr>
      <w:r w:rsidRPr="00CE4761">
        <w:rPr>
          <w:rFonts w:ascii="Times New Roman" w:eastAsia="Calibri" w:hAnsi="Times New Roman" w:cs="Times New Roman"/>
          <w:color w:val="000000" w:themeColor="text1"/>
        </w:rPr>
        <w:t xml:space="preserve">opracowanie wspólnie z koordynatorem projektu harmonogramu rzeczowo - finansowego </w:t>
      </w:r>
      <w:r w:rsidR="00CC0381">
        <w:rPr>
          <w:rFonts w:ascii="Times New Roman" w:eastAsia="Calibri" w:hAnsi="Times New Roman" w:cs="Times New Roman"/>
          <w:color w:val="000000" w:themeColor="text1"/>
        </w:rPr>
        <w:t xml:space="preserve">                  </w:t>
      </w:r>
      <w:r w:rsidRPr="00CE4761">
        <w:rPr>
          <w:rFonts w:ascii="Times New Roman" w:eastAsia="Calibri" w:hAnsi="Times New Roman" w:cs="Times New Roman"/>
          <w:color w:val="000000" w:themeColor="text1"/>
        </w:rPr>
        <w:t>i uzgodnienie z Instytucją Zarządzającą</w:t>
      </w:r>
      <w:r w:rsidR="005E3AF8" w:rsidRPr="00CE4761">
        <w:rPr>
          <w:rFonts w:ascii="Times New Roman" w:eastAsia="Calibri" w:hAnsi="Times New Roman" w:cs="Times New Roman"/>
          <w:color w:val="000000" w:themeColor="text1"/>
        </w:rPr>
        <w:t xml:space="preserve"> np.</w:t>
      </w:r>
      <w:r w:rsidRPr="00CE4761">
        <w:rPr>
          <w:rFonts w:ascii="Times New Roman" w:eastAsia="Calibri" w:hAnsi="Times New Roman" w:cs="Times New Roman"/>
          <w:color w:val="000000" w:themeColor="text1"/>
        </w:rPr>
        <w:t xml:space="preserve"> RPO W</w:t>
      </w:r>
      <w:r w:rsidR="005E3AF8" w:rsidRPr="00CE4761">
        <w:rPr>
          <w:rFonts w:ascii="Times New Roman" w:eastAsia="Calibri" w:hAnsi="Times New Roman" w:cs="Times New Roman"/>
          <w:color w:val="000000" w:themeColor="text1"/>
        </w:rPr>
        <w:t>W</w:t>
      </w:r>
      <w:r w:rsidRPr="00CE4761">
        <w:rPr>
          <w:rFonts w:ascii="Times New Roman" w:eastAsia="Calibri" w:hAnsi="Times New Roman" w:cs="Times New Roman"/>
          <w:color w:val="000000" w:themeColor="text1"/>
        </w:rPr>
        <w:t xml:space="preserve">; </w:t>
      </w:r>
    </w:p>
    <w:p w:rsidR="005E3AF8" w:rsidRPr="00CE4761" w:rsidRDefault="003102E4" w:rsidP="00CE4761">
      <w:pPr>
        <w:pStyle w:val="Akapitzlist"/>
        <w:numPr>
          <w:ilvl w:val="0"/>
          <w:numId w:val="5"/>
        </w:numPr>
        <w:spacing w:after="160"/>
        <w:jc w:val="both"/>
        <w:rPr>
          <w:rFonts w:ascii="Times New Roman" w:eastAsia="Calibri" w:hAnsi="Times New Roman" w:cs="Times New Roman"/>
          <w:color w:val="000000" w:themeColor="text1"/>
        </w:rPr>
      </w:pPr>
      <w:r w:rsidRPr="00CE4761">
        <w:rPr>
          <w:rFonts w:ascii="Times New Roman" w:eastAsia="Calibri" w:hAnsi="Times New Roman" w:cs="Times New Roman"/>
          <w:color w:val="000000" w:themeColor="text1"/>
        </w:rPr>
        <w:t>udzielanie odpowiedzi na wszelkie pytania i wystąpienia Instytucji Zarządzającej oraz przekazywanie żądanych dokumentów związanych z realizacją Projektu;</w:t>
      </w:r>
    </w:p>
    <w:p w:rsidR="005E3AF8" w:rsidRPr="00CE4761" w:rsidRDefault="003102E4" w:rsidP="00CE4761">
      <w:pPr>
        <w:pStyle w:val="Akapitzlist"/>
        <w:numPr>
          <w:ilvl w:val="0"/>
          <w:numId w:val="5"/>
        </w:numPr>
        <w:spacing w:after="160"/>
        <w:jc w:val="both"/>
        <w:rPr>
          <w:rFonts w:ascii="Times New Roman" w:eastAsia="Calibri" w:hAnsi="Times New Roman" w:cs="Times New Roman"/>
          <w:color w:val="000000" w:themeColor="text1"/>
        </w:rPr>
      </w:pPr>
      <w:r w:rsidRPr="00CE4761">
        <w:rPr>
          <w:rFonts w:ascii="Times New Roman" w:eastAsia="Calibri" w:hAnsi="Times New Roman" w:cs="Times New Roman"/>
          <w:color w:val="000000" w:themeColor="text1"/>
        </w:rPr>
        <w:t xml:space="preserve">składanie prawidłowo sporządzonych i kompletnych wniosków o płatności częściowe </w:t>
      </w:r>
      <w:r w:rsidR="00CC0381">
        <w:rPr>
          <w:rFonts w:ascii="Times New Roman" w:eastAsia="Calibri" w:hAnsi="Times New Roman" w:cs="Times New Roman"/>
          <w:color w:val="000000" w:themeColor="text1"/>
        </w:rPr>
        <w:t xml:space="preserve">                        </w:t>
      </w:r>
      <w:r w:rsidRPr="00CE4761">
        <w:rPr>
          <w:rFonts w:ascii="Times New Roman" w:eastAsia="Calibri" w:hAnsi="Times New Roman" w:cs="Times New Roman"/>
          <w:color w:val="000000" w:themeColor="text1"/>
        </w:rPr>
        <w:t xml:space="preserve">i płatność końcową; </w:t>
      </w:r>
    </w:p>
    <w:p w:rsidR="005E3AF8" w:rsidRPr="00CE4761" w:rsidRDefault="003102E4" w:rsidP="00CE4761">
      <w:pPr>
        <w:pStyle w:val="Akapitzlist"/>
        <w:numPr>
          <w:ilvl w:val="0"/>
          <w:numId w:val="5"/>
        </w:numPr>
        <w:spacing w:after="160"/>
        <w:jc w:val="both"/>
        <w:rPr>
          <w:rFonts w:ascii="Times New Roman" w:eastAsia="Calibri" w:hAnsi="Times New Roman" w:cs="Times New Roman"/>
          <w:color w:val="000000" w:themeColor="text1"/>
        </w:rPr>
      </w:pPr>
      <w:r w:rsidRPr="00CE4761">
        <w:rPr>
          <w:rFonts w:ascii="Times New Roman" w:eastAsia="Calibri" w:hAnsi="Times New Roman" w:cs="Times New Roman"/>
          <w:color w:val="000000" w:themeColor="text1"/>
        </w:rPr>
        <w:t xml:space="preserve">informowanie Instytucji Zarządzającej o okolicznościach mogących powodować zasadniczą modyfikację projektu (utrata trwałości); </w:t>
      </w:r>
    </w:p>
    <w:p w:rsidR="005E3AF8" w:rsidRPr="00CE4761" w:rsidRDefault="003102E4" w:rsidP="00CE4761">
      <w:pPr>
        <w:pStyle w:val="Akapitzlist"/>
        <w:numPr>
          <w:ilvl w:val="0"/>
          <w:numId w:val="5"/>
        </w:numPr>
        <w:spacing w:after="160"/>
        <w:jc w:val="both"/>
        <w:rPr>
          <w:rFonts w:ascii="Times New Roman" w:eastAsia="Calibri" w:hAnsi="Times New Roman" w:cs="Times New Roman"/>
          <w:color w:val="000000" w:themeColor="text1"/>
        </w:rPr>
      </w:pPr>
      <w:r w:rsidRPr="00CE4761">
        <w:rPr>
          <w:rFonts w:ascii="Times New Roman" w:eastAsia="Calibri" w:hAnsi="Times New Roman" w:cs="Times New Roman"/>
          <w:color w:val="000000" w:themeColor="text1"/>
        </w:rPr>
        <w:t xml:space="preserve">zapewnienie monitorowania przebiegu realizacji projektu, pomiaru wartości wskaźników rezultatu itp. Zadania Partnerów: udzielają pełnomocnictwa liderowi do zawarcia umowy partnerstwa i reprezentowania w relacjach z Instytucją Zarządzająca; </w:t>
      </w:r>
    </w:p>
    <w:p w:rsidR="005E3AF8" w:rsidRPr="00CE4761" w:rsidRDefault="003102E4" w:rsidP="00CE4761">
      <w:pPr>
        <w:pStyle w:val="Akapitzlist"/>
        <w:numPr>
          <w:ilvl w:val="0"/>
          <w:numId w:val="5"/>
        </w:numPr>
        <w:spacing w:after="160"/>
        <w:jc w:val="both"/>
        <w:rPr>
          <w:rFonts w:ascii="Times New Roman" w:eastAsia="Calibri" w:hAnsi="Times New Roman" w:cs="Times New Roman"/>
          <w:color w:val="000000" w:themeColor="text1"/>
        </w:rPr>
      </w:pPr>
      <w:r w:rsidRPr="00CE4761">
        <w:rPr>
          <w:rFonts w:ascii="Times New Roman" w:eastAsia="Calibri" w:hAnsi="Times New Roman" w:cs="Times New Roman"/>
          <w:color w:val="000000" w:themeColor="text1"/>
        </w:rPr>
        <w:t xml:space="preserve"> będą realizować projekt w pełnym zakresie, z należytą starannością, ponosząc wydatki celowo, rzetelnie, racjonalnie i oszczędnie z zachowaniem zasady uzyskiwania najlepszych efektów z danych nakładów oraz w sposób, który zapewni prawidłową i terminową realizację projektu; </w:t>
      </w:r>
    </w:p>
    <w:p w:rsidR="005E3AF8" w:rsidRPr="00CE4761" w:rsidRDefault="003102E4" w:rsidP="00CE4761">
      <w:pPr>
        <w:pStyle w:val="Akapitzlist"/>
        <w:numPr>
          <w:ilvl w:val="0"/>
          <w:numId w:val="5"/>
        </w:numPr>
        <w:spacing w:after="160"/>
        <w:jc w:val="both"/>
        <w:rPr>
          <w:rFonts w:ascii="Times New Roman" w:eastAsia="Calibri" w:hAnsi="Times New Roman" w:cs="Times New Roman"/>
          <w:color w:val="000000" w:themeColor="text1"/>
        </w:rPr>
      </w:pPr>
      <w:r w:rsidRPr="00CE4761">
        <w:rPr>
          <w:rFonts w:ascii="Times New Roman" w:eastAsia="Calibri" w:hAnsi="Times New Roman" w:cs="Times New Roman"/>
          <w:color w:val="000000" w:themeColor="text1"/>
        </w:rPr>
        <w:t xml:space="preserve">będą ponosić odpowiedzialność za działania i zaniechania podmiotów upoważnionych do realizacji części lub całości przedsięwzięcia; </w:t>
      </w:r>
    </w:p>
    <w:p w:rsidR="005E3AF8" w:rsidRPr="00CE4761" w:rsidRDefault="003102E4" w:rsidP="00CE4761">
      <w:pPr>
        <w:pStyle w:val="Akapitzlist"/>
        <w:numPr>
          <w:ilvl w:val="0"/>
          <w:numId w:val="5"/>
        </w:numPr>
        <w:spacing w:after="160"/>
        <w:jc w:val="both"/>
        <w:rPr>
          <w:rFonts w:ascii="Times New Roman" w:eastAsia="Calibri" w:hAnsi="Times New Roman" w:cs="Times New Roman"/>
          <w:color w:val="000000" w:themeColor="text1"/>
        </w:rPr>
      </w:pPr>
      <w:r w:rsidRPr="00CE4761">
        <w:rPr>
          <w:rFonts w:ascii="Times New Roman" w:eastAsia="Calibri" w:hAnsi="Times New Roman" w:cs="Times New Roman"/>
          <w:color w:val="000000" w:themeColor="text1"/>
        </w:rPr>
        <w:t xml:space="preserve">zapewnią wkład własny oraz pokryją z własnych środków wydatki </w:t>
      </w:r>
      <w:proofErr w:type="spellStart"/>
      <w:r w:rsidRPr="00CE4761">
        <w:rPr>
          <w:rFonts w:ascii="Times New Roman" w:eastAsia="Calibri" w:hAnsi="Times New Roman" w:cs="Times New Roman"/>
          <w:color w:val="000000" w:themeColor="text1"/>
        </w:rPr>
        <w:t>niekwalifikowalne</w:t>
      </w:r>
      <w:proofErr w:type="spellEnd"/>
      <w:r w:rsidR="005E3AF8" w:rsidRPr="00CE4761">
        <w:rPr>
          <w:rFonts w:ascii="Times New Roman" w:eastAsia="Calibri" w:hAnsi="Times New Roman" w:cs="Times New Roman"/>
          <w:color w:val="000000" w:themeColor="text1"/>
        </w:rPr>
        <w:t>;</w:t>
      </w:r>
      <w:r w:rsidRPr="00CE4761">
        <w:rPr>
          <w:rFonts w:ascii="Times New Roman" w:eastAsia="Calibri" w:hAnsi="Times New Roman" w:cs="Times New Roman"/>
          <w:color w:val="000000" w:themeColor="text1"/>
        </w:rPr>
        <w:t xml:space="preserve"> </w:t>
      </w:r>
    </w:p>
    <w:p w:rsidR="005E3AF8" w:rsidRPr="00CE4761" w:rsidRDefault="003102E4" w:rsidP="00CE4761">
      <w:pPr>
        <w:pStyle w:val="Akapitzlist"/>
        <w:numPr>
          <w:ilvl w:val="0"/>
          <w:numId w:val="5"/>
        </w:numPr>
        <w:spacing w:after="160"/>
        <w:jc w:val="both"/>
        <w:rPr>
          <w:rFonts w:ascii="Times New Roman" w:eastAsia="Calibri" w:hAnsi="Times New Roman" w:cs="Times New Roman"/>
          <w:color w:val="000000" w:themeColor="text1"/>
        </w:rPr>
      </w:pPr>
      <w:r w:rsidRPr="00CE4761">
        <w:rPr>
          <w:rFonts w:ascii="Times New Roman" w:eastAsia="Calibri" w:hAnsi="Times New Roman" w:cs="Times New Roman"/>
          <w:color w:val="000000" w:themeColor="text1"/>
        </w:rPr>
        <w:t xml:space="preserve">zwrócą nieprawidłowo wykorzystane dofinansowanie; </w:t>
      </w:r>
    </w:p>
    <w:p w:rsidR="005E3AF8" w:rsidRPr="00CE4761" w:rsidRDefault="003102E4" w:rsidP="00CE4761">
      <w:pPr>
        <w:pStyle w:val="Akapitzlist"/>
        <w:numPr>
          <w:ilvl w:val="0"/>
          <w:numId w:val="5"/>
        </w:numPr>
        <w:spacing w:after="160"/>
        <w:jc w:val="both"/>
        <w:rPr>
          <w:rFonts w:ascii="Times New Roman" w:eastAsia="Calibri" w:hAnsi="Times New Roman" w:cs="Times New Roman"/>
          <w:color w:val="000000" w:themeColor="text1"/>
        </w:rPr>
      </w:pPr>
      <w:r w:rsidRPr="00CE4761">
        <w:rPr>
          <w:rFonts w:ascii="Times New Roman" w:eastAsia="Calibri" w:hAnsi="Times New Roman" w:cs="Times New Roman"/>
          <w:color w:val="000000" w:themeColor="text1"/>
        </w:rPr>
        <w:t xml:space="preserve">zapewnią trwałość przedsięwzięcia w okresie 5 lat od jego zakończenia stosownie od jego zakończenia stosownie z przyjętymi wymogami;  </w:t>
      </w:r>
    </w:p>
    <w:p w:rsidR="005E3AF8" w:rsidRPr="00CE4761" w:rsidRDefault="003102E4" w:rsidP="00CE4761">
      <w:pPr>
        <w:pStyle w:val="Akapitzlist"/>
        <w:numPr>
          <w:ilvl w:val="0"/>
          <w:numId w:val="5"/>
        </w:numPr>
        <w:spacing w:after="0"/>
        <w:jc w:val="both"/>
        <w:rPr>
          <w:rFonts w:ascii="Times New Roman" w:eastAsia="Calibri" w:hAnsi="Times New Roman" w:cs="Times New Roman"/>
          <w:color w:val="000000" w:themeColor="text1"/>
        </w:rPr>
      </w:pPr>
      <w:r w:rsidRPr="00CE4761">
        <w:rPr>
          <w:rFonts w:ascii="Times New Roman" w:eastAsia="Calibri" w:hAnsi="Times New Roman" w:cs="Times New Roman"/>
          <w:color w:val="000000" w:themeColor="text1"/>
        </w:rPr>
        <w:t>zrealizują inwestycje i oznakują trasy rowerowe zgodnie ze standardami, które zostaną na potrzeby przedsięwzięcia opracowane</w:t>
      </w:r>
      <w:r w:rsidR="00CE4761">
        <w:rPr>
          <w:rFonts w:ascii="Times New Roman" w:eastAsia="Calibri" w:hAnsi="Times New Roman" w:cs="Times New Roman"/>
          <w:color w:val="000000" w:themeColor="text1"/>
        </w:rPr>
        <w:t>.</w:t>
      </w:r>
    </w:p>
    <w:p w:rsidR="005E3AF8" w:rsidRPr="00CE4761" w:rsidRDefault="003102E4" w:rsidP="00CE4761">
      <w:pPr>
        <w:spacing w:after="0"/>
        <w:jc w:val="both"/>
        <w:rPr>
          <w:rFonts w:ascii="Times New Roman" w:eastAsia="Calibri" w:hAnsi="Times New Roman" w:cs="Times New Roman"/>
          <w:color w:val="000000" w:themeColor="text1"/>
        </w:rPr>
      </w:pPr>
      <w:r w:rsidRPr="00CE4761">
        <w:rPr>
          <w:rFonts w:ascii="Times New Roman" w:eastAsia="Calibri" w:hAnsi="Times New Roman" w:cs="Times New Roman"/>
          <w:color w:val="000000" w:themeColor="text1"/>
        </w:rPr>
        <w:t xml:space="preserve">W ramach realizacji projektu należy rozważyć powołanie niezbędnych organów do nadzoru </w:t>
      </w:r>
      <w:r w:rsidR="00CC0381">
        <w:rPr>
          <w:rFonts w:ascii="Times New Roman" w:eastAsia="Calibri" w:hAnsi="Times New Roman" w:cs="Times New Roman"/>
          <w:color w:val="000000" w:themeColor="text1"/>
        </w:rPr>
        <w:t xml:space="preserve">                           </w:t>
      </w:r>
      <w:r w:rsidRPr="00CE4761">
        <w:rPr>
          <w:rFonts w:ascii="Times New Roman" w:eastAsia="Calibri" w:hAnsi="Times New Roman" w:cs="Times New Roman"/>
          <w:color w:val="000000" w:themeColor="text1"/>
        </w:rPr>
        <w:t xml:space="preserve">i zarządzania projektem: </w:t>
      </w:r>
    </w:p>
    <w:p w:rsidR="005E3AF8" w:rsidRPr="00CE4761" w:rsidRDefault="003102E4" w:rsidP="00CE4761">
      <w:pPr>
        <w:pStyle w:val="Akapitzlist"/>
        <w:numPr>
          <w:ilvl w:val="0"/>
          <w:numId w:val="58"/>
        </w:numPr>
        <w:spacing w:after="160"/>
        <w:jc w:val="both"/>
        <w:rPr>
          <w:rFonts w:ascii="Times New Roman" w:eastAsia="Calibri" w:hAnsi="Times New Roman" w:cs="Times New Roman"/>
          <w:color w:val="000000" w:themeColor="text1"/>
        </w:rPr>
      </w:pPr>
      <w:r w:rsidRPr="00CE4761">
        <w:rPr>
          <w:rFonts w:ascii="Times New Roman" w:eastAsia="Calibri" w:hAnsi="Times New Roman" w:cs="Times New Roman"/>
          <w:color w:val="000000" w:themeColor="text1"/>
        </w:rPr>
        <w:t xml:space="preserve">Komitet Sterujący (przedstawiciele wszystkich partnerów projektu);  </w:t>
      </w:r>
    </w:p>
    <w:p w:rsidR="000B5BAA" w:rsidRPr="00CE4761" w:rsidRDefault="003102E4" w:rsidP="00CE4761">
      <w:pPr>
        <w:pStyle w:val="Akapitzlist"/>
        <w:numPr>
          <w:ilvl w:val="0"/>
          <w:numId w:val="58"/>
        </w:numPr>
        <w:spacing w:after="160"/>
        <w:jc w:val="both"/>
        <w:rPr>
          <w:rFonts w:ascii="Times New Roman" w:eastAsia="Calibri" w:hAnsi="Times New Roman" w:cs="Times New Roman"/>
          <w:color w:val="000000" w:themeColor="text1"/>
        </w:rPr>
      </w:pPr>
      <w:r w:rsidRPr="00CE4761">
        <w:rPr>
          <w:rFonts w:ascii="Times New Roman" w:eastAsia="Calibri" w:hAnsi="Times New Roman" w:cs="Times New Roman"/>
          <w:color w:val="000000" w:themeColor="text1"/>
        </w:rPr>
        <w:lastRenderedPageBreak/>
        <w:t>Jednostkę Wdrażającą Projekt. Zakres działalności Komitetu Sterującego: nadzór nad realizacją zadań wykonywanych przez Lidera, Koordynatora i Jednostkę Wdrażającą Projekt;</w:t>
      </w:r>
    </w:p>
    <w:p w:rsidR="000B5BAA" w:rsidRPr="00CE4761" w:rsidRDefault="003102E4" w:rsidP="00CE4761">
      <w:pPr>
        <w:pStyle w:val="Akapitzlist"/>
        <w:numPr>
          <w:ilvl w:val="0"/>
          <w:numId w:val="58"/>
        </w:numPr>
        <w:spacing w:after="160"/>
        <w:jc w:val="both"/>
        <w:rPr>
          <w:rFonts w:ascii="Times New Roman" w:eastAsia="Calibri" w:hAnsi="Times New Roman" w:cs="Times New Roman"/>
          <w:color w:val="000000" w:themeColor="text1"/>
        </w:rPr>
      </w:pPr>
      <w:r w:rsidRPr="00CE4761">
        <w:rPr>
          <w:rFonts w:ascii="Times New Roman" w:eastAsia="Calibri" w:hAnsi="Times New Roman" w:cs="Times New Roman"/>
          <w:color w:val="000000" w:themeColor="text1"/>
        </w:rPr>
        <w:t xml:space="preserve">zatwierdzenie planu alternatywnego opracowanego przez JWP w przypadku jakichkolwiek zagrożeń;  </w:t>
      </w:r>
    </w:p>
    <w:p w:rsidR="000B5BAA" w:rsidRPr="00CE4761" w:rsidRDefault="003102E4" w:rsidP="00CE4761">
      <w:pPr>
        <w:pStyle w:val="Akapitzlist"/>
        <w:numPr>
          <w:ilvl w:val="0"/>
          <w:numId w:val="58"/>
        </w:numPr>
        <w:spacing w:after="160"/>
        <w:jc w:val="both"/>
        <w:rPr>
          <w:rFonts w:ascii="Times New Roman" w:eastAsia="Calibri" w:hAnsi="Times New Roman" w:cs="Times New Roman"/>
          <w:color w:val="000000" w:themeColor="text1"/>
        </w:rPr>
      </w:pPr>
      <w:r w:rsidRPr="00CE4761">
        <w:rPr>
          <w:rFonts w:ascii="Times New Roman" w:eastAsia="Calibri" w:hAnsi="Times New Roman" w:cs="Times New Roman"/>
          <w:color w:val="000000" w:themeColor="text1"/>
        </w:rPr>
        <w:t xml:space="preserve">zatwierdzenie budżetu lub zmian w budżecie przedsięwzięcia w szczególności związanej ze zmianą w podziale zadań; </w:t>
      </w:r>
    </w:p>
    <w:p w:rsidR="000B5BAA" w:rsidRPr="00CE4761" w:rsidRDefault="003102E4" w:rsidP="00CE4761">
      <w:pPr>
        <w:pStyle w:val="Akapitzlist"/>
        <w:numPr>
          <w:ilvl w:val="0"/>
          <w:numId w:val="58"/>
        </w:numPr>
        <w:spacing w:after="0"/>
        <w:jc w:val="both"/>
        <w:rPr>
          <w:rFonts w:ascii="Times New Roman" w:eastAsia="Calibri" w:hAnsi="Times New Roman" w:cs="Times New Roman"/>
          <w:color w:val="000000" w:themeColor="text1"/>
        </w:rPr>
      </w:pPr>
      <w:r w:rsidRPr="00CE4761">
        <w:rPr>
          <w:rFonts w:ascii="Times New Roman" w:eastAsia="Calibri" w:hAnsi="Times New Roman" w:cs="Times New Roman"/>
          <w:color w:val="000000" w:themeColor="text1"/>
        </w:rPr>
        <w:t xml:space="preserve">zatwierdzenie modelu zarządzania projektem. Komitet Sterujący </w:t>
      </w:r>
      <w:r w:rsidR="000B5BAA" w:rsidRPr="00CE4761">
        <w:rPr>
          <w:rFonts w:ascii="Times New Roman" w:eastAsia="Calibri" w:hAnsi="Times New Roman" w:cs="Times New Roman"/>
          <w:color w:val="000000" w:themeColor="text1"/>
        </w:rPr>
        <w:t>powinien</w:t>
      </w:r>
      <w:r w:rsidRPr="00CE4761">
        <w:rPr>
          <w:rFonts w:ascii="Times New Roman" w:eastAsia="Calibri" w:hAnsi="Times New Roman" w:cs="Times New Roman"/>
          <w:color w:val="000000" w:themeColor="text1"/>
        </w:rPr>
        <w:t xml:space="preserve"> składać się </w:t>
      </w:r>
      <w:r w:rsidR="00CC0381">
        <w:rPr>
          <w:rFonts w:ascii="Times New Roman" w:eastAsia="Calibri" w:hAnsi="Times New Roman" w:cs="Times New Roman"/>
          <w:color w:val="000000" w:themeColor="text1"/>
        </w:rPr>
        <w:t xml:space="preserve">                       </w:t>
      </w:r>
      <w:r w:rsidRPr="00CE4761">
        <w:rPr>
          <w:rFonts w:ascii="Times New Roman" w:eastAsia="Calibri" w:hAnsi="Times New Roman" w:cs="Times New Roman"/>
          <w:color w:val="000000" w:themeColor="text1"/>
        </w:rPr>
        <w:t xml:space="preserve">z przedstawicieli wszystkich partnerów. W ramach komitetu powinien był powołany przewodniczący, sekretarz i wiceprzewodniczący. </w:t>
      </w:r>
    </w:p>
    <w:p w:rsidR="00E52259" w:rsidRPr="00CE4761" w:rsidRDefault="003102E4" w:rsidP="00CE4761">
      <w:pPr>
        <w:spacing w:after="0"/>
        <w:jc w:val="both"/>
        <w:rPr>
          <w:rFonts w:ascii="Times New Roman" w:eastAsia="Calibri" w:hAnsi="Times New Roman" w:cs="Times New Roman"/>
        </w:rPr>
      </w:pPr>
      <w:r w:rsidRPr="00CE4761">
        <w:rPr>
          <w:rFonts w:ascii="Times New Roman" w:eastAsia="Calibri" w:hAnsi="Times New Roman" w:cs="Times New Roman"/>
          <w:color w:val="000000" w:themeColor="text1"/>
        </w:rPr>
        <w:t xml:space="preserve">Zakres działalności Jednostki Wdrażającej Projekt: </w:t>
      </w:r>
    </w:p>
    <w:p w:rsidR="00E52259" w:rsidRPr="00CE4761" w:rsidRDefault="003102E4" w:rsidP="00CE4761">
      <w:pPr>
        <w:pStyle w:val="Akapitzlist"/>
        <w:numPr>
          <w:ilvl w:val="0"/>
          <w:numId w:val="59"/>
        </w:numPr>
        <w:spacing w:after="160"/>
        <w:jc w:val="both"/>
        <w:rPr>
          <w:rFonts w:ascii="Times New Roman" w:eastAsia="Calibri" w:hAnsi="Times New Roman" w:cs="Times New Roman"/>
          <w:color w:val="000000" w:themeColor="text1"/>
        </w:rPr>
      </w:pPr>
      <w:r w:rsidRPr="00CE4761">
        <w:rPr>
          <w:rFonts w:ascii="Times New Roman" w:eastAsia="Calibri" w:hAnsi="Times New Roman" w:cs="Times New Roman"/>
          <w:color w:val="000000" w:themeColor="text1"/>
        </w:rPr>
        <w:t>koordynacja i zarządzanie projektem</w:t>
      </w:r>
      <w:r w:rsidR="00E52259" w:rsidRPr="00CE4761">
        <w:rPr>
          <w:rFonts w:ascii="Times New Roman" w:eastAsia="Calibri" w:hAnsi="Times New Roman" w:cs="Times New Roman"/>
          <w:color w:val="000000" w:themeColor="text1"/>
        </w:rPr>
        <w:t>;</w:t>
      </w:r>
    </w:p>
    <w:p w:rsidR="00E52259" w:rsidRPr="00CE4761" w:rsidRDefault="003102E4" w:rsidP="00CE4761">
      <w:pPr>
        <w:pStyle w:val="Akapitzlist"/>
        <w:numPr>
          <w:ilvl w:val="0"/>
          <w:numId w:val="59"/>
        </w:numPr>
        <w:spacing w:after="160"/>
        <w:jc w:val="both"/>
        <w:rPr>
          <w:rFonts w:ascii="Times New Roman" w:eastAsia="Calibri" w:hAnsi="Times New Roman" w:cs="Times New Roman"/>
          <w:color w:val="000000" w:themeColor="text1"/>
        </w:rPr>
      </w:pPr>
      <w:r w:rsidRPr="00CE4761">
        <w:rPr>
          <w:rFonts w:ascii="Times New Roman" w:eastAsia="Calibri" w:hAnsi="Times New Roman" w:cs="Times New Roman"/>
          <w:color w:val="000000" w:themeColor="text1"/>
        </w:rPr>
        <w:t xml:space="preserve">realizacja zadań objętych umową partnerstwa; </w:t>
      </w:r>
    </w:p>
    <w:p w:rsidR="00E52259" w:rsidRPr="00CE4761" w:rsidRDefault="003102E4" w:rsidP="00CE4761">
      <w:pPr>
        <w:pStyle w:val="Akapitzlist"/>
        <w:numPr>
          <w:ilvl w:val="0"/>
          <w:numId w:val="59"/>
        </w:numPr>
        <w:spacing w:after="160"/>
        <w:jc w:val="both"/>
        <w:rPr>
          <w:rFonts w:ascii="Times New Roman" w:eastAsia="Calibri" w:hAnsi="Times New Roman" w:cs="Times New Roman"/>
          <w:color w:val="000000" w:themeColor="text1"/>
        </w:rPr>
      </w:pPr>
      <w:r w:rsidRPr="00CE4761">
        <w:rPr>
          <w:rFonts w:ascii="Times New Roman" w:eastAsia="Calibri" w:hAnsi="Times New Roman" w:cs="Times New Roman"/>
          <w:color w:val="000000" w:themeColor="text1"/>
        </w:rPr>
        <w:t>pełnienie funkcji biura projektu, w tym przygotowanie raportów, haromonogramów, protokołów</w:t>
      </w:r>
      <w:r w:rsidR="00E52259" w:rsidRPr="00CE4761">
        <w:rPr>
          <w:rFonts w:ascii="Times New Roman" w:eastAsia="Calibri" w:hAnsi="Times New Roman" w:cs="Times New Roman"/>
          <w:color w:val="000000" w:themeColor="text1"/>
        </w:rPr>
        <w:t xml:space="preserve">; </w:t>
      </w:r>
    </w:p>
    <w:p w:rsidR="00E52259" w:rsidRPr="00CE4761" w:rsidRDefault="003102E4" w:rsidP="00CE4761">
      <w:pPr>
        <w:pStyle w:val="Akapitzlist"/>
        <w:numPr>
          <w:ilvl w:val="0"/>
          <w:numId w:val="59"/>
        </w:numPr>
        <w:spacing w:after="0"/>
        <w:jc w:val="both"/>
        <w:rPr>
          <w:rFonts w:ascii="Times New Roman" w:eastAsia="Calibri" w:hAnsi="Times New Roman" w:cs="Times New Roman"/>
          <w:color w:val="000000" w:themeColor="text1"/>
        </w:rPr>
      </w:pPr>
      <w:r w:rsidRPr="00CE4761">
        <w:rPr>
          <w:rFonts w:ascii="Times New Roman" w:eastAsia="Calibri" w:hAnsi="Times New Roman" w:cs="Times New Roman"/>
          <w:color w:val="000000" w:themeColor="text1"/>
        </w:rPr>
        <w:t xml:space="preserve">Jednostka Wdrażająca Projekt powinna być wybrana przez lidera projektu. W ramach biura Jednostki Wrażającej Projekt powinni być zatrudnieni eksperci ds. projektów budowlanych,  zamówień publicznych,  rozliczeń projektu, eksperci ds. </w:t>
      </w:r>
      <w:r w:rsidR="00E52259" w:rsidRPr="00CE4761">
        <w:rPr>
          <w:rFonts w:ascii="Times New Roman" w:eastAsia="Calibri" w:hAnsi="Times New Roman" w:cs="Times New Roman"/>
          <w:color w:val="000000" w:themeColor="text1"/>
        </w:rPr>
        <w:t>administracji publicznej</w:t>
      </w:r>
      <w:r w:rsidRPr="00CE4761">
        <w:rPr>
          <w:rFonts w:ascii="Times New Roman" w:eastAsia="Calibri" w:hAnsi="Times New Roman" w:cs="Times New Roman"/>
          <w:color w:val="000000" w:themeColor="text1"/>
        </w:rPr>
        <w:t xml:space="preserve">, ds. realizacji tras rowerowych. </w:t>
      </w:r>
    </w:p>
    <w:p w:rsidR="00714516" w:rsidRPr="00CE4761" w:rsidRDefault="003102E4" w:rsidP="00CE4761">
      <w:pPr>
        <w:spacing w:after="0"/>
        <w:ind w:left="360"/>
        <w:jc w:val="both"/>
        <w:rPr>
          <w:rFonts w:ascii="Times New Roman" w:eastAsia="Calibri" w:hAnsi="Times New Roman" w:cs="Times New Roman"/>
        </w:rPr>
      </w:pPr>
      <w:r w:rsidRPr="00CE4761">
        <w:rPr>
          <w:rFonts w:ascii="Times New Roman" w:eastAsia="Calibri" w:hAnsi="Times New Roman" w:cs="Times New Roman"/>
          <w:color w:val="000000" w:themeColor="text1"/>
        </w:rPr>
        <w:t xml:space="preserve">Zakres działalności koordynatora projektu: </w:t>
      </w:r>
    </w:p>
    <w:p w:rsidR="00714516" w:rsidRPr="00CE4761" w:rsidRDefault="003102E4" w:rsidP="00CE4761">
      <w:pPr>
        <w:pStyle w:val="Akapitzlist"/>
        <w:numPr>
          <w:ilvl w:val="0"/>
          <w:numId w:val="60"/>
        </w:numPr>
        <w:spacing w:after="160"/>
        <w:ind w:left="709"/>
        <w:jc w:val="both"/>
        <w:rPr>
          <w:rFonts w:ascii="Times New Roman" w:eastAsia="Calibri" w:hAnsi="Times New Roman" w:cs="Times New Roman"/>
          <w:color w:val="000000" w:themeColor="text1"/>
        </w:rPr>
      </w:pPr>
      <w:r w:rsidRPr="00CE4761">
        <w:rPr>
          <w:rFonts w:ascii="Times New Roman" w:eastAsia="Calibri" w:hAnsi="Times New Roman" w:cs="Times New Roman"/>
          <w:color w:val="000000" w:themeColor="text1"/>
        </w:rPr>
        <w:t xml:space="preserve">doradztwo i koordynacja podczas realizacji projektu na każdym etapie przedsięwzięcia; </w:t>
      </w:r>
    </w:p>
    <w:p w:rsidR="003102E4" w:rsidRDefault="003102E4" w:rsidP="00CE4761">
      <w:pPr>
        <w:pStyle w:val="Akapitzlist"/>
        <w:numPr>
          <w:ilvl w:val="0"/>
          <w:numId w:val="60"/>
        </w:numPr>
        <w:spacing w:after="0"/>
        <w:ind w:left="709"/>
        <w:jc w:val="both"/>
        <w:rPr>
          <w:rFonts w:ascii="Times New Roman" w:eastAsia="Calibri" w:hAnsi="Times New Roman" w:cs="Times New Roman"/>
          <w:color w:val="000000" w:themeColor="text1"/>
        </w:rPr>
      </w:pPr>
      <w:r w:rsidRPr="00CE4761">
        <w:rPr>
          <w:rFonts w:ascii="Times New Roman" w:eastAsia="Calibri" w:hAnsi="Times New Roman" w:cs="Times New Roman"/>
          <w:color w:val="000000" w:themeColor="text1"/>
        </w:rPr>
        <w:t>pełnienie roli doradcy Lidera, Komitetu Sterującego, Jednostki Wdrażającej Projekt. Koordynator powinien być powołany przez lidera projektu. Koordynatorem może być podmiot zewnętrzny, który posiada wiedzę z zakresu realizacji podobnych projektów.</w:t>
      </w:r>
    </w:p>
    <w:p w:rsidR="00CE4761" w:rsidRPr="00D90389" w:rsidRDefault="00CE4761" w:rsidP="00DA689C">
      <w:pPr>
        <w:pStyle w:val="Akapitzlist"/>
        <w:spacing w:after="0"/>
        <w:ind w:left="709"/>
        <w:jc w:val="both"/>
        <w:rPr>
          <w:rFonts w:ascii="Times New Roman" w:eastAsia="Calibri" w:hAnsi="Times New Roman" w:cs="Times New Roman"/>
          <w:color w:val="000000" w:themeColor="text1"/>
        </w:rPr>
      </w:pPr>
    </w:p>
    <w:p w:rsidR="0023184B" w:rsidRPr="00CE4761" w:rsidRDefault="0023184B" w:rsidP="00CE4761">
      <w:pPr>
        <w:pStyle w:val="Nagwek3"/>
        <w:numPr>
          <w:ilvl w:val="2"/>
          <w:numId w:val="3"/>
        </w:numPr>
        <w:spacing w:before="0" w:after="0"/>
        <w:ind w:left="567" w:hanging="567"/>
        <w:rPr>
          <w:rFonts w:eastAsia="Calibri"/>
          <w:color w:val="1F497D" w:themeColor="text2"/>
          <w:sz w:val="24"/>
        </w:rPr>
      </w:pPr>
      <w:bookmarkStart w:id="38" w:name="_Toc137069236"/>
      <w:r w:rsidRPr="00CE4761">
        <w:rPr>
          <w:rFonts w:eastAsia="Calibri"/>
          <w:color w:val="1F497D" w:themeColor="text2"/>
          <w:sz w:val="24"/>
        </w:rPr>
        <w:t>Utrzymanie infrastruktury rowerowej</w:t>
      </w:r>
      <w:bookmarkEnd w:id="38"/>
    </w:p>
    <w:p w:rsidR="00CE4761" w:rsidRDefault="005C760C" w:rsidP="00CE4761">
      <w:pPr>
        <w:spacing w:after="0"/>
        <w:ind w:firstLine="284"/>
        <w:jc w:val="both"/>
        <w:rPr>
          <w:rFonts w:ascii="Times New Roman" w:hAnsi="Times New Roman" w:cs="Times New Roman"/>
          <w:lang w:eastAsia="ar-SA"/>
        </w:rPr>
      </w:pPr>
      <w:r>
        <w:rPr>
          <w:rFonts w:ascii="Times New Roman" w:hAnsi="Times New Roman" w:cs="Times New Roman"/>
          <w:lang w:eastAsia="ar-SA"/>
        </w:rPr>
        <w:t>Zrealizowana w ramach projektu infrastruktura rowerowa stanowić będzie formalnie własność poszczególnych partnerów. Wobec powyższego, należy zarekomendować wszystkim partnerom zadania dotyczące instytucjonalnego utrzymania projektu. W ramach zadań partnerzy projektu powinni powołać w ramach swoich jednostek instytucjon</w:t>
      </w:r>
      <w:r w:rsidR="00CE4761">
        <w:rPr>
          <w:rFonts w:ascii="Times New Roman" w:hAnsi="Times New Roman" w:cs="Times New Roman"/>
          <w:lang w:eastAsia="ar-SA"/>
        </w:rPr>
        <w:t xml:space="preserve">alnych (jednostkę organizacyjną, </w:t>
      </w:r>
      <w:r>
        <w:rPr>
          <w:rFonts w:ascii="Times New Roman" w:hAnsi="Times New Roman" w:cs="Times New Roman"/>
          <w:lang w:eastAsia="ar-SA"/>
        </w:rPr>
        <w:t>koordynacyjną ds. infrastruktury rowerowej), która będzie monitorowała przyjęte standardy (dotyczące stanu nawierzchni, oznakowania tras rowerowych, stanu infrastruktury towarzyszącej tj.: miejsc obsługi rowerzystów).</w:t>
      </w:r>
      <w:r w:rsidR="000C5743">
        <w:rPr>
          <w:rFonts w:ascii="Times New Roman" w:hAnsi="Times New Roman" w:cs="Times New Roman"/>
          <w:lang w:eastAsia="ar-SA"/>
        </w:rPr>
        <w:t xml:space="preserve"> </w:t>
      </w:r>
    </w:p>
    <w:p w:rsidR="00CE4761" w:rsidRDefault="000C5743" w:rsidP="00CE4761">
      <w:pPr>
        <w:spacing w:after="0"/>
        <w:ind w:firstLine="284"/>
        <w:jc w:val="both"/>
        <w:rPr>
          <w:rFonts w:ascii="Times New Roman" w:hAnsi="Times New Roman" w:cs="Times New Roman"/>
          <w:lang w:eastAsia="ar-SA"/>
        </w:rPr>
      </w:pPr>
      <w:r>
        <w:rPr>
          <w:rFonts w:ascii="Times New Roman" w:hAnsi="Times New Roman" w:cs="Times New Roman"/>
          <w:lang w:eastAsia="ar-SA"/>
        </w:rPr>
        <w:t xml:space="preserve">Koszty dotyczące utrzymania infrastruktury rowerowej powinni pokrywać partnerzy projektu, na terenie których będzie znajdować się trasa rowerowa wraz z infrastrukturą towarzyszącą. </w:t>
      </w:r>
    </w:p>
    <w:p w:rsidR="00CE4761" w:rsidRDefault="00AD2DDD" w:rsidP="00CE4761">
      <w:pPr>
        <w:spacing w:after="0"/>
        <w:ind w:firstLine="284"/>
        <w:jc w:val="both"/>
        <w:rPr>
          <w:rFonts w:ascii="Times New Roman" w:hAnsi="Times New Roman" w:cs="Times New Roman"/>
          <w:lang w:eastAsia="ar-SA"/>
        </w:rPr>
      </w:pPr>
      <w:r>
        <w:rPr>
          <w:rFonts w:ascii="Times New Roman" w:hAnsi="Times New Roman" w:cs="Times New Roman"/>
          <w:lang w:eastAsia="ar-SA"/>
        </w:rPr>
        <w:t xml:space="preserve">Beneficjent po otrzymaniu dofinansowania powinien zabezpieczyć środki na utrzymanie trwałości projektu. </w:t>
      </w:r>
    </w:p>
    <w:p w:rsidR="00CE4761" w:rsidRDefault="00AD2DDD" w:rsidP="00CE4761">
      <w:pPr>
        <w:spacing w:after="0"/>
        <w:ind w:firstLine="284"/>
        <w:jc w:val="both"/>
        <w:rPr>
          <w:rFonts w:ascii="Times New Roman" w:hAnsi="Times New Roman" w:cs="Times New Roman"/>
          <w:lang w:eastAsia="ar-SA"/>
        </w:rPr>
      </w:pPr>
      <w:r>
        <w:rPr>
          <w:rFonts w:ascii="Times New Roman" w:hAnsi="Times New Roman" w:cs="Times New Roman"/>
          <w:lang w:eastAsia="ar-SA"/>
        </w:rPr>
        <w:t>Zaleca się, aby jednostki organizacyjne/koordynacyjne ds. infrastruktury rowerowej w gminach</w:t>
      </w:r>
      <w:r w:rsidR="00CC0381">
        <w:rPr>
          <w:rFonts w:ascii="Times New Roman" w:hAnsi="Times New Roman" w:cs="Times New Roman"/>
          <w:lang w:eastAsia="ar-SA"/>
        </w:rPr>
        <w:t xml:space="preserve">                  </w:t>
      </w:r>
      <w:r>
        <w:rPr>
          <w:rFonts w:ascii="Times New Roman" w:hAnsi="Times New Roman" w:cs="Times New Roman"/>
          <w:lang w:eastAsia="ar-SA"/>
        </w:rPr>
        <w:t xml:space="preserve"> i powiatach były odpowiedzialne za monitorowanie stanu infrastruktury. W ramach tego zadania zaleca się przeprowadzanie okresowych (np. jeden lub dwa razy w roku) audytów i modernizację poszczególnych elementów infrastruktury</w:t>
      </w:r>
      <w:r w:rsidR="00594A2A">
        <w:rPr>
          <w:rFonts w:ascii="Times New Roman" w:hAnsi="Times New Roman" w:cs="Times New Roman"/>
          <w:lang w:eastAsia="ar-SA"/>
        </w:rPr>
        <w:t>.</w:t>
      </w:r>
    </w:p>
    <w:p w:rsidR="00CE4761" w:rsidRDefault="00594A2A" w:rsidP="00CE4761">
      <w:pPr>
        <w:spacing w:after="0"/>
        <w:ind w:firstLine="284"/>
        <w:jc w:val="both"/>
        <w:rPr>
          <w:rFonts w:ascii="Times New Roman" w:hAnsi="Times New Roman" w:cs="Times New Roman"/>
          <w:lang w:eastAsia="ar-SA"/>
        </w:rPr>
      </w:pPr>
      <w:r>
        <w:rPr>
          <w:rFonts w:ascii="Times New Roman" w:hAnsi="Times New Roman" w:cs="Times New Roman"/>
          <w:lang w:eastAsia="ar-SA"/>
        </w:rPr>
        <w:t xml:space="preserve">Zgodnie z przyjętymi zasadami w ramach realizacji zintegrowanych sieci tras rowerowych wraz </w:t>
      </w:r>
      <w:r w:rsidR="00CC0381">
        <w:rPr>
          <w:rFonts w:ascii="Times New Roman" w:hAnsi="Times New Roman" w:cs="Times New Roman"/>
          <w:lang w:eastAsia="ar-SA"/>
        </w:rPr>
        <w:t xml:space="preserve">                   </w:t>
      </w:r>
      <w:r>
        <w:rPr>
          <w:rFonts w:ascii="Times New Roman" w:hAnsi="Times New Roman" w:cs="Times New Roman"/>
          <w:lang w:eastAsia="ar-SA"/>
        </w:rPr>
        <w:t>z infrastrukturą towarzyszącą zaleca się, aby każdy element uszkodzonej infrastruktury rowerowej (np.</w:t>
      </w:r>
      <w:r w:rsidR="00CC0381">
        <w:rPr>
          <w:rFonts w:ascii="Times New Roman" w:hAnsi="Times New Roman" w:cs="Times New Roman"/>
          <w:lang w:eastAsia="ar-SA"/>
        </w:rPr>
        <w:t>:</w:t>
      </w:r>
      <w:r>
        <w:rPr>
          <w:rFonts w:ascii="Times New Roman" w:hAnsi="Times New Roman" w:cs="Times New Roman"/>
          <w:lang w:eastAsia="ar-SA"/>
        </w:rPr>
        <w:t xml:space="preserve"> ubytki w nawierzchni, zniszczenia oznakowania) były naprawiane w okresie jednego miesiąca.</w:t>
      </w:r>
    </w:p>
    <w:p w:rsidR="00CE4761" w:rsidRDefault="006E49C6" w:rsidP="00CE4761">
      <w:pPr>
        <w:spacing w:after="0"/>
        <w:ind w:firstLine="284"/>
        <w:jc w:val="both"/>
        <w:rPr>
          <w:rFonts w:ascii="Times New Roman" w:hAnsi="Times New Roman" w:cs="Times New Roman"/>
          <w:lang w:eastAsia="ar-SA"/>
        </w:rPr>
      </w:pPr>
      <w:r>
        <w:rPr>
          <w:rFonts w:ascii="Times New Roman" w:hAnsi="Times New Roman" w:cs="Times New Roman"/>
          <w:lang w:eastAsia="ar-SA"/>
        </w:rPr>
        <w:t xml:space="preserve">Istotnym elementem jest zachowanie standardów czystości i jakości Miejsc Obsługi Rowerzystów. Podmiotami odpowiedzialnym za zapewnienie odpowiedniej jakości </w:t>
      </w:r>
      <w:proofErr w:type="spellStart"/>
      <w:r>
        <w:rPr>
          <w:rFonts w:ascii="Times New Roman" w:hAnsi="Times New Roman" w:cs="Times New Roman"/>
          <w:lang w:eastAsia="ar-SA"/>
        </w:rPr>
        <w:t>MORów</w:t>
      </w:r>
      <w:proofErr w:type="spellEnd"/>
      <w:r>
        <w:rPr>
          <w:rFonts w:ascii="Times New Roman" w:hAnsi="Times New Roman" w:cs="Times New Roman"/>
          <w:lang w:eastAsia="ar-SA"/>
        </w:rPr>
        <w:t xml:space="preserve"> (zachowanie czystości, wywóz śmieci, minimalizowanie ryzyka wandalizmu) powinni być partnerzy projektu. </w:t>
      </w:r>
    </w:p>
    <w:p w:rsidR="00CE4761" w:rsidRDefault="00594A2A" w:rsidP="00CE4761">
      <w:pPr>
        <w:spacing w:after="0"/>
        <w:ind w:firstLine="284"/>
        <w:jc w:val="both"/>
        <w:rPr>
          <w:rFonts w:ascii="Times New Roman" w:hAnsi="Times New Roman" w:cs="Times New Roman"/>
          <w:lang w:eastAsia="ar-SA"/>
        </w:rPr>
      </w:pPr>
      <w:r>
        <w:rPr>
          <w:rFonts w:ascii="Times New Roman" w:hAnsi="Times New Roman" w:cs="Times New Roman"/>
          <w:lang w:eastAsia="ar-SA"/>
        </w:rPr>
        <w:lastRenderedPageBreak/>
        <w:t xml:space="preserve">W ramach monitoringu stanu infrastruktury rowerowej, należy rozważyć uruchomienie stałego monitoringu sieci tras rowerowych (poprzez kamery, </w:t>
      </w:r>
      <w:proofErr w:type="spellStart"/>
      <w:r>
        <w:rPr>
          <w:rFonts w:ascii="Times New Roman" w:hAnsi="Times New Roman" w:cs="Times New Roman"/>
          <w:lang w:eastAsia="ar-SA"/>
        </w:rPr>
        <w:t>drony</w:t>
      </w:r>
      <w:proofErr w:type="spellEnd"/>
      <w:r>
        <w:rPr>
          <w:rFonts w:ascii="Times New Roman" w:hAnsi="Times New Roman" w:cs="Times New Roman"/>
          <w:lang w:eastAsia="ar-SA"/>
        </w:rPr>
        <w:t>, fora internetowe na portalach).</w:t>
      </w:r>
      <w:r w:rsidR="00A0204B">
        <w:rPr>
          <w:rFonts w:ascii="Times New Roman" w:hAnsi="Times New Roman" w:cs="Times New Roman"/>
          <w:lang w:eastAsia="ar-SA"/>
        </w:rPr>
        <w:t xml:space="preserve"> </w:t>
      </w:r>
      <w:r w:rsidR="006E49C6">
        <w:rPr>
          <w:rFonts w:ascii="Times New Roman" w:hAnsi="Times New Roman" w:cs="Times New Roman"/>
          <w:lang w:eastAsia="ar-SA"/>
        </w:rPr>
        <w:t>Dodatkowo należy uruchomić e-mail, oraz numer telefonu, pod który potencjalni użytkownicy będą mogli zgłaszać problemy dotyczące infrastruktury rowerowe</w:t>
      </w:r>
      <w:r w:rsidR="00501B99">
        <w:rPr>
          <w:rFonts w:ascii="Times New Roman" w:hAnsi="Times New Roman" w:cs="Times New Roman"/>
          <w:lang w:eastAsia="ar-SA"/>
        </w:rPr>
        <w:t>j</w:t>
      </w:r>
      <w:r w:rsidR="006E49C6">
        <w:rPr>
          <w:rFonts w:ascii="Times New Roman" w:hAnsi="Times New Roman" w:cs="Times New Roman"/>
          <w:lang w:eastAsia="ar-SA"/>
        </w:rPr>
        <w:t xml:space="preserve">. </w:t>
      </w:r>
    </w:p>
    <w:p w:rsidR="0040487A" w:rsidRDefault="00594A2A" w:rsidP="00CE4761">
      <w:pPr>
        <w:spacing w:after="0"/>
        <w:ind w:firstLine="284"/>
        <w:jc w:val="both"/>
        <w:rPr>
          <w:rFonts w:ascii="Times New Roman" w:hAnsi="Times New Roman" w:cs="Times New Roman"/>
          <w:lang w:eastAsia="ar-SA"/>
        </w:rPr>
      </w:pPr>
      <w:r>
        <w:rPr>
          <w:rFonts w:ascii="Times New Roman" w:hAnsi="Times New Roman" w:cs="Times New Roman"/>
          <w:lang w:eastAsia="ar-SA"/>
        </w:rPr>
        <w:t xml:space="preserve">Kluczowym elementem stałego monitoringu infrastruktury rowerowej może być mapa interaktywna, która będzie na bieżąco aktualizowana pod względem istniejącej infrastruktury, planowanej, projektowanej i budowanej. </w:t>
      </w:r>
    </w:p>
    <w:p w:rsidR="00CE4761" w:rsidRPr="00D90389" w:rsidRDefault="00CE4761" w:rsidP="00DA689C">
      <w:pPr>
        <w:spacing w:after="0"/>
        <w:jc w:val="both"/>
        <w:rPr>
          <w:rFonts w:ascii="Times New Roman" w:hAnsi="Times New Roman" w:cs="Times New Roman"/>
          <w:lang w:eastAsia="ar-SA"/>
        </w:rPr>
      </w:pPr>
    </w:p>
    <w:p w:rsidR="002D0586" w:rsidRPr="00CE4761" w:rsidRDefault="002D0586" w:rsidP="00CE4761">
      <w:pPr>
        <w:pStyle w:val="Nagwek1"/>
        <w:numPr>
          <w:ilvl w:val="0"/>
          <w:numId w:val="3"/>
        </w:numPr>
        <w:spacing w:before="0" w:after="0"/>
        <w:ind w:left="284" w:hanging="284"/>
        <w:rPr>
          <w:color w:val="1F497D" w:themeColor="text2"/>
          <w:sz w:val="26"/>
          <w:szCs w:val="26"/>
        </w:rPr>
      </w:pPr>
      <w:bookmarkStart w:id="39" w:name="_Toc137069237"/>
      <w:r w:rsidRPr="00CE4761">
        <w:rPr>
          <w:color w:val="1F497D" w:themeColor="text2"/>
          <w:sz w:val="26"/>
          <w:szCs w:val="26"/>
        </w:rPr>
        <w:t>Charakterystyka ruchu rowerowego na terenie Partnerstwa</w:t>
      </w:r>
      <w:bookmarkEnd w:id="39"/>
      <w:r w:rsidRPr="00CE4761">
        <w:rPr>
          <w:color w:val="1F497D" w:themeColor="text2"/>
          <w:sz w:val="26"/>
          <w:szCs w:val="26"/>
        </w:rPr>
        <w:t xml:space="preserve"> </w:t>
      </w:r>
    </w:p>
    <w:p w:rsidR="00916DAD" w:rsidRPr="00CE4761" w:rsidRDefault="002D0586" w:rsidP="005B5F43">
      <w:pPr>
        <w:pStyle w:val="Nagwek3"/>
        <w:numPr>
          <w:ilvl w:val="1"/>
          <w:numId w:val="3"/>
        </w:numPr>
        <w:spacing w:before="0" w:after="0"/>
        <w:ind w:left="426" w:hanging="426"/>
        <w:jc w:val="both"/>
        <w:rPr>
          <w:color w:val="1F497D" w:themeColor="text2"/>
          <w:sz w:val="24"/>
        </w:rPr>
      </w:pPr>
      <w:bookmarkStart w:id="40" w:name="_Toc137069238"/>
      <w:r w:rsidRPr="00CE4761">
        <w:rPr>
          <w:color w:val="1F497D" w:themeColor="text2"/>
          <w:sz w:val="24"/>
        </w:rPr>
        <w:t>Istniejące oraz projektowane ścieżki ro</w:t>
      </w:r>
      <w:r w:rsidR="005B5F43">
        <w:rPr>
          <w:color w:val="1F497D" w:themeColor="text2"/>
          <w:sz w:val="24"/>
        </w:rPr>
        <w:t xml:space="preserve">werowe na terenie Partnerstwa, </w:t>
      </w:r>
      <w:r w:rsidRPr="00CE4761">
        <w:rPr>
          <w:color w:val="1F497D" w:themeColor="text2"/>
          <w:sz w:val="24"/>
        </w:rPr>
        <w:t>inwentaryzacja</w:t>
      </w:r>
      <w:bookmarkEnd w:id="40"/>
      <w:r w:rsidRPr="00CE4761">
        <w:rPr>
          <w:color w:val="1F497D" w:themeColor="text2"/>
          <w:sz w:val="24"/>
        </w:rPr>
        <w:t xml:space="preserve"> </w:t>
      </w:r>
    </w:p>
    <w:p w:rsidR="00916DAD" w:rsidRPr="00916DAD" w:rsidRDefault="00916DAD" w:rsidP="00CE4761">
      <w:pPr>
        <w:tabs>
          <w:tab w:val="left" w:pos="14004"/>
        </w:tabs>
        <w:spacing w:after="0"/>
        <w:ind w:right="-30" w:firstLine="284"/>
        <w:jc w:val="both"/>
        <w:rPr>
          <w:rFonts w:ascii="Times New Roman" w:eastAsiaTheme="minorHAnsi" w:hAnsi="Times New Roman" w:cs="Times New Roman"/>
          <w:lang w:eastAsia="en-US"/>
        </w:rPr>
      </w:pPr>
      <w:r w:rsidRPr="00916DAD">
        <w:rPr>
          <w:rFonts w:ascii="Times New Roman" w:eastAsia="Times New Roman" w:hAnsi="Times New Roman" w:cs="Times New Roman"/>
        </w:rPr>
        <w:t>Wykonawca na podstawie otrzymanych dokumentów i informacji od Zamawiającego oraz Partnerów projektu przeprowadził inwentaryzację terenową stanu dróg oraz istniejącej infrastruktury rowerowej na terenie:</w:t>
      </w:r>
      <w:r w:rsidRPr="00916DAD">
        <w:rPr>
          <w:rFonts w:ascii="Times New Roman" w:eastAsiaTheme="minorHAnsi" w:hAnsi="Times New Roman" w:cs="Times New Roman"/>
          <w:lang w:eastAsia="en-US"/>
        </w:rPr>
        <w:t xml:space="preserve"> Gminy Białośliwie, </w:t>
      </w:r>
      <w:r w:rsidRPr="00916DAD">
        <w:rPr>
          <w:rFonts w:ascii="Times New Roman" w:eastAsia="Times New Roman" w:hAnsi="Times New Roman" w:cs="Times New Roman"/>
        </w:rPr>
        <w:t>Gminy Lipka,</w:t>
      </w:r>
      <w:r w:rsidRPr="00916DAD">
        <w:rPr>
          <w:rFonts w:ascii="Times New Roman" w:eastAsiaTheme="minorHAnsi" w:hAnsi="Times New Roman" w:cs="Times New Roman"/>
          <w:lang w:eastAsia="en-US"/>
        </w:rPr>
        <w:t xml:space="preserve"> Gminy Łobżenica, Gminy Miasteczko Krajeńskie, Gminy Wyrzysk, Gminy Wysoka, Gminy Zakrzewo.</w:t>
      </w:r>
    </w:p>
    <w:p w:rsidR="00916DAD" w:rsidRDefault="00916DAD" w:rsidP="00CE4761">
      <w:pPr>
        <w:tabs>
          <w:tab w:val="left" w:pos="14004"/>
        </w:tabs>
        <w:spacing w:after="0"/>
        <w:ind w:right="-30" w:firstLine="284"/>
        <w:jc w:val="both"/>
        <w:rPr>
          <w:rFonts w:ascii="Times New Roman" w:eastAsia="Times New Roman" w:hAnsi="Times New Roman" w:cs="Times New Roman"/>
        </w:rPr>
      </w:pPr>
      <w:r w:rsidRPr="00916DAD">
        <w:rPr>
          <w:rFonts w:ascii="Times New Roman" w:eastAsiaTheme="minorHAnsi" w:hAnsi="Times New Roman" w:cs="Times New Roman"/>
          <w:lang w:eastAsia="en-US"/>
        </w:rPr>
        <w:t xml:space="preserve">Stan dróg oraz </w:t>
      </w:r>
      <w:r w:rsidRPr="00916DAD">
        <w:rPr>
          <w:rFonts w:ascii="Times New Roman" w:eastAsia="Times New Roman" w:hAnsi="Times New Roman" w:cs="Times New Roman"/>
        </w:rPr>
        <w:t>istniejącej infrastruktury rowerow</w:t>
      </w:r>
      <w:r w:rsidR="00894783">
        <w:rPr>
          <w:rFonts w:ascii="Times New Roman" w:eastAsia="Times New Roman" w:hAnsi="Times New Roman" w:cs="Times New Roman"/>
        </w:rPr>
        <w:t>ej przedstawiono na Foto. 1 – 51</w:t>
      </w:r>
      <w:r w:rsidRPr="00916DAD">
        <w:rPr>
          <w:rFonts w:ascii="Times New Roman" w:eastAsia="Times New Roman" w:hAnsi="Times New Roman" w:cs="Times New Roman"/>
        </w:rPr>
        <w:t>.</w:t>
      </w:r>
    </w:p>
    <w:p w:rsidR="00894783" w:rsidRDefault="00894783" w:rsidP="00CE4761">
      <w:pPr>
        <w:tabs>
          <w:tab w:val="left" w:pos="14004"/>
        </w:tabs>
        <w:spacing w:after="0"/>
        <w:ind w:right="-30" w:firstLine="284"/>
        <w:jc w:val="both"/>
        <w:rPr>
          <w:rFonts w:ascii="Times New Roman" w:eastAsia="Times New Roman" w:hAnsi="Times New Roman" w:cs="Times New Roman"/>
        </w:rPr>
      </w:pPr>
      <w:r>
        <w:rPr>
          <w:rFonts w:ascii="Times New Roman" w:eastAsia="Times New Roman" w:hAnsi="Times New Roman" w:cs="Times New Roman"/>
        </w:rPr>
        <w:t>Numeracja foto odpowiada numeracji na mapie nr 1 inwentaryzacyjnej.</w:t>
      </w:r>
    </w:p>
    <w:p w:rsidR="00894783" w:rsidRPr="00916DAD" w:rsidRDefault="00894783" w:rsidP="00894783">
      <w:pPr>
        <w:tabs>
          <w:tab w:val="left" w:pos="14004"/>
        </w:tabs>
        <w:spacing w:after="0"/>
        <w:ind w:right="-30" w:firstLine="284"/>
        <w:jc w:val="both"/>
        <w:rPr>
          <w:rFonts w:ascii="Times New Roman" w:eastAsia="Times New Roman" w:hAnsi="Times New Roman" w:cs="Times New Roman"/>
        </w:rPr>
      </w:pPr>
      <w:r>
        <w:rPr>
          <w:rFonts w:ascii="Times New Roman" w:eastAsia="Times New Roman" w:hAnsi="Times New Roman" w:cs="Times New Roman"/>
        </w:rPr>
        <w:t xml:space="preserve">Foto (zdjęcia umieszczone </w:t>
      </w:r>
      <w:proofErr w:type="spellStart"/>
      <w:r>
        <w:rPr>
          <w:rFonts w:ascii="Times New Roman" w:eastAsia="Times New Roman" w:hAnsi="Times New Roman" w:cs="Times New Roman"/>
        </w:rPr>
        <w:t>sa</w:t>
      </w:r>
      <w:proofErr w:type="spellEnd"/>
      <w:r>
        <w:rPr>
          <w:rFonts w:ascii="Times New Roman" w:eastAsia="Times New Roman" w:hAnsi="Times New Roman" w:cs="Times New Roman"/>
        </w:rPr>
        <w:t xml:space="preserve"> na mapie interaktywnej z </w:t>
      </w:r>
      <w:proofErr w:type="spellStart"/>
      <w:r>
        <w:rPr>
          <w:rFonts w:ascii="Times New Roman" w:eastAsia="Times New Roman" w:hAnsi="Times New Roman" w:cs="Times New Roman"/>
        </w:rPr>
        <w:t>geolokalizacją</w:t>
      </w:r>
      <w:proofErr w:type="spellEnd"/>
      <w:r>
        <w:rPr>
          <w:rFonts w:ascii="Times New Roman" w:eastAsia="Times New Roman" w:hAnsi="Times New Roman" w:cs="Times New Roman"/>
        </w:rPr>
        <w:t>).</w:t>
      </w:r>
    </w:p>
    <w:p w:rsidR="00916DAD" w:rsidRPr="00916DAD" w:rsidRDefault="00916DAD" w:rsidP="00CE4761">
      <w:pPr>
        <w:tabs>
          <w:tab w:val="left" w:pos="14004"/>
        </w:tabs>
        <w:spacing w:after="0"/>
        <w:ind w:right="-30" w:firstLine="284"/>
        <w:jc w:val="both"/>
        <w:rPr>
          <w:rFonts w:ascii="Times New Roman" w:eastAsia="Times New Roman" w:hAnsi="Times New Roman" w:cs="Times New Roman"/>
        </w:rPr>
      </w:pPr>
      <w:r w:rsidRPr="00916DAD">
        <w:rPr>
          <w:rFonts w:ascii="Times New Roman" w:eastAsia="Times New Roman" w:hAnsi="Times New Roman" w:cs="Times New Roman"/>
        </w:rPr>
        <w:t>Integralną częścią inwentaryzacji terenowej jest wykonana:</w:t>
      </w:r>
    </w:p>
    <w:p w:rsidR="00916DAD" w:rsidRPr="00916DAD" w:rsidRDefault="00916DAD" w:rsidP="00CE4761">
      <w:pPr>
        <w:numPr>
          <w:ilvl w:val="0"/>
          <w:numId w:val="61"/>
        </w:numPr>
        <w:tabs>
          <w:tab w:val="left" w:pos="14004"/>
        </w:tabs>
        <w:spacing w:after="0"/>
        <w:ind w:left="567" w:right="-30" w:hanging="283"/>
        <w:contextualSpacing/>
        <w:jc w:val="both"/>
        <w:rPr>
          <w:rFonts w:ascii="Times New Roman" w:eastAsiaTheme="minorHAnsi" w:hAnsi="Times New Roman" w:cs="Times New Roman"/>
          <w:lang w:eastAsia="en-US"/>
        </w:rPr>
      </w:pPr>
      <w:r w:rsidRPr="00916DAD">
        <w:rPr>
          <w:rFonts w:ascii="Times New Roman" w:eastAsia="Times New Roman" w:hAnsi="Times New Roman" w:cs="Times New Roman"/>
        </w:rPr>
        <w:t>Mapa nr 1 inwentaryzacyjna – istniejąca, realizowana i projektowana infrastruktura rowerowa na obszarze Partnerstwa „Partnerstwo dla rozwoju Krajny” w skali 1:50 000, kwiecień 2023 r.</w:t>
      </w:r>
    </w:p>
    <w:p w:rsidR="00916DAD" w:rsidRPr="00916DAD" w:rsidRDefault="00916DAD" w:rsidP="00916DAD">
      <w:pPr>
        <w:spacing w:after="0" w:line="240" w:lineRule="auto"/>
        <w:rPr>
          <w:rFonts w:ascii="Times New Roman" w:eastAsiaTheme="minorHAnsi" w:hAnsi="Times New Roman" w:cs="Times New Roman"/>
          <w:b/>
          <w:color w:val="1F497D" w:themeColor="text2"/>
          <w:lang w:eastAsia="en-US"/>
        </w:rPr>
      </w:pPr>
    </w:p>
    <w:p w:rsidR="00916DAD" w:rsidRPr="00CE4761" w:rsidRDefault="00916DAD" w:rsidP="00CE4761">
      <w:pPr>
        <w:spacing w:after="0" w:line="240" w:lineRule="auto"/>
        <w:jc w:val="center"/>
        <w:rPr>
          <w:rFonts w:ascii="Times New Roman" w:eastAsiaTheme="minorHAnsi" w:hAnsi="Times New Roman" w:cs="Times New Roman"/>
          <w:b/>
          <w:color w:val="1F497D" w:themeColor="text2"/>
          <w:sz w:val="20"/>
          <w:szCs w:val="20"/>
          <w:lang w:eastAsia="en-US"/>
        </w:rPr>
      </w:pPr>
      <w:r w:rsidRPr="00CE4761">
        <w:rPr>
          <w:rFonts w:ascii="Times New Roman" w:eastAsiaTheme="minorHAnsi" w:hAnsi="Times New Roman" w:cs="Times New Roman"/>
          <w:b/>
          <w:color w:val="1F497D" w:themeColor="text2"/>
          <w:sz w:val="20"/>
          <w:szCs w:val="20"/>
          <w:lang w:eastAsia="en-US"/>
        </w:rPr>
        <w:t>Trasa Główna TG1</w:t>
      </w:r>
    </w:p>
    <w:p w:rsidR="00916DAD" w:rsidRPr="00CE4761" w:rsidRDefault="00916DAD" w:rsidP="00CE4761">
      <w:pPr>
        <w:spacing w:after="0" w:line="240" w:lineRule="auto"/>
        <w:jc w:val="center"/>
        <w:rPr>
          <w:rFonts w:ascii="Times New Roman" w:eastAsiaTheme="minorHAnsi" w:hAnsi="Times New Roman" w:cs="Times New Roman"/>
          <w:b/>
          <w:color w:val="1F497D" w:themeColor="text2"/>
          <w:sz w:val="20"/>
          <w:szCs w:val="20"/>
          <w:lang w:eastAsia="en-US"/>
        </w:rPr>
      </w:pPr>
      <w:r w:rsidRPr="00CE4761">
        <w:rPr>
          <w:rFonts w:ascii="Times New Roman" w:eastAsiaTheme="minorHAnsi" w:hAnsi="Times New Roman" w:cs="Times New Roman"/>
          <w:noProof/>
          <w:color w:val="1F497D" w:themeColor="text2"/>
          <w:sz w:val="20"/>
          <w:szCs w:val="20"/>
        </w:rPr>
        <w:drawing>
          <wp:inline distT="0" distB="0" distL="0" distR="0">
            <wp:extent cx="3240000" cy="2431864"/>
            <wp:effectExtent l="19050" t="0" r="0" b="0"/>
            <wp:docPr id="982461642" name="Obraz 10" descr="C:\Users\User\AppData\Local\Microsoft\Windows\Temporary Internet Files\Content.Word\IMG_20230424_125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AppData\Local\Microsoft\Windows\Temporary Internet Files\Content.Word\IMG_20230424_125814.jpg"/>
                    <pic:cNvPicPr>
                      <a:picLocks noChangeAspect="1" noChangeArrowheads="1"/>
                    </pic:cNvPicPr>
                  </pic:nvPicPr>
                  <pic:blipFill>
                    <a:blip r:embed="rId18" cstate="print"/>
                    <a:srcRect/>
                    <a:stretch>
                      <a:fillRect/>
                    </a:stretch>
                  </pic:blipFill>
                  <pic:spPr bwMode="auto">
                    <a:xfrm>
                      <a:off x="0" y="0"/>
                      <a:ext cx="3240000" cy="2431864"/>
                    </a:xfrm>
                    <a:prstGeom prst="rect">
                      <a:avLst/>
                    </a:prstGeom>
                    <a:ln>
                      <a:noFill/>
                    </a:ln>
                    <a:effectLst>
                      <a:softEdge rad="112500"/>
                    </a:effectLst>
                  </pic:spPr>
                </pic:pic>
              </a:graphicData>
            </a:graphic>
          </wp:inline>
        </w:drawing>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Foto nr 1. Granica Gminy Lipka z Gminą Debrzno (województwo pomorskie) DW 188</w:t>
      </w:r>
    </w:p>
    <w:p w:rsidR="00CE4761"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[w kierunku północnym 53.533557, 17.230864]</w:t>
      </w: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r w:rsidRPr="00BA783D">
        <w:rPr>
          <w:rFonts w:ascii="Times New Roman" w:eastAsiaTheme="minorHAnsi" w:hAnsi="Times New Roman" w:cs="Times New Roman"/>
          <w:i/>
          <w:noProof/>
          <w:color w:val="1F497D" w:themeColor="text2"/>
          <w:sz w:val="20"/>
          <w:szCs w:val="20"/>
        </w:rPr>
        <w:lastRenderedPageBreak/>
        <w:drawing>
          <wp:inline distT="0" distB="0" distL="0" distR="0">
            <wp:extent cx="3240000" cy="2431865"/>
            <wp:effectExtent l="19050" t="0" r="0" b="0"/>
            <wp:docPr id="40" name="Obraz 11" descr="C:\Users\User\AppData\Local\Microsoft\Windows\Temporary Internet Files\Content.Word\IMG_20230424_131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AppData\Local\Microsoft\Windows\Temporary Internet Files\Content.Word\IMG_20230424_131023.jpg"/>
                    <pic:cNvPicPr>
                      <a:picLocks noChangeAspect="1" noChangeArrowheads="1"/>
                    </pic:cNvPicPr>
                  </pic:nvPicPr>
                  <pic:blipFill>
                    <a:blip r:embed="rId19" cstate="print"/>
                    <a:srcRect/>
                    <a:stretch>
                      <a:fillRect/>
                    </a:stretch>
                  </pic:blipFill>
                  <pic:spPr bwMode="auto">
                    <a:xfrm>
                      <a:off x="0" y="0"/>
                      <a:ext cx="3240000" cy="2431865"/>
                    </a:xfrm>
                    <a:prstGeom prst="rect">
                      <a:avLst/>
                    </a:prstGeom>
                    <a:ln>
                      <a:noFill/>
                    </a:ln>
                    <a:effectLst>
                      <a:softEdge rad="112500"/>
                    </a:effectLst>
                  </pic:spPr>
                </pic:pic>
              </a:graphicData>
            </a:graphic>
          </wp:inline>
        </w:drawing>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Foto nr 2. Gmina Lipka DW 188 budowa droga dla rowerów i pieszych</w:t>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[w kierunku północnym 53.505675, 17.243951]</w:t>
      </w: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r w:rsidRPr="00BA783D">
        <w:rPr>
          <w:rFonts w:ascii="Times New Roman" w:eastAsiaTheme="minorHAnsi" w:hAnsi="Times New Roman" w:cs="Times New Roman"/>
          <w:i/>
          <w:noProof/>
          <w:color w:val="1F497D" w:themeColor="text2"/>
          <w:sz w:val="20"/>
          <w:szCs w:val="20"/>
        </w:rPr>
        <w:drawing>
          <wp:inline distT="0" distB="0" distL="0" distR="0">
            <wp:extent cx="3240000" cy="2431864"/>
            <wp:effectExtent l="19050" t="0" r="0" b="0"/>
            <wp:docPr id="43" name="Obraz 12" descr="C:\Users\User\AppData\Local\Microsoft\Windows\Temporary Internet Files\Content.Word\IMG_20230424_124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AppData\Local\Microsoft\Windows\Temporary Internet Files\Content.Word\IMG_20230424_124826.jpg"/>
                    <pic:cNvPicPr>
                      <a:picLocks noChangeAspect="1" noChangeArrowheads="1"/>
                    </pic:cNvPicPr>
                  </pic:nvPicPr>
                  <pic:blipFill>
                    <a:blip r:embed="rId20" cstate="print"/>
                    <a:srcRect/>
                    <a:stretch>
                      <a:fillRect/>
                    </a:stretch>
                  </pic:blipFill>
                  <pic:spPr bwMode="auto">
                    <a:xfrm>
                      <a:off x="0" y="0"/>
                      <a:ext cx="3240000" cy="2431864"/>
                    </a:xfrm>
                    <a:prstGeom prst="rect">
                      <a:avLst/>
                    </a:prstGeom>
                    <a:ln>
                      <a:noFill/>
                    </a:ln>
                    <a:effectLst>
                      <a:softEdge rad="112500"/>
                    </a:effectLst>
                  </pic:spPr>
                </pic:pic>
              </a:graphicData>
            </a:graphic>
          </wp:inline>
        </w:drawing>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Foto nr 3. Gmina Lipka DW 188 skrzyżowanie z DP 1038P</w:t>
      </w:r>
    </w:p>
    <w:p w:rsidR="00CE4761"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[w kierunku północnym 53.474619, 17.239350]</w:t>
      </w: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r w:rsidRPr="00BA783D">
        <w:rPr>
          <w:rFonts w:ascii="Times New Roman" w:eastAsiaTheme="minorHAnsi" w:hAnsi="Times New Roman" w:cs="Times New Roman"/>
          <w:i/>
          <w:noProof/>
          <w:color w:val="1F497D" w:themeColor="text2"/>
          <w:sz w:val="20"/>
          <w:szCs w:val="20"/>
        </w:rPr>
        <w:drawing>
          <wp:inline distT="0" distB="0" distL="0" distR="0">
            <wp:extent cx="3240000" cy="2431864"/>
            <wp:effectExtent l="19050" t="0" r="0" b="0"/>
            <wp:docPr id="46" name="Obraz 13" descr="C:\Users\User\AppData\Local\Microsoft\Windows\Temporary Internet Files\Content.Word\IMG_20230424_124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AppData\Local\Microsoft\Windows\Temporary Internet Files\Content.Word\IMG_20230424_124047.jpg"/>
                    <pic:cNvPicPr>
                      <a:picLocks noChangeAspect="1" noChangeArrowheads="1"/>
                    </pic:cNvPicPr>
                  </pic:nvPicPr>
                  <pic:blipFill>
                    <a:blip r:embed="rId21" cstate="print"/>
                    <a:srcRect/>
                    <a:stretch>
                      <a:fillRect/>
                    </a:stretch>
                  </pic:blipFill>
                  <pic:spPr bwMode="auto">
                    <a:xfrm>
                      <a:off x="0" y="0"/>
                      <a:ext cx="3240000" cy="2431864"/>
                    </a:xfrm>
                    <a:prstGeom prst="rect">
                      <a:avLst/>
                    </a:prstGeom>
                    <a:ln>
                      <a:noFill/>
                    </a:ln>
                    <a:effectLst>
                      <a:softEdge rad="112500"/>
                    </a:effectLst>
                  </pic:spPr>
                </pic:pic>
              </a:graphicData>
            </a:graphic>
          </wp:inline>
        </w:drawing>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Foto nr 4. Granica Gminy Lipka z Gminą Zakrzewo DP 1028P</w:t>
      </w:r>
    </w:p>
    <w:p w:rsidR="00CE4761"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[w kierunku północnym 53.420342, 17.243299]</w:t>
      </w: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r w:rsidRPr="00BA783D">
        <w:rPr>
          <w:rFonts w:ascii="Times New Roman" w:eastAsiaTheme="minorHAnsi" w:hAnsi="Times New Roman" w:cs="Times New Roman"/>
          <w:i/>
          <w:noProof/>
          <w:color w:val="1F497D" w:themeColor="text2"/>
          <w:sz w:val="20"/>
          <w:szCs w:val="20"/>
        </w:rPr>
        <w:lastRenderedPageBreak/>
        <w:drawing>
          <wp:inline distT="0" distB="0" distL="0" distR="0">
            <wp:extent cx="3240000" cy="2431864"/>
            <wp:effectExtent l="19050" t="0" r="0" b="0"/>
            <wp:docPr id="1551121952" name="Obraz 14" descr="C:\Users\User\AppData\Local\Microsoft\Windows\Temporary Internet Files\Content.Word\IMG_20230424_115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AppData\Local\Microsoft\Windows\Temporary Internet Files\Content.Word\IMG_20230424_115523.jpg"/>
                    <pic:cNvPicPr>
                      <a:picLocks noChangeAspect="1" noChangeArrowheads="1"/>
                    </pic:cNvPicPr>
                  </pic:nvPicPr>
                  <pic:blipFill>
                    <a:blip r:embed="rId22" cstate="print"/>
                    <a:srcRect/>
                    <a:stretch>
                      <a:fillRect/>
                    </a:stretch>
                  </pic:blipFill>
                  <pic:spPr bwMode="auto">
                    <a:xfrm>
                      <a:off x="0" y="0"/>
                      <a:ext cx="3240000" cy="2431864"/>
                    </a:xfrm>
                    <a:prstGeom prst="rect">
                      <a:avLst/>
                    </a:prstGeom>
                    <a:ln>
                      <a:noFill/>
                    </a:ln>
                    <a:effectLst>
                      <a:softEdge rad="112500"/>
                    </a:effectLst>
                  </pic:spPr>
                </pic:pic>
              </a:graphicData>
            </a:graphic>
          </wp:inline>
        </w:drawing>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Foto nr 5. Granica Gmina Zakrzewo z Gminą Złotów DP 1028P</w:t>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[w kierunku północnym 53.342610, 17.235742]</w:t>
      </w: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r w:rsidRPr="00BA783D">
        <w:rPr>
          <w:rFonts w:ascii="Times New Roman" w:eastAsiaTheme="minorHAnsi" w:hAnsi="Times New Roman" w:cs="Times New Roman"/>
          <w:i/>
          <w:noProof/>
          <w:color w:val="1F497D" w:themeColor="text2"/>
          <w:sz w:val="20"/>
          <w:szCs w:val="20"/>
        </w:rPr>
        <w:drawing>
          <wp:inline distT="0" distB="0" distL="0" distR="0">
            <wp:extent cx="3240000" cy="2431864"/>
            <wp:effectExtent l="19050" t="0" r="0" b="0"/>
            <wp:docPr id="1372305" name="Obraz 15" descr="C:\Users\User\AppData\Local\Microsoft\Windows\Temporary Internet Files\Content.Word\IMG_20230424_114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AppData\Local\Microsoft\Windows\Temporary Internet Files\Content.Word\IMG_20230424_114843.jpg"/>
                    <pic:cNvPicPr>
                      <a:picLocks noChangeAspect="1" noChangeArrowheads="1"/>
                    </pic:cNvPicPr>
                  </pic:nvPicPr>
                  <pic:blipFill>
                    <a:blip r:embed="rId23" cstate="print"/>
                    <a:srcRect/>
                    <a:stretch>
                      <a:fillRect/>
                    </a:stretch>
                  </pic:blipFill>
                  <pic:spPr bwMode="auto">
                    <a:xfrm>
                      <a:off x="0" y="0"/>
                      <a:ext cx="3240000" cy="2431864"/>
                    </a:xfrm>
                    <a:prstGeom prst="rect">
                      <a:avLst/>
                    </a:prstGeom>
                    <a:ln>
                      <a:noFill/>
                    </a:ln>
                    <a:effectLst>
                      <a:softEdge rad="112500"/>
                    </a:effectLst>
                  </pic:spPr>
                </pic:pic>
              </a:graphicData>
            </a:graphic>
          </wp:inline>
        </w:drawing>
      </w:r>
    </w:p>
    <w:p w:rsidR="00916DAD" w:rsidRPr="00BA783D" w:rsidRDefault="001B52B8" w:rsidP="00CE4761">
      <w:pPr>
        <w:spacing w:after="0" w:line="240" w:lineRule="auto"/>
        <w:jc w:val="center"/>
        <w:rPr>
          <w:rFonts w:ascii="Times New Roman" w:eastAsiaTheme="minorHAnsi" w:hAnsi="Times New Roman" w:cs="Times New Roman"/>
          <w:i/>
          <w:color w:val="1F497D" w:themeColor="text2"/>
          <w:sz w:val="20"/>
          <w:szCs w:val="20"/>
          <w:lang w:eastAsia="en-US"/>
        </w:rPr>
      </w:pPr>
      <w:r>
        <w:rPr>
          <w:rFonts w:ascii="Times New Roman" w:eastAsiaTheme="minorHAnsi" w:hAnsi="Times New Roman" w:cs="Times New Roman"/>
          <w:i/>
          <w:color w:val="1F497D" w:themeColor="text2"/>
          <w:sz w:val="20"/>
          <w:szCs w:val="20"/>
          <w:lang w:eastAsia="en-US"/>
        </w:rPr>
        <w:t xml:space="preserve">Foto nr 6. Granica Gmina </w:t>
      </w:r>
      <w:r w:rsidR="00916DAD" w:rsidRPr="00BA783D">
        <w:rPr>
          <w:rFonts w:ascii="Times New Roman" w:eastAsiaTheme="minorHAnsi" w:hAnsi="Times New Roman" w:cs="Times New Roman"/>
          <w:i/>
          <w:color w:val="1F497D" w:themeColor="text2"/>
          <w:sz w:val="20"/>
          <w:szCs w:val="20"/>
          <w:lang w:eastAsia="en-US"/>
        </w:rPr>
        <w:t>Złotów z Gminą Łobżenica DP 1028P</w:t>
      </w:r>
    </w:p>
    <w:p w:rsidR="00CE4761"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[w kierunku północnym 53.31611, 17.25355]</w:t>
      </w: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r w:rsidRPr="00BA783D">
        <w:rPr>
          <w:rFonts w:ascii="Times New Roman" w:eastAsiaTheme="minorHAnsi" w:hAnsi="Times New Roman" w:cs="Times New Roman"/>
          <w:i/>
          <w:noProof/>
          <w:color w:val="1F497D" w:themeColor="text2"/>
          <w:sz w:val="20"/>
          <w:szCs w:val="20"/>
        </w:rPr>
        <w:drawing>
          <wp:inline distT="0" distB="0" distL="0" distR="0">
            <wp:extent cx="3240000" cy="2431864"/>
            <wp:effectExtent l="19050" t="0" r="0" b="0"/>
            <wp:docPr id="1770761349" name="Obraz 16" descr="C:\Users\User\AppData\Local\Microsoft\Windows\Temporary Internet Files\Content.Word\IMG_20230424_114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User\AppData\Local\Microsoft\Windows\Temporary Internet Files\Content.Word\IMG_20230424_114046.jpg"/>
                    <pic:cNvPicPr>
                      <a:picLocks noChangeAspect="1" noChangeArrowheads="1"/>
                    </pic:cNvPicPr>
                  </pic:nvPicPr>
                  <pic:blipFill>
                    <a:blip r:embed="rId24" cstate="print"/>
                    <a:srcRect/>
                    <a:stretch>
                      <a:fillRect/>
                    </a:stretch>
                  </pic:blipFill>
                  <pic:spPr bwMode="auto">
                    <a:xfrm>
                      <a:off x="0" y="0"/>
                      <a:ext cx="3240000" cy="2431864"/>
                    </a:xfrm>
                    <a:prstGeom prst="rect">
                      <a:avLst/>
                    </a:prstGeom>
                    <a:ln>
                      <a:noFill/>
                    </a:ln>
                    <a:effectLst>
                      <a:softEdge rad="112500"/>
                    </a:effectLst>
                  </pic:spPr>
                </pic:pic>
              </a:graphicData>
            </a:graphic>
          </wp:inline>
        </w:drawing>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Foto nr 7. Łobżenica DP 1038P ul. Złotowska na wysokości skrzyżowania z ul. ks. Leona Raczkowskiego</w:t>
      </w:r>
      <w:r w:rsidR="001B52B8">
        <w:rPr>
          <w:rFonts w:ascii="Times New Roman" w:eastAsiaTheme="minorHAnsi" w:hAnsi="Times New Roman" w:cs="Times New Roman"/>
          <w:i/>
          <w:color w:val="1F497D" w:themeColor="text2"/>
          <w:sz w:val="20"/>
          <w:szCs w:val="20"/>
          <w:lang w:eastAsia="en-US"/>
        </w:rPr>
        <w:t>.</w:t>
      </w:r>
    </w:p>
    <w:p w:rsidR="00CE4761"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Droga dla rowerów i droga dla pieszych (nawierzchnia z kostki betonowej niefazowanej szer. 1,5 m + 1,0) oznakowanie pionowe i poziome [w kierunku południowym 53.269084, 17.256030]</w:t>
      </w: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r w:rsidRPr="00BA783D">
        <w:rPr>
          <w:rFonts w:ascii="Times New Roman" w:eastAsiaTheme="minorHAnsi" w:hAnsi="Times New Roman" w:cs="Times New Roman"/>
          <w:i/>
          <w:noProof/>
          <w:color w:val="1F497D" w:themeColor="text2"/>
          <w:sz w:val="20"/>
          <w:szCs w:val="20"/>
        </w:rPr>
        <w:lastRenderedPageBreak/>
        <w:drawing>
          <wp:inline distT="0" distB="0" distL="0" distR="0">
            <wp:extent cx="3240000" cy="2431864"/>
            <wp:effectExtent l="19050" t="0" r="0" b="0"/>
            <wp:docPr id="1113072441" name="Obraz 17" descr="C:\Users\User\AppData\Local\Microsoft\Windows\Temporary Internet Files\Content.Word\IMG_20230424_113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User\AppData\Local\Microsoft\Windows\Temporary Internet Files\Content.Word\IMG_20230424_113654.jpg"/>
                    <pic:cNvPicPr>
                      <a:picLocks noChangeAspect="1" noChangeArrowheads="1"/>
                    </pic:cNvPicPr>
                  </pic:nvPicPr>
                  <pic:blipFill>
                    <a:blip r:embed="rId25" cstate="print"/>
                    <a:srcRect/>
                    <a:stretch>
                      <a:fillRect/>
                    </a:stretch>
                  </pic:blipFill>
                  <pic:spPr bwMode="auto">
                    <a:xfrm>
                      <a:off x="0" y="0"/>
                      <a:ext cx="3240000" cy="2431864"/>
                    </a:xfrm>
                    <a:prstGeom prst="rect">
                      <a:avLst/>
                    </a:prstGeom>
                    <a:ln>
                      <a:noFill/>
                    </a:ln>
                    <a:effectLst>
                      <a:softEdge rad="112500"/>
                    </a:effectLst>
                  </pic:spPr>
                </pic:pic>
              </a:graphicData>
            </a:graphic>
          </wp:inline>
        </w:drawing>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Foto nr 8. Łobżenica DP 1038P ul. Złotowska 16</w:t>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Droga dla rowerów i droga dla pieszych (nawierzchnia z kostki betonowej niefazowanej szer. 1,5 m + 1,0)</w:t>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oznakowanie pionowe i poziome [w kierunku północnym 53.262601, 17.255913]</w:t>
      </w: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r w:rsidRPr="00BA783D">
        <w:rPr>
          <w:rFonts w:ascii="Times New Roman" w:eastAsiaTheme="minorHAnsi" w:hAnsi="Times New Roman" w:cs="Times New Roman"/>
          <w:i/>
          <w:noProof/>
          <w:color w:val="1F497D" w:themeColor="text2"/>
          <w:sz w:val="20"/>
          <w:szCs w:val="20"/>
        </w:rPr>
        <w:drawing>
          <wp:inline distT="0" distB="0" distL="0" distR="0">
            <wp:extent cx="3240000" cy="2431864"/>
            <wp:effectExtent l="19050" t="0" r="0" b="0"/>
            <wp:docPr id="73" name="Obraz 18" descr="C:\Users\User\AppData\Local\Microsoft\Windows\Temporary Internet Files\Content.Word\IMG_20230424_112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User\AppData\Local\Microsoft\Windows\Temporary Internet Files\Content.Word\IMG_20230424_112720.jpg"/>
                    <pic:cNvPicPr>
                      <a:picLocks noChangeAspect="1" noChangeArrowheads="1"/>
                    </pic:cNvPicPr>
                  </pic:nvPicPr>
                  <pic:blipFill>
                    <a:blip r:embed="rId26" cstate="print"/>
                    <a:srcRect/>
                    <a:stretch>
                      <a:fillRect/>
                    </a:stretch>
                  </pic:blipFill>
                  <pic:spPr bwMode="auto">
                    <a:xfrm>
                      <a:off x="0" y="0"/>
                      <a:ext cx="3240000" cy="2431864"/>
                    </a:xfrm>
                    <a:prstGeom prst="rect">
                      <a:avLst/>
                    </a:prstGeom>
                    <a:ln>
                      <a:noFill/>
                    </a:ln>
                    <a:effectLst>
                      <a:softEdge rad="112500"/>
                    </a:effectLst>
                  </pic:spPr>
                </pic:pic>
              </a:graphicData>
            </a:graphic>
          </wp:inline>
        </w:drawing>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Foto nr 9. Gmina Łobżenica linia nieczynnej kolejki wąskotorowej</w:t>
      </w:r>
    </w:p>
    <w:p w:rsidR="00CE4761"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[w kierunku południowym 53.253486, 17.241957]</w:t>
      </w: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r w:rsidRPr="00BA783D">
        <w:rPr>
          <w:rFonts w:ascii="Times New Roman" w:eastAsiaTheme="minorHAnsi" w:hAnsi="Times New Roman" w:cs="Times New Roman"/>
          <w:i/>
          <w:noProof/>
          <w:color w:val="1F497D" w:themeColor="text2"/>
          <w:sz w:val="20"/>
          <w:szCs w:val="20"/>
        </w:rPr>
        <w:drawing>
          <wp:inline distT="0" distB="0" distL="0" distR="0">
            <wp:extent cx="3240000" cy="2431864"/>
            <wp:effectExtent l="19050" t="0" r="0" b="0"/>
            <wp:docPr id="76" name="Obraz 19" descr="C:\Users\User\AppData\Local\Microsoft\Windows\Temporary Internet Files\Content.Word\IMG_20230424_111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User\AppData\Local\Microsoft\Windows\Temporary Internet Files\Content.Word\IMG_20230424_111613.jpg"/>
                    <pic:cNvPicPr>
                      <a:picLocks noChangeAspect="1" noChangeArrowheads="1"/>
                    </pic:cNvPicPr>
                  </pic:nvPicPr>
                  <pic:blipFill>
                    <a:blip r:embed="rId27" cstate="print"/>
                    <a:srcRect/>
                    <a:stretch>
                      <a:fillRect/>
                    </a:stretch>
                  </pic:blipFill>
                  <pic:spPr bwMode="auto">
                    <a:xfrm>
                      <a:off x="0" y="0"/>
                      <a:ext cx="3240000" cy="2431864"/>
                    </a:xfrm>
                    <a:prstGeom prst="rect">
                      <a:avLst/>
                    </a:prstGeom>
                    <a:ln>
                      <a:noFill/>
                    </a:ln>
                    <a:effectLst>
                      <a:softEdge rad="112500"/>
                    </a:effectLst>
                  </pic:spPr>
                </pic:pic>
              </a:graphicData>
            </a:graphic>
          </wp:inline>
        </w:drawing>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Foto nr 10. Gmina Łobżenica DG 129047P przejazd przez linię nieczynnej kolejki wąskotorowej</w:t>
      </w:r>
    </w:p>
    <w:p w:rsidR="00CE4761"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[w kierunku południowym 53.225451, 17.182109]</w:t>
      </w: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r w:rsidRPr="00BA783D">
        <w:rPr>
          <w:rFonts w:ascii="Times New Roman" w:eastAsiaTheme="minorHAnsi" w:hAnsi="Times New Roman" w:cs="Times New Roman"/>
          <w:i/>
          <w:noProof/>
          <w:color w:val="1F497D" w:themeColor="text2"/>
          <w:sz w:val="20"/>
          <w:szCs w:val="20"/>
        </w:rPr>
        <w:lastRenderedPageBreak/>
        <w:drawing>
          <wp:inline distT="0" distB="0" distL="0" distR="0">
            <wp:extent cx="3240000" cy="2431864"/>
            <wp:effectExtent l="19050" t="0" r="0" b="0"/>
            <wp:docPr id="79" name="Obraz 20" descr="C:\Users\User\AppData\Local\Microsoft\Windows\Temporary Internet Files\Content.Word\IMG_20230424_111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User\AppData\Local\Microsoft\Windows\Temporary Internet Files\Content.Word\IMG_20230424_111031.jpg"/>
                    <pic:cNvPicPr>
                      <a:picLocks noChangeAspect="1" noChangeArrowheads="1"/>
                    </pic:cNvPicPr>
                  </pic:nvPicPr>
                  <pic:blipFill>
                    <a:blip r:embed="rId28" cstate="print"/>
                    <a:srcRect/>
                    <a:stretch>
                      <a:fillRect/>
                    </a:stretch>
                  </pic:blipFill>
                  <pic:spPr bwMode="auto">
                    <a:xfrm>
                      <a:off x="0" y="0"/>
                      <a:ext cx="3240000" cy="2431864"/>
                    </a:xfrm>
                    <a:prstGeom prst="rect">
                      <a:avLst/>
                    </a:prstGeom>
                    <a:ln>
                      <a:noFill/>
                    </a:ln>
                    <a:effectLst>
                      <a:softEdge rad="112500"/>
                    </a:effectLst>
                  </pic:spPr>
                </pic:pic>
              </a:graphicData>
            </a:graphic>
          </wp:inline>
        </w:drawing>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Foto nr 11. Gmina Wysoka DP 1197P przejazd przez linię nieczynnej kolejki wąskotorowej</w:t>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[w kierunku południowo-zachodnim 53.212000, 17.161848]</w:t>
      </w: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r w:rsidRPr="00BA783D">
        <w:rPr>
          <w:rFonts w:ascii="Times New Roman" w:eastAsiaTheme="minorHAnsi" w:hAnsi="Times New Roman" w:cs="Times New Roman"/>
          <w:i/>
          <w:noProof/>
          <w:color w:val="1F497D" w:themeColor="text2"/>
          <w:sz w:val="20"/>
          <w:szCs w:val="20"/>
        </w:rPr>
        <w:drawing>
          <wp:inline distT="0" distB="0" distL="0" distR="0">
            <wp:extent cx="3240000" cy="2431864"/>
            <wp:effectExtent l="19050" t="0" r="0" b="0"/>
            <wp:docPr id="82" name="Obraz 21" descr="C:\Users\User\AppData\Local\Microsoft\Windows\Temporary Internet Files\Content.Word\IMG_20230424_105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User\AppData\Local\Microsoft\Windows\Temporary Internet Files\Content.Word\IMG_20230424_105945.jpg"/>
                    <pic:cNvPicPr>
                      <a:picLocks noChangeAspect="1" noChangeArrowheads="1"/>
                    </pic:cNvPicPr>
                  </pic:nvPicPr>
                  <pic:blipFill>
                    <a:blip r:embed="rId29" cstate="print"/>
                    <a:srcRect/>
                    <a:stretch>
                      <a:fillRect/>
                    </a:stretch>
                  </pic:blipFill>
                  <pic:spPr bwMode="auto">
                    <a:xfrm>
                      <a:off x="0" y="0"/>
                      <a:ext cx="3240000" cy="2431864"/>
                    </a:xfrm>
                    <a:prstGeom prst="rect">
                      <a:avLst/>
                    </a:prstGeom>
                    <a:ln>
                      <a:noFill/>
                    </a:ln>
                    <a:effectLst>
                      <a:softEdge rad="112500"/>
                    </a:effectLst>
                  </pic:spPr>
                </pic:pic>
              </a:graphicData>
            </a:graphic>
          </wp:inline>
        </w:drawing>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Foto nr 12. Gmina Wysoka m. Czajcze DP 1197P</w:t>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Droga dla rowerów (nawierzchnia z kostki betonowej niefazowanej szer. 2,0 m)</w:t>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oznakowanie pionowe [w kierunku północno-zachodnim 53.190342, 17.119864]</w:t>
      </w: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r w:rsidRPr="00BA783D">
        <w:rPr>
          <w:rFonts w:ascii="Times New Roman" w:eastAsiaTheme="minorHAnsi" w:hAnsi="Times New Roman" w:cs="Times New Roman"/>
          <w:i/>
          <w:noProof/>
          <w:color w:val="1F497D" w:themeColor="text2"/>
          <w:sz w:val="20"/>
          <w:szCs w:val="20"/>
        </w:rPr>
        <w:drawing>
          <wp:inline distT="0" distB="0" distL="0" distR="0">
            <wp:extent cx="3240000" cy="2431864"/>
            <wp:effectExtent l="19050" t="0" r="0" b="0"/>
            <wp:docPr id="88" name="Obraz 22" descr="C:\Users\User\AppData\Local\Microsoft\Windows\Temporary Internet Files\Content.Word\IMG_20230424_105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User\AppData\Local\Microsoft\Windows\Temporary Internet Files\Content.Word\IMG_20230424_105517.jpg"/>
                    <pic:cNvPicPr>
                      <a:picLocks noChangeAspect="1" noChangeArrowheads="1"/>
                    </pic:cNvPicPr>
                  </pic:nvPicPr>
                  <pic:blipFill>
                    <a:blip r:embed="rId30" cstate="print"/>
                    <a:srcRect/>
                    <a:stretch>
                      <a:fillRect/>
                    </a:stretch>
                  </pic:blipFill>
                  <pic:spPr bwMode="auto">
                    <a:xfrm>
                      <a:off x="0" y="0"/>
                      <a:ext cx="3240000" cy="2431864"/>
                    </a:xfrm>
                    <a:prstGeom prst="rect">
                      <a:avLst/>
                    </a:prstGeom>
                    <a:ln>
                      <a:noFill/>
                    </a:ln>
                    <a:effectLst>
                      <a:softEdge rad="112500"/>
                    </a:effectLst>
                  </pic:spPr>
                </pic:pic>
              </a:graphicData>
            </a:graphic>
          </wp:inline>
        </w:drawing>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Foto nr 13. Gmina Wysoka m. Czajcze DP 1197P</w:t>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Droga dla rowerów (nawierzchnia z kostki betonowej niefazowanej szer. 2,0 m)</w:t>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oznakowanie pionowe [w kierunku północno-wschodnim 53.179975, 17.094272]</w:t>
      </w: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r w:rsidRPr="00BA783D">
        <w:rPr>
          <w:rFonts w:ascii="Times New Roman" w:eastAsiaTheme="minorHAnsi" w:hAnsi="Times New Roman" w:cs="Times New Roman"/>
          <w:i/>
          <w:noProof/>
          <w:color w:val="1F497D" w:themeColor="text2"/>
          <w:sz w:val="20"/>
          <w:szCs w:val="20"/>
        </w:rPr>
        <w:lastRenderedPageBreak/>
        <w:drawing>
          <wp:inline distT="0" distB="0" distL="0" distR="0">
            <wp:extent cx="3240000" cy="2431864"/>
            <wp:effectExtent l="19050" t="0" r="0" b="0"/>
            <wp:docPr id="85" name="Obraz 23" descr="C:\Users\User\AppData\Local\Microsoft\Windows\Temporary Internet Files\Content.Word\IMG_20230424_105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User\AppData\Local\Microsoft\Windows\Temporary Internet Files\Content.Word\IMG_20230424_105435.jpg"/>
                    <pic:cNvPicPr>
                      <a:picLocks noChangeAspect="1" noChangeArrowheads="1"/>
                    </pic:cNvPicPr>
                  </pic:nvPicPr>
                  <pic:blipFill>
                    <a:blip r:embed="rId31" cstate="print"/>
                    <a:srcRect/>
                    <a:stretch>
                      <a:fillRect/>
                    </a:stretch>
                  </pic:blipFill>
                  <pic:spPr bwMode="auto">
                    <a:xfrm>
                      <a:off x="0" y="0"/>
                      <a:ext cx="3240000" cy="2431864"/>
                    </a:xfrm>
                    <a:prstGeom prst="rect">
                      <a:avLst/>
                    </a:prstGeom>
                    <a:ln>
                      <a:noFill/>
                    </a:ln>
                    <a:effectLst>
                      <a:softEdge rad="112500"/>
                    </a:effectLst>
                  </pic:spPr>
                </pic:pic>
              </a:graphicData>
            </a:graphic>
          </wp:inline>
        </w:drawing>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Foto nr 14. Gmina Wysoka m. Czajcze DW 190 ul. Kościelna skrzyżowanie z DP 1197P</w:t>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Droga dla rowerów (nawierzchnia z kostki betonowej niefazowanej szer. 2,0 m)</w:t>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oznakowanie pionowe [w kierunku północno-wschodnim 53.179874, 17.093816]</w:t>
      </w: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r w:rsidRPr="00BA783D">
        <w:rPr>
          <w:rFonts w:ascii="Times New Roman" w:eastAsiaTheme="minorHAnsi" w:hAnsi="Times New Roman" w:cs="Times New Roman"/>
          <w:i/>
          <w:noProof/>
          <w:color w:val="1F497D" w:themeColor="text2"/>
          <w:sz w:val="20"/>
          <w:szCs w:val="20"/>
        </w:rPr>
        <w:drawing>
          <wp:inline distT="0" distB="0" distL="0" distR="0">
            <wp:extent cx="3240000" cy="2431864"/>
            <wp:effectExtent l="19050" t="0" r="0" b="0"/>
            <wp:docPr id="91" name="Obraz 24" descr="C:\Users\User\AppData\Local\Microsoft\Windows\Temporary Internet Files\Content.Word\IMG_20230424_104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User\AppData\Local\Microsoft\Windows\Temporary Internet Files\Content.Word\IMG_20230424_104327.jpg"/>
                    <pic:cNvPicPr>
                      <a:picLocks noChangeAspect="1" noChangeArrowheads="1"/>
                    </pic:cNvPicPr>
                  </pic:nvPicPr>
                  <pic:blipFill>
                    <a:blip r:embed="rId32" cstate="print"/>
                    <a:srcRect/>
                    <a:stretch>
                      <a:fillRect/>
                    </a:stretch>
                  </pic:blipFill>
                  <pic:spPr bwMode="auto">
                    <a:xfrm>
                      <a:off x="0" y="0"/>
                      <a:ext cx="3240000" cy="2431864"/>
                    </a:xfrm>
                    <a:prstGeom prst="rect">
                      <a:avLst/>
                    </a:prstGeom>
                    <a:ln>
                      <a:noFill/>
                    </a:ln>
                    <a:effectLst>
                      <a:softEdge rad="112500"/>
                    </a:effectLst>
                  </pic:spPr>
                </pic:pic>
              </a:graphicData>
            </a:graphic>
          </wp:inline>
        </w:drawing>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Foto nr 15. Granica Gmina Wysoka z Gminą Miasteczko Krajeńskie DP 1184PP</w:t>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[w kierunku północno-wschodnim 53.146665, 17.031032]</w:t>
      </w: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r w:rsidRPr="00BA783D">
        <w:rPr>
          <w:rFonts w:ascii="Times New Roman" w:eastAsiaTheme="minorHAnsi" w:hAnsi="Times New Roman" w:cs="Times New Roman"/>
          <w:i/>
          <w:noProof/>
          <w:color w:val="1F497D" w:themeColor="text2"/>
          <w:sz w:val="20"/>
          <w:szCs w:val="20"/>
        </w:rPr>
        <w:drawing>
          <wp:inline distT="0" distB="0" distL="0" distR="0">
            <wp:extent cx="3240000" cy="2431864"/>
            <wp:effectExtent l="19050" t="0" r="0" b="0"/>
            <wp:docPr id="253445366" name="Obraz 25" descr="C:\Users\User\AppData\Local\Microsoft\Windows\Temporary Internet Files\Content.Word\IMG_20230424_103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User\AppData\Local\Microsoft\Windows\Temporary Internet Files\Content.Word\IMG_20230424_103247.jpg"/>
                    <pic:cNvPicPr>
                      <a:picLocks noChangeAspect="1" noChangeArrowheads="1"/>
                    </pic:cNvPicPr>
                  </pic:nvPicPr>
                  <pic:blipFill>
                    <a:blip r:embed="rId33" cstate="print"/>
                    <a:srcRect/>
                    <a:stretch>
                      <a:fillRect/>
                    </a:stretch>
                  </pic:blipFill>
                  <pic:spPr bwMode="auto">
                    <a:xfrm>
                      <a:off x="0" y="0"/>
                      <a:ext cx="3240000" cy="2431864"/>
                    </a:xfrm>
                    <a:prstGeom prst="rect">
                      <a:avLst/>
                    </a:prstGeom>
                    <a:ln>
                      <a:noFill/>
                    </a:ln>
                    <a:effectLst>
                      <a:softEdge rad="112500"/>
                    </a:effectLst>
                  </pic:spPr>
                </pic:pic>
              </a:graphicData>
            </a:graphic>
          </wp:inline>
        </w:drawing>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Foto nr 16. Gmina Miasteczko Krajeńskie m. Grabówno ul. Podgórna DP 1182P skrzyżowanie z DK 10</w:t>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[w kierunku południowym 53.132391, 17.011890]</w:t>
      </w: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r w:rsidRPr="00BA783D">
        <w:rPr>
          <w:rFonts w:ascii="Times New Roman" w:eastAsiaTheme="minorHAnsi" w:hAnsi="Times New Roman" w:cs="Times New Roman"/>
          <w:i/>
          <w:noProof/>
          <w:color w:val="1F497D" w:themeColor="text2"/>
          <w:sz w:val="20"/>
          <w:szCs w:val="20"/>
        </w:rPr>
        <w:lastRenderedPageBreak/>
        <w:drawing>
          <wp:inline distT="0" distB="0" distL="0" distR="0">
            <wp:extent cx="3240000" cy="2431864"/>
            <wp:effectExtent l="19050" t="0" r="0" b="0"/>
            <wp:docPr id="94" name="Obraz 26" descr="C:\Users\User\AppData\Local\Microsoft\Windows\Temporary Internet Files\Content.Word\IMG_20230424_103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User\AppData\Local\Microsoft\Windows\Temporary Internet Files\Content.Word\IMG_20230424_103729.jpg"/>
                    <pic:cNvPicPr>
                      <a:picLocks noChangeAspect="1" noChangeArrowheads="1"/>
                    </pic:cNvPicPr>
                  </pic:nvPicPr>
                  <pic:blipFill>
                    <a:blip r:embed="rId34" cstate="print"/>
                    <a:srcRect/>
                    <a:stretch>
                      <a:fillRect/>
                    </a:stretch>
                  </pic:blipFill>
                  <pic:spPr bwMode="auto">
                    <a:xfrm>
                      <a:off x="0" y="0"/>
                      <a:ext cx="3240000" cy="2431864"/>
                    </a:xfrm>
                    <a:prstGeom prst="rect">
                      <a:avLst/>
                    </a:prstGeom>
                    <a:ln>
                      <a:noFill/>
                    </a:ln>
                    <a:effectLst>
                      <a:softEdge rad="112500"/>
                    </a:effectLst>
                  </pic:spPr>
                </pic:pic>
              </a:graphicData>
            </a:graphic>
          </wp:inline>
        </w:drawing>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Foto nr 17. Gmina Miasteczko Krajeńskie m. Grabówno DP 1184P skrzyżowanie z DK 10</w:t>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[w kierunku południowym 53.132391, 17.011890]</w:t>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noProof/>
          <w:color w:val="1F497D" w:themeColor="text2"/>
          <w:sz w:val="20"/>
          <w:szCs w:val="20"/>
        </w:rPr>
        <w:drawing>
          <wp:inline distT="0" distB="0" distL="0" distR="0">
            <wp:extent cx="3240000" cy="2426570"/>
            <wp:effectExtent l="19050" t="0" r="0" b="0"/>
            <wp:docPr id="41" name="Obraz 27" descr="C:\Users\User\AppData\Local\Microsoft\Windows\Temporary Internet Files\Content.Word\IMG_20230423_143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Microsoft\Windows\Temporary Internet Files\Content.Word\IMG_20230423_143426.jpg"/>
                    <pic:cNvPicPr>
                      <a:picLocks noChangeAspect="1" noChangeArrowheads="1"/>
                    </pic:cNvPicPr>
                  </pic:nvPicPr>
                  <pic:blipFill>
                    <a:blip r:embed="rId35" cstate="print"/>
                    <a:srcRect/>
                    <a:stretch>
                      <a:fillRect/>
                    </a:stretch>
                  </pic:blipFill>
                  <pic:spPr bwMode="auto">
                    <a:xfrm>
                      <a:off x="0" y="0"/>
                      <a:ext cx="3240000" cy="2426570"/>
                    </a:xfrm>
                    <a:prstGeom prst="rect">
                      <a:avLst/>
                    </a:prstGeom>
                    <a:ln>
                      <a:noFill/>
                    </a:ln>
                    <a:effectLst>
                      <a:softEdge rad="112500"/>
                    </a:effectLst>
                  </pic:spPr>
                </pic:pic>
              </a:graphicData>
            </a:graphic>
          </wp:inline>
        </w:drawing>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Foto nr 33. DG 129916P m. Miasteczko Krajeńskie ul. Łączna.</w:t>
      </w: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 xml:space="preserve">Oznakowanie </w:t>
      </w:r>
      <w:r w:rsidRPr="00BA783D">
        <w:rPr>
          <w:rFonts w:ascii="Times New Roman" w:eastAsiaTheme="minorHAnsi" w:hAnsi="Times New Roman" w:cs="Times New Roman"/>
          <w:i/>
          <w:color w:val="1F497D" w:themeColor="text2"/>
          <w:sz w:val="20"/>
          <w:szCs w:val="20"/>
          <w:shd w:val="clear" w:color="auto" w:fill="FFFFFF"/>
          <w:lang w:eastAsia="en-US"/>
        </w:rPr>
        <w:t>międzynarodowa trasa rowerowa </w:t>
      </w:r>
      <w:proofErr w:type="spellStart"/>
      <w:r w:rsidRPr="00BA783D">
        <w:rPr>
          <w:rFonts w:ascii="Times New Roman" w:eastAsiaTheme="minorHAnsi" w:hAnsi="Times New Roman" w:cs="Times New Roman"/>
          <w:bCs/>
          <w:i/>
          <w:color w:val="1F497D" w:themeColor="text2"/>
          <w:sz w:val="20"/>
          <w:szCs w:val="20"/>
          <w:shd w:val="clear" w:color="auto" w:fill="FFFFFF"/>
          <w:lang w:eastAsia="en-US"/>
        </w:rPr>
        <w:t>EuroRoute</w:t>
      </w:r>
      <w:proofErr w:type="spellEnd"/>
      <w:r w:rsidRPr="00BA783D">
        <w:rPr>
          <w:rFonts w:ascii="Times New Roman" w:eastAsiaTheme="minorHAnsi" w:hAnsi="Times New Roman" w:cs="Times New Roman"/>
          <w:bCs/>
          <w:i/>
          <w:color w:val="1F497D" w:themeColor="text2"/>
          <w:sz w:val="20"/>
          <w:szCs w:val="20"/>
          <w:shd w:val="clear" w:color="auto" w:fill="FFFFFF"/>
          <w:lang w:eastAsia="en-US"/>
        </w:rPr>
        <w:t xml:space="preserve"> R-1.</w:t>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[w kierunku wschodnim 53.110864, 17.008982]</w:t>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r w:rsidRPr="00BA783D">
        <w:rPr>
          <w:rFonts w:ascii="Times New Roman" w:eastAsiaTheme="minorHAnsi" w:hAnsi="Times New Roman" w:cs="Times New Roman"/>
          <w:b/>
          <w:i/>
          <w:color w:val="1F497D" w:themeColor="text2"/>
          <w:sz w:val="20"/>
          <w:szCs w:val="20"/>
          <w:lang w:eastAsia="en-US"/>
        </w:rPr>
        <w:t>Trasa Główna TG2</w:t>
      </w: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r w:rsidRPr="00BA783D">
        <w:rPr>
          <w:rFonts w:ascii="Times New Roman" w:eastAsiaTheme="minorHAnsi" w:hAnsi="Times New Roman" w:cs="Times New Roman"/>
          <w:b/>
          <w:i/>
          <w:noProof/>
          <w:color w:val="1F497D" w:themeColor="text2"/>
          <w:sz w:val="20"/>
          <w:szCs w:val="20"/>
        </w:rPr>
        <w:drawing>
          <wp:inline distT="0" distB="0" distL="0" distR="0">
            <wp:extent cx="3225084" cy="2433100"/>
            <wp:effectExtent l="19050" t="0" r="0" b="0"/>
            <wp:docPr id="45" name="Obraz 28" descr="C:\Users\User\Downloads\granica województ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granica województw.jpg"/>
                    <pic:cNvPicPr>
                      <a:picLocks noChangeAspect="1" noChangeArrowheads="1"/>
                    </pic:cNvPicPr>
                  </pic:nvPicPr>
                  <pic:blipFill>
                    <a:blip r:embed="rId36" cstate="print"/>
                    <a:srcRect l="7584" r="17743"/>
                    <a:stretch>
                      <a:fillRect/>
                    </a:stretch>
                  </pic:blipFill>
                  <pic:spPr bwMode="auto">
                    <a:xfrm>
                      <a:off x="0" y="0"/>
                      <a:ext cx="3225084" cy="2433100"/>
                    </a:xfrm>
                    <a:prstGeom prst="rect">
                      <a:avLst/>
                    </a:prstGeom>
                    <a:ln>
                      <a:noFill/>
                    </a:ln>
                    <a:effectLst>
                      <a:softEdge rad="112500"/>
                    </a:effectLst>
                  </pic:spPr>
                </pic:pic>
              </a:graphicData>
            </a:graphic>
          </wp:inline>
        </w:drawing>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 xml:space="preserve">Foto nr </w:t>
      </w:r>
      <w:r w:rsidR="00D51CAF" w:rsidRPr="00BA783D">
        <w:rPr>
          <w:rFonts w:ascii="Times New Roman" w:eastAsiaTheme="minorHAnsi" w:hAnsi="Times New Roman" w:cs="Times New Roman"/>
          <w:i/>
          <w:color w:val="1F497D" w:themeColor="text2"/>
          <w:sz w:val="20"/>
          <w:szCs w:val="20"/>
          <w:lang w:eastAsia="en-US"/>
        </w:rPr>
        <w:t>45</w:t>
      </w:r>
      <w:r w:rsidRPr="00BA783D">
        <w:rPr>
          <w:rFonts w:ascii="Times New Roman" w:eastAsiaTheme="minorHAnsi" w:hAnsi="Times New Roman" w:cs="Times New Roman"/>
          <w:i/>
          <w:color w:val="1F497D" w:themeColor="text2"/>
          <w:sz w:val="20"/>
          <w:szCs w:val="20"/>
          <w:lang w:eastAsia="en-US"/>
        </w:rPr>
        <w:t>. Granica Gminy Łobżenica z Gminą Mrocza (województwo kujawsko-pomorskie) DP 1205P</w:t>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[w kierunku wschodni, 53.234642, 17.415535]</w:t>
      </w: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r w:rsidRPr="00BA783D">
        <w:rPr>
          <w:rFonts w:ascii="Times New Roman" w:eastAsiaTheme="minorHAnsi" w:hAnsi="Times New Roman" w:cs="Times New Roman"/>
          <w:b/>
          <w:i/>
          <w:noProof/>
          <w:color w:val="1F497D" w:themeColor="text2"/>
          <w:sz w:val="20"/>
          <w:szCs w:val="20"/>
        </w:rPr>
        <w:lastRenderedPageBreak/>
        <w:drawing>
          <wp:inline distT="0" distB="0" distL="0" distR="0">
            <wp:extent cx="3252083" cy="2433099"/>
            <wp:effectExtent l="19050" t="0" r="5467" b="0"/>
            <wp:docPr id="42" name="Obraz 29" descr="C:\Users\User\Downloads\Liszkow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Liszkowo (3).jpg"/>
                    <pic:cNvPicPr>
                      <a:picLocks noChangeAspect="1" noChangeArrowheads="1"/>
                    </pic:cNvPicPr>
                  </pic:nvPicPr>
                  <pic:blipFill>
                    <a:blip r:embed="rId37" cstate="print"/>
                    <a:srcRect l="9894" r="14770"/>
                    <a:stretch>
                      <a:fillRect/>
                    </a:stretch>
                  </pic:blipFill>
                  <pic:spPr bwMode="auto">
                    <a:xfrm rot="10800000">
                      <a:off x="0" y="0"/>
                      <a:ext cx="3252083" cy="2433099"/>
                    </a:xfrm>
                    <a:prstGeom prst="rect">
                      <a:avLst/>
                    </a:prstGeom>
                    <a:ln>
                      <a:noFill/>
                    </a:ln>
                    <a:effectLst>
                      <a:softEdge rad="112500"/>
                    </a:effectLst>
                  </pic:spPr>
                </pic:pic>
              </a:graphicData>
            </a:graphic>
          </wp:inline>
        </w:drawing>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 xml:space="preserve">Foto nr </w:t>
      </w:r>
      <w:r w:rsidR="00D51CAF" w:rsidRPr="00BA783D">
        <w:rPr>
          <w:rFonts w:ascii="Times New Roman" w:eastAsiaTheme="minorHAnsi" w:hAnsi="Times New Roman" w:cs="Times New Roman"/>
          <w:i/>
          <w:color w:val="1F497D" w:themeColor="text2"/>
          <w:sz w:val="20"/>
          <w:szCs w:val="20"/>
          <w:lang w:eastAsia="en-US"/>
        </w:rPr>
        <w:t>44</w:t>
      </w:r>
      <w:r w:rsidRPr="00BA783D">
        <w:rPr>
          <w:rFonts w:ascii="Times New Roman" w:eastAsiaTheme="minorHAnsi" w:hAnsi="Times New Roman" w:cs="Times New Roman"/>
          <w:i/>
          <w:color w:val="1F497D" w:themeColor="text2"/>
          <w:sz w:val="20"/>
          <w:szCs w:val="20"/>
          <w:lang w:eastAsia="en-US"/>
        </w:rPr>
        <w:t>. Gmina Łobżenica m. Liszkowo DP 1205P skrzyżowanie z DP 1191P</w:t>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[w kierunku wschodni, 53.230018, 17.314729]</w:t>
      </w: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r w:rsidRPr="00BA783D">
        <w:rPr>
          <w:rFonts w:ascii="Times New Roman" w:eastAsiaTheme="minorHAnsi" w:hAnsi="Times New Roman" w:cs="Times New Roman"/>
          <w:i/>
          <w:noProof/>
          <w:color w:val="1F497D" w:themeColor="text2"/>
          <w:sz w:val="20"/>
          <w:szCs w:val="20"/>
        </w:rPr>
        <w:drawing>
          <wp:inline distT="0" distB="0" distL="0" distR="0">
            <wp:extent cx="3240000" cy="2431864"/>
            <wp:effectExtent l="19050" t="0" r="0" b="0"/>
            <wp:docPr id="1907171215" name="Obraz 30" descr="C:\Users\User\AppData\Local\Microsoft\Windows\Temporary Internet Files\Content.Word\IMG_20230424_144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Word\IMG_20230424_144251.jpg"/>
                    <pic:cNvPicPr>
                      <a:picLocks noChangeAspect="1" noChangeArrowheads="1"/>
                    </pic:cNvPicPr>
                  </pic:nvPicPr>
                  <pic:blipFill>
                    <a:blip r:embed="rId38" cstate="print"/>
                    <a:srcRect/>
                    <a:stretch>
                      <a:fillRect/>
                    </a:stretch>
                  </pic:blipFill>
                  <pic:spPr bwMode="auto">
                    <a:xfrm>
                      <a:off x="0" y="0"/>
                      <a:ext cx="3240000" cy="2431864"/>
                    </a:xfrm>
                    <a:prstGeom prst="rect">
                      <a:avLst/>
                    </a:prstGeom>
                    <a:ln>
                      <a:noFill/>
                    </a:ln>
                    <a:effectLst>
                      <a:softEdge rad="112500"/>
                    </a:effectLst>
                  </pic:spPr>
                </pic:pic>
              </a:graphicData>
            </a:graphic>
          </wp:inline>
        </w:drawing>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 xml:space="preserve">Foto nr </w:t>
      </w:r>
      <w:r w:rsidR="00D51CAF" w:rsidRPr="00BA783D">
        <w:rPr>
          <w:rFonts w:ascii="Times New Roman" w:eastAsiaTheme="minorHAnsi" w:hAnsi="Times New Roman" w:cs="Times New Roman"/>
          <w:i/>
          <w:color w:val="1F497D" w:themeColor="text2"/>
          <w:sz w:val="20"/>
          <w:szCs w:val="20"/>
          <w:lang w:eastAsia="en-US"/>
        </w:rPr>
        <w:t>24</w:t>
      </w:r>
      <w:r w:rsidRPr="00BA783D">
        <w:rPr>
          <w:rFonts w:ascii="Times New Roman" w:eastAsiaTheme="minorHAnsi" w:hAnsi="Times New Roman" w:cs="Times New Roman"/>
          <w:i/>
          <w:color w:val="1F497D" w:themeColor="text2"/>
          <w:sz w:val="20"/>
          <w:szCs w:val="20"/>
          <w:lang w:eastAsia="en-US"/>
        </w:rPr>
        <w:t>. Granica Gminy Łobżenica  z Gminą Wyrzysk DP 1191P</w:t>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[w kierunku zachodnim 53.084467, 16.969932]</w:t>
      </w: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r w:rsidRPr="00BA783D">
        <w:rPr>
          <w:rFonts w:ascii="Times New Roman" w:eastAsiaTheme="minorHAnsi" w:hAnsi="Times New Roman" w:cs="Times New Roman"/>
          <w:i/>
          <w:noProof/>
          <w:color w:val="1F497D" w:themeColor="text2"/>
          <w:sz w:val="20"/>
          <w:szCs w:val="20"/>
        </w:rPr>
        <w:drawing>
          <wp:inline distT="0" distB="0" distL="0" distR="0">
            <wp:extent cx="3240000" cy="2431864"/>
            <wp:effectExtent l="19050" t="0" r="0" b="0"/>
            <wp:docPr id="2043674857" name="Obraz 31" descr="C:\Users\User\AppData\Local\Microsoft\Windows\Temporary Internet Files\Content.Word\IMG_20230424_144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Temporary Internet Files\Content.Word\IMG_20230424_144937.jpg"/>
                    <pic:cNvPicPr>
                      <a:picLocks noChangeAspect="1" noChangeArrowheads="1"/>
                    </pic:cNvPicPr>
                  </pic:nvPicPr>
                  <pic:blipFill>
                    <a:blip r:embed="rId39" cstate="print"/>
                    <a:srcRect/>
                    <a:stretch>
                      <a:fillRect/>
                    </a:stretch>
                  </pic:blipFill>
                  <pic:spPr bwMode="auto">
                    <a:xfrm>
                      <a:off x="0" y="0"/>
                      <a:ext cx="3240000" cy="2431864"/>
                    </a:xfrm>
                    <a:prstGeom prst="rect">
                      <a:avLst/>
                    </a:prstGeom>
                    <a:ln>
                      <a:noFill/>
                    </a:ln>
                    <a:effectLst>
                      <a:softEdge rad="112500"/>
                    </a:effectLst>
                  </pic:spPr>
                </pic:pic>
              </a:graphicData>
            </a:graphic>
          </wp:inline>
        </w:drawing>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Foto nr 2</w:t>
      </w:r>
      <w:r w:rsidR="00D51CAF" w:rsidRPr="00BA783D">
        <w:rPr>
          <w:rFonts w:ascii="Times New Roman" w:eastAsiaTheme="minorHAnsi" w:hAnsi="Times New Roman" w:cs="Times New Roman"/>
          <w:i/>
          <w:color w:val="1F497D" w:themeColor="text2"/>
          <w:sz w:val="20"/>
          <w:szCs w:val="20"/>
          <w:lang w:eastAsia="en-US"/>
        </w:rPr>
        <w:t>5</w:t>
      </w:r>
      <w:r w:rsidRPr="00BA783D">
        <w:rPr>
          <w:rFonts w:ascii="Times New Roman" w:eastAsiaTheme="minorHAnsi" w:hAnsi="Times New Roman" w:cs="Times New Roman"/>
          <w:i/>
          <w:color w:val="1F497D" w:themeColor="text2"/>
          <w:sz w:val="20"/>
          <w:szCs w:val="20"/>
          <w:lang w:eastAsia="en-US"/>
        </w:rPr>
        <w:t>. Gmina Wyrzysk w okolicy m. Bagdad DP 1191P</w:t>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przebudowa drogi [w kierunku południowym 53.160991, 17.321355]</w:t>
      </w: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r w:rsidRPr="00BA783D">
        <w:rPr>
          <w:rFonts w:ascii="Times New Roman" w:eastAsiaTheme="minorHAnsi" w:hAnsi="Times New Roman" w:cs="Times New Roman"/>
          <w:i/>
          <w:noProof/>
          <w:color w:val="1F497D" w:themeColor="text2"/>
          <w:sz w:val="20"/>
          <w:szCs w:val="20"/>
        </w:rPr>
        <w:lastRenderedPageBreak/>
        <w:drawing>
          <wp:inline distT="0" distB="0" distL="0" distR="0">
            <wp:extent cx="3240000" cy="2431864"/>
            <wp:effectExtent l="19050" t="0" r="0" b="0"/>
            <wp:docPr id="473944280" name="Obraz 32" descr="C:\Users\User\AppData\Local\Microsoft\Windows\Temporary Internet Files\Content.Word\IMG_20230424_145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IMG_20230424_145148.jpg"/>
                    <pic:cNvPicPr>
                      <a:picLocks noChangeAspect="1" noChangeArrowheads="1"/>
                    </pic:cNvPicPr>
                  </pic:nvPicPr>
                  <pic:blipFill>
                    <a:blip r:embed="rId40" cstate="print"/>
                    <a:srcRect/>
                    <a:stretch>
                      <a:fillRect/>
                    </a:stretch>
                  </pic:blipFill>
                  <pic:spPr bwMode="auto">
                    <a:xfrm>
                      <a:off x="0" y="0"/>
                      <a:ext cx="3240000" cy="2431864"/>
                    </a:xfrm>
                    <a:prstGeom prst="rect">
                      <a:avLst/>
                    </a:prstGeom>
                    <a:ln>
                      <a:noFill/>
                    </a:ln>
                    <a:effectLst>
                      <a:softEdge rad="112500"/>
                    </a:effectLst>
                  </pic:spPr>
                </pic:pic>
              </a:graphicData>
            </a:graphic>
          </wp:inline>
        </w:drawing>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Foto nr 2</w:t>
      </w:r>
      <w:r w:rsidR="00D51CAF" w:rsidRPr="00BA783D">
        <w:rPr>
          <w:rFonts w:ascii="Times New Roman" w:eastAsiaTheme="minorHAnsi" w:hAnsi="Times New Roman" w:cs="Times New Roman"/>
          <w:i/>
          <w:color w:val="1F497D" w:themeColor="text2"/>
          <w:sz w:val="20"/>
          <w:szCs w:val="20"/>
          <w:lang w:eastAsia="en-US"/>
        </w:rPr>
        <w:t>6</w:t>
      </w:r>
      <w:r w:rsidRPr="00BA783D">
        <w:rPr>
          <w:rFonts w:ascii="Times New Roman" w:eastAsiaTheme="minorHAnsi" w:hAnsi="Times New Roman" w:cs="Times New Roman"/>
          <w:i/>
          <w:color w:val="1F497D" w:themeColor="text2"/>
          <w:sz w:val="20"/>
          <w:szCs w:val="20"/>
          <w:lang w:eastAsia="en-US"/>
        </w:rPr>
        <w:t>. Gmina Wyrzysk w okolicy m. Ruda DP 1191P</w:t>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przebudowa drogi [w kierunku południowym 53.153962, 17.323155]</w:t>
      </w: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r w:rsidRPr="00BA783D">
        <w:rPr>
          <w:rFonts w:ascii="Times New Roman" w:eastAsiaTheme="minorHAnsi" w:hAnsi="Times New Roman" w:cs="Times New Roman"/>
          <w:i/>
          <w:noProof/>
          <w:color w:val="1F497D" w:themeColor="text2"/>
          <w:sz w:val="20"/>
          <w:szCs w:val="20"/>
        </w:rPr>
        <w:drawing>
          <wp:inline distT="0" distB="0" distL="0" distR="0">
            <wp:extent cx="3240000" cy="2431286"/>
            <wp:effectExtent l="19050" t="0" r="0" b="0"/>
            <wp:docPr id="918753232" name="Obraz 33" descr="C:\Users\User\AppData\Local\Microsoft\Windows\Temporary Internet Files\Content.Word\IMG_20230423_13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AppData\Local\Microsoft\Windows\Temporary Internet Files\Content.Word\IMG_20230423_132017.jpg"/>
                    <pic:cNvPicPr>
                      <a:picLocks noChangeAspect="1" noChangeArrowheads="1"/>
                    </pic:cNvPicPr>
                  </pic:nvPicPr>
                  <pic:blipFill>
                    <a:blip r:embed="rId41" cstate="print"/>
                    <a:srcRect/>
                    <a:stretch>
                      <a:fillRect/>
                    </a:stretch>
                  </pic:blipFill>
                  <pic:spPr bwMode="auto">
                    <a:xfrm>
                      <a:off x="0" y="0"/>
                      <a:ext cx="3240000" cy="2431286"/>
                    </a:xfrm>
                    <a:prstGeom prst="rect">
                      <a:avLst/>
                    </a:prstGeom>
                    <a:ln>
                      <a:noFill/>
                    </a:ln>
                    <a:effectLst>
                      <a:softEdge rad="112500"/>
                    </a:effectLst>
                  </pic:spPr>
                </pic:pic>
              </a:graphicData>
            </a:graphic>
          </wp:inline>
        </w:drawing>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Foto nr 2</w:t>
      </w:r>
      <w:r w:rsidR="00D51CAF" w:rsidRPr="00BA783D">
        <w:rPr>
          <w:rFonts w:ascii="Times New Roman" w:eastAsiaTheme="minorHAnsi" w:hAnsi="Times New Roman" w:cs="Times New Roman"/>
          <w:i/>
          <w:color w:val="1F497D" w:themeColor="text2"/>
          <w:sz w:val="20"/>
          <w:szCs w:val="20"/>
          <w:lang w:eastAsia="en-US"/>
        </w:rPr>
        <w:t>7</w:t>
      </w:r>
      <w:r w:rsidRPr="00BA783D">
        <w:rPr>
          <w:rFonts w:ascii="Times New Roman" w:eastAsiaTheme="minorHAnsi" w:hAnsi="Times New Roman" w:cs="Times New Roman"/>
          <w:i/>
          <w:color w:val="1F497D" w:themeColor="text2"/>
          <w:sz w:val="20"/>
          <w:szCs w:val="20"/>
          <w:lang w:eastAsia="en-US"/>
        </w:rPr>
        <w:t>. Ruda DK 10 skrzyżowanie z DP 1191P</w:t>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[w kierunku wschodnim 53.153245, 17.323544]</w:t>
      </w: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r w:rsidRPr="00BA783D">
        <w:rPr>
          <w:rFonts w:ascii="Times New Roman" w:eastAsiaTheme="minorHAnsi" w:hAnsi="Times New Roman" w:cs="Times New Roman"/>
          <w:i/>
          <w:noProof/>
          <w:color w:val="1F497D" w:themeColor="text2"/>
          <w:sz w:val="20"/>
          <w:szCs w:val="20"/>
        </w:rPr>
        <w:drawing>
          <wp:inline distT="0" distB="0" distL="0" distR="0">
            <wp:extent cx="3240000" cy="2431286"/>
            <wp:effectExtent l="19050" t="0" r="0" b="0"/>
            <wp:docPr id="1616052699" name="Obraz 34" descr="C:\Users\User\AppData\Local\Microsoft\Windows\Temporary Internet Files\Content.Word\IMG_20230423_131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AppData\Local\Microsoft\Windows\Temporary Internet Files\Content.Word\IMG_20230423_131908.jpg"/>
                    <pic:cNvPicPr>
                      <a:picLocks noChangeAspect="1" noChangeArrowheads="1"/>
                    </pic:cNvPicPr>
                  </pic:nvPicPr>
                  <pic:blipFill>
                    <a:blip r:embed="rId42" cstate="print"/>
                    <a:srcRect/>
                    <a:stretch>
                      <a:fillRect/>
                    </a:stretch>
                  </pic:blipFill>
                  <pic:spPr bwMode="auto">
                    <a:xfrm>
                      <a:off x="0" y="0"/>
                      <a:ext cx="3240000" cy="2431286"/>
                    </a:xfrm>
                    <a:prstGeom prst="rect">
                      <a:avLst/>
                    </a:prstGeom>
                    <a:ln>
                      <a:noFill/>
                    </a:ln>
                    <a:effectLst>
                      <a:softEdge rad="112500"/>
                    </a:effectLst>
                  </pic:spPr>
                </pic:pic>
              </a:graphicData>
            </a:graphic>
          </wp:inline>
        </w:drawing>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Foto nr 2</w:t>
      </w:r>
      <w:r w:rsidR="00D51CAF" w:rsidRPr="00BA783D">
        <w:rPr>
          <w:rFonts w:ascii="Times New Roman" w:eastAsiaTheme="minorHAnsi" w:hAnsi="Times New Roman" w:cs="Times New Roman"/>
          <w:i/>
          <w:color w:val="1F497D" w:themeColor="text2"/>
          <w:sz w:val="20"/>
          <w:szCs w:val="20"/>
          <w:lang w:eastAsia="en-US"/>
        </w:rPr>
        <w:t>8</w:t>
      </w:r>
      <w:r w:rsidRPr="00BA783D">
        <w:rPr>
          <w:rFonts w:ascii="Times New Roman" w:eastAsiaTheme="minorHAnsi" w:hAnsi="Times New Roman" w:cs="Times New Roman"/>
          <w:i/>
          <w:color w:val="1F497D" w:themeColor="text2"/>
          <w:sz w:val="20"/>
          <w:szCs w:val="20"/>
          <w:lang w:eastAsia="en-US"/>
        </w:rPr>
        <w:t>. Ruda DP 1191P skrzyżowanie z DK 10</w:t>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[w kierunku północnym 53.153122, 17.323707]</w:t>
      </w: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r w:rsidRPr="00BA783D">
        <w:rPr>
          <w:rFonts w:ascii="Times New Roman" w:eastAsiaTheme="minorHAnsi" w:hAnsi="Times New Roman" w:cs="Times New Roman"/>
          <w:i/>
          <w:noProof/>
          <w:color w:val="1F497D" w:themeColor="text2"/>
          <w:sz w:val="20"/>
          <w:szCs w:val="20"/>
        </w:rPr>
        <w:lastRenderedPageBreak/>
        <w:drawing>
          <wp:inline distT="0" distB="0" distL="0" distR="0">
            <wp:extent cx="3240000" cy="2431926"/>
            <wp:effectExtent l="19050" t="0" r="0" b="0"/>
            <wp:docPr id="217891802" name="Obraz 35" descr="C:\Users\User\AppData\Local\Microsoft\Windows\Temporary Internet Files\Content.Word\IMG_20230423_133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Temporary Internet Files\Content.Word\IMG_20230423_133249.jpg"/>
                    <pic:cNvPicPr>
                      <a:picLocks noChangeAspect="1" noChangeArrowheads="1"/>
                    </pic:cNvPicPr>
                  </pic:nvPicPr>
                  <pic:blipFill>
                    <a:blip r:embed="rId43" cstate="print"/>
                    <a:srcRect/>
                    <a:stretch>
                      <a:fillRect/>
                    </a:stretch>
                  </pic:blipFill>
                  <pic:spPr bwMode="auto">
                    <a:xfrm>
                      <a:off x="0" y="0"/>
                      <a:ext cx="3240000" cy="2431926"/>
                    </a:xfrm>
                    <a:prstGeom prst="rect">
                      <a:avLst/>
                    </a:prstGeom>
                    <a:ln>
                      <a:noFill/>
                    </a:ln>
                    <a:effectLst>
                      <a:softEdge rad="112500"/>
                    </a:effectLst>
                  </pic:spPr>
                </pic:pic>
              </a:graphicData>
            </a:graphic>
          </wp:inline>
        </w:drawing>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Foto nr 2</w:t>
      </w:r>
      <w:r w:rsidR="00D51CAF" w:rsidRPr="00BA783D">
        <w:rPr>
          <w:rFonts w:ascii="Times New Roman" w:eastAsiaTheme="minorHAnsi" w:hAnsi="Times New Roman" w:cs="Times New Roman"/>
          <w:i/>
          <w:color w:val="1F497D" w:themeColor="text2"/>
          <w:sz w:val="20"/>
          <w:szCs w:val="20"/>
          <w:lang w:eastAsia="en-US"/>
        </w:rPr>
        <w:t>9</w:t>
      </w:r>
      <w:r w:rsidRPr="00BA783D">
        <w:rPr>
          <w:rFonts w:ascii="Times New Roman" w:eastAsiaTheme="minorHAnsi" w:hAnsi="Times New Roman" w:cs="Times New Roman"/>
          <w:i/>
          <w:color w:val="1F497D" w:themeColor="text2"/>
          <w:sz w:val="20"/>
          <w:szCs w:val="20"/>
          <w:lang w:eastAsia="en-US"/>
        </w:rPr>
        <w:t>. Osieck nad Notecią DW 242 ul. Wyrzyska</w:t>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Droga dla rowerów (nawierzchnia z kostki betonowej niefazowanej szer. 2,3 m)</w:t>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[w kierunku północnym 53.118948, 17.288956]</w:t>
      </w: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r w:rsidRPr="00BA783D">
        <w:rPr>
          <w:rFonts w:ascii="Times New Roman" w:eastAsiaTheme="minorHAnsi" w:hAnsi="Times New Roman" w:cs="Times New Roman"/>
          <w:i/>
          <w:noProof/>
          <w:color w:val="1F497D" w:themeColor="text2"/>
          <w:sz w:val="20"/>
          <w:szCs w:val="20"/>
        </w:rPr>
        <w:drawing>
          <wp:inline distT="0" distB="0" distL="0" distR="0">
            <wp:extent cx="3240000" cy="2431286"/>
            <wp:effectExtent l="19050" t="0" r="0" b="0"/>
            <wp:docPr id="1531992248" name="Obraz 36" descr="C:\Users\User\AppData\Local\Microsoft\Windows\Temporary Internet Files\Content.Word\IMG_20230423_133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AppData\Local\Microsoft\Windows\Temporary Internet Files\Content.Word\IMG_20230423_133728.jpg"/>
                    <pic:cNvPicPr>
                      <a:picLocks noChangeAspect="1" noChangeArrowheads="1"/>
                    </pic:cNvPicPr>
                  </pic:nvPicPr>
                  <pic:blipFill>
                    <a:blip r:embed="rId44" cstate="print"/>
                    <a:srcRect/>
                    <a:stretch>
                      <a:fillRect/>
                    </a:stretch>
                  </pic:blipFill>
                  <pic:spPr bwMode="auto">
                    <a:xfrm>
                      <a:off x="0" y="0"/>
                      <a:ext cx="3240000" cy="2431286"/>
                    </a:xfrm>
                    <a:prstGeom prst="rect">
                      <a:avLst/>
                    </a:prstGeom>
                    <a:ln>
                      <a:noFill/>
                    </a:ln>
                    <a:effectLst>
                      <a:softEdge rad="112500"/>
                    </a:effectLst>
                  </pic:spPr>
                </pic:pic>
              </a:graphicData>
            </a:graphic>
          </wp:inline>
        </w:drawing>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 xml:space="preserve">Foto nr </w:t>
      </w:r>
      <w:r w:rsidR="00D51CAF" w:rsidRPr="00BA783D">
        <w:rPr>
          <w:rFonts w:ascii="Times New Roman" w:eastAsiaTheme="minorHAnsi" w:hAnsi="Times New Roman" w:cs="Times New Roman"/>
          <w:i/>
          <w:color w:val="1F497D" w:themeColor="text2"/>
          <w:sz w:val="20"/>
          <w:szCs w:val="20"/>
          <w:lang w:eastAsia="en-US"/>
        </w:rPr>
        <w:t>30</w:t>
      </w:r>
      <w:r w:rsidRPr="00BA783D">
        <w:rPr>
          <w:rFonts w:ascii="Times New Roman" w:eastAsiaTheme="minorHAnsi" w:hAnsi="Times New Roman" w:cs="Times New Roman"/>
          <w:i/>
          <w:color w:val="1F497D" w:themeColor="text2"/>
          <w:sz w:val="20"/>
          <w:szCs w:val="20"/>
          <w:lang w:eastAsia="en-US"/>
        </w:rPr>
        <w:t>. Osieck nad Notecią DW 242 ul. Wyrzyska skrzyżowanie z DP 1180P ul. Leśna</w:t>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Droga dla rowerów (nawierzchnia z kostki betonowej niefazowanej szer. 2,3 m)</w:t>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[w kierunku południowym 53.121294, 17.287985]</w:t>
      </w: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r w:rsidRPr="00BA783D">
        <w:rPr>
          <w:rFonts w:ascii="Times New Roman" w:eastAsiaTheme="minorHAnsi" w:hAnsi="Times New Roman" w:cs="Times New Roman"/>
          <w:i/>
          <w:noProof/>
          <w:color w:val="1F497D" w:themeColor="text2"/>
          <w:sz w:val="20"/>
          <w:szCs w:val="20"/>
        </w:rPr>
        <w:drawing>
          <wp:inline distT="0" distB="0" distL="0" distR="0">
            <wp:extent cx="3240000" cy="2431286"/>
            <wp:effectExtent l="19050" t="0" r="0" b="0"/>
            <wp:docPr id="936760562" name="Obraz 37" descr="C:\Users\User\AppData\Local\Microsoft\Windows\Temporary Internet Files\Content.Word\IMG_20230423_134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Temporary Internet Files\Content.Word\IMG_20230423_134453.jpg"/>
                    <pic:cNvPicPr>
                      <a:picLocks noChangeAspect="1" noChangeArrowheads="1"/>
                    </pic:cNvPicPr>
                  </pic:nvPicPr>
                  <pic:blipFill>
                    <a:blip r:embed="rId45" cstate="print"/>
                    <a:srcRect/>
                    <a:stretch>
                      <a:fillRect/>
                    </a:stretch>
                  </pic:blipFill>
                  <pic:spPr bwMode="auto">
                    <a:xfrm>
                      <a:off x="0" y="0"/>
                      <a:ext cx="3240000" cy="2431286"/>
                    </a:xfrm>
                    <a:prstGeom prst="rect">
                      <a:avLst/>
                    </a:prstGeom>
                    <a:ln>
                      <a:noFill/>
                    </a:ln>
                    <a:effectLst>
                      <a:softEdge rad="112500"/>
                    </a:effectLst>
                  </pic:spPr>
                </pic:pic>
              </a:graphicData>
            </a:graphic>
          </wp:inline>
        </w:drawing>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 xml:space="preserve">Foto nr </w:t>
      </w:r>
      <w:r w:rsidR="00D51CAF" w:rsidRPr="00BA783D">
        <w:rPr>
          <w:rFonts w:ascii="Times New Roman" w:eastAsiaTheme="minorHAnsi" w:hAnsi="Times New Roman" w:cs="Times New Roman"/>
          <w:i/>
          <w:color w:val="1F497D" w:themeColor="text2"/>
          <w:sz w:val="20"/>
          <w:szCs w:val="20"/>
          <w:lang w:eastAsia="en-US"/>
        </w:rPr>
        <w:t>31</w:t>
      </w:r>
      <w:r w:rsidRPr="00BA783D">
        <w:rPr>
          <w:rFonts w:ascii="Times New Roman" w:eastAsiaTheme="minorHAnsi" w:hAnsi="Times New Roman" w:cs="Times New Roman"/>
          <w:i/>
          <w:color w:val="1F497D" w:themeColor="text2"/>
          <w:sz w:val="20"/>
          <w:szCs w:val="20"/>
          <w:lang w:eastAsia="en-US"/>
        </w:rPr>
        <w:t>. Granica Gminy Wyrzysk z Gminą Białośliwie DP 1180P</w:t>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[w kierunku zachodnim 53.110091, 17.223975]</w:t>
      </w: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r w:rsidRPr="00BA783D">
        <w:rPr>
          <w:rFonts w:ascii="Times New Roman" w:eastAsiaTheme="minorHAnsi" w:hAnsi="Times New Roman" w:cs="Times New Roman"/>
          <w:i/>
          <w:noProof/>
          <w:color w:val="1F497D" w:themeColor="text2"/>
          <w:sz w:val="20"/>
          <w:szCs w:val="20"/>
        </w:rPr>
        <w:lastRenderedPageBreak/>
        <w:drawing>
          <wp:inline distT="0" distB="0" distL="0" distR="0">
            <wp:extent cx="3240000" cy="2431286"/>
            <wp:effectExtent l="19050" t="0" r="0" b="0"/>
            <wp:docPr id="2" name="Obraz 38" descr="C:\Users\User\AppData\Local\Microsoft\Windows\Temporary Internet Files\Content.Word\IMG_20230423_135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AppData\Local\Microsoft\Windows\Temporary Internet Files\Content.Word\IMG_20230423_135738.jpg"/>
                    <pic:cNvPicPr>
                      <a:picLocks noChangeAspect="1" noChangeArrowheads="1"/>
                    </pic:cNvPicPr>
                  </pic:nvPicPr>
                  <pic:blipFill>
                    <a:blip r:embed="rId46" cstate="print"/>
                    <a:srcRect/>
                    <a:stretch>
                      <a:fillRect/>
                    </a:stretch>
                  </pic:blipFill>
                  <pic:spPr bwMode="auto">
                    <a:xfrm>
                      <a:off x="0" y="0"/>
                      <a:ext cx="3240000" cy="2431286"/>
                    </a:xfrm>
                    <a:prstGeom prst="rect">
                      <a:avLst/>
                    </a:prstGeom>
                    <a:ln>
                      <a:noFill/>
                    </a:ln>
                    <a:effectLst>
                      <a:softEdge rad="112500"/>
                    </a:effectLst>
                  </pic:spPr>
                </pic:pic>
              </a:graphicData>
            </a:graphic>
          </wp:inline>
        </w:drawing>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 xml:space="preserve">Foto nr </w:t>
      </w:r>
      <w:r w:rsidR="00D51CAF" w:rsidRPr="00BA783D">
        <w:rPr>
          <w:rFonts w:ascii="Times New Roman" w:eastAsiaTheme="minorHAnsi" w:hAnsi="Times New Roman" w:cs="Times New Roman"/>
          <w:i/>
          <w:color w:val="1F497D" w:themeColor="text2"/>
          <w:sz w:val="20"/>
          <w:szCs w:val="20"/>
          <w:lang w:eastAsia="en-US"/>
        </w:rPr>
        <w:t>32</w:t>
      </w:r>
      <w:r w:rsidRPr="00BA783D">
        <w:rPr>
          <w:rFonts w:ascii="Times New Roman" w:eastAsiaTheme="minorHAnsi" w:hAnsi="Times New Roman" w:cs="Times New Roman"/>
          <w:i/>
          <w:color w:val="1F497D" w:themeColor="text2"/>
          <w:sz w:val="20"/>
          <w:szCs w:val="20"/>
          <w:lang w:eastAsia="en-US"/>
        </w:rPr>
        <w:t>. Granica Gminy Białośliwie z Gminą Miasteczko Krajeńskie DP 1180P</w:t>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[w kierunku północno-zachodnim 53.116702, 17.086871]</w:t>
      </w: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r w:rsidRPr="00BA783D">
        <w:rPr>
          <w:rFonts w:ascii="Times New Roman" w:eastAsiaTheme="minorHAnsi" w:hAnsi="Times New Roman" w:cs="Times New Roman"/>
          <w:i/>
          <w:noProof/>
          <w:color w:val="1F497D" w:themeColor="text2"/>
          <w:sz w:val="20"/>
          <w:szCs w:val="20"/>
        </w:rPr>
        <w:drawing>
          <wp:inline distT="0" distB="0" distL="0" distR="0">
            <wp:extent cx="3240000" cy="2431286"/>
            <wp:effectExtent l="19050" t="0" r="0" b="0"/>
            <wp:docPr id="37" name="Obraz 39" descr="C:\Users\User\AppData\Local\Microsoft\Windows\Temporary Internet Files\Content.Word\IMG_20230423_143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AppData\Local\Microsoft\Windows\Temporary Internet Files\Content.Word\IMG_20230423_143426.jpg"/>
                    <pic:cNvPicPr>
                      <a:picLocks noChangeAspect="1" noChangeArrowheads="1"/>
                    </pic:cNvPicPr>
                  </pic:nvPicPr>
                  <pic:blipFill>
                    <a:blip r:embed="rId47" cstate="print"/>
                    <a:srcRect/>
                    <a:stretch>
                      <a:fillRect/>
                    </a:stretch>
                  </pic:blipFill>
                  <pic:spPr bwMode="auto">
                    <a:xfrm>
                      <a:off x="0" y="0"/>
                      <a:ext cx="3240000" cy="2431286"/>
                    </a:xfrm>
                    <a:prstGeom prst="rect">
                      <a:avLst/>
                    </a:prstGeom>
                    <a:ln>
                      <a:noFill/>
                    </a:ln>
                    <a:effectLst>
                      <a:softEdge rad="112500"/>
                    </a:effectLst>
                  </pic:spPr>
                </pic:pic>
              </a:graphicData>
            </a:graphic>
          </wp:inline>
        </w:drawing>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Foto nr 3</w:t>
      </w:r>
      <w:r w:rsidR="00D51CAF" w:rsidRPr="00BA783D">
        <w:rPr>
          <w:rFonts w:ascii="Times New Roman" w:eastAsiaTheme="minorHAnsi" w:hAnsi="Times New Roman" w:cs="Times New Roman"/>
          <w:i/>
          <w:color w:val="1F497D" w:themeColor="text2"/>
          <w:sz w:val="20"/>
          <w:szCs w:val="20"/>
          <w:lang w:eastAsia="en-US"/>
        </w:rPr>
        <w:t>3</w:t>
      </w:r>
      <w:r w:rsidRPr="00BA783D">
        <w:rPr>
          <w:rFonts w:ascii="Times New Roman" w:eastAsiaTheme="minorHAnsi" w:hAnsi="Times New Roman" w:cs="Times New Roman"/>
          <w:i/>
          <w:color w:val="1F497D" w:themeColor="text2"/>
          <w:sz w:val="20"/>
          <w:szCs w:val="20"/>
          <w:lang w:eastAsia="en-US"/>
        </w:rPr>
        <w:t xml:space="preserve">. Miasteczko Krajeńskie </w:t>
      </w:r>
      <w:r w:rsidRPr="00BA783D">
        <w:rPr>
          <w:rFonts w:ascii="Times New Roman" w:eastAsia="Times New Roman" w:hAnsi="Times New Roman" w:cs="Times New Roman"/>
          <w:i/>
          <w:color w:val="1F497D" w:themeColor="text2"/>
          <w:sz w:val="20"/>
          <w:szCs w:val="20"/>
        </w:rPr>
        <w:t>DG 129916P</w:t>
      </w:r>
      <w:r w:rsidRPr="00BA783D">
        <w:rPr>
          <w:rFonts w:ascii="Times New Roman" w:eastAsiaTheme="minorHAnsi" w:hAnsi="Times New Roman" w:cs="Times New Roman"/>
          <w:i/>
          <w:color w:val="1F497D" w:themeColor="text2"/>
          <w:sz w:val="20"/>
          <w:szCs w:val="20"/>
          <w:lang w:eastAsia="en-US"/>
        </w:rPr>
        <w:t xml:space="preserve"> ul. Łączna</w:t>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oznakowanie R-4 [w kierunku wschodnim 53.110909, 17.008770]</w:t>
      </w: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r w:rsidRPr="00BA783D">
        <w:rPr>
          <w:rFonts w:ascii="Times New Roman" w:eastAsiaTheme="minorHAnsi" w:hAnsi="Times New Roman" w:cs="Times New Roman"/>
          <w:i/>
          <w:noProof/>
          <w:color w:val="1F497D" w:themeColor="text2"/>
          <w:sz w:val="20"/>
          <w:szCs w:val="20"/>
        </w:rPr>
        <w:drawing>
          <wp:inline distT="0" distB="0" distL="0" distR="0">
            <wp:extent cx="3240000" cy="2431286"/>
            <wp:effectExtent l="19050" t="0" r="0" b="0"/>
            <wp:docPr id="878591742" name="Obraz 40" descr="C:\Users\User\AppData\Local\Microsoft\Windows\Temporary Internet Files\Content.Word\IMG_20230423_143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IMG_20230423_143340.jpg"/>
                    <pic:cNvPicPr>
                      <a:picLocks noChangeAspect="1" noChangeArrowheads="1"/>
                    </pic:cNvPicPr>
                  </pic:nvPicPr>
                  <pic:blipFill>
                    <a:blip r:embed="rId48" cstate="print"/>
                    <a:srcRect/>
                    <a:stretch>
                      <a:fillRect/>
                    </a:stretch>
                  </pic:blipFill>
                  <pic:spPr bwMode="auto">
                    <a:xfrm>
                      <a:off x="0" y="0"/>
                      <a:ext cx="3240000" cy="2431286"/>
                    </a:xfrm>
                    <a:prstGeom prst="rect">
                      <a:avLst/>
                    </a:prstGeom>
                    <a:ln>
                      <a:noFill/>
                    </a:ln>
                    <a:effectLst>
                      <a:softEdge rad="112500"/>
                    </a:effectLst>
                  </pic:spPr>
                </pic:pic>
              </a:graphicData>
            </a:graphic>
          </wp:inline>
        </w:drawing>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 xml:space="preserve">Foto nr </w:t>
      </w:r>
      <w:r w:rsidR="00D51CAF" w:rsidRPr="00BA783D">
        <w:rPr>
          <w:rFonts w:ascii="Times New Roman" w:eastAsiaTheme="minorHAnsi" w:hAnsi="Times New Roman" w:cs="Times New Roman"/>
          <w:i/>
          <w:color w:val="1F497D" w:themeColor="text2"/>
          <w:sz w:val="20"/>
          <w:szCs w:val="20"/>
          <w:lang w:eastAsia="en-US"/>
        </w:rPr>
        <w:t>18</w:t>
      </w:r>
      <w:r w:rsidRPr="00BA783D">
        <w:rPr>
          <w:rFonts w:ascii="Times New Roman" w:eastAsiaTheme="minorHAnsi" w:hAnsi="Times New Roman" w:cs="Times New Roman"/>
          <w:i/>
          <w:color w:val="1F497D" w:themeColor="text2"/>
          <w:sz w:val="20"/>
          <w:szCs w:val="20"/>
          <w:lang w:eastAsia="en-US"/>
        </w:rPr>
        <w:t>. Miasteczko Krajeńskie DP 1182P ul. Jesionowa skrzyżowanie z</w:t>
      </w:r>
      <w:r w:rsidRPr="00BA783D">
        <w:rPr>
          <w:rFonts w:ascii="Times New Roman" w:eastAsia="Times New Roman" w:hAnsi="Times New Roman" w:cs="Times New Roman"/>
          <w:i/>
          <w:color w:val="1F497D" w:themeColor="text2"/>
          <w:sz w:val="20"/>
          <w:szCs w:val="20"/>
        </w:rPr>
        <w:t xml:space="preserve"> DG 129916P</w:t>
      </w:r>
      <w:r w:rsidRPr="00BA783D">
        <w:rPr>
          <w:rFonts w:ascii="Times New Roman" w:eastAsiaTheme="minorHAnsi" w:hAnsi="Times New Roman" w:cs="Times New Roman"/>
          <w:i/>
          <w:color w:val="1F497D" w:themeColor="text2"/>
          <w:sz w:val="20"/>
          <w:szCs w:val="20"/>
          <w:lang w:eastAsia="en-US"/>
        </w:rPr>
        <w:t xml:space="preserve"> ul. Łączną</w:t>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Droga dla rowerów i pieszych (nawierzchnia z kostki betonowej fazowanej szer. 2,4 m)</w:t>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[w kierunku południowym 53.101473, 17.007753]</w:t>
      </w: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r w:rsidRPr="00BA783D">
        <w:rPr>
          <w:rFonts w:ascii="Times New Roman" w:eastAsiaTheme="minorHAnsi" w:hAnsi="Times New Roman" w:cs="Times New Roman"/>
          <w:i/>
          <w:noProof/>
          <w:color w:val="1F497D" w:themeColor="text2"/>
          <w:sz w:val="20"/>
          <w:szCs w:val="20"/>
        </w:rPr>
        <w:lastRenderedPageBreak/>
        <w:drawing>
          <wp:inline distT="0" distB="0" distL="0" distR="0">
            <wp:extent cx="3240000" cy="2431286"/>
            <wp:effectExtent l="19050" t="0" r="0" b="0"/>
            <wp:docPr id="38" name="Obraz 41" descr="C:\Users\User\AppData\Local\Microsoft\Windows\Temporary Internet Files\Content.Word\IMG_20230423_142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Word\IMG_20230423_142319.jpg"/>
                    <pic:cNvPicPr>
                      <a:picLocks noChangeAspect="1" noChangeArrowheads="1"/>
                    </pic:cNvPicPr>
                  </pic:nvPicPr>
                  <pic:blipFill>
                    <a:blip r:embed="rId49" cstate="print"/>
                    <a:srcRect/>
                    <a:stretch>
                      <a:fillRect/>
                    </a:stretch>
                  </pic:blipFill>
                  <pic:spPr bwMode="auto">
                    <a:xfrm>
                      <a:off x="0" y="0"/>
                      <a:ext cx="3240000" cy="2431286"/>
                    </a:xfrm>
                    <a:prstGeom prst="rect">
                      <a:avLst/>
                    </a:prstGeom>
                    <a:ln>
                      <a:noFill/>
                    </a:ln>
                    <a:effectLst>
                      <a:softEdge rad="112500"/>
                    </a:effectLst>
                  </pic:spPr>
                </pic:pic>
              </a:graphicData>
            </a:graphic>
          </wp:inline>
        </w:drawing>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 xml:space="preserve">Foto nr </w:t>
      </w:r>
      <w:r w:rsidR="00D51CAF" w:rsidRPr="00BA783D">
        <w:rPr>
          <w:rFonts w:ascii="Times New Roman" w:eastAsiaTheme="minorHAnsi" w:hAnsi="Times New Roman" w:cs="Times New Roman"/>
          <w:i/>
          <w:color w:val="1F497D" w:themeColor="text2"/>
          <w:sz w:val="20"/>
          <w:szCs w:val="20"/>
          <w:lang w:eastAsia="en-US"/>
        </w:rPr>
        <w:t>19</w:t>
      </w:r>
      <w:r w:rsidRPr="00BA783D">
        <w:rPr>
          <w:rFonts w:ascii="Times New Roman" w:eastAsiaTheme="minorHAnsi" w:hAnsi="Times New Roman" w:cs="Times New Roman"/>
          <w:i/>
          <w:color w:val="1F497D" w:themeColor="text2"/>
          <w:sz w:val="20"/>
          <w:szCs w:val="20"/>
          <w:lang w:eastAsia="en-US"/>
        </w:rPr>
        <w:t>. Miasteczko Krajeńskie DP 1182P ul. Jesionowa ul. Szkolna</w:t>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Droga dla rowerów i pieszych (nawierzchnia z kostki betonowej fazowanej szer. 2,4 m)</w:t>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[w kierunku północnym 53.101473, 17.007753]</w:t>
      </w: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r w:rsidRPr="00BA783D">
        <w:rPr>
          <w:rFonts w:ascii="Times New Roman" w:eastAsiaTheme="minorHAnsi" w:hAnsi="Times New Roman" w:cs="Times New Roman"/>
          <w:i/>
          <w:noProof/>
          <w:color w:val="1F497D" w:themeColor="text2"/>
          <w:sz w:val="20"/>
          <w:szCs w:val="20"/>
        </w:rPr>
        <w:drawing>
          <wp:inline distT="0" distB="0" distL="0" distR="0">
            <wp:extent cx="3240000" cy="2431286"/>
            <wp:effectExtent l="19050" t="0" r="0" b="0"/>
            <wp:docPr id="39" name="Obraz 42" descr="C:\Users\User\AppData\Local\Microsoft\Windows\Temporary Internet Files\Content.Word\IMG_20230423_141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Temporary Internet Files\Content.Word\IMG_20230423_141440.jpg"/>
                    <pic:cNvPicPr>
                      <a:picLocks noChangeAspect="1" noChangeArrowheads="1"/>
                    </pic:cNvPicPr>
                  </pic:nvPicPr>
                  <pic:blipFill>
                    <a:blip r:embed="rId50" cstate="print"/>
                    <a:srcRect/>
                    <a:stretch>
                      <a:fillRect/>
                    </a:stretch>
                  </pic:blipFill>
                  <pic:spPr bwMode="auto">
                    <a:xfrm>
                      <a:off x="0" y="0"/>
                      <a:ext cx="3240000" cy="2431286"/>
                    </a:xfrm>
                    <a:prstGeom prst="rect">
                      <a:avLst/>
                    </a:prstGeom>
                    <a:ln>
                      <a:noFill/>
                    </a:ln>
                    <a:effectLst>
                      <a:softEdge rad="112500"/>
                    </a:effectLst>
                  </pic:spPr>
                </pic:pic>
              </a:graphicData>
            </a:graphic>
          </wp:inline>
        </w:drawing>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 xml:space="preserve">Foto nr </w:t>
      </w:r>
      <w:r w:rsidR="00D51CAF" w:rsidRPr="00BA783D">
        <w:rPr>
          <w:rFonts w:ascii="Times New Roman" w:eastAsiaTheme="minorHAnsi" w:hAnsi="Times New Roman" w:cs="Times New Roman"/>
          <w:i/>
          <w:color w:val="1F497D" w:themeColor="text2"/>
          <w:sz w:val="20"/>
          <w:szCs w:val="20"/>
          <w:lang w:eastAsia="en-US"/>
        </w:rPr>
        <w:t>20</w:t>
      </w:r>
      <w:r w:rsidRPr="00BA783D">
        <w:rPr>
          <w:rFonts w:ascii="Times New Roman" w:eastAsiaTheme="minorHAnsi" w:hAnsi="Times New Roman" w:cs="Times New Roman"/>
          <w:i/>
          <w:color w:val="1F497D" w:themeColor="text2"/>
          <w:sz w:val="20"/>
          <w:szCs w:val="20"/>
          <w:lang w:eastAsia="en-US"/>
        </w:rPr>
        <w:t>. Granica Gminy Miasteczko Krajeńskie z Gminą Kaczory DP 1180P</w:t>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[w kierunku zachodnim 53.084467, 16.969932]</w:t>
      </w: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r w:rsidRPr="00BA783D">
        <w:rPr>
          <w:rFonts w:ascii="Times New Roman" w:eastAsiaTheme="minorHAnsi" w:hAnsi="Times New Roman" w:cs="Times New Roman"/>
          <w:b/>
          <w:i/>
          <w:color w:val="1F497D" w:themeColor="text2"/>
          <w:sz w:val="20"/>
          <w:szCs w:val="20"/>
          <w:lang w:eastAsia="en-US"/>
        </w:rPr>
        <w:t>Trasa Łącznikowa TŁ1</w:t>
      </w: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r w:rsidRPr="00BA783D">
        <w:rPr>
          <w:rFonts w:ascii="Times New Roman" w:eastAsiaTheme="minorHAnsi" w:hAnsi="Times New Roman" w:cs="Times New Roman"/>
          <w:i/>
          <w:noProof/>
          <w:color w:val="1F497D" w:themeColor="text2"/>
          <w:sz w:val="20"/>
          <w:szCs w:val="20"/>
        </w:rPr>
        <w:drawing>
          <wp:inline distT="0" distB="0" distL="0" distR="0">
            <wp:extent cx="3240000" cy="2431864"/>
            <wp:effectExtent l="19050" t="0" r="0" b="0"/>
            <wp:docPr id="1521300495" name="Obraz 43" descr="C:\Users\User\AppData\Local\Microsoft\Windows\Temporary Internet Files\Content.Word\IMG_20230424_131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AppData\Local\Microsoft\Windows\Temporary Internet Files\Content.Word\IMG_20230424_131556.jpg"/>
                    <pic:cNvPicPr>
                      <a:picLocks noChangeAspect="1" noChangeArrowheads="1"/>
                    </pic:cNvPicPr>
                  </pic:nvPicPr>
                  <pic:blipFill>
                    <a:blip r:embed="rId51" cstate="print"/>
                    <a:srcRect/>
                    <a:stretch>
                      <a:fillRect/>
                    </a:stretch>
                  </pic:blipFill>
                  <pic:spPr bwMode="auto">
                    <a:xfrm>
                      <a:off x="0" y="0"/>
                      <a:ext cx="3240000" cy="2431864"/>
                    </a:xfrm>
                    <a:prstGeom prst="rect">
                      <a:avLst/>
                    </a:prstGeom>
                    <a:ln>
                      <a:noFill/>
                    </a:ln>
                    <a:effectLst>
                      <a:softEdge rad="112500"/>
                    </a:effectLst>
                  </pic:spPr>
                </pic:pic>
              </a:graphicData>
            </a:graphic>
          </wp:inline>
        </w:drawing>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 xml:space="preserve">Foto nr 34. m. Lipka ul. Kościuszki DW 188 skrzyżowanie </w:t>
      </w:r>
      <w:r w:rsidRPr="00BA783D">
        <w:rPr>
          <w:rFonts w:ascii="Times New Roman" w:eastAsia="Times New Roman" w:hAnsi="Times New Roman" w:cs="Times New Roman"/>
          <w:i/>
          <w:color w:val="1F497D" w:themeColor="text2"/>
          <w:sz w:val="20"/>
          <w:szCs w:val="20"/>
        </w:rPr>
        <w:t>DP 1035P</w:t>
      </w:r>
      <w:r w:rsidRPr="00BA783D">
        <w:rPr>
          <w:rFonts w:ascii="Times New Roman" w:eastAsiaTheme="minorHAnsi" w:hAnsi="Times New Roman" w:cs="Times New Roman"/>
          <w:i/>
          <w:color w:val="1F497D" w:themeColor="text2"/>
          <w:sz w:val="20"/>
          <w:szCs w:val="20"/>
          <w:lang w:eastAsia="en-US"/>
        </w:rPr>
        <w:t xml:space="preserve"> ul. Sępoleńska</w:t>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[w kierunku wschodnim 53.496228, 17.251940]</w:t>
      </w: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r w:rsidRPr="00BA783D">
        <w:rPr>
          <w:rFonts w:ascii="Times New Roman" w:eastAsiaTheme="minorHAnsi" w:hAnsi="Times New Roman" w:cs="Times New Roman"/>
          <w:i/>
          <w:noProof/>
          <w:color w:val="1F497D" w:themeColor="text2"/>
          <w:sz w:val="20"/>
          <w:szCs w:val="20"/>
        </w:rPr>
        <w:lastRenderedPageBreak/>
        <w:drawing>
          <wp:inline distT="0" distB="0" distL="0" distR="0">
            <wp:extent cx="3240000" cy="2431864"/>
            <wp:effectExtent l="19050" t="0" r="0" b="0"/>
            <wp:docPr id="1933237624" name="Obraz 44" descr="C:\Users\User\AppData\Local\Microsoft\Windows\Temporary Internet Files\Content.Word\IMG_20230424_132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AppData\Local\Microsoft\Windows\Temporary Internet Files\Content.Word\IMG_20230424_132613.jpg"/>
                    <pic:cNvPicPr>
                      <a:picLocks noChangeAspect="1" noChangeArrowheads="1"/>
                    </pic:cNvPicPr>
                  </pic:nvPicPr>
                  <pic:blipFill>
                    <a:blip r:embed="rId52" cstate="print"/>
                    <a:srcRect/>
                    <a:stretch>
                      <a:fillRect/>
                    </a:stretch>
                  </pic:blipFill>
                  <pic:spPr bwMode="auto">
                    <a:xfrm>
                      <a:off x="0" y="0"/>
                      <a:ext cx="3240000" cy="2431864"/>
                    </a:xfrm>
                    <a:prstGeom prst="rect">
                      <a:avLst/>
                    </a:prstGeom>
                    <a:ln>
                      <a:noFill/>
                    </a:ln>
                    <a:effectLst>
                      <a:softEdge rad="112500"/>
                    </a:effectLst>
                  </pic:spPr>
                </pic:pic>
              </a:graphicData>
            </a:graphic>
          </wp:inline>
        </w:drawing>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Foto nr 35. Granica Gmina Lipka z Gminą Sępólno Krajeńskie (województwo kujawsko-pomorskie)</w:t>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[w kierunku wschodnim 53.454591, 17.34786]</w:t>
      </w: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r w:rsidRPr="00BA783D">
        <w:rPr>
          <w:rFonts w:ascii="Times New Roman" w:eastAsiaTheme="minorHAnsi" w:hAnsi="Times New Roman" w:cs="Times New Roman"/>
          <w:b/>
          <w:i/>
          <w:color w:val="1F497D" w:themeColor="text2"/>
          <w:sz w:val="20"/>
          <w:szCs w:val="20"/>
          <w:lang w:eastAsia="en-US"/>
        </w:rPr>
        <w:t>Trasa Główna TŁ2</w:t>
      </w: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r w:rsidRPr="00BA783D">
        <w:rPr>
          <w:rFonts w:ascii="Times New Roman" w:eastAsiaTheme="minorHAnsi" w:hAnsi="Times New Roman" w:cs="Times New Roman"/>
          <w:i/>
          <w:noProof/>
          <w:color w:val="1F497D" w:themeColor="text2"/>
          <w:sz w:val="20"/>
          <w:szCs w:val="20"/>
        </w:rPr>
        <w:drawing>
          <wp:inline distT="0" distB="0" distL="0" distR="0">
            <wp:extent cx="3240000" cy="2431864"/>
            <wp:effectExtent l="19050" t="0" r="0" b="0"/>
            <wp:docPr id="1104521468" name="Obraz 45" descr="C:\Users\User\AppData\Local\Microsoft\Windows\Temporary Internet Files\Content.Word\IMG_20230424_133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Temporary Internet Files\Content.Word\IMG_20230424_133254.jpg"/>
                    <pic:cNvPicPr>
                      <a:picLocks noChangeAspect="1" noChangeArrowheads="1"/>
                    </pic:cNvPicPr>
                  </pic:nvPicPr>
                  <pic:blipFill>
                    <a:blip r:embed="rId53" cstate="print"/>
                    <a:srcRect/>
                    <a:stretch>
                      <a:fillRect/>
                    </a:stretch>
                  </pic:blipFill>
                  <pic:spPr bwMode="auto">
                    <a:xfrm>
                      <a:off x="0" y="0"/>
                      <a:ext cx="3240000" cy="2431864"/>
                    </a:xfrm>
                    <a:prstGeom prst="rect">
                      <a:avLst/>
                    </a:prstGeom>
                    <a:ln>
                      <a:noFill/>
                    </a:ln>
                    <a:effectLst>
                      <a:softEdge rad="112500"/>
                    </a:effectLst>
                  </pic:spPr>
                </pic:pic>
              </a:graphicData>
            </a:graphic>
          </wp:inline>
        </w:drawing>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Foto nr 36. Gmina Lipka m. Batorówko</w:t>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[w kierunku południowo-zachodnim 53.473669, 17.291115]</w:t>
      </w: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r w:rsidRPr="00BA783D">
        <w:rPr>
          <w:rFonts w:ascii="Times New Roman" w:eastAsiaTheme="minorHAnsi" w:hAnsi="Times New Roman" w:cs="Times New Roman"/>
          <w:i/>
          <w:noProof/>
          <w:color w:val="1F497D" w:themeColor="text2"/>
          <w:sz w:val="20"/>
          <w:szCs w:val="20"/>
        </w:rPr>
        <w:drawing>
          <wp:inline distT="0" distB="0" distL="0" distR="0">
            <wp:extent cx="3240000" cy="2431864"/>
            <wp:effectExtent l="19050" t="0" r="0" b="0"/>
            <wp:docPr id="340784784" name="Obraz 46" descr="C:\Users\User\AppData\Local\Microsoft\Windows\Temporary Internet Files\Content.Word\IMG_20230424_134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AppData\Local\Microsoft\Windows\Temporary Internet Files\Content.Word\IMG_20230424_134827.jpg"/>
                    <pic:cNvPicPr>
                      <a:picLocks noChangeAspect="1" noChangeArrowheads="1"/>
                    </pic:cNvPicPr>
                  </pic:nvPicPr>
                  <pic:blipFill>
                    <a:blip r:embed="rId54" cstate="print"/>
                    <a:srcRect/>
                    <a:stretch>
                      <a:fillRect/>
                    </a:stretch>
                  </pic:blipFill>
                  <pic:spPr bwMode="auto">
                    <a:xfrm>
                      <a:off x="0" y="0"/>
                      <a:ext cx="3240000" cy="2431864"/>
                    </a:xfrm>
                    <a:prstGeom prst="rect">
                      <a:avLst/>
                    </a:prstGeom>
                    <a:ln>
                      <a:noFill/>
                    </a:ln>
                    <a:effectLst>
                      <a:softEdge rad="112500"/>
                    </a:effectLst>
                  </pic:spPr>
                </pic:pic>
              </a:graphicData>
            </a:graphic>
          </wp:inline>
        </w:drawing>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Foto nr 37. Gmina Lipka m. Batorówko</w:t>
      </w:r>
    </w:p>
    <w:p w:rsidR="00916DA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[w kierunku południowo-zachodnim 53.430005, 17.246491]</w:t>
      </w:r>
    </w:p>
    <w:p w:rsidR="00DA689C" w:rsidRPr="00BA783D" w:rsidRDefault="00DA689C" w:rsidP="00CE4761">
      <w:pPr>
        <w:spacing w:after="0" w:line="240" w:lineRule="auto"/>
        <w:jc w:val="center"/>
        <w:rPr>
          <w:rFonts w:ascii="Times New Roman" w:eastAsiaTheme="minorHAnsi" w:hAnsi="Times New Roman" w:cs="Times New Roman"/>
          <w:i/>
          <w:color w:val="1F497D" w:themeColor="text2"/>
          <w:sz w:val="20"/>
          <w:szCs w:val="20"/>
          <w:lang w:eastAsia="en-US"/>
        </w:rPr>
      </w:pP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r w:rsidRPr="00BA783D">
        <w:rPr>
          <w:rFonts w:ascii="Times New Roman" w:eastAsiaTheme="minorHAnsi" w:hAnsi="Times New Roman" w:cs="Times New Roman"/>
          <w:b/>
          <w:i/>
          <w:color w:val="1F497D" w:themeColor="text2"/>
          <w:sz w:val="20"/>
          <w:szCs w:val="20"/>
          <w:lang w:eastAsia="en-US"/>
        </w:rPr>
        <w:lastRenderedPageBreak/>
        <w:t>Trasa Główna TŁ3</w:t>
      </w: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r w:rsidRPr="00BA783D">
        <w:rPr>
          <w:rFonts w:ascii="Times New Roman" w:eastAsiaTheme="minorHAnsi" w:hAnsi="Times New Roman" w:cs="Times New Roman"/>
          <w:i/>
          <w:noProof/>
          <w:color w:val="1F497D" w:themeColor="text2"/>
          <w:sz w:val="20"/>
          <w:szCs w:val="20"/>
        </w:rPr>
        <w:drawing>
          <wp:inline distT="0" distB="0" distL="0" distR="0">
            <wp:extent cx="3240000" cy="2431865"/>
            <wp:effectExtent l="19050" t="0" r="0" b="0"/>
            <wp:docPr id="1374041765" name="Obraz 47" descr="C:\Users\User\AppData\Local\Microsoft\Windows\Temporary Internet Files\Content.Word\IMG_20230424_122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ser\AppData\Local\Microsoft\Windows\Temporary Internet Files\Content.Word\IMG_20230424_122358.jpg"/>
                    <pic:cNvPicPr>
                      <a:picLocks noChangeAspect="1" noChangeArrowheads="1"/>
                    </pic:cNvPicPr>
                  </pic:nvPicPr>
                  <pic:blipFill>
                    <a:blip r:embed="rId55" cstate="print"/>
                    <a:srcRect/>
                    <a:stretch>
                      <a:fillRect/>
                    </a:stretch>
                  </pic:blipFill>
                  <pic:spPr bwMode="auto">
                    <a:xfrm>
                      <a:off x="0" y="0"/>
                      <a:ext cx="3240000" cy="2431865"/>
                    </a:xfrm>
                    <a:prstGeom prst="rect">
                      <a:avLst/>
                    </a:prstGeom>
                    <a:ln>
                      <a:noFill/>
                    </a:ln>
                    <a:effectLst>
                      <a:softEdge rad="112500"/>
                    </a:effectLst>
                  </pic:spPr>
                </pic:pic>
              </a:graphicData>
            </a:graphic>
          </wp:inline>
        </w:drawing>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Foto nr 38. Zakrzewo ul. Dworcowa DP 1032P skrzyżowanie z DW 188 Rondo Blues Express</w:t>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[w kierunku wschodnim 53.412890, 17.145836]</w:t>
      </w: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r w:rsidRPr="00BA783D">
        <w:rPr>
          <w:rFonts w:ascii="Times New Roman" w:eastAsiaTheme="minorHAnsi" w:hAnsi="Times New Roman" w:cs="Times New Roman"/>
          <w:i/>
          <w:noProof/>
          <w:color w:val="1F497D" w:themeColor="text2"/>
          <w:sz w:val="20"/>
          <w:szCs w:val="20"/>
        </w:rPr>
        <w:drawing>
          <wp:inline distT="0" distB="0" distL="0" distR="0">
            <wp:extent cx="3240000" cy="2431864"/>
            <wp:effectExtent l="19050" t="0" r="0" b="0"/>
            <wp:docPr id="1987448320" name="Obraz 48" descr="C:\Users\User\AppData\Local\Microsoft\Windows\Temporary Internet Files\Content.Word\IMG_20230424_123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AppData\Local\Microsoft\Windows\Temporary Internet Files\Content.Word\IMG_20230424_123636.jpg"/>
                    <pic:cNvPicPr>
                      <a:picLocks noChangeAspect="1" noChangeArrowheads="1"/>
                    </pic:cNvPicPr>
                  </pic:nvPicPr>
                  <pic:blipFill>
                    <a:blip r:embed="rId56" cstate="print"/>
                    <a:srcRect/>
                    <a:stretch>
                      <a:fillRect/>
                    </a:stretch>
                  </pic:blipFill>
                  <pic:spPr bwMode="auto">
                    <a:xfrm>
                      <a:off x="0" y="0"/>
                      <a:ext cx="3240000" cy="2431864"/>
                    </a:xfrm>
                    <a:prstGeom prst="rect">
                      <a:avLst/>
                    </a:prstGeom>
                    <a:ln>
                      <a:noFill/>
                    </a:ln>
                    <a:effectLst>
                      <a:softEdge rad="112500"/>
                    </a:effectLst>
                  </pic:spPr>
                </pic:pic>
              </a:graphicData>
            </a:graphic>
          </wp:inline>
        </w:drawing>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Foto nr 39. Zakrzewo DP 1032P skrzyżowanie z DP 1035P</w:t>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[w kierunku zachodnim 53.407762, 17.238260]</w:t>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r w:rsidRPr="00BA783D">
        <w:rPr>
          <w:rFonts w:ascii="Times New Roman" w:eastAsiaTheme="minorHAnsi" w:hAnsi="Times New Roman" w:cs="Times New Roman"/>
          <w:b/>
          <w:i/>
          <w:color w:val="1F497D" w:themeColor="text2"/>
          <w:sz w:val="20"/>
          <w:szCs w:val="20"/>
          <w:lang w:eastAsia="en-US"/>
        </w:rPr>
        <w:t>Trasa Główna TŁ4</w:t>
      </w: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r w:rsidRPr="00BA783D">
        <w:rPr>
          <w:rFonts w:ascii="Times New Roman" w:eastAsiaTheme="minorHAnsi" w:hAnsi="Times New Roman" w:cs="Times New Roman"/>
          <w:i/>
          <w:noProof/>
          <w:color w:val="1F497D" w:themeColor="text2"/>
          <w:sz w:val="20"/>
          <w:szCs w:val="20"/>
        </w:rPr>
        <w:drawing>
          <wp:inline distT="0" distB="0" distL="0" distR="0">
            <wp:extent cx="3240000" cy="2431864"/>
            <wp:effectExtent l="19050" t="0" r="0" b="0"/>
            <wp:docPr id="880664186" name="Obraz 49" descr="C:\Users\User\AppData\Local\Microsoft\Windows\Temporary Internet Files\Content.Word\IMG_20230424_12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AppData\Local\Microsoft\Windows\Temporary Internet Files\Content.Word\IMG_20230424_120118.jpg"/>
                    <pic:cNvPicPr>
                      <a:picLocks noChangeAspect="1" noChangeArrowheads="1"/>
                    </pic:cNvPicPr>
                  </pic:nvPicPr>
                  <pic:blipFill>
                    <a:blip r:embed="rId57" cstate="print"/>
                    <a:srcRect/>
                    <a:stretch>
                      <a:fillRect/>
                    </a:stretch>
                  </pic:blipFill>
                  <pic:spPr bwMode="auto">
                    <a:xfrm>
                      <a:off x="0" y="0"/>
                      <a:ext cx="3240000" cy="2431864"/>
                    </a:xfrm>
                    <a:prstGeom prst="rect">
                      <a:avLst/>
                    </a:prstGeom>
                    <a:ln>
                      <a:noFill/>
                    </a:ln>
                    <a:effectLst>
                      <a:softEdge rad="112500"/>
                    </a:effectLst>
                  </pic:spPr>
                </pic:pic>
              </a:graphicData>
            </a:graphic>
          </wp:inline>
        </w:drawing>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Foto nr 40. Gmina Zakrzewo DP 1038P skrzyżowanie z DW 189</w:t>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[w kierunku północnym 53.365389, 17.214962]</w:t>
      </w: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r w:rsidRPr="00BA783D">
        <w:rPr>
          <w:rFonts w:ascii="Times New Roman" w:eastAsiaTheme="minorHAnsi" w:hAnsi="Times New Roman" w:cs="Times New Roman"/>
          <w:i/>
          <w:noProof/>
          <w:color w:val="1F497D" w:themeColor="text2"/>
          <w:sz w:val="20"/>
          <w:szCs w:val="20"/>
        </w:rPr>
        <w:lastRenderedPageBreak/>
        <w:drawing>
          <wp:inline distT="0" distB="0" distL="0" distR="0">
            <wp:extent cx="3240000" cy="2431864"/>
            <wp:effectExtent l="19050" t="0" r="0" b="0"/>
            <wp:docPr id="428184957" name="Obraz 50" descr="C:\Users\User\AppData\Local\Microsoft\Windows\Temporary Internet Files\Content.Word\IMG_20230424_12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User\AppData\Local\Microsoft\Windows\Temporary Internet Files\Content.Word\IMG_20230424_121116.jpg"/>
                    <pic:cNvPicPr>
                      <a:picLocks noChangeAspect="1" noChangeArrowheads="1"/>
                    </pic:cNvPicPr>
                  </pic:nvPicPr>
                  <pic:blipFill>
                    <a:blip r:embed="rId58" cstate="print"/>
                    <a:srcRect/>
                    <a:stretch>
                      <a:fillRect/>
                    </a:stretch>
                  </pic:blipFill>
                  <pic:spPr bwMode="auto">
                    <a:xfrm>
                      <a:off x="0" y="0"/>
                      <a:ext cx="3240000" cy="2431864"/>
                    </a:xfrm>
                    <a:prstGeom prst="rect">
                      <a:avLst/>
                    </a:prstGeom>
                    <a:ln>
                      <a:noFill/>
                    </a:ln>
                    <a:effectLst>
                      <a:softEdge rad="112500"/>
                    </a:effectLst>
                  </pic:spPr>
                </pic:pic>
              </a:graphicData>
            </a:graphic>
          </wp:inline>
        </w:drawing>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Foto nr 41. Gmina Zakrzewo DP 1038P skrzyżowanie z DW 189</w:t>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[w kierunku północnym 53.365426, 17.187978]</w:t>
      </w: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b/>
          <w:i/>
          <w:color w:val="1F497D" w:themeColor="text2"/>
          <w:sz w:val="20"/>
          <w:szCs w:val="20"/>
          <w:lang w:eastAsia="en-US"/>
        </w:rPr>
        <w:t>Trasa Główna TŁ5</w:t>
      </w: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r w:rsidRPr="00BA783D">
        <w:rPr>
          <w:rFonts w:ascii="Times New Roman" w:eastAsiaTheme="minorHAnsi" w:hAnsi="Times New Roman" w:cs="Times New Roman"/>
          <w:i/>
          <w:noProof/>
          <w:color w:val="1F497D" w:themeColor="text2"/>
          <w:sz w:val="20"/>
          <w:szCs w:val="20"/>
        </w:rPr>
        <w:drawing>
          <wp:inline distT="0" distB="0" distL="0" distR="0">
            <wp:extent cx="3251200" cy="2432050"/>
            <wp:effectExtent l="19050" t="0" r="6350" b="0"/>
            <wp:docPr id="1068957728" name="Obraz 51" descr="C:\Users\User\Desktop\FUNDACJA 28.04\0_18.05_Przekazanie\zdjęcia\IMG_20230522_100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FUNDACJA 28.04\0_18.05_Przekazanie\zdjęcia\IMG_20230522_100643.jpg"/>
                    <pic:cNvPicPr>
                      <a:picLocks noChangeAspect="1" noChangeArrowheads="1"/>
                    </pic:cNvPicPr>
                  </pic:nvPicPr>
                  <pic:blipFill>
                    <a:blip r:embed="rId59" cstate="print"/>
                    <a:srcRect l="10110" r="645" b="10701"/>
                    <a:stretch>
                      <a:fillRect/>
                    </a:stretch>
                  </pic:blipFill>
                  <pic:spPr bwMode="auto">
                    <a:xfrm>
                      <a:off x="0" y="0"/>
                      <a:ext cx="3251200" cy="2432050"/>
                    </a:xfrm>
                    <a:prstGeom prst="rect">
                      <a:avLst/>
                    </a:prstGeom>
                    <a:ln>
                      <a:noFill/>
                    </a:ln>
                    <a:effectLst>
                      <a:softEdge rad="112500"/>
                    </a:effectLst>
                  </pic:spPr>
                </pic:pic>
              </a:graphicData>
            </a:graphic>
          </wp:inline>
        </w:drawing>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 xml:space="preserve">Foto nr </w:t>
      </w:r>
      <w:r w:rsidR="00D51CAF" w:rsidRPr="00BA783D">
        <w:rPr>
          <w:rFonts w:ascii="Times New Roman" w:eastAsiaTheme="minorHAnsi" w:hAnsi="Times New Roman" w:cs="Times New Roman"/>
          <w:i/>
          <w:color w:val="1F497D" w:themeColor="text2"/>
          <w:sz w:val="20"/>
          <w:szCs w:val="20"/>
          <w:lang w:eastAsia="en-US"/>
        </w:rPr>
        <w:t>46</w:t>
      </w:r>
      <w:r w:rsidR="001C1287">
        <w:rPr>
          <w:rFonts w:ascii="Times New Roman" w:eastAsiaTheme="minorHAnsi" w:hAnsi="Times New Roman" w:cs="Times New Roman"/>
          <w:i/>
          <w:color w:val="1F497D" w:themeColor="text2"/>
          <w:sz w:val="20"/>
          <w:szCs w:val="20"/>
          <w:lang w:eastAsia="en-US"/>
        </w:rPr>
        <w:t xml:space="preserve">. </w:t>
      </w:r>
      <w:r w:rsidRPr="00BA783D">
        <w:rPr>
          <w:rFonts w:ascii="Times New Roman" w:eastAsiaTheme="minorHAnsi" w:hAnsi="Times New Roman" w:cs="Times New Roman"/>
          <w:i/>
          <w:color w:val="1F497D" w:themeColor="text2"/>
          <w:sz w:val="20"/>
          <w:szCs w:val="20"/>
          <w:lang w:eastAsia="en-US"/>
        </w:rPr>
        <w:t xml:space="preserve">Granica </w:t>
      </w:r>
      <w:r w:rsidRPr="00BA783D">
        <w:rPr>
          <w:rFonts w:ascii="Times New Roman" w:eastAsia="Times New Roman" w:hAnsi="Times New Roman" w:cs="Times New Roman"/>
          <w:i/>
          <w:color w:val="1F497D" w:themeColor="text2"/>
          <w:sz w:val="20"/>
          <w:szCs w:val="20"/>
        </w:rPr>
        <w:t>Gmina Złotów styk z Gminą Więcbork województwo kujawsko-pomorskie</w:t>
      </w:r>
    </w:p>
    <w:p w:rsidR="00916DAD" w:rsidRDefault="00916DAD" w:rsidP="001C1287">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[w kierunku wschodnim 53.413826, 17.292468]</w:t>
      </w:r>
    </w:p>
    <w:p w:rsidR="001C1287" w:rsidRPr="001C1287" w:rsidRDefault="001C1287" w:rsidP="001C1287">
      <w:pPr>
        <w:spacing w:after="0" w:line="240" w:lineRule="auto"/>
        <w:jc w:val="center"/>
        <w:rPr>
          <w:rFonts w:ascii="Times New Roman" w:eastAsiaTheme="minorHAnsi" w:hAnsi="Times New Roman" w:cs="Times New Roman"/>
          <w:i/>
          <w:color w:val="1F497D" w:themeColor="text2"/>
          <w:sz w:val="20"/>
          <w:szCs w:val="20"/>
          <w:lang w:eastAsia="en-US"/>
        </w:rPr>
      </w:pP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b/>
          <w:i/>
          <w:color w:val="1F497D" w:themeColor="text2"/>
          <w:sz w:val="20"/>
          <w:szCs w:val="20"/>
          <w:lang w:eastAsia="en-US"/>
        </w:rPr>
        <w:t>Trasa Główna TŁ6</w:t>
      </w: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r w:rsidRPr="00BA783D">
        <w:rPr>
          <w:rFonts w:ascii="Times New Roman" w:eastAsiaTheme="minorHAnsi" w:hAnsi="Times New Roman" w:cs="Times New Roman"/>
          <w:i/>
          <w:noProof/>
          <w:color w:val="1F497D" w:themeColor="text2"/>
          <w:sz w:val="20"/>
          <w:szCs w:val="20"/>
        </w:rPr>
        <w:drawing>
          <wp:inline distT="0" distB="0" distL="0" distR="0">
            <wp:extent cx="3240000" cy="2431864"/>
            <wp:effectExtent l="19050" t="0" r="0" b="0"/>
            <wp:docPr id="2033266342" name="Obraz 53" descr="C:\Users\User\AppData\Local\Microsoft\Windows\Temporary Internet Files\Content.Word\IMG_20230424_141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Temporary Internet Files\Content.Word\IMG_20230424_141106.jpg"/>
                    <pic:cNvPicPr>
                      <a:picLocks noChangeAspect="1" noChangeArrowheads="1"/>
                    </pic:cNvPicPr>
                  </pic:nvPicPr>
                  <pic:blipFill>
                    <a:blip r:embed="rId60" cstate="print"/>
                    <a:srcRect/>
                    <a:stretch>
                      <a:fillRect/>
                    </a:stretch>
                  </pic:blipFill>
                  <pic:spPr bwMode="auto">
                    <a:xfrm>
                      <a:off x="0" y="0"/>
                      <a:ext cx="3240000" cy="2431864"/>
                    </a:xfrm>
                    <a:prstGeom prst="rect">
                      <a:avLst/>
                    </a:prstGeom>
                    <a:ln>
                      <a:noFill/>
                    </a:ln>
                    <a:effectLst>
                      <a:softEdge rad="112500"/>
                    </a:effectLst>
                  </pic:spPr>
                </pic:pic>
              </a:graphicData>
            </a:graphic>
          </wp:inline>
        </w:drawing>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Foto nr 4</w:t>
      </w:r>
      <w:r w:rsidR="00D51CAF" w:rsidRPr="00BA783D">
        <w:rPr>
          <w:rFonts w:ascii="Times New Roman" w:eastAsiaTheme="minorHAnsi" w:hAnsi="Times New Roman" w:cs="Times New Roman"/>
          <w:i/>
          <w:color w:val="1F497D" w:themeColor="text2"/>
          <w:sz w:val="20"/>
          <w:szCs w:val="20"/>
          <w:lang w:eastAsia="en-US"/>
        </w:rPr>
        <w:t>2</w:t>
      </w:r>
      <w:r w:rsidRPr="00BA783D">
        <w:rPr>
          <w:rFonts w:ascii="Times New Roman" w:eastAsiaTheme="minorHAnsi" w:hAnsi="Times New Roman" w:cs="Times New Roman"/>
          <w:i/>
          <w:color w:val="1F497D" w:themeColor="text2"/>
          <w:sz w:val="20"/>
          <w:szCs w:val="20"/>
          <w:lang w:eastAsia="en-US"/>
        </w:rPr>
        <w:t>. Łobżenica wokół zalewu rzeki Łobżonki. Chodnik z dopuszczeniem ruchu dla rowerów (nawierzchnia z kostki betonowej niefazowanej szer. 2,5) [w kierunku północnym 53.260440, 17.260431]</w:t>
      </w: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r w:rsidRPr="00BA783D">
        <w:rPr>
          <w:rFonts w:ascii="Times New Roman" w:eastAsiaTheme="minorHAnsi" w:hAnsi="Times New Roman" w:cs="Times New Roman"/>
          <w:i/>
          <w:noProof/>
          <w:color w:val="1F497D" w:themeColor="text2"/>
          <w:sz w:val="20"/>
          <w:szCs w:val="20"/>
        </w:rPr>
        <w:lastRenderedPageBreak/>
        <w:drawing>
          <wp:inline distT="0" distB="0" distL="0" distR="0">
            <wp:extent cx="3240000" cy="2431864"/>
            <wp:effectExtent l="19050" t="0" r="0" b="0"/>
            <wp:docPr id="643178783" name="Obraz 54" descr="C:\Users\User\AppData\Local\Microsoft\Windows\Temporary Internet Files\Content.Word\IMG_20230424_141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AppData\Local\Microsoft\Windows\Temporary Internet Files\Content.Word\IMG_20230424_141534.jpg"/>
                    <pic:cNvPicPr>
                      <a:picLocks noChangeAspect="1" noChangeArrowheads="1"/>
                    </pic:cNvPicPr>
                  </pic:nvPicPr>
                  <pic:blipFill>
                    <a:blip r:embed="rId61" cstate="print"/>
                    <a:srcRect/>
                    <a:stretch>
                      <a:fillRect/>
                    </a:stretch>
                  </pic:blipFill>
                  <pic:spPr bwMode="auto">
                    <a:xfrm>
                      <a:off x="0" y="0"/>
                      <a:ext cx="3240000" cy="2431864"/>
                    </a:xfrm>
                    <a:prstGeom prst="rect">
                      <a:avLst/>
                    </a:prstGeom>
                    <a:ln>
                      <a:noFill/>
                    </a:ln>
                    <a:effectLst>
                      <a:softEdge rad="112500"/>
                    </a:effectLst>
                  </pic:spPr>
                </pic:pic>
              </a:graphicData>
            </a:graphic>
          </wp:inline>
        </w:drawing>
      </w:r>
    </w:p>
    <w:p w:rsidR="00916DA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Foto nr 4</w:t>
      </w:r>
      <w:r w:rsidR="00D51CAF" w:rsidRPr="00BA783D">
        <w:rPr>
          <w:rFonts w:ascii="Times New Roman" w:eastAsiaTheme="minorHAnsi" w:hAnsi="Times New Roman" w:cs="Times New Roman"/>
          <w:i/>
          <w:color w:val="1F497D" w:themeColor="text2"/>
          <w:sz w:val="20"/>
          <w:szCs w:val="20"/>
          <w:lang w:eastAsia="en-US"/>
        </w:rPr>
        <w:t>3</w:t>
      </w:r>
      <w:r w:rsidRPr="00BA783D">
        <w:rPr>
          <w:rFonts w:ascii="Times New Roman" w:eastAsiaTheme="minorHAnsi" w:hAnsi="Times New Roman" w:cs="Times New Roman"/>
          <w:i/>
          <w:color w:val="1F497D" w:themeColor="text2"/>
          <w:sz w:val="20"/>
          <w:szCs w:val="20"/>
          <w:lang w:eastAsia="en-US"/>
        </w:rPr>
        <w:t>. Łobżenica wokół zalewu rzeki Łobżonki. Chodnik z dopuszczeniem ruchu dla rowerów (nawierzchnia z kostki betonowej niefazowanej szer. 2,5) [w kierunku północnym 53.262627, 17.260254]</w:t>
      </w:r>
    </w:p>
    <w:p w:rsidR="00D66F34" w:rsidRPr="00BA783D" w:rsidRDefault="00D66F34" w:rsidP="00CE4761">
      <w:pPr>
        <w:spacing w:after="0" w:line="240" w:lineRule="auto"/>
        <w:jc w:val="center"/>
        <w:rPr>
          <w:rFonts w:ascii="Times New Roman" w:eastAsiaTheme="minorHAnsi" w:hAnsi="Times New Roman" w:cs="Times New Roman"/>
          <w:i/>
          <w:color w:val="1F497D" w:themeColor="text2"/>
          <w:sz w:val="20"/>
          <w:szCs w:val="20"/>
          <w:lang w:eastAsia="en-US"/>
        </w:rPr>
      </w:pP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r w:rsidRPr="00BA783D">
        <w:rPr>
          <w:rFonts w:ascii="Times New Roman" w:eastAsiaTheme="minorHAnsi" w:hAnsi="Times New Roman" w:cs="Times New Roman"/>
          <w:b/>
          <w:i/>
          <w:color w:val="1F497D" w:themeColor="text2"/>
          <w:sz w:val="20"/>
          <w:szCs w:val="20"/>
          <w:lang w:eastAsia="en-US"/>
        </w:rPr>
        <w:t>Trasa Główna TŁ7</w:t>
      </w: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r w:rsidRPr="00BA783D">
        <w:rPr>
          <w:rFonts w:ascii="Times New Roman" w:eastAsiaTheme="minorHAnsi" w:hAnsi="Times New Roman" w:cs="Times New Roman"/>
          <w:i/>
          <w:noProof/>
          <w:color w:val="1F497D" w:themeColor="text2"/>
          <w:sz w:val="20"/>
          <w:szCs w:val="20"/>
        </w:rPr>
        <w:drawing>
          <wp:inline distT="0" distB="0" distL="0" distR="0">
            <wp:extent cx="3240000" cy="2431864"/>
            <wp:effectExtent l="19050" t="0" r="0" b="0"/>
            <wp:docPr id="1618837848" name="Obraz 55" descr="C:\Users\User\AppData\Local\Microsoft\Windows\Temporary Internet Files\Content.Word\IMG_20230424_142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AppData\Local\Microsoft\Windows\Temporary Internet Files\Content.Word\IMG_20230424_142253.jpg"/>
                    <pic:cNvPicPr>
                      <a:picLocks noChangeAspect="1" noChangeArrowheads="1"/>
                    </pic:cNvPicPr>
                  </pic:nvPicPr>
                  <pic:blipFill>
                    <a:blip r:embed="rId62" cstate="print"/>
                    <a:srcRect/>
                    <a:stretch>
                      <a:fillRect/>
                    </a:stretch>
                  </pic:blipFill>
                  <pic:spPr bwMode="auto">
                    <a:xfrm>
                      <a:off x="0" y="0"/>
                      <a:ext cx="3240000" cy="2431864"/>
                    </a:xfrm>
                    <a:prstGeom prst="rect">
                      <a:avLst/>
                    </a:prstGeom>
                    <a:ln>
                      <a:noFill/>
                    </a:ln>
                    <a:effectLst>
                      <a:softEdge rad="112500"/>
                    </a:effectLst>
                  </pic:spPr>
                </pic:pic>
              </a:graphicData>
            </a:graphic>
          </wp:inline>
        </w:drawing>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 xml:space="preserve">Foto nr </w:t>
      </w:r>
      <w:r w:rsidR="00D51CAF" w:rsidRPr="00BA783D">
        <w:rPr>
          <w:rFonts w:ascii="Times New Roman" w:eastAsiaTheme="minorHAnsi" w:hAnsi="Times New Roman" w:cs="Times New Roman"/>
          <w:i/>
          <w:color w:val="1F497D" w:themeColor="text2"/>
          <w:sz w:val="20"/>
          <w:szCs w:val="20"/>
          <w:lang w:eastAsia="en-US"/>
        </w:rPr>
        <w:t>21</w:t>
      </w:r>
      <w:r w:rsidRPr="00BA783D">
        <w:rPr>
          <w:rFonts w:ascii="Times New Roman" w:eastAsiaTheme="minorHAnsi" w:hAnsi="Times New Roman" w:cs="Times New Roman"/>
          <w:i/>
          <w:color w:val="1F497D" w:themeColor="text2"/>
          <w:sz w:val="20"/>
          <w:szCs w:val="20"/>
          <w:lang w:eastAsia="en-US"/>
        </w:rPr>
        <w:t>. Łobżenica DW 242 ul. Sportowa</w:t>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oznakowanie pionowe i poziome [w kierunku południowym 53.260265, 17.260657]</w:t>
      </w: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r w:rsidRPr="00BA783D">
        <w:rPr>
          <w:rFonts w:ascii="Times New Roman" w:eastAsiaTheme="minorHAnsi" w:hAnsi="Times New Roman" w:cs="Times New Roman"/>
          <w:i/>
          <w:noProof/>
          <w:color w:val="1F497D" w:themeColor="text2"/>
          <w:sz w:val="20"/>
          <w:szCs w:val="20"/>
        </w:rPr>
        <w:drawing>
          <wp:inline distT="0" distB="0" distL="0" distR="0">
            <wp:extent cx="3240000" cy="2431864"/>
            <wp:effectExtent l="19050" t="0" r="0" b="0"/>
            <wp:docPr id="48" name="Obraz 56" descr="C:\Users\User\AppData\Local\Microsoft\Windows\Temporary Internet Files\Content.Word\IMG_20230424_142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Temporary Internet Files\Content.Word\IMG_20230424_142612.jpg"/>
                    <pic:cNvPicPr>
                      <a:picLocks noChangeAspect="1" noChangeArrowheads="1"/>
                    </pic:cNvPicPr>
                  </pic:nvPicPr>
                  <pic:blipFill>
                    <a:blip r:embed="rId63" cstate="print"/>
                    <a:srcRect/>
                    <a:stretch>
                      <a:fillRect/>
                    </a:stretch>
                  </pic:blipFill>
                  <pic:spPr bwMode="auto">
                    <a:xfrm>
                      <a:off x="0" y="0"/>
                      <a:ext cx="3240000" cy="2431864"/>
                    </a:xfrm>
                    <a:prstGeom prst="rect">
                      <a:avLst/>
                    </a:prstGeom>
                    <a:ln>
                      <a:noFill/>
                    </a:ln>
                    <a:effectLst>
                      <a:softEdge rad="112500"/>
                    </a:effectLst>
                  </pic:spPr>
                </pic:pic>
              </a:graphicData>
            </a:graphic>
          </wp:inline>
        </w:drawing>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 xml:space="preserve">Foto nr </w:t>
      </w:r>
      <w:r w:rsidR="00D51CAF" w:rsidRPr="00BA783D">
        <w:rPr>
          <w:rFonts w:ascii="Times New Roman" w:eastAsiaTheme="minorHAnsi" w:hAnsi="Times New Roman" w:cs="Times New Roman"/>
          <w:i/>
          <w:color w:val="1F497D" w:themeColor="text2"/>
          <w:sz w:val="20"/>
          <w:szCs w:val="20"/>
          <w:lang w:eastAsia="en-US"/>
        </w:rPr>
        <w:t>22</w:t>
      </w:r>
      <w:r w:rsidRPr="00BA783D">
        <w:rPr>
          <w:rFonts w:ascii="Times New Roman" w:eastAsiaTheme="minorHAnsi" w:hAnsi="Times New Roman" w:cs="Times New Roman"/>
          <w:i/>
          <w:color w:val="1F497D" w:themeColor="text2"/>
          <w:sz w:val="20"/>
          <w:szCs w:val="20"/>
          <w:lang w:eastAsia="en-US"/>
        </w:rPr>
        <w:t>. Łobżenica DP 1205P</w:t>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Droga dla rowerów i pieszych (nawierzchnia z kostki betonowej fazowanej szer. 2,0 m)</w:t>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oznakowanie pionowe [w kierunku południowym 53.258443, 17.261276]</w:t>
      </w: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r w:rsidRPr="00BA783D">
        <w:rPr>
          <w:rFonts w:ascii="Times New Roman" w:eastAsiaTheme="minorHAnsi" w:hAnsi="Times New Roman" w:cs="Times New Roman"/>
          <w:i/>
          <w:noProof/>
          <w:color w:val="1F497D" w:themeColor="text2"/>
          <w:sz w:val="20"/>
          <w:szCs w:val="20"/>
        </w:rPr>
        <w:lastRenderedPageBreak/>
        <w:drawing>
          <wp:inline distT="0" distB="0" distL="0" distR="0">
            <wp:extent cx="3240000" cy="2431864"/>
            <wp:effectExtent l="19050" t="0" r="0" b="0"/>
            <wp:docPr id="49" name="Obraz 57" descr="C:\Users\User\AppData\Local\Microsoft\Windows\Temporary Internet Files\Content.Word\IMG_20230424_143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Microsoft\Windows\Temporary Internet Files\Content.Word\IMG_20230424_143111.jpg"/>
                    <pic:cNvPicPr>
                      <a:picLocks noChangeAspect="1" noChangeArrowheads="1"/>
                    </pic:cNvPicPr>
                  </pic:nvPicPr>
                  <pic:blipFill>
                    <a:blip r:embed="rId64" cstate="print"/>
                    <a:srcRect/>
                    <a:stretch>
                      <a:fillRect/>
                    </a:stretch>
                  </pic:blipFill>
                  <pic:spPr bwMode="auto">
                    <a:xfrm>
                      <a:off x="0" y="0"/>
                      <a:ext cx="3240000" cy="2431864"/>
                    </a:xfrm>
                    <a:prstGeom prst="rect">
                      <a:avLst/>
                    </a:prstGeom>
                    <a:ln>
                      <a:noFill/>
                    </a:ln>
                    <a:effectLst>
                      <a:softEdge rad="112500"/>
                    </a:effectLst>
                  </pic:spPr>
                </pic:pic>
              </a:graphicData>
            </a:graphic>
          </wp:inline>
        </w:drawing>
      </w:r>
    </w:p>
    <w:p w:rsidR="00916DAD" w:rsidRPr="00BA783D" w:rsidRDefault="00916DAD" w:rsidP="00BB162B">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 xml:space="preserve">Foto nr </w:t>
      </w:r>
      <w:r w:rsidR="00D51CAF" w:rsidRPr="00BA783D">
        <w:rPr>
          <w:rFonts w:ascii="Times New Roman" w:eastAsiaTheme="minorHAnsi" w:hAnsi="Times New Roman" w:cs="Times New Roman"/>
          <w:i/>
          <w:color w:val="1F497D" w:themeColor="text2"/>
          <w:sz w:val="20"/>
          <w:szCs w:val="20"/>
          <w:lang w:eastAsia="en-US"/>
        </w:rPr>
        <w:t>23</w:t>
      </w:r>
      <w:r w:rsidRPr="00BA783D">
        <w:rPr>
          <w:rFonts w:ascii="Times New Roman" w:eastAsiaTheme="minorHAnsi" w:hAnsi="Times New Roman" w:cs="Times New Roman"/>
          <w:i/>
          <w:color w:val="1F497D" w:themeColor="text2"/>
          <w:sz w:val="20"/>
          <w:szCs w:val="20"/>
          <w:lang w:eastAsia="en-US"/>
        </w:rPr>
        <w:t>. Gmina Łobżenica przy Plaży w Trzeboniu</w:t>
      </w:r>
      <w:r w:rsidR="00BB162B" w:rsidRPr="00BA783D">
        <w:rPr>
          <w:rFonts w:ascii="Times New Roman" w:eastAsiaTheme="minorHAnsi" w:hAnsi="Times New Roman" w:cs="Times New Roman"/>
          <w:i/>
          <w:color w:val="1F497D" w:themeColor="text2"/>
          <w:sz w:val="20"/>
          <w:szCs w:val="20"/>
          <w:lang w:eastAsia="en-US"/>
        </w:rPr>
        <w:t xml:space="preserve">. </w:t>
      </w:r>
      <w:r w:rsidRPr="00BA783D">
        <w:rPr>
          <w:rFonts w:ascii="Times New Roman" w:eastAsiaTheme="minorHAnsi" w:hAnsi="Times New Roman" w:cs="Times New Roman"/>
          <w:i/>
          <w:color w:val="1F497D" w:themeColor="text2"/>
          <w:sz w:val="20"/>
          <w:szCs w:val="20"/>
          <w:lang w:eastAsia="en-US"/>
        </w:rPr>
        <w:t>Droga dla rowerów i pieszych (nawierzchnia z kostki betonowej fazowanej szer. 2,0 m)</w:t>
      </w:r>
      <w:r w:rsidR="00BB162B" w:rsidRPr="00BA783D">
        <w:rPr>
          <w:rFonts w:ascii="Times New Roman" w:eastAsiaTheme="minorHAnsi" w:hAnsi="Times New Roman" w:cs="Times New Roman"/>
          <w:i/>
          <w:color w:val="1F497D" w:themeColor="text2"/>
          <w:sz w:val="20"/>
          <w:szCs w:val="20"/>
          <w:lang w:eastAsia="en-US"/>
        </w:rPr>
        <w:t xml:space="preserve"> </w:t>
      </w:r>
      <w:r w:rsidRPr="00BA783D">
        <w:rPr>
          <w:rFonts w:ascii="Times New Roman" w:eastAsiaTheme="minorHAnsi" w:hAnsi="Times New Roman" w:cs="Times New Roman"/>
          <w:i/>
          <w:color w:val="1F497D" w:themeColor="text2"/>
          <w:sz w:val="20"/>
          <w:szCs w:val="20"/>
          <w:lang w:eastAsia="en-US"/>
        </w:rPr>
        <w:t>oznakowanie pionowe [w kierunku północnym 53.244604, 17.285591]</w:t>
      </w: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r w:rsidRPr="00BA783D">
        <w:rPr>
          <w:rFonts w:ascii="Times New Roman" w:eastAsiaTheme="minorHAnsi" w:hAnsi="Times New Roman" w:cs="Times New Roman"/>
          <w:b/>
          <w:i/>
          <w:color w:val="1F497D" w:themeColor="text2"/>
          <w:sz w:val="20"/>
          <w:szCs w:val="20"/>
          <w:lang w:eastAsia="en-US"/>
        </w:rPr>
        <w:t>Trasa Główna TŁ8</w:t>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noProof/>
          <w:color w:val="1F497D" w:themeColor="text2"/>
          <w:sz w:val="20"/>
          <w:szCs w:val="20"/>
        </w:rPr>
        <w:drawing>
          <wp:inline distT="0" distB="0" distL="0" distR="0">
            <wp:extent cx="3240000" cy="2429107"/>
            <wp:effectExtent l="19050" t="0" r="0" b="0"/>
            <wp:docPr id="51" name="Obraz 58" descr="C:\Users\User\Desktop\FUNDACJA 28.04\0_18.05_Przekazanie\zdjęcia\IMG-9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FUNDACJA 28.04\0_18.05_Przekazanie\zdjęcia\IMG-9307.jpg"/>
                    <pic:cNvPicPr>
                      <a:picLocks noChangeAspect="1" noChangeArrowheads="1"/>
                    </pic:cNvPicPr>
                  </pic:nvPicPr>
                  <pic:blipFill>
                    <a:blip r:embed="rId65" cstate="print"/>
                    <a:srcRect/>
                    <a:stretch>
                      <a:fillRect/>
                    </a:stretch>
                  </pic:blipFill>
                  <pic:spPr bwMode="auto">
                    <a:xfrm>
                      <a:off x="0" y="0"/>
                      <a:ext cx="3240000" cy="2429107"/>
                    </a:xfrm>
                    <a:prstGeom prst="rect">
                      <a:avLst/>
                    </a:prstGeom>
                    <a:ln>
                      <a:noFill/>
                    </a:ln>
                    <a:effectLst>
                      <a:softEdge rad="112500"/>
                    </a:effectLst>
                  </pic:spPr>
                </pic:pic>
              </a:graphicData>
            </a:graphic>
          </wp:inline>
        </w:drawing>
      </w:r>
    </w:p>
    <w:p w:rsidR="00916DAD" w:rsidRPr="00BA783D" w:rsidRDefault="00916DAD" w:rsidP="00D51CAF">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Foto nr 4</w:t>
      </w:r>
      <w:r w:rsidR="0028321B" w:rsidRPr="00BA783D">
        <w:rPr>
          <w:rFonts w:ascii="Times New Roman" w:eastAsiaTheme="minorHAnsi" w:hAnsi="Times New Roman" w:cs="Times New Roman"/>
          <w:i/>
          <w:color w:val="1F497D" w:themeColor="text2"/>
          <w:sz w:val="20"/>
          <w:szCs w:val="20"/>
          <w:lang w:eastAsia="en-US"/>
        </w:rPr>
        <w:t>9</w:t>
      </w:r>
      <w:r w:rsidRPr="00BA783D">
        <w:rPr>
          <w:rFonts w:ascii="Times New Roman" w:eastAsiaTheme="minorHAnsi" w:hAnsi="Times New Roman" w:cs="Times New Roman"/>
          <w:i/>
          <w:color w:val="1F497D" w:themeColor="text2"/>
          <w:sz w:val="20"/>
          <w:szCs w:val="20"/>
          <w:lang w:eastAsia="en-US"/>
        </w:rPr>
        <w:t>. Skrzyżowanie ul. Św. Walentego (DP 1184P) z ul. Akacjową (DG 130244P)</w:t>
      </w:r>
      <w:r w:rsidR="00D51CAF" w:rsidRPr="00BA783D">
        <w:rPr>
          <w:rFonts w:ascii="Times New Roman" w:eastAsiaTheme="minorHAnsi" w:hAnsi="Times New Roman" w:cs="Times New Roman"/>
          <w:i/>
          <w:color w:val="1F497D" w:themeColor="text2"/>
          <w:sz w:val="20"/>
          <w:szCs w:val="20"/>
          <w:lang w:eastAsia="en-US"/>
        </w:rPr>
        <w:t xml:space="preserve">. </w:t>
      </w:r>
      <w:r w:rsidRPr="00BA783D">
        <w:rPr>
          <w:rFonts w:ascii="Times New Roman" w:eastAsiaTheme="minorHAnsi" w:hAnsi="Times New Roman" w:cs="Times New Roman"/>
          <w:i/>
          <w:color w:val="1F497D" w:themeColor="text2"/>
          <w:sz w:val="20"/>
          <w:szCs w:val="20"/>
          <w:lang w:eastAsia="en-US"/>
        </w:rPr>
        <w:t>Droga dla rowerów i pieszych po stronie północnej oraz droga dla rowerów (nawierzchnia asfaltowa -zalecana) i droga dla pieszych</w:t>
      </w:r>
      <w:r w:rsidR="00D51CAF" w:rsidRPr="00BA783D">
        <w:rPr>
          <w:rFonts w:ascii="Times New Roman" w:eastAsiaTheme="minorHAnsi" w:hAnsi="Times New Roman" w:cs="Times New Roman"/>
          <w:i/>
          <w:color w:val="1F497D" w:themeColor="text2"/>
          <w:sz w:val="20"/>
          <w:szCs w:val="20"/>
          <w:lang w:eastAsia="en-US"/>
        </w:rPr>
        <w:t xml:space="preserve"> </w:t>
      </w:r>
      <w:r w:rsidRPr="00BA783D">
        <w:rPr>
          <w:rFonts w:ascii="Times New Roman" w:eastAsiaTheme="minorHAnsi" w:hAnsi="Times New Roman" w:cs="Times New Roman"/>
          <w:i/>
          <w:color w:val="1F497D" w:themeColor="text2"/>
          <w:sz w:val="20"/>
          <w:szCs w:val="20"/>
          <w:lang w:eastAsia="en-US"/>
        </w:rPr>
        <w:t>(oznakowanie pionowe i poziome) ul. Akacjowa. [w kierunku</w:t>
      </w:r>
      <w:r w:rsidR="00F35BF5">
        <w:rPr>
          <w:rFonts w:ascii="Times New Roman" w:eastAsiaTheme="minorHAnsi" w:hAnsi="Times New Roman" w:cs="Times New Roman"/>
          <w:i/>
          <w:color w:val="1F497D" w:themeColor="text2"/>
          <w:sz w:val="20"/>
          <w:szCs w:val="20"/>
          <w:lang w:eastAsia="en-US"/>
        </w:rPr>
        <w:t xml:space="preserve"> zachodnim 53.176482, 17.075354. </w:t>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noProof/>
          <w:color w:val="1F497D" w:themeColor="text2"/>
          <w:sz w:val="20"/>
          <w:szCs w:val="20"/>
        </w:rPr>
        <w:drawing>
          <wp:inline distT="0" distB="0" distL="0" distR="0">
            <wp:extent cx="3240000" cy="2429107"/>
            <wp:effectExtent l="19050" t="0" r="0" b="0"/>
            <wp:docPr id="52" name="Obraz 59" descr="C:\Users\User\Desktop\FUNDACJA 28.04\0_18.05_Przekazanie\zdjęcia\IMG-9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FUNDACJA 28.04\0_18.05_Przekazanie\zdjęcia\IMG-9310.jpg"/>
                    <pic:cNvPicPr>
                      <a:picLocks noChangeAspect="1" noChangeArrowheads="1"/>
                    </pic:cNvPicPr>
                  </pic:nvPicPr>
                  <pic:blipFill>
                    <a:blip r:embed="rId66" cstate="print"/>
                    <a:srcRect/>
                    <a:stretch>
                      <a:fillRect/>
                    </a:stretch>
                  </pic:blipFill>
                  <pic:spPr bwMode="auto">
                    <a:xfrm>
                      <a:off x="0" y="0"/>
                      <a:ext cx="3240000" cy="2429107"/>
                    </a:xfrm>
                    <a:prstGeom prst="rect">
                      <a:avLst/>
                    </a:prstGeom>
                    <a:ln>
                      <a:noFill/>
                    </a:ln>
                    <a:effectLst>
                      <a:softEdge rad="112500"/>
                    </a:effectLst>
                  </pic:spPr>
                </pic:pic>
              </a:graphicData>
            </a:graphic>
          </wp:inline>
        </w:drawing>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 xml:space="preserve">Foto nr </w:t>
      </w:r>
      <w:r w:rsidR="0028321B" w:rsidRPr="00BA783D">
        <w:rPr>
          <w:rFonts w:ascii="Times New Roman" w:eastAsiaTheme="minorHAnsi" w:hAnsi="Times New Roman" w:cs="Times New Roman"/>
          <w:i/>
          <w:color w:val="1F497D" w:themeColor="text2"/>
          <w:sz w:val="20"/>
          <w:szCs w:val="20"/>
          <w:lang w:eastAsia="en-US"/>
        </w:rPr>
        <w:t>50</w:t>
      </w:r>
      <w:r w:rsidRPr="00BA783D">
        <w:rPr>
          <w:rFonts w:ascii="Times New Roman" w:eastAsiaTheme="minorHAnsi" w:hAnsi="Times New Roman" w:cs="Times New Roman"/>
          <w:i/>
          <w:color w:val="1F497D" w:themeColor="text2"/>
          <w:sz w:val="20"/>
          <w:szCs w:val="20"/>
          <w:lang w:eastAsia="en-US"/>
        </w:rPr>
        <w:t xml:space="preserve"> ul. Akacjową (DG 130244P) droga dla rowerów (nawierzchnia asfaltowa – zalecana) i droga dla pieszych w kierunku ul. Batorego droga dla rowerów i pieszych (oznakowanie pionowe i poziome) [w kierunku północnym 53.181483, 17.067049]</w:t>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noProof/>
          <w:color w:val="1F497D" w:themeColor="text2"/>
          <w:sz w:val="20"/>
          <w:szCs w:val="20"/>
        </w:rPr>
        <w:lastRenderedPageBreak/>
        <w:drawing>
          <wp:inline distT="0" distB="0" distL="0" distR="0">
            <wp:extent cx="3240000" cy="2429107"/>
            <wp:effectExtent l="19050" t="0" r="0" b="0"/>
            <wp:docPr id="1024581018" name="Obraz 60" descr="C:\Users\User\Desktop\FUNDACJA 28.04\0_18.05_Przekazanie\zdjęcia\IMG-9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FUNDACJA 28.04\0_18.05_Przekazanie\zdjęcia\IMG-9312.jpg"/>
                    <pic:cNvPicPr>
                      <a:picLocks noChangeAspect="1" noChangeArrowheads="1"/>
                    </pic:cNvPicPr>
                  </pic:nvPicPr>
                  <pic:blipFill>
                    <a:blip r:embed="rId67" cstate="print"/>
                    <a:srcRect/>
                    <a:stretch>
                      <a:fillRect/>
                    </a:stretch>
                  </pic:blipFill>
                  <pic:spPr bwMode="auto">
                    <a:xfrm>
                      <a:off x="0" y="0"/>
                      <a:ext cx="3240000" cy="2429107"/>
                    </a:xfrm>
                    <a:prstGeom prst="rect">
                      <a:avLst/>
                    </a:prstGeom>
                    <a:ln>
                      <a:noFill/>
                    </a:ln>
                    <a:effectLst>
                      <a:softEdge rad="112500"/>
                    </a:effectLst>
                  </pic:spPr>
                </pic:pic>
              </a:graphicData>
            </a:graphic>
          </wp:inline>
        </w:drawing>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Foto nr 5</w:t>
      </w:r>
      <w:r w:rsidR="0028321B" w:rsidRPr="00BA783D">
        <w:rPr>
          <w:rFonts w:ascii="Times New Roman" w:eastAsiaTheme="minorHAnsi" w:hAnsi="Times New Roman" w:cs="Times New Roman"/>
          <w:i/>
          <w:color w:val="1F497D" w:themeColor="text2"/>
          <w:sz w:val="20"/>
          <w:szCs w:val="20"/>
          <w:lang w:eastAsia="en-US"/>
        </w:rPr>
        <w:t>1</w:t>
      </w:r>
      <w:r w:rsidRPr="00BA783D">
        <w:rPr>
          <w:rFonts w:ascii="Times New Roman" w:eastAsiaTheme="minorHAnsi" w:hAnsi="Times New Roman" w:cs="Times New Roman"/>
          <w:i/>
          <w:color w:val="1F497D" w:themeColor="text2"/>
          <w:sz w:val="20"/>
          <w:szCs w:val="20"/>
          <w:lang w:eastAsia="en-US"/>
        </w:rPr>
        <w:t>. Granica Gminy Wysoka (DG 130510P) z Gminą Krajenka</w:t>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[w kierunku zachodnim 53.197922, 16.977494]</w:t>
      </w:r>
    </w:p>
    <w:p w:rsidR="00916DAD" w:rsidRPr="00BA783D" w:rsidRDefault="00916DAD" w:rsidP="00CE4761">
      <w:pPr>
        <w:spacing w:after="0" w:line="240" w:lineRule="auto"/>
        <w:jc w:val="center"/>
        <w:rPr>
          <w:rFonts w:ascii="Times New Roman" w:eastAsiaTheme="minorHAnsi" w:hAnsi="Times New Roman" w:cs="Times New Roman"/>
          <w:b/>
          <w:i/>
          <w:color w:val="1F497D" w:themeColor="text2"/>
          <w:sz w:val="20"/>
          <w:szCs w:val="20"/>
          <w:lang w:eastAsia="en-US"/>
        </w:rPr>
      </w:pPr>
    </w:p>
    <w:p w:rsidR="006467A5" w:rsidRPr="00BA783D" w:rsidRDefault="006467A5" w:rsidP="00CE4761">
      <w:pPr>
        <w:spacing w:after="0" w:line="240" w:lineRule="auto"/>
        <w:jc w:val="center"/>
        <w:rPr>
          <w:rFonts w:ascii="Times New Roman" w:eastAsiaTheme="minorHAnsi" w:hAnsi="Times New Roman" w:cs="Times New Roman"/>
          <w:b/>
          <w:i/>
          <w:color w:val="1F497D" w:themeColor="text2"/>
          <w:sz w:val="20"/>
          <w:szCs w:val="20"/>
          <w:lang w:eastAsia="en-US"/>
        </w:rPr>
        <w:sectPr w:rsidR="006467A5" w:rsidRPr="00BA783D" w:rsidSect="006C62F4">
          <w:headerReference w:type="default" r:id="rId68"/>
          <w:footerReference w:type="default" r:id="rId69"/>
          <w:type w:val="continuous"/>
          <w:pgSz w:w="11906" w:h="16838"/>
          <w:pgMar w:top="1560" w:right="1417" w:bottom="1417" w:left="1417" w:header="709" w:footer="709" w:gutter="0"/>
          <w:cols w:space="708"/>
          <w:docGrid w:linePitch="360"/>
        </w:sectPr>
      </w:pPr>
    </w:p>
    <w:p w:rsidR="00916DAD" w:rsidRPr="00BA783D" w:rsidRDefault="00916DAD" w:rsidP="00D51CAF">
      <w:pPr>
        <w:spacing w:after="0"/>
        <w:jc w:val="center"/>
        <w:rPr>
          <w:rFonts w:ascii="Times New Roman" w:eastAsiaTheme="minorHAnsi" w:hAnsi="Times New Roman" w:cs="Times New Roman"/>
          <w:b/>
          <w:i/>
          <w:color w:val="1F497D" w:themeColor="text2"/>
          <w:lang w:eastAsia="en-US"/>
        </w:rPr>
      </w:pPr>
      <w:r w:rsidRPr="00BA783D">
        <w:rPr>
          <w:rFonts w:ascii="Times New Roman" w:eastAsiaTheme="minorHAnsi" w:hAnsi="Times New Roman" w:cs="Times New Roman"/>
          <w:b/>
          <w:i/>
          <w:color w:val="1F497D" w:themeColor="text2"/>
          <w:lang w:eastAsia="en-US"/>
        </w:rPr>
        <w:lastRenderedPageBreak/>
        <w:t>Istniejące miejsca odpoczynku rowerzystów</w:t>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noProof/>
          <w:color w:val="1F497D" w:themeColor="text2"/>
          <w:sz w:val="20"/>
          <w:szCs w:val="20"/>
        </w:rPr>
        <w:drawing>
          <wp:inline distT="0" distB="0" distL="0" distR="0">
            <wp:extent cx="3240000" cy="2429107"/>
            <wp:effectExtent l="19050" t="0" r="0" b="0"/>
            <wp:docPr id="891109592" name="Obraz 61" descr="C:\Users\User\Desktop\FUNDACJA 28.04\0_18.05_Przekazanie\zdjęcia\Rudna teren potencjalnej przystani rowerowe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FUNDACJA 28.04\0_18.05_Przekazanie\zdjęcia\Rudna teren potencjalnej przystani rowerowej.JPG"/>
                    <pic:cNvPicPr>
                      <a:picLocks noChangeAspect="1" noChangeArrowheads="1"/>
                    </pic:cNvPicPr>
                  </pic:nvPicPr>
                  <pic:blipFill>
                    <a:blip r:embed="rId70" cstate="print"/>
                    <a:srcRect/>
                    <a:stretch>
                      <a:fillRect/>
                    </a:stretch>
                  </pic:blipFill>
                  <pic:spPr bwMode="auto">
                    <a:xfrm>
                      <a:off x="0" y="0"/>
                      <a:ext cx="3240000" cy="2429107"/>
                    </a:xfrm>
                    <a:prstGeom prst="rect">
                      <a:avLst/>
                    </a:prstGeom>
                    <a:ln>
                      <a:noFill/>
                    </a:ln>
                    <a:effectLst>
                      <a:softEdge rad="112500"/>
                    </a:effectLst>
                  </pic:spPr>
                </pic:pic>
              </a:graphicData>
            </a:graphic>
          </wp:inline>
        </w:drawing>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 xml:space="preserve">Foto nr </w:t>
      </w:r>
      <w:r w:rsidR="00D51CAF" w:rsidRPr="00BA783D">
        <w:rPr>
          <w:rFonts w:ascii="Times New Roman" w:eastAsiaTheme="minorHAnsi" w:hAnsi="Times New Roman" w:cs="Times New Roman"/>
          <w:i/>
          <w:color w:val="1F497D" w:themeColor="text2"/>
          <w:sz w:val="20"/>
          <w:szCs w:val="20"/>
          <w:lang w:eastAsia="en-US"/>
        </w:rPr>
        <w:t>47</w:t>
      </w:r>
      <w:r w:rsidRPr="00BA783D">
        <w:rPr>
          <w:rFonts w:ascii="Times New Roman" w:eastAsiaTheme="minorHAnsi" w:hAnsi="Times New Roman" w:cs="Times New Roman"/>
          <w:i/>
          <w:color w:val="1F497D" w:themeColor="text2"/>
          <w:sz w:val="20"/>
          <w:szCs w:val="20"/>
          <w:lang w:eastAsia="en-US"/>
        </w:rPr>
        <w:t>. Istniejący MOR w m. Ruda gmina Złotów</w:t>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[w kierunku południowym[53.325659, 17.242901]</w:t>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noProof/>
          <w:color w:val="1F497D" w:themeColor="text2"/>
          <w:sz w:val="20"/>
          <w:szCs w:val="20"/>
        </w:rPr>
        <w:drawing>
          <wp:inline distT="0" distB="0" distL="0" distR="0">
            <wp:extent cx="3213100" cy="2432050"/>
            <wp:effectExtent l="19050" t="0" r="6350" b="0"/>
            <wp:docPr id="482906224" name="Obraz 62" descr="C:\Users\User\Desktop\FUNDACJA 28.04\0_18.05_Przekazanie\zdjęcia\img_0724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FUNDACJA 28.04\0_18.05_Przekazanie\zdjęcia\img_0724_HDR.jpg"/>
                    <pic:cNvPicPr>
                      <a:picLocks noChangeAspect="1" noChangeArrowheads="1"/>
                    </pic:cNvPicPr>
                  </pic:nvPicPr>
                  <pic:blipFill>
                    <a:blip r:embed="rId71" cstate="print"/>
                    <a:srcRect l="21550"/>
                    <a:stretch>
                      <a:fillRect/>
                    </a:stretch>
                  </pic:blipFill>
                  <pic:spPr bwMode="auto">
                    <a:xfrm>
                      <a:off x="0" y="0"/>
                      <a:ext cx="3213100" cy="2432050"/>
                    </a:xfrm>
                    <a:prstGeom prst="rect">
                      <a:avLst/>
                    </a:prstGeom>
                    <a:ln>
                      <a:noFill/>
                    </a:ln>
                    <a:effectLst>
                      <a:softEdge rad="112500"/>
                    </a:effectLst>
                  </pic:spPr>
                </pic:pic>
              </a:graphicData>
            </a:graphic>
          </wp:inline>
        </w:drawing>
      </w:r>
    </w:p>
    <w:p w:rsidR="00916DAD" w:rsidRPr="00BA783D"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 xml:space="preserve">Foto nr </w:t>
      </w:r>
      <w:r w:rsidR="00D51CAF" w:rsidRPr="00BA783D">
        <w:rPr>
          <w:rFonts w:ascii="Times New Roman" w:eastAsiaTheme="minorHAnsi" w:hAnsi="Times New Roman" w:cs="Times New Roman"/>
          <w:i/>
          <w:color w:val="1F497D" w:themeColor="text2"/>
          <w:sz w:val="20"/>
          <w:szCs w:val="20"/>
          <w:lang w:eastAsia="en-US"/>
        </w:rPr>
        <w:t>48</w:t>
      </w:r>
      <w:r w:rsidRPr="00BA783D">
        <w:rPr>
          <w:rFonts w:ascii="Times New Roman" w:eastAsiaTheme="minorHAnsi" w:hAnsi="Times New Roman" w:cs="Times New Roman"/>
          <w:i/>
          <w:color w:val="1F497D" w:themeColor="text2"/>
          <w:sz w:val="20"/>
          <w:szCs w:val="20"/>
          <w:lang w:eastAsia="en-US"/>
        </w:rPr>
        <w:t>. Istniejący MOR w m. Dąbki gmina Wyrzysk</w:t>
      </w:r>
    </w:p>
    <w:p w:rsidR="005715C1" w:rsidRDefault="00916DAD" w:rsidP="00CE4761">
      <w:pPr>
        <w:spacing w:after="0" w:line="240" w:lineRule="auto"/>
        <w:jc w:val="center"/>
        <w:rPr>
          <w:rFonts w:ascii="Times New Roman" w:eastAsiaTheme="minorHAnsi" w:hAnsi="Times New Roman" w:cs="Times New Roman"/>
          <w:i/>
          <w:color w:val="1F497D" w:themeColor="text2"/>
          <w:sz w:val="20"/>
          <w:szCs w:val="20"/>
          <w:lang w:eastAsia="en-US"/>
        </w:rPr>
      </w:pPr>
      <w:r w:rsidRPr="00BA783D">
        <w:rPr>
          <w:rFonts w:ascii="Times New Roman" w:eastAsiaTheme="minorHAnsi" w:hAnsi="Times New Roman" w:cs="Times New Roman"/>
          <w:i/>
          <w:color w:val="1F497D" w:themeColor="text2"/>
          <w:sz w:val="20"/>
          <w:szCs w:val="20"/>
          <w:lang w:eastAsia="en-US"/>
        </w:rPr>
        <w:t>[w kierunku północnym 53.138487, 17.3312</w:t>
      </w:r>
      <w:r w:rsidR="0028321B" w:rsidRPr="00BA783D">
        <w:rPr>
          <w:rFonts w:ascii="Times New Roman" w:eastAsiaTheme="minorHAnsi" w:hAnsi="Times New Roman" w:cs="Times New Roman"/>
          <w:i/>
          <w:color w:val="1F497D" w:themeColor="text2"/>
          <w:sz w:val="20"/>
          <w:szCs w:val="20"/>
          <w:lang w:eastAsia="en-US"/>
        </w:rPr>
        <w:t>]</w:t>
      </w:r>
    </w:p>
    <w:p w:rsidR="005B5F43" w:rsidRDefault="005B5F43" w:rsidP="00CE4761">
      <w:pPr>
        <w:spacing w:after="0" w:line="240" w:lineRule="auto"/>
        <w:jc w:val="center"/>
        <w:rPr>
          <w:rFonts w:ascii="Times New Roman" w:eastAsiaTheme="minorHAnsi" w:hAnsi="Times New Roman" w:cs="Times New Roman"/>
          <w:i/>
          <w:color w:val="1F497D" w:themeColor="text2"/>
          <w:sz w:val="20"/>
          <w:szCs w:val="20"/>
          <w:lang w:eastAsia="en-US"/>
        </w:rPr>
      </w:pPr>
    </w:p>
    <w:p w:rsidR="005B5F43" w:rsidRDefault="005B5F43" w:rsidP="005B5F43">
      <w:pPr>
        <w:spacing w:after="0" w:line="240" w:lineRule="auto"/>
        <w:jc w:val="both"/>
        <w:rPr>
          <w:rFonts w:ascii="Times New Roman" w:eastAsiaTheme="minorHAnsi" w:hAnsi="Times New Roman" w:cs="Times New Roman"/>
          <w:i/>
          <w:color w:val="1F497D" w:themeColor="text2"/>
          <w:sz w:val="20"/>
          <w:szCs w:val="20"/>
          <w:lang w:eastAsia="en-US"/>
        </w:rPr>
      </w:pPr>
    </w:p>
    <w:p w:rsidR="00703382" w:rsidRPr="00703382" w:rsidRDefault="005B5F43" w:rsidP="005B5F43">
      <w:pPr>
        <w:pStyle w:val="Nagwek3"/>
        <w:numPr>
          <w:ilvl w:val="1"/>
          <w:numId w:val="3"/>
        </w:numPr>
        <w:spacing w:before="0" w:after="0"/>
        <w:ind w:left="426" w:hanging="426"/>
        <w:jc w:val="both"/>
        <w:rPr>
          <w:color w:val="1F497D" w:themeColor="text2"/>
          <w:sz w:val="24"/>
        </w:rPr>
      </w:pPr>
      <w:bookmarkStart w:id="41" w:name="_Toc137069239"/>
      <w:r w:rsidRPr="00CE4761">
        <w:rPr>
          <w:color w:val="1F497D" w:themeColor="text2"/>
          <w:sz w:val="24"/>
        </w:rPr>
        <w:lastRenderedPageBreak/>
        <w:t>Istniejące</w:t>
      </w:r>
      <w:r w:rsidR="00703382">
        <w:rPr>
          <w:color w:val="1F497D" w:themeColor="text2"/>
          <w:sz w:val="24"/>
        </w:rPr>
        <w:t xml:space="preserve"> oraz projektowane szlaki</w:t>
      </w:r>
      <w:r w:rsidRPr="00CE4761">
        <w:rPr>
          <w:color w:val="1F497D" w:themeColor="text2"/>
          <w:sz w:val="24"/>
        </w:rPr>
        <w:t xml:space="preserve"> ro</w:t>
      </w:r>
      <w:r>
        <w:rPr>
          <w:color w:val="1F497D" w:themeColor="text2"/>
          <w:sz w:val="24"/>
        </w:rPr>
        <w:t xml:space="preserve">werowe na terenie Partnerstwa, </w:t>
      </w:r>
      <w:r w:rsidRPr="00CE4761">
        <w:rPr>
          <w:color w:val="1F497D" w:themeColor="text2"/>
          <w:sz w:val="24"/>
        </w:rPr>
        <w:t>inwentaryzacja</w:t>
      </w:r>
      <w:bookmarkEnd w:id="41"/>
      <w:r w:rsidRPr="00CE4761">
        <w:rPr>
          <w:color w:val="1F497D" w:themeColor="text2"/>
          <w:sz w:val="24"/>
        </w:rPr>
        <w:t xml:space="preserve"> </w:t>
      </w:r>
    </w:p>
    <w:p w:rsidR="00703382" w:rsidRPr="002075D5" w:rsidRDefault="00703382" w:rsidP="00703382">
      <w:pPr>
        <w:spacing w:after="0"/>
        <w:contextualSpacing/>
        <w:rPr>
          <w:rFonts w:ascii="Times New Roman" w:eastAsia="Calibri" w:hAnsi="Times New Roman" w:cs="Times New Roman"/>
          <w:b/>
          <w:color w:val="000000" w:themeColor="text1"/>
          <w:lang w:eastAsia="en-US"/>
        </w:rPr>
      </w:pPr>
      <w:r>
        <w:rPr>
          <w:rFonts w:ascii="Times New Roman" w:eastAsia="Calibri" w:hAnsi="Times New Roman" w:cs="Times New Roman"/>
          <w:b/>
          <w:color w:val="000000" w:themeColor="text1"/>
          <w:lang w:eastAsia="en-US"/>
        </w:rPr>
        <w:t>Szlaki</w:t>
      </w:r>
      <w:r w:rsidRPr="002075D5">
        <w:rPr>
          <w:rFonts w:ascii="Times New Roman" w:eastAsia="Calibri" w:hAnsi="Times New Roman" w:cs="Times New Roman"/>
          <w:b/>
          <w:color w:val="000000" w:themeColor="text1"/>
          <w:lang w:eastAsia="en-US"/>
        </w:rPr>
        <w:t xml:space="preserve"> rowerowe na terenie powiatu pilskiego i powiatu złotowskiego </w:t>
      </w:r>
    </w:p>
    <w:p w:rsidR="00703382" w:rsidRPr="002075D5" w:rsidRDefault="00703382" w:rsidP="00703382">
      <w:pPr>
        <w:numPr>
          <w:ilvl w:val="0"/>
          <w:numId w:val="66"/>
        </w:numPr>
        <w:spacing w:after="0"/>
        <w:ind w:left="567" w:hanging="283"/>
        <w:contextualSpacing/>
        <w:jc w:val="both"/>
        <w:rPr>
          <w:rFonts w:ascii="Times New Roman" w:eastAsia="Calibri" w:hAnsi="Times New Roman" w:cs="Times New Roman"/>
          <w:lang w:eastAsia="en-US"/>
        </w:rPr>
      </w:pPr>
      <w:r w:rsidRPr="002075D5">
        <w:rPr>
          <w:rFonts w:ascii="Times New Roman" w:eastAsia="Calibri" w:hAnsi="Times New Roman" w:cs="Times New Roman"/>
          <w:color w:val="222222"/>
          <w:shd w:val="clear" w:color="auto" w:fill="FFFFFF"/>
          <w:lang w:eastAsia="en-US"/>
        </w:rPr>
        <w:t xml:space="preserve">Międzynarodowa </w:t>
      </w:r>
      <w:r w:rsidRPr="002075D5">
        <w:rPr>
          <w:rFonts w:ascii="Times New Roman" w:eastAsia="Calibri" w:hAnsi="Times New Roman" w:cs="Times New Roman"/>
          <w:color w:val="161D2C"/>
          <w:shd w:val="clear" w:color="auto" w:fill="FFFFFF"/>
          <w:lang w:eastAsia="en-US"/>
        </w:rPr>
        <w:t>trasa rowerowa </w:t>
      </w:r>
      <w:proofErr w:type="spellStart"/>
      <w:r w:rsidRPr="002075D5">
        <w:rPr>
          <w:rFonts w:ascii="Times New Roman" w:eastAsia="Calibri" w:hAnsi="Times New Roman" w:cs="Times New Roman"/>
          <w:bCs/>
          <w:color w:val="161D2C"/>
          <w:shd w:val="clear" w:color="auto" w:fill="FFFFFF"/>
          <w:lang w:eastAsia="en-US"/>
        </w:rPr>
        <w:t>EuroRoute</w:t>
      </w:r>
      <w:proofErr w:type="spellEnd"/>
      <w:r w:rsidRPr="002075D5">
        <w:rPr>
          <w:rFonts w:ascii="Times New Roman" w:eastAsia="Calibri" w:hAnsi="Times New Roman" w:cs="Times New Roman"/>
          <w:bCs/>
          <w:color w:val="161D2C"/>
          <w:shd w:val="clear" w:color="auto" w:fill="FFFFFF"/>
          <w:lang w:eastAsia="en-US"/>
        </w:rPr>
        <w:t xml:space="preserve"> R-1, długość około 3 700 </w:t>
      </w:r>
      <w:proofErr w:type="spellStart"/>
      <w:r w:rsidRPr="002075D5">
        <w:rPr>
          <w:rFonts w:ascii="Times New Roman" w:eastAsia="Calibri" w:hAnsi="Times New Roman" w:cs="Times New Roman"/>
          <w:bCs/>
          <w:color w:val="161D2C"/>
          <w:shd w:val="clear" w:color="auto" w:fill="FFFFFF"/>
          <w:lang w:eastAsia="en-US"/>
        </w:rPr>
        <w:t>km</w:t>
      </w:r>
      <w:proofErr w:type="spellEnd"/>
      <w:r w:rsidRPr="002075D5">
        <w:rPr>
          <w:rFonts w:ascii="Times New Roman" w:eastAsia="Calibri" w:hAnsi="Times New Roman" w:cs="Times New Roman"/>
          <w:bCs/>
          <w:color w:val="161D2C"/>
          <w:shd w:val="clear" w:color="auto" w:fill="FFFFFF"/>
          <w:lang w:eastAsia="en-US"/>
        </w:rPr>
        <w:t>. R</w:t>
      </w:r>
      <w:r w:rsidRPr="002075D5">
        <w:rPr>
          <w:rFonts w:ascii="Times New Roman" w:eastAsia="Calibri" w:hAnsi="Times New Roman" w:cs="Times New Roman"/>
          <w:color w:val="161D2C"/>
          <w:shd w:val="clear" w:color="auto" w:fill="FFFFFF"/>
          <w:lang w:eastAsia="en-US"/>
        </w:rPr>
        <w:t>ozpoczyna się w</w:t>
      </w:r>
      <w:r w:rsidRPr="002075D5">
        <w:rPr>
          <w:rFonts w:ascii="Times New Roman" w:eastAsia="Calibri" w:hAnsi="Times New Roman" w:cs="Times New Roman"/>
          <w:b/>
          <w:bCs/>
          <w:color w:val="161D2C"/>
          <w:shd w:val="clear" w:color="auto" w:fill="FFFFFF"/>
          <w:lang w:eastAsia="en-US"/>
        </w:rPr>
        <w:t> </w:t>
      </w:r>
      <w:r w:rsidRPr="002075D5">
        <w:rPr>
          <w:rFonts w:ascii="Times New Roman" w:eastAsia="Calibri" w:hAnsi="Times New Roman" w:cs="Times New Roman"/>
          <w:bCs/>
          <w:color w:val="161D2C"/>
          <w:shd w:val="clear" w:color="auto" w:fill="FFFFFF"/>
          <w:lang w:eastAsia="en-US"/>
        </w:rPr>
        <w:t>Boulogne</w:t>
      </w:r>
      <w:r w:rsidRPr="002075D5">
        <w:rPr>
          <w:rFonts w:ascii="Times New Roman" w:eastAsia="Calibri" w:hAnsi="Times New Roman" w:cs="Times New Roman"/>
          <w:color w:val="161D2C"/>
          <w:shd w:val="clear" w:color="auto" w:fill="FFFFFF"/>
          <w:lang w:eastAsia="en-US"/>
        </w:rPr>
        <w:t> (Calais - Francja) nad Kanałem La Manche i prowadzi przez Francję, Belgię, Holandię, Niemcy, Polskę do granicy z Rosją i dalej do</w:t>
      </w:r>
      <w:r w:rsidRPr="002075D5">
        <w:rPr>
          <w:rFonts w:ascii="Times New Roman" w:eastAsia="Calibri" w:hAnsi="Times New Roman" w:cs="Times New Roman"/>
          <w:bCs/>
          <w:color w:val="161D2C"/>
          <w:shd w:val="clear" w:color="auto" w:fill="FFFFFF"/>
          <w:lang w:eastAsia="en-US"/>
        </w:rPr>
        <w:t> Kaliningradu</w:t>
      </w:r>
      <w:r w:rsidRPr="002075D5">
        <w:rPr>
          <w:rFonts w:ascii="Times New Roman" w:eastAsia="Calibri" w:hAnsi="Times New Roman" w:cs="Times New Roman"/>
          <w:color w:val="161D2C"/>
          <w:shd w:val="clear" w:color="auto" w:fill="FFFFFF"/>
          <w:lang w:eastAsia="en-US"/>
        </w:rPr>
        <w:t xml:space="preserve">. Długość </w:t>
      </w:r>
      <w:proofErr w:type="spellStart"/>
      <w:r w:rsidRPr="002075D5">
        <w:rPr>
          <w:rFonts w:ascii="Times New Roman" w:eastAsia="Calibri" w:hAnsi="Times New Roman" w:cs="Times New Roman"/>
          <w:color w:val="161D2C"/>
          <w:shd w:val="clear" w:color="auto" w:fill="FFFFFF"/>
          <w:lang w:eastAsia="en-US"/>
        </w:rPr>
        <w:t>EuroRoute</w:t>
      </w:r>
      <w:proofErr w:type="spellEnd"/>
      <w:r w:rsidRPr="002075D5">
        <w:rPr>
          <w:rFonts w:ascii="Times New Roman" w:eastAsia="Calibri" w:hAnsi="Times New Roman" w:cs="Times New Roman"/>
          <w:color w:val="161D2C"/>
          <w:shd w:val="clear" w:color="auto" w:fill="FFFFFF"/>
          <w:lang w:eastAsia="en-US"/>
        </w:rPr>
        <w:t xml:space="preserve"> R-1 w Polsce wynosi </w:t>
      </w:r>
      <w:r w:rsidRPr="002075D5">
        <w:rPr>
          <w:rFonts w:ascii="Times New Roman" w:eastAsia="Calibri" w:hAnsi="Times New Roman" w:cs="Times New Roman"/>
          <w:bCs/>
          <w:color w:val="161D2C"/>
          <w:shd w:val="clear" w:color="auto" w:fill="FFFFFF"/>
          <w:lang w:eastAsia="en-US"/>
        </w:rPr>
        <w:t xml:space="preserve">675 </w:t>
      </w:r>
      <w:proofErr w:type="spellStart"/>
      <w:r w:rsidRPr="002075D5">
        <w:rPr>
          <w:rFonts w:ascii="Times New Roman" w:eastAsia="Calibri" w:hAnsi="Times New Roman" w:cs="Times New Roman"/>
          <w:bCs/>
          <w:color w:val="161D2C"/>
          <w:shd w:val="clear" w:color="auto" w:fill="FFFFFF"/>
          <w:lang w:eastAsia="en-US"/>
        </w:rPr>
        <w:t>km</w:t>
      </w:r>
      <w:proofErr w:type="spellEnd"/>
      <w:r w:rsidRPr="002075D5">
        <w:rPr>
          <w:rFonts w:ascii="Times New Roman" w:eastAsia="Calibri" w:hAnsi="Times New Roman" w:cs="Times New Roman"/>
          <w:color w:val="161D2C"/>
          <w:shd w:val="clear" w:color="auto" w:fill="FFFFFF"/>
          <w:lang w:eastAsia="en-US"/>
        </w:rPr>
        <w:t xml:space="preserve">. Odcinek </w:t>
      </w:r>
      <w:proofErr w:type="spellStart"/>
      <w:r w:rsidRPr="002075D5">
        <w:rPr>
          <w:rFonts w:ascii="Times New Roman" w:eastAsia="Calibri" w:hAnsi="Times New Roman" w:cs="Times New Roman"/>
          <w:color w:val="161D2C"/>
          <w:shd w:val="clear" w:color="auto" w:fill="FFFFFF"/>
          <w:lang w:eastAsia="en-US"/>
        </w:rPr>
        <w:t>EuroRoute</w:t>
      </w:r>
      <w:proofErr w:type="spellEnd"/>
      <w:r w:rsidRPr="002075D5">
        <w:rPr>
          <w:rFonts w:ascii="Times New Roman" w:eastAsia="Calibri" w:hAnsi="Times New Roman" w:cs="Times New Roman"/>
          <w:color w:val="161D2C"/>
          <w:shd w:val="clear" w:color="auto" w:fill="FFFFFF"/>
          <w:lang w:eastAsia="en-US"/>
        </w:rPr>
        <w:t xml:space="preserve"> R-1 w powiecie pilski długość </w:t>
      </w:r>
      <w:r w:rsidRPr="002075D5">
        <w:rPr>
          <w:rFonts w:ascii="Times New Roman" w:eastAsia="Calibri" w:hAnsi="Times New Roman" w:cs="Times New Roman"/>
          <w:bCs/>
          <w:color w:val="161D2C"/>
          <w:shd w:val="clear" w:color="auto" w:fill="FFFFFF"/>
          <w:lang w:eastAsia="en-US"/>
        </w:rPr>
        <w:t>58,643 km (zgodnie z przeprowadzoną przez Wykonawcę inwentaryzacja terenowa)</w:t>
      </w:r>
      <w:r w:rsidRPr="002075D5">
        <w:rPr>
          <w:rFonts w:ascii="Times New Roman" w:eastAsia="Calibri" w:hAnsi="Times New Roman" w:cs="Times New Roman"/>
          <w:color w:val="161D2C"/>
          <w:shd w:val="clear" w:color="auto" w:fill="FFFFFF"/>
          <w:lang w:eastAsia="en-US"/>
        </w:rPr>
        <w:t xml:space="preserve"> i </w:t>
      </w:r>
      <w:r w:rsidRPr="002075D5">
        <w:rPr>
          <w:rFonts w:ascii="Times New Roman" w:eastAsia="Calibri" w:hAnsi="Times New Roman" w:cs="Times New Roman"/>
          <w:color w:val="222222"/>
          <w:shd w:val="clear" w:color="auto" w:fill="FFFFFF"/>
          <w:lang w:eastAsia="en-US"/>
        </w:rPr>
        <w:t xml:space="preserve">przebiega od granicy z Gminy Kaczory przez Gminą Miasteczko Krajeńskie- Gminę Białośliwie, Gminę Wyrzyski </w:t>
      </w:r>
      <w:r>
        <w:rPr>
          <w:rFonts w:ascii="Times New Roman" w:eastAsia="Calibri" w:hAnsi="Times New Roman" w:cs="Times New Roman"/>
          <w:color w:val="222222"/>
          <w:shd w:val="clear" w:color="auto" w:fill="FFFFFF"/>
          <w:lang w:eastAsia="en-US"/>
        </w:rPr>
        <w:t xml:space="preserve">       </w:t>
      </w:r>
      <w:r w:rsidRPr="002075D5">
        <w:rPr>
          <w:rFonts w:ascii="Times New Roman" w:eastAsia="Calibri" w:hAnsi="Times New Roman" w:cs="Times New Roman"/>
          <w:color w:val="222222"/>
          <w:shd w:val="clear" w:color="auto" w:fill="FFFFFF"/>
          <w:lang w:eastAsia="en-US"/>
        </w:rPr>
        <w:t>- Gminę Łobżenica (styk z województwem kujawsko-pomorskim). Trasa rowerowa oznakowana znakami R-4 (nie spełnia warunków oznakowania zgodnie z Rozporządzeniem Ministra Transportu, Budownictwa i Gospodarki Morskiej z dnia 19 lipca 2013 r. Dz. U. 2013 r. poz. 891).</w:t>
      </w:r>
    </w:p>
    <w:p w:rsidR="00703382" w:rsidRPr="002075D5" w:rsidRDefault="00703382" w:rsidP="00703382">
      <w:pPr>
        <w:numPr>
          <w:ilvl w:val="0"/>
          <w:numId w:val="66"/>
        </w:numPr>
        <w:spacing w:after="0"/>
        <w:ind w:left="567" w:hanging="283"/>
        <w:contextualSpacing/>
        <w:jc w:val="both"/>
        <w:rPr>
          <w:rFonts w:ascii="Times New Roman" w:eastAsia="Calibri" w:hAnsi="Times New Roman" w:cs="Times New Roman"/>
          <w:lang w:eastAsia="en-US"/>
        </w:rPr>
      </w:pPr>
      <w:proofErr w:type="spellStart"/>
      <w:r w:rsidRPr="002075D5">
        <w:rPr>
          <w:rFonts w:ascii="Times New Roman" w:eastAsia="Calibri" w:hAnsi="Times New Roman" w:cs="Times New Roman"/>
          <w:color w:val="222222"/>
          <w:shd w:val="clear" w:color="auto" w:fill="FFFFFF"/>
          <w:lang w:eastAsia="en-US"/>
        </w:rPr>
        <w:t>Transwielkopolska</w:t>
      </w:r>
      <w:proofErr w:type="spellEnd"/>
      <w:r w:rsidRPr="002075D5">
        <w:rPr>
          <w:rFonts w:ascii="Times New Roman" w:eastAsia="Calibri" w:hAnsi="Times New Roman" w:cs="Times New Roman"/>
          <w:color w:val="222222"/>
          <w:shd w:val="clear" w:color="auto" w:fill="FFFFFF"/>
          <w:lang w:eastAsia="en-US"/>
        </w:rPr>
        <w:t xml:space="preserve"> Trasa Rowerowa TTR, długość około 80 </w:t>
      </w:r>
      <w:proofErr w:type="spellStart"/>
      <w:r w:rsidRPr="002075D5">
        <w:rPr>
          <w:rFonts w:ascii="Times New Roman" w:eastAsia="Calibri" w:hAnsi="Times New Roman" w:cs="Times New Roman"/>
          <w:color w:val="222222"/>
          <w:shd w:val="clear" w:color="auto" w:fill="FFFFFF"/>
          <w:lang w:eastAsia="en-US"/>
        </w:rPr>
        <w:t>km</w:t>
      </w:r>
      <w:proofErr w:type="spellEnd"/>
      <w:r w:rsidRPr="002075D5">
        <w:rPr>
          <w:rFonts w:ascii="Times New Roman" w:eastAsia="Calibri" w:hAnsi="Times New Roman" w:cs="Times New Roman"/>
          <w:color w:val="222222"/>
          <w:shd w:val="clear" w:color="auto" w:fill="FFFFFF"/>
          <w:lang w:eastAsia="en-US"/>
        </w:rPr>
        <w:t xml:space="preserve">. Na terenie powiatu pilskiego początek na granicy z powiatem czarnkowsko-trzcianeckim - Kotuń (ul. Pilska) - Piła </w:t>
      </w:r>
      <w:r>
        <w:rPr>
          <w:rFonts w:ascii="Times New Roman" w:eastAsia="Calibri" w:hAnsi="Times New Roman" w:cs="Times New Roman"/>
          <w:color w:val="222222"/>
          <w:shd w:val="clear" w:color="auto" w:fill="FFFFFF"/>
          <w:lang w:eastAsia="en-US"/>
        </w:rPr>
        <w:t xml:space="preserve">                       </w:t>
      </w:r>
      <w:r w:rsidRPr="002075D5">
        <w:rPr>
          <w:rFonts w:ascii="Times New Roman" w:eastAsia="Calibri" w:hAnsi="Times New Roman" w:cs="Times New Roman"/>
          <w:color w:val="222222"/>
          <w:shd w:val="clear" w:color="auto" w:fill="FFFFFF"/>
          <w:lang w:eastAsia="en-US"/>
        </w:rPr>
        <w:t xml:space="preserve">(ul. Wyspiańskiego, ul. Słowackiego, ul. Żeromskiego, ul. Ceglana, ul. Staromiejska, ul. Okrzei, ul. Zygmunta Starego, ul. 14 Lutego, Plac Stanisława Staszica, ul. Konopnickiej, Bulwary </w:t>
      </w:r>
      <w:proofErr w:type="spellStart"/>
      <w:r w:rsidRPr="002075D5">
        <w:rPr>
          <w:rFonts w:ascii="Times New Roman" w:eastAsia="Calibri" w:hAnsi="Times New Roman" w:cs="Times New Roman"/>
          <w:color w:val="222222"/>
          <w:shd w:val="clear" w:color="auto" w:fill="FFFFFF"/>
          <w:lang w:eastAsia="en-US"/>
        </w:rPr>
        <w:t>Chattellerault</w:t>
      </w:r>
      <w:proofErr w:type="spellEnd"/>
      <w:r w:rsidRPr="002075D5">
        <w:rPr>
          <w:rFonts w:ascii="Times New Roman" w:eastAsia="Calibri" w:hAnsi="Times New Roman" w:cs="Times New Roman"/>
          <w:color w:val="222222"/>
          <w:shd w:val="clear" w:color="auto" w:fill="FFFFFF"/>
          <w:lang w:eastAsia="en-US"/>
        </w:rPr>
        <w:t>, most na rzece Gwda, ul. Młodych, ul.  Ludowa, ul. Roosevelta, ul. Kossaka, do jeziora Płotki) - Skórka (ul. Leśna, ul. Młyńska, ul. Pocztowa) - Plecemin - Płytnica - Tarnówka (ul. Zwycięstwa) - Osówka - w kierunku do Jastrowia DW 189 (skrzyżowanie ul. Wojska Polskiego z ul. Graniczną) - wzdłuż rzeki Gwda - Chwalimie - Okonek (ul. Lipowa).</w:t>
      </w:r>
    </w:p>
    <w:p w:rsidR="00703382" w:rsidRPr="002075D5" w:rsidRDefault="00703382" w:rsidP="00703382">
      <w:pPr>
        <w:numPr>
          <w:ilvl w:val="0"/>
          <w:numId w:val="66"/>
        </w:numPr>
        <w:spacing w:after="0"/>
        <w:ind w:left="567" w:hanging="283"/>
        <w:contextualSpacing/>
        <w:jc w:val="both"/>
        <w:rPr>
          <w:rFonts w:ascii="Times New Roman" w:eastAsia="Calibri" w:hAnsi="Times New Roman" w:cs="Times New Roman"/>
          <w:lang w:eastAsia="en-US"/>
        </w:rPr>
      </w:pPr>
      <w:r w:rsidRPr="002075D5">
        <w:rPr>
          <w:rFonts w:ascii="Times New Roman" w:eastAsia="Calibri" w:hAnsi="Times New Roman" w:cs="Times New Roman"/>
          <w:color w:val="222222"/>
          <w:shd w:val="clear" w:color="auto" w:fill="FFFFFF"/>
          <w:lang w:eastAsia="en-US"/>
        </w:rPr>
        <w:t xml:space="preserve">Szlak </w:t>
      </w:r>
      <w:proofErr w:type="spellStart"/>
      <w:r w:rsidRPr="002075D5">
        <w:rPr>
          <w:rFonts w:ascii="Times New Roman" w:eastAsia="Calibri" w:hAnsi="Times New Roman" w:cs="Times New Roman"/>
          <w:color w:val="222222"/>
          <w:shd w:val="clear" w:color="auto" w:fill="FFFFFF"/>
          <w:lang w:eastAsia="en-US"/>
        </w:rPr>
        <w:t>Greenways</w:t>
      </w:r>
      <w:proofErr w:type="spellEnd"/>
      <w:r w:rsidRPr="002075D5">
        <w:rPr>
          <w:rFonts w:ascii="Times New Roman" w:eastAsia="Calibri" w:hAnsi="Times New Roman" w:cs="Times New Roman"/>
          <w:color w:val="222222"/>
          <w:shd w:val="clear" w:color="auto" w:fill="FFFFFF"/>
          <w:lang w:eastAsia="en-US"/>
        </w:rPr>
        <w:t xml:space="preserve"> (Naszyjnik Północy), długość około 850 </w:t>
      </w:r>
      <w:proofErr w:type="spellStart"/>
      <w:r w:rsidRPr="002075D5">
        <w:rPr>
          <w:rFonts w:ascii="Times New Roman" w:eastAsia="Calibri" w:hAnsi="Times New Roman" w:cs="Times New Roman"/>
          <w:color w:val="222222"/>
          <w:shd w:val="clear" w:color="auto" w:fill="FFFFFF"/>
          <w:lang w:eastAsia="en-US"/>
        </w:rPr>
        <w:t>km</w:t>
      </w:r>
      <w:proofErr w:type="spellEnd"/>
      <w:r w:rsidRPr="002075D5">
        <w:rPr>
          <w:rFonts w:ascii="Times New Roman" w:eastAsia="Calibri" w:hAnsi="Times New Roman" w:cs="Times New Roman"/>
          <w:color w:val="222222"/>
          <w:shd w:val="clear" w:color="auto" w:fill="FFFFFF"/>
          <w:lang w:eastAsia="en-US"/>
        </w:rPr>
        <w:t xml:space="preserve">. Na terenie powiatu złotowskiego długość około 81 </w:t>
      </w:r>
      <w:proofErr w:type="spellStart"/>
      <w:r w:rsidRPr="002075D5">
        <w:rPr>
          <w:rFonts w:ascii="Times New Roman" w:eastAsia="Calibri" w:hAnsi="Times New Roman" w:cs="Times New Roman"/>
          <w:color w:val="222222"/>
          <w:shd w:val="clear" w:color="auto" w:fill="FFFFFF"/>
          <w:lang w:eastAsia="en-US"/>
        </w:rPr>
        <w:t>km</w:t>
      </w:r>
      <w:proofErr w:type="spellEnd"/>
      <w:r w:rsidRPr="002075D5">
        <w:rPr>
          <w:rFonts w:ascii="Times New Roman" w:eastAsia="Calibri" w:hAnsi="Times New Roman" w:cs="Times New Roman"/>
          <w:color w:val="222222"/>
          <w:shd w:val="clear" w:color="auto" w:fill="FFFFFF"/>
          <w:lang w:eastAsia="en-US"/>
        </w:rPr>
        <w:t xml:space="preserve">. Początek na granicy z województwem zachodniopomorskim w Sypniewie (ul. Dworcowa) - Ciosaniec - Pniewo - Jastrowie (ul. </w:t>
      </w:r>
      <w:proofErr w:type="spellStart"/>
      <w:r w:rsidRPr="002075D5">
        <w:rPr>
          <w:rFonts w:ascii="Times New Roman" w:eastAsia="Calibri" w:hAnsi="Times New Roman" w:cs="Times New Roman"/>
          <w:color w:val="222222"/>
          <w:shd w:val="clear" w:color="auto" w:fill="FFFFFF"/>
          <w:lang w:eastAsia="en-US"/>
        </w:rPr>
        <w:t>Kilińszczaków</w:t>
      </w:r>
      <w:proofErr w:type="spellEnd"/>
      <w:r w:rsidRPr="002075D5">
        <w:rPr>
          <w:rFonts w:ascii="Times New Roman" w:eastAsia="Calibri" w:hAnsi="Times New Roman" w:cs="Times New Roman"/>
          <w:color w:val="222222"/>
          <w:shd w:val="clear" w:color="auto" w:fill="FFFFFF"/>
          <w:lang w:eastAsia="en-US"/>
        </w:rPr>
        <w:t xml:space="preserve">, ul. Wojska Polskiego) </w:t>
      </w:r>
      <w:r>
        <w:rPr>
          <w:rFonts w:ascii="Times New Roman" w:eastAsia="Calibri" w:hAnsi="Times New Roman" w:cs="Times New Roman"/>
          <w:color w:val="222222"/>
          <w:shd w:val="clear" w:color="auto" w:fill="FFFFFF"/>
          <w:lang w:eastAsia="en-US"/>
        </w:rPr>
        <w:t xml:space="preserve">                 </w:t>
      </w:r>
      <w:r w:rsidRPr="002075D5">
        <w:rPr>
          <w:rFonts w:ascii="Times New Roman" w:eastAsia="Calibri" w:hAnsi="Times New Roman" w:cs="Times New Roman"/>
          <w:color w:val="222222"/>
          <w:shd w:val="clear" w:color="auto" w:fill="FFFFFF"/>
          <w:lang w:eastAsia="en-US"/>
        </w:rPr>
        <w:t xml:space="preserve">- DW 189 - Górzna - Złotów (ul. Leśna, ul. </w:t>
      </w:r>
      <w:proofErr w:type="spellStart"/>
      <w:r w:rsidRPr="002075D5">
        <w:rPr>
          <w:rFonts w:ascii="Times New Roman" w:eastAsia="Calibri" w:hAnsi="Times New Roman" w:cs="Times New Roman"/>
          <w:color w:val="222222"/>
          <w:shd w:val="clear" w:color="auto" w:fill="FFFFFF"/>
          <w:lang w:eastAsia="en-US"/>
        </w:rPr>
        <w:t>Wielatowska</w:t>
      </w:r>
      <w:proofErr w:type="spellEnd"/>
      <w:r w:rsidRPr="002075D5">
        <w:rPr>
          <w:rFonts w:ascii="Times New Roman" w:eastAsia="Calibri" w:hAnsi="Times New Roman" w:cs="Times New Roman"/>
          <w:color w:val="222222"/>
          <w:shd w:val="clear" w:color="auto" w:fill="FFFFFF"/>
          <w:lang w:eastAsia="en-US"/>
        </w:rPr>
        <w:t xml:space="preserve">, ul. Jastrowska DW 189, </w:t>
      </w:r>
      <w:r>
        <w:rPr>
          <w:rFonts w:ascii="Times New Roman" w:eastAsia="Calibri" w:hAnsi="Times New Roman" w:cs="Times New Roman"/>
          <w:color w:val="222222"/>
          <w:shd w:val="clear" w:color="auto" w:fill="FFFFFF"/>
          <w:lang w:eastAsia="en-US"/>
        </w:rPr>
        <w:t xml:space="preserve">                              </w:t>
      </w:r>
      <w:r w:rsidRPr="002075D5">
        <w:rPr>
          <w:rFonts w:ascii="Times New Roman" w:eastAsia="Calibri" w:hAnsi="Times New Roman" w:cs="Times New Roman"/>
          <w:color w:val="222222"/>
          <w:shd w:val="clear" w:color="auto" w:fill="FFFFFF"/>
          <w:lang w:eastAsia="en-US"/>
        </w:rPr>
        <w:t xml:space="preserve">ul. Partyzantów DW 189, ul. Leśna DW 189, ul. Spacerowa, ul. Złotowska DW 189) - Święta </w:t>
      </w:r>
      <w:r>
        <w:rPr>
          <w:rFonts w:ascii="Times New Roman" w:eastAsia="Calibri" w:hAnsi="Times New Roman" w:cs="Times New Roman"/>
          <w:color w:val="222222"/>
          <w:shd w:val="clear" w:color="auto" w:fill="FFFFFF"/>
          <w:lang w:eastAsia="en-US"/>
        </w:rPr>
        <w:t xml:space="preserve">                </w:t>
      </w:r>
      <w:r w:rsidRPr="002075D5">
        <w:rPr>
          <w:rFonts w:ascii="Times New Roman" w:eastAsia="Calibri" w:hAnsi="Times New Roman" w:cs="Times New Roman"/>
          <w:color w:val="222222"/>
          <w:shd w:val="clear" w:color="auto" w:fill="FFFFFF"/>
          <w:lang w:eastAsia="en-US"/>
        </w:rPr>
        <w:t xml:space="preserve">- Nowa Święta - Śmiardowo Złotowskie - DW 189 - Kujan - Karolewo - Zakrzewo </w:t>
      </w:r>
      <w:r>
        <w:rPr>
          <w:rFonts w:ascii="Times New Roman" w:eastAsia="Calibri" w:hAnsi="Times New Roman" w:cs="Times New Roman"/>
          <w:color w:val="222222"/>
          <w:shd w:val="clear" w:color="auto" w:fill="FFFFFF"/>
          <w:lang w:eastAsia="en-US"/>
        </w:rPr>
        <w:t xml:space="preserve">                            </w:t>
      </w:r>
      <w:r w:rsidRPr="002075D5">
        <w:rPr>
          <w:rFonts w:ascii="Times New Roman" w:eastAsia="Calibri" w:hAnsi="Times New Roman" w:cs="Times New Roman"/>
          <w:color w:val="222222"/>
          <w:shd w:val="clear" w:color="auto" w:fill="FFFFFF"/>
          <w:lang w:eastAsia="en-US"/>
        </w:rPr>
        <w:t xml:space="preserve">(ul. Kujawska, ul. ks. Domańskiego) - Wierzchołek - Wersk - Buczek Wielki - </w:t>
      </w:r>
      <w:proofErr w:type="spellStart"/>
      <w:r w:rsidRPr="002075D5">
        <w:rPr>
          <w:rFonts w:ascii="Times New Roman" w:eastAsia="Calibri" w:hAnsi="Times New Roman" w:cs="Times New Roman"/>
          <w:color w:val="222222"/>
          <w:shd w:val="clear" w:color="auto" w:fill="FFFFFF"/>
          <w:lang w:eastAsia="en-US"/>
        </w:rPr>
        <w:t>Stołuńsko</w:t>
      </w:r>
      <w:proofErr w:type="spellEnd"/>
      <w:r w:rsidRPr="002075D5">
        <w:rPr>
          <w:rFonts w:ascii="Times New Roman" w:eastAsia="Calibri" w:hAnsi="Times New Roman" w:cs="Times New Roman"/>
          <w:color w:val="222222"/>
          <w:shd w:val="clear" w:color="auto" w:fill="FFFFFF"/>
          <w:lang w:eastAsia="en-US"/>
        </w:rPr>
        <w:t xml:space="preserve"> </w:t>
      </w:r>
      <w:r>
        <w:rPr>
          <w:rFonts w:ascii="Times New Roman" w:eastAsia="Calibri" w:hAnsi="Times New Roman" w:cs="Times New Roman"/>
          <w:color w:val="222222"/>
          <w:shd w:val="clear" w:color="auto" w:fill="FFFFFF"/>
          <w:lang w:eastAsia="en-US"/>
        </w:rPr>
        <w:t xml:space="preserve">                     </w:t>
      </w:r>
      <w:r w:rsidRPr="002075D5">
        <w:rPr>
          <w:rFonts w:ascii="Times New Roman" w:eastAsia="Calibri" w:hAnsi="Times New Roman" w:cs="Times New Roman"/>
          <w:color w:val="222222"/>
          <w:shd w:val="clear" w:color="auto" w:fill="FFFFFF"/>
          <w:lang w:eastAsia="en-US"/>
        </w:rPr>
        <w:t xml:space="preserve">- Osowo - Mały Buczek - Lipka (ul. Sępoleńska, ul. Harcerska) - Leśniczówka Lipka </w:t>
      </w:r>
      <w:r>
        <w:rPr>
          <w:rFonts w:ascii="Times New Roman" w:eastAsia="Calibri" w:hAnsi="Times New Roman" w:cs="Times New Roman"/>
          <w:color w:val="222222"/>
          <w:shd w:val="clear" w:color="auto" w:fill="FFFFFF"/>
          <w:lang w:eastAsia="en-US"/>
        </w:rPr>
        <w:t xml:space="preserve">                              </w:t>
      </w:r>
      <w:r w:rsidRPr="002075D5">
        <w:rPr>
          <w:rFonts w:ascii="Times New Roman" w:eastAsia="Calibri" w:hAnsi="Times New Roman" w:cs="Times New Roman"/>
          <w:color w:val="222222"/>
          <w:shd w:val="clear" w:color="auto" w:fill="FFFFFF"/>
          <w:lang w:eastAsia="en-US"/>
        </w:rPr>
        <w:t xml:space="preserve">- Leśniczówka Potulice - Gogolin - Wielka Góra Zamkowa - Trudna do granicy </w:t>
      </w:r>
      <w:r>
        <w:rPr>
          <w:rFonts w:ascii="Times New Roman" w:eastAsia="Calibri" w:hAnsi="Times New Roman" w:cs="Times New Roman"/>
          <w:color w:val="222222"/>
          <w:shd w:val="clear" w:color="auto" w:fill="FFFFFF"/>
          <w:lang w:eastAsia="en-US"/>
        </w:rPr>
        <w:t xml:space="preserve">                                      </w:t>
      </w:r>
      <w:r w:rsidRPr="002075D5">
        <w:rPr>
          <w:rFonts w:ascii="Times New Roman" w:eastAsia="Calibri" w:hAnsi="Times New Roman" w:cs="Times New Roman"/>
          <w:color w:val="222222"/>
          <w:shd w:val="clear" w:color="auto" w:fill="FFFFFF"/>
          <w:lang w:eastAsia="en-US"/>
        </w:rPr>
        <w:t>z województwem pomorskim.</w:t>
      </w:r>
    </w:p>
    <w:p w:rsidR="00703382" w:rsidRPr="002075D5" w:rsidRDefault="00703382" w:rsidP="00703382">
      <w:pPr>
        <w:numPr>
          <w:ilvl w:val="0"/>
          <w:numId w:val="66"/>
        </w:numPr>
        <w:spacing w:after="0"/>
        <w:ind w:left="567" w:hanging="283"/>
        <w:contextualSpacing/>
        <w:jc w:val="both"/>
        <w:rPr>
          <w:rFonts w:ascii="Times New Roman" w:eastAsia="Calibri" w:hAnsi="Times New Roman" w:cs="Times New Roman"/>
          <w:lang w:eastAsia="en-US"/>
        </w:rPr>
      </w:pPr>
      <w:r w:rsidRPr="002075D5">
        <w:rPr>
          <w:rFonts w:ascii="Times New Roman" w:eastAsia="Calibri" w:hAnsi="Times New Roman" w:cs="Times New Roman"/>
          <w:color w:val="222222"/>
          <w:shd w:val="clear" w:color="auto" w:fill="FFFFFF"/>
          <w:lang w:eastAsia="en-US"/>
        </w:rPr>
        <w:t xml:space="preserve">Szlak rowerowy (czerwony), długości 61 </w:t>
      </w:r>
      <w:proofErr w:type="spellStart"/>
      <w:r w:rsidRPr="002075D5">
        <w:rPr>
          <w:rFonts w:ascii="Times New Roman" w:eastAsia="Calibri" w:hAnsi="Times New Roman" w:cs="Times New Roman"/>
          <w:color w:val="222222"/>
          <w:shd w:val="clear" w:color="auto" w:fill="FFFFFF"/>
          <w:lang w:eastAsia="en-US"/>
        </w:rPr>
        <w:t>km</w:t>
      </w:r>
      <w:proofErr w:type="spellEnd"/>
      <w:r w:rsidRPr="002075D5">
        <w:rPr>
          <w:rFonts w:ascii="Times New Roman" w:eastAsia="Calibri" w:hAnsi="Times New Roman" w:cs="Times New Roman"/>
          <w:color w:val="222222"/>
          <w:shd w:val="clear" w:color="auto" w:fill="FFFFFF"/>
          <w:lang w:eastAsia="en-US"/>
        </w:rPr>
        <w:t>. Przebiega przez dwa</w:t>
      </w:r>
      <w:r w:rsidRPr="002075D5">
        <w:rPr>
          <w:rFonts w:ascii="Times New Roman" w:eastAsia="Calibri" w:hAnsi="Times New Roman" w:cs="Times New Roman"/>
          <w:color w:val="222222"/>
          <w:lang w:eastAsia="en-US"/>
        </w:rPr>
        <w:t xml:space="preserve"> </w:t>
      </w:r>
      <w:r w:rsidRPr="002075D5">
        <w:rPr>
          <w:rFonts w:ascii="Times New Roman" w:eastAsia="Calibri" w:hAnsi="Times New Roman" w:cs="Times New Roman"/>
          <w:color w:val="222222"/>
          <w:shd w:val="clear" w:color="auto" w:fill="FFFFFF"/>
          <w:lang w:eastAsia="en-US"/>
        </w:rPr>
        <w:t>powiaty: pilski i złotowski</w:t>
      </w:r>
      <w:r w:rsidRPr="002075D5">
        <w:rPr>
          <w:rFonts w:ascii="Times New Roman" w:eastAsia="Calibri" w:hAnsi="Times New Roman" w:cs="Times New Roman"/>
          <w:color w:val="222222"/>
          <w:lang w:eastAsia="en-US"/>
        </w:rPr>
        <w:t xml:space="preserve">. </w:t>
      </w:r>
      <w:r w:rsidRPr="002075D5">
        <w:rPr>
          <w:rFonts w:ascii="Times New Roman" w:eastAsia="Calibri" w:hAnsi="Times New Roman" w:cs="Times New Roman"/>
          <w:color w:val="222222"/>
          <w:shd w:val="clear" w:color="auto" w:fill="FFFFFF"/>
          <w:lang w:eastAsia="en-US"/>
        </w:rPr>
        <w:t>Szlak zaczyna się przy dworcu PKP w Pile i prowadzi do</w:t>
      </w:r>
      <w:r w:rsidRPr="002075D5">
        <w:rPr>
          <w:rFonts w:ascii="Times New Roman" w:eastAsia="Calibri" w:hAnsi="Times New Roman" w:cs="Times New Roman"/>
          <w:color w:val="222222"/>
          <w:lang w:eastAsia="en-US"/>
        </w:rPr>
        <w:t xml:space="preserve"> </w:t>
      </w:r>
      <w:r w:rsidRPr="002075D5">
        <w:rPr>
          <w:rFonts w:ascii="Times New Roman" w:eastAsia="Calibri" w:hAnsi="Times New Roman" w:cs="Times New Roman"/>
          <w:color w:val="222222"/>
          <w:shd w:val="clear" w:color="auto" w:fill="FFFFFF"/>
          <w:lang w:eastAsia="en-US"/>
        </w:rPr>
        <w:t xml:space="preserve">ośrodka wypoczynkowego nad jeziorem Płotki - Zelgniewo - Stare - Śmiardowo Krajeńskie - Podróżną - Buntowo </w:t>
      </w:r>
      <w:r>
        <w:rPr>
          <w:rFonts w:ascii="Times New Roman" w:eastAsia="Calibri" w:hAnsi="Times New Roman" w:cs="Times New Roman"/>
          <w:color w:val="222222"/>
          <w:shd w:val="clear" w:color="auto" w:fill="FFFFFF"/>
          <w:lang w:eastAsia="en-US"/>
        </w:rPr>
        <w:t xml:space="preserve">                        </w:t>
      </w:r>
      <w:r w:rsidRPr="002075D5">
        <w:rPr>
          <w:rFonts w:ascii="Times New Roman" w:eastAsia="Calibri" w:hAnsi="Times New Roman" w:cs="Times New Roman"/>
          <w:color w:val="222222"/>
          <w:shd w:val="clear" w:color="auto" w:fill="FFFFFF"/>
          <w:lang w:eastAsia="en-US"/>
        </w:rPr>
        <w:t>- Sławianowo.</w:t>
      </w:r>
      <w:r w:rsidRPr="002075D5">
        <w:rPr>
          <w:rFonts w:ascii="Times New Roman" w:eastAsia="Calibri" w:hAnsi="Times New Roman" w:cs="Times New Roman"/>
          <w:color w:val="222222"/>
          <w:lang w:eastAsia="en-US"/>
        </w:rPr>
        <w:t xml:space="preserve"> </w:t>
      </w:r>
      <w:r w:rsidRPr="002075D5">
        <w:rPr>
          <w:rFonts w:ascii="Times New Roman" w:eastAsia="Calibri" w:hAnsi="Times New Roman" w:cs="Times New Roman"/>
          <w:color w:val="222222"/>
          <w:shd w:val="clear" w:color="auto" w:fill="FFFFFF"/>
          <w:lang w:eastAsia="en-US"/>
        </w:rPr>
        <w:t>Od Sławianowa odnoga szlaku prowadzi do Górki Klasztornej,</w:t>
      </w:r>
      <w:r w:rsidRPr="002075D5">
        <w:rPr>
          <w:rFonts w:ascii="Times New Roman" w:eastAsia="Calibri" w:hAnsi="Times New Roman" w:cs="Times New Roman"/>
          <w:color w:val="222222"/>
          <w:lang w:eastAsia="en-US"/>
        </w:rPr>
        <w:t xml:space="preserve"> </w:t>
      </w:r>
      <w:r w:rsidRPr="002075D5">
        <w:rPr>
          <w:rFonts w:ascii="Times New Roman" w:eastAsia="Calibri" w:hAnsi="Times New Roman" w:cs="Times New Roman"/>
          <w:color w:val="222222"/>
          <w:shd w:val="clear" w:color="auto" w:fill="FFFFFF"/>
          <w:lang w:eastAsia="en-US"/>
        </w:rPr>
        <w:t xml:space="preserve">najstarszego </w:t>
      </w:r>
      <w:r>
        <w:rPr>
          <w:rFonts w:ascii="Times New Roman" w:eastAsia="Calibri" w:hAnsi="Times New Roman" w:cs="Times New Roman"/>
          <w:color w:val="222222"/>
          <w:shd w:val="clear" w:color="auto" w:fill="FFFFFF"/>
          <w:lang w:eastAsia="en-US"/>
        </w:rPr>
        <w:t xml:space="preserve">        </w:t>
      </w:r>
      <w:r w:rsidRPr="002075D5">
        <w:rPr>
          <w:rFonts w:ascii="Times New Roman" w:eastAsia="Calibri" w:hAnsi="Times New Roman" w:cs="Times New Roman"/>
          <w:color w:val="222222"/>
          <w:shd w:val="clear" w:color="auto" w:fill="FFFFFF"/>
          <w:lang w:eastAsia="en-US"/>
        </w:rPr>
        <w:t xml:space="preserve">w Polsce sanktuarium maryjnego (od 1079 roku). Szlakiem przez Wiktorówko - Walentynowo </w:t>
      </w:r>
      <w:r>
        <w:rPr>
          <w:rFonts w:ascii="Times New Roman" w:eastAsia="Calibri" w:hAnsi="Times New Roman" w:cs="Times New Roman"/>
          <w:color w:val="222222"/>
          <w:shd w:val="clear" w:color="auto" w:fill="FFFFFF"/>
          <w:lang w:eastAsia="en-US"/>
        </w:rPr>
        <w:t xml:space="preserve"> </w:t>
      </w:r>
      <w:r w:rsidRPr="002075D5">
        <w:rPr>
          <w:rFonts w:ascii="Times New Roman" w:eastAsia="Calibri" w:hAnsi="Times New Roman" w:cs="Times New Roman"/>
          <w:color w:val="222222"/>
          <w:shd w:val="clear" w:color="auto" w:fill="FFFFFF"/>
          <w:lang w:eastAsia="en-US"/>
        </w:rPr>
        <w:t>-  Kleszczynę do dworca PKP w Złotowie.</w:t>
      </w:r>
      <w:r w:rsidRPr="002075D5">
        <w:rPr>
          <w:rFonts w:ascii="Times New Roman" w:eastAsia="Calibri" w:hAnsi="Times New Roman" w:cs="Times New Roman"/>
          <w:color w:val="222222"/>
          <w:lang w:eastAsia="en-US"/>
        </w:rPr>
        <w:t xml:space="preserve"> Na szlaku znajdują </w:t>
      </w:r>
      <w:r w:rsidRPr="002075D5">
        <w:rPr>
          <w:rFonts w:ascii="Times New Roman" w:eastAsia="Calibri" w:hAnsi="Times New Roman" w:cs="Times New Roman"/>
          <w:color w:val="222222"/>
          <w:shd w:val="clear" w:color="auto" w:fill="FFFFFF"/>
          <w:lang w:eastAsia="en-US"/>
        </w:rPr>
        <w:t>miejsca związane z</w:t>
      </w:r>
      <w:r w:rsidRPr="002075D5">
        <w:rPr>
          <w:rFonts w:ascii="Times New Roman" w:eastAsia="Calibri" w:hAnsi="Times New Roman" w:cs="Times New Roman"/>
          <w:color w:val="222222"/>
          <w:lang w:eastAsia="en-US"/>
        </w:rPr>
        <w:t xml:space="preserve"> </w:t>
      </w:r>
      <w:r w:rsidRPr="002075D5">
        <w:rPr>
          <w:rFonts w:ascii="Times New Roman" w:eastAsia="Calibri" w:hAnsi="Times New Roman" w:cs="Times New Roman"/>
          <w:color w:val="222222"/>
          <w:shd w:val="clear" w:color="auto" w:fill="FFFFFF"/>
          <w:lang w:eastAsia="en-US"/>
        </w:rPr>
        <w:t xml:space="preserve">działalnością Związku Polaków w Niemczech. W Sławianowie kościół szachulcowy. </w:t>
      </w:r>
      <w:r w:rsidRPr="002075D5">
        <w:rPr>
          <w:rFonts w:ascii="Times New Roman" w:eastAsia="Calibri" w:hAnsi="Times New Roman" w:cs="Times New Roman"/>
          <w:color w:val="222222"/>
          <w:lang w:eastAsia="en-US"/>
        </w:rPr>
        <w:t xml:space="preserve">Szlak jest częścią </w:t>
      </w:r>
      <w:proofErr w:type="spellStart"/>
      <w:r w:rsidRPr="002075D5">
        <w:rPr>
          <w:rFonts w:ascii="Times New Roman" w:eastAsia="Calibri" w:hAnsi="Times New Roman" w:cs="Times New Roman"/>
          <w:color w:val="222222"/>
          <w:shd w:val="clear" w:color="auto" w:fill="FFFFFF"/>
          <w:lang w:eastAsia="en-US"/>
        </w:rPr>
        <w:t>Transwielkopolska</w:t>
      </w:r>
      <w:proofErr w:type="spellEnd"/>
      <w:r w:rsidRPr="002075D5">
        <w:rPr>
          <w:rFonts w:ascii="Times New Roman" w:eastAsia="Calibri" w:hAnsi="Times New Roman" w:cs="Times New Roman"/>
          <w:color w:val="222222"/>
          <w:shd w:val="clear" w:color="auto" w:fill="FFFFFF"/>
          <w:lang w:eastAsia="en-US"/>
        </w:rPr>
        <w:t xml:space="preserve"> Trasa Rowerowa (TTR).</w:t>
      </w:r>
    </w:p>
    <w:p w:rsidR="00703382" w:rsidRPr="002075D5" w:rsidRDefault="00703382" w:rsidP="00703382">
      <w:pPr>
        <w:numPr>
          <w:ilvl w:val="0"/>
          <w:numId w:val="66"/>
        </w:numPr>
        <w:spacing w:after="0"/>
        <w:ind w:left="567" w:hanging="283"/>
        <w:contextualSpacing/>
        <w:jc w:val="both"/>
        <w:rPr>
          <w:rFonts w:ascii="Times New Roman" w:eastAsia="Calibri" w:hAnsi="Times New Roman" w:cs="Times New Roman"/>
          <w:lang w:eastAsia="en-US"/>
        </w:rPr>
      </w:pPr>
      <w:r w:rsidRPr="002075D5">
        <w:rPr>
          <w:rFonts w:ascii="Times New Roman" w:eastAsia="Calibri" w:hAnsi="Times New Roman" w:cs="Times New Roman"/>
          <w:color w:val="222222"/>
          <w:shd w:val="clear" w:color="auto" w:fill="FFFFFF"/>
          <w:lang w:eastAsia="en-US"/>
        </w:rPr>
        <w:t>Leśna Dydaktyczna Ścieżka Rowerowa KRĘTA</w:t>
      </w:r>
      <w:r w:rsidRPr="002075D5">
        <w:rPr>
          <w:rFonts w:ascii="Times New Roman" w:eastAsia="Calibri" w:hAnsi="Times New Roman" w:cs="Times New Roman"/>
          <w:color w:val="222222"/>
          <w:lang w:eastAsia="en-US"/>
        </w:rPr>
        <w:t xml:space="preserve">. Wykonana przez </w:t>
      </w:r>
      <w:r w:rsidRPr="002075D5">
        <w:rPr>
          <w:rFonts w:ascii="Times New Roman" w:eastAsia="Calibri" w:hAnsi="Times New Roman" w:cs="Times New Roman"/>
          <w:color w:val="222222"/>
          <w:shd w:val="clear" w:color="auto" w:fill="FFFFFF"/>
          <w:lang w:eastAsia="en-US"/>
        </w:rPr>
        <w:t xml:space="preserve">Nadleśnictwo Kaczory, długość 6,5 </w:t>
      </w:r>
      <w:proofErr w:type="spellStart"/>
      <w:r w:rsidRPr="002075D5">
        <w:rPr>
          <w:rFonts w:ascii="Times New Roman" w:eastAsia="Calibri" w:hAnsi="Times New Roman" w:cs="Times New Roman"/>
          <w:color w:val="222222"/>
          <w:shd w:val="clear" w:color="auto" w:fill="FFFFFF"/>
          <w:lang w:eastAsia="en-US"/>
        </w:rPr>
        <w:t>km</w:t>
      </w:r>
      <w:proofErr w:type="spellEnd"/>
      <w:r w:rsidRPr="002075D5">
        <w:rPr>
          <w:rFonts w:ascii="Times New Roman" w:eastAsia="Calibri" w:hAnsi="Times New Roman" w:cs="Times New Roman"/>
          <w:color w:val="222222"/>
          <w:shd w:val="clear" w:color="auto" w:fill="FFFFFF"/>
          <w:lang w:eastAsia="en-US"/>
        </w:rPr>
        <w:t>. Związana jest z kolejką wąskotorową (Wyrzyska Kolejka</w:t>
      </w:r>
      <w:r w:rsidRPr="002075D5">
        <w:rPr>
          <w:rFonts w:ascii="Times New Roman" w:eastAsia="Calibri" w:hAnsi="Times New Roman" w:cs="Times New Roman"/>
          <w:color w:val="222222"/>
          <w:lang w:eastAsia="en-US"/>
        </w:rPr>
        <w:t xml:space="preserve"> </w:t>
      </w:r>
      <w:r w:rsidRPr="002075D5">
        <w:rPr>
          <w:rFonts w:ascii="Times New Roman" w:eastAsia="Calibri" w:hAnsi="Times New Roman" w:cs="Times New Roman"/>
          <w:color w:val="222222"/>
          <w:shd w:val="clear" w:color="auto" w:fill="FFFFFF"/>
          <w:lang w:eastAsia="en-US"/>
        </w:rPr>
        <w:t xml:space="preserve">Powiatowa </w:t>
      </w:r>
      <w:r>
        <w:rPr>
          <w:rFonts w:ascii="Times New Roman" w:eastAsia="Calibri" w:hAnsi="Times New Roman" w:cs="Times New Roman"/>
          <w:color w:val="222222"/>
          <w:shd w:val="clear" w:color="auto" w:fill="FFFFFF"/>
          <w:lang w:eastAsia="en-US"/>
        </w:rPr>
        <w:t xml:space="preserve">                   </w:t>
      </w:r>
      <w:r w:rsidRPr="002075D5">
        <w:rPr>
          <w:rFonts w:ascii="Times New Roman" w:eastAsia="Calibri" w:hAnsi="Times New Roman" w:cs="Times New Roman"/>
          <w:color w:val="222222"/>
          <w:shd w:val="clear" w:color="auto" w:fill="FFFFFF"/>
          <w:lang w:eastAsia="en-US"/>
        </w:rPr>
        <w:t xml:space="preserve">w Białośliwiu) i rzeką </w:t>
      </w:r>
      <w:proofErr w:type="spellStart"/>
      <w:r w:rsidRPr="002075D5">
        <w:rPr>
          <w:rFonts w:ascii="Times New Roman" w:eastAsia="Calibri" w:hAnsi="Times New Roman" w:cs="Times New Roman"/>
          <w:color w:val="222222"/>
          <w:shd w:val="clear" w:color="auto" w:fill="FFFFFF"/>
          <w:lang w:eastAsia="en-US"/>
        </w:rPr>
        <w:t>Białośliwką</w:t>
      </w:r>
      <w:proofErr w:type="spellEnd"/>
      <w:r w:rsidRPr="002075D5">
        <w:rPr>
          <w:rFonts w:ascii="Times New Roman" w:eastAsia="Calibri" w:hAnsi="Times New Roman" w:cs="Times New Roman"/>
          <w:color w:val="222222"/>
          <w:shd w:val="clear" w:color="auto" w:fill="FFFFFF"/>
          <w:lang w:eastAsia="en-US"/>
        </w:rPr>
        <w:t>. Początek ul. Strzelecka w Białośliwiu w miejscu przecięcia przez tory</w:t>
      </w:r>
      <w:r w:rsidRPr="002075D5">
        <w:rPr>
          <w:rFonts w:ascii="Times New Roman" w:eastAsia="Calibri" w:hAnsi="Times New Roman" w:cs="Times New Roman"/>
          <w:color w:val="222222"/>
          <w:lang w:eastAsia="en-US"/>
        </w:rPr>
        <w:t xml:space="preserve"> </w:t>
      </w:r>
      <w:r w:rsidRPr="002075D5">
        <w:rPr>
          <w:rFonts w:ascii="Times New Roman" w:eastAsia="Calibri" w:hAnsi="Times New Roman" w:cs="Times New Roman"/>
          <w:color w:val="222222"/>
          <w:shd w:val="clear" w:color="auto" w:fill="FFFFFF"/>
          <w:lang w:eastAsia="en-US"/>
        </w:rPr>
        <w:t>kolejki wąskotorowej. Na trasie kilkanaście przystanków z tabliczkami w kształcie</w:t>
      </w:r>
      <w:r w:rsidRPr="002075D5">
        <w:rPr>
          <w:rFonts w:ascii="Times New Roman" w:eastAsia="Calibri" w:hAnsi="Times New Roman" w:cs="Times New Roman"/>
          <w:color w:val="222222"/>
          <w:lang w:eastAsia="en-US"/>
        </w:rPr>
        <w:t xml:space="preserve"> </w:t>
      </w:r>
      <w:r w:rsidRPr="002075D5">
        <w:rPr>
          <w:rFonts w:ascii="Times New Roman" w:eastAsia="Calibri" w:hAnsi="Times New Roman" w:cs="Times New Roman"/>
          <w:color w:val="222222"/>
          <w:shd w:val="clear" w:color="auto" w:fill="FFFFFF"/>
          <w:lang w:eastAsia="en-US"/>
        </w:rPr>
        <w:t>stylizowanych kapliczek nadrzewnych, z których można się dowiedzieć o</w:t>
      </w:r>
      <w:r w:rsidRPr="002075D5">
        <w:rPr>
          <w:rFonts w:ascii="Times New Roman" w:eastAsia="Calibri" w:hAnsi="Times New Roman" w:cs="Times New Roman"/>
          <w:color w:val="222222"/>
          <w:lang w:eastAsia="en-US"/>
        </w:rPr>
        <w:t xml:space="preserve"> </w:t>
      </w:r>
      <w:r w:rsidRPr="002075D5">
        <w:rPr>
          <w:rFonts w:ascii="Times New Roman" w:eastAsia="Calibri" w:hAnsi="Times New Roman" w:cs="Times New Roman"/>
          <w:color w:val="222222"/>
          <w:shd w:val="clear" w:color="auto" w:fill="FFFFFF"/>
          <w:lang w:eastAsia="en-US"/>
        </w:rPr>
        <w:t>lasach przez które ścieżka przebiega.</w:t>
      </w:r>
      <w:r w:rsidRPr="002075D5">
        <w:rPr>
          <w:rFonts w:ascii="Times New Roman" w:eastAsia="Calibri" w:hAnsi="Times New Roman" w:cs="Times New Roman"/>
          <w:color w:val="222222"/>
          <w:lang w:eastAsia="en-US"/>
        </w:rPr>
        <w:t xml:space="preserve"> </w:t>
      </w:r>
      <w:r w:rsidRPr="002075D5">
        <w:rPr>
          <w:rFonts w:ascii="Times New Roman" w:eastAsia="Calibri" w:hAnsi="Times New Roman" w:cs="Times New Roman"/>
          <w:color w:val="222222"/>
          <w:shd w:val="clear" w:color="auto" w:fill="FFFFFF"/>
          <w:lang w:eastAsia="en-US"/>
        </w:rPr>
        <w:t xml:space="preserve">Przejazd ścieżką można połączyć z przejażdżką kolejką, ogniskiem </w:t>
      </w:r>
      <w:r>
        <w:rPr>
          <w:rFonts w:ascii="Times New Roman" w:eastAsia="Calibri" w:hAnsi="Times New Roman" w:cs="Times New Roman"/>
          <w:color w:val="222222"/>
          <w:shd w:val="clear" w:color="auto" w:fill="FFFFFF"/>
          <w:lang w:eastAsia="en-US"/>
        </w:rPr>
        <w:t xml:space="preserve">                 </w:t>
      </w:r>
      <w:r w:rsidRPr="002075D5">
        <w:rPr>
          <w:rFonts w:ascii="Times New Roman" w:eastAsia="Calibri" w:hAnsi="Times New Roman" w:cs="Times New Roman"/>
          <w:color w:val="222222"/>
          <w:shd w:val="clear" w:color="auto" w:fill="FFFFFF"/>
          <w:lang w:eastAsia="en-US"/>
        </w:rPr>
        <w:t>w</w:t>
      </w:r>
      <w:r w:rsidRPr="002075D5">
        <w:rPr>
          <w:rFonts w:ascii="Times New Roman" w:eastAsia="Calibri" w:hAnsi="Times New Roman" w:cs="Times New Roman"/>
          <w:color w:val="222222"/>
          <w:lang w:eastAsia="en-US"/>
        </w:rPr>
        <w:t xml:space="preserve"> </w:t>
      </w:r>
      <w:r w:rsidRPr="002075D5">
        <w:rPr>
          <w:rFonts w:ascii="Times New Roman" w:eastAsia="Calibri" w:hAnsi="Times New Roman" w:cs="Times New Roman"/>
          <w:color w:val="222222"/>
          <w:shd w:val="clear" w:color="auto" w:fill="FFFFFF"/>
          <w:lang w:eastAsia="en-US"/>
        </w:rPr>
        <w:t>miejscu biwakowym i zwiedzaniem zabytkowych obiektów parowozowni</w:t>
      </w:r>
      <w:r w:rsidRPr="002075D5">
        <w:rPr>
          <w:rFonts w:ascii="Times New Roman" w:eastAsia="Calibri" w:hAnsi="Times New Roman" w:cs="Times New Roman"/>
          <w:color w:val="222222"/>
          <w:lang w:eastAsia="en-US"/>
        </w:rPr>
        <w:t xml:space="preserve"> </w:t>
      </w:r>
      <w:r w:rsidRPr="002075D5">
        <w:rPr>
          <w:rFonts w:ascii="Times New Roman" w:eastAsia="Calibri" w:hAnsi="Times New Roman" w:cs="Times New Roman"/>
          <w:color w:val="222222"/>
          <w:shd w:val="clear" w:color="auto" w:fill="FFFFFF"/>
          <w:lang w:eastAsia="en-US"/>
        </w:rPr>
        <w:t xml:space="preserve">kolejki </w:t>
      </w:r>
      <w:r>
        <w:rPr>
          <w:rFonts w:ascii="Times New Roman" w:eastAsia="Calibri" w:hAnsi="Times New Roman" w:cs="Times New Roman"/>
          <w:color w:val="222222"/>
          <w:shd w:val="clear" w:color="auto" w:fill="FFFFFF"/>
          <w:lang w:eastAsia="en-US"/>
        </w:rPr>
        <w:t xml:space="preserve">                     </w:t>
      </w:r>
      <w:r w:rsidRPr="002075D5">
        <w:rPr>
          <w:rFonts w:ascii="Times New Roman" w:eastAsia="Calibri" w:hAnsi="Times New Roman" w:cs="Times New Roman"/>
          <w:color w:val="222222"/>
          <w:shd w:val="clear" w:color="auto" w:fill="FFFFFF"/>
          <w:lang w:eastAsia="en-US"/>
        </w:rPr>
        <w:t>w Białośliwiu.</w:t>
      </w:r>
    </w:p>
    <w:p w:rsidR="00703382" w:rsidRPr="002075D5" w:rsidRDefault="00703382" w:rsidP="00703382">
      <w:pPr>
        <w:numPr>
          <w:ilvl w:val="0"/>
          <w:numId w:val="66"/>
        </w:numPr>
        <w:spacing w:after="0"/>
        <w:ind w:left="567" w:hanging="283"/>
        <w:contextualSpacing/>
        <w:jc w:val="both"/>
        <w:rPr>
          <w:rFonts w:ascii="Times New Roman" w:eastAsia="Calibri" w:hAnsi="Times New Roman" w:cs="Times New Roman"/>
          <w:lang w:eastAsia="en-US"/>
        </w:rPr>
      </w:pPr>
      <w:r w:rsidRPr="002075D5">
        <w:rPr>
          <w:rFonts w:ascii="Times New Roman" w:eastAsia="Calibri" w:hAnsi="Times New Roman" w:cs="Times New Roman"/>
          <w:color w:val="222222"/>
          <w:shd w:val="clear" w:color="auto" w:fill="FFFFFF"/>
          <w:lang w:eastAsia="en-US"/>
        </w:rPr>
        <w:lastRenderedPageBreak/>
        <w:t>Leśna Dydaktyczna Ścieżka Rowerowa DĘBOWA GÓRA. Wykonana</w:t>
      </w:r>
      <w:r w:rsidRPr="002075D5">
        <w:rPr>
          <w:rFonts w:ascii="Times New Roman" w:eastAsia="Calibri" w:hAnsi="Times New Roman" w:cs="Times New Roman"/>
          <w:color w:val="222222"/>
          <w:lang w:eastAsia="en-US"/>
        </w:rPr>
        <w:t xml:space="preserve"> </w:t>
      </w:r>
      <w:r w:rsidRPr="002075D5">
        <w:rPr>
          <w:rFonts w:ascii="Times New Roman" w:eastAsia="Calibri" w:hAnsi="Times New Roman" w:cs="Times New Roman"/>
          <w:color w:val="222222"/>
          <w:shd w:val="clear" w:color="auto" w:fill="FFFFFF"/>
          <w:lang w:eastAsia="en-US"/>
        </w:rPr>
        <w:t>przez Nadleśnictwo Kaczory, długość 9,5</w:t>
      </w:r>
      <w:r w:rsidRPr="002075D5">
        <w:rPr>
          <w:rFonts w:ascii="Times New Roman" w:eastAsia="Calibri" w:hAnsi="Times New Roman" w:cs="Times New Roman"/>
          <w:color w:val="222222"/>
          <w:lang w:eastAsia="en-US"/>
        </w:rPr>
        <w:t xml:space="preserve"> </w:t>
      </w:r>
      <w:proofErr w:type="spellStart"/>
      <w:r w:rsidRPr="002075D5">
        <w:rPr>
          <w:rFonts w:ascii="Times New Roman" w:eastAsia="Calibri" w:hAnsi="Times New Roman" w:cs="Times New Roman"/>
          <w:color w:val="222222"/>
          <w:shd w:val="clear" w:color="auto" w:fill="FFFFFF"/>
          <w:lang w:eastAsia="en-US"/>
        </w:rPr>
        <w:t>km</w:t>
      </w:r>
      <w:proofErr w:type="spellEnd"/>
      <w:r w:rsidRPr="002075D5">
        <w:rPr>
          <w:rFonts w:ascii="Times New Roman" w:eastAsia="Calibri" w:hAnsi="Times New Roman" w:cs="Times New Roman"/>
          <w:color w:val="222222"/>
          <w:shd w:val="clear" w:color="auto" w:fill="FFFFFF"/>
          <w:lang w:eastAsia="en-US"/>
        </w:rPr>
        <w:t>. Początek i koniec ścieżki przy drodze łączącej Wyrzysk z</w:t>
      </w:r>
      <w:r w:rsidRPr="002075D5">
        <w:rPr>
          <w:rFonts w:ascii="Times New Roman" w:eastAsia="Calibri" w:hAnsi="Times New Roman" w:cs="Times New Roman"/>
          <w:color w:val="222222"/>
          <w:lang w:eastAsia="en-US"/>
        </w:rPr>
        <w:t xml:space="preserve"> </w:t>
      </w:r>
      <w:r w:rsidRPr="002075D5">
        <w:rPr>
          <w:rFonts w:ascii="Times New Roman" w:eastAsia="Calibri" w:hAnsi="Times New Roman" w:cs="Times New Roman"/>
          <w:color w:val="222222"/>
          <w:shd w:val="clear" w:color="auto" w:fill="FFFFFF"/>
          <w:lang w:eastAsia="en-US"/>
        </w:rPr>
        <w:t>Osiekiem. Tablice informacyjne przekazują wiedzę o lesie, jego życiu, pracy</w:t>
      </w:r>
      <w:r w:rsidRPr="002075D5">
        <w:rPr>
          <w:rFonts w:ascii="Times New Roman" w:eastAsia="Calibri" w:hAnsi="Times New Roman" w:cs="Times New Roman"/>
          <w:color w:val="222222"/>
          <w:lang w:eastAsia="en-US"/>
        </w:rPr>
        <w:t xml:space="preserve"> </w:t>
      </w:r>
      <w:r w:rsidRPr="002075D5">
        <w:rPr>
          <w:rFonts w:ascii="Times New Roman" w:eastAsia="Calibri" w:hAnsi="Times New Roman" w:cs="Times New Roman"/>
          <w:color w:val="222222"/>
          <w:shd w:val="clear" w:color="auto" w:fill="FFFFFF"/>
          <w:lang w:eastAsia="en-US"/>
        </w:rPr>
        <w:t>leśników, gatunkach drzew, pomnikach przyrody, szkółkach leśnych itp.</w:t>
      </w:r>
      <w:r w:rsidRPr="002075D5">
        <w:rPr>
          <w:rFonts w:ascii="Times New Roman" w:eastAsia="Calibri" w:hAnsi="Times New Roman" w:cs="Times New Roman"/>
          <w:color w:val="222222"/>
          <w:lang w:eastAsia="en-US"/>
        </w:rPr>
        <w:t xml:space="preserve"> </w:t>
      </w:r>
      <w:r w:rsidRPr="002075D5">
        <w:rPr>
          <w:rFonts w:ascii="Times New Roman" w:eastAsia="Calibri" w:hAnsi="Times New Roman" w:cs="Times New Roman"/>
          <w:color w:val="222222"/>
          <w:shd w:val="clear" w:color="auto" w:fill="FFFFFF"/>
          <w:lang w:eastAsia="en-US"/>
        </w:rPr>
        <w:t>Na terenie przez który przebiega ścieżka funkcjonuje rezerwat leśny</w:t>
      </w:r>
      <w:r w:rsidRPr="002075D5">
        <w:rPr>
          <w:rFonts w:ascii="Times New Roman" w:eastAsia="Calibri" w:hAnsi="Times New Roman" w:cs="Times New Roman"/>
          <w:color w:val="222222"/>
          <w:lang w:eastAsia="en-US"/>
        </w:rPr>
        <w:t xml:space="preserve"> </w:t>
      </w:r>
      <w:r w:rsidRPr="002075D5">
        <w:rPr>
          <w:rFonts w:ascii="Times New Roman" w:eastAsia="Calibri" w:hAnsi="Times New Roman" w:cs="Times New Roman"/>
          <w:color w:val="222222"/>
          <w:shd w:val="clear" w:color="auto" w:fill="FFFFFF"/>
          <w:lang w:eastAsia="en-US"/>
        </w:rPr>
        <w:t>Zielona Góra, można tu również znaleźć cmentarzysko kurhanowe</w:t>
      </w:r>
      <w:r>
        <w:rPr>
          <w:rFonts w:ascii="Times New Roman" w:eastAsia="Calibri" w:hAnsi="Times New Roman" w:cs="Times New Roman"/>
          <w:color w:val="222222"/>
          <w:shd w:val="clear" w:color="auto" w:fill="FFFFFF"/>
          <w:lang w:eastAsia="en-US"/>
        </w:rPr>
        <w:t xml:space="preserve">        </w:t>
      </w:r>
      <w:r w:rsidRPr="002075D5">
        <w:rPr>
          <w:rFonts w:ascii="Times New Roman" w:eastAsia="Calibri" w:hAnsi="Times New Roman" w:cs="Times New Roman"/>
          <w:color w:val="222222"/>
          <w:shd w:val="clear" w:color="auto" w:fill="FFFFFF"/>
          <w:lang w:eastAsia="en-US"/>
        </w:rPr>
        <w:t>i</w:t>
      </w:r>
      <w:r w:rsidRPr="002075D5">
        <w:rPr>
          <w:rFonts w:ascii="Times New Roman" w:eastAsia="Calibri" w:hAnsi="Times New Roman" w:cs="Times New Roman"/>
          <w:color w:val="222222"/>
          <w:lang w:eastAsia="en-US"/>
        </w:rPr>
        <w:t xml:space="preserve"> </w:t>
      </w:r>
      <w:r w:rsidRPr="002075D5">
        <w:rPr>
          <w:rFonts w:ascii="Times New Roman" w:eastAsia="Calibri" w:hAnsi="Times New Roman" w:cs="Times New Roman"/>
          <w:color w:val="222222"/>
          <w:shd w:val="clear" w:color="auto" w:fill="FFFFFF"/>
          <w:lang w:eastAsia="en-US"/>
        </w:rPr>
        <w:t xml:space="preserve">zaobserwować działanie ostatniego zlodowacenia. Dębowa Góra wypiętrzenie moreny czołowej (192 </w:t>
      </w:r>
      <w:proofErr w:type="spellStart"/>
      <w:r w:rsidRPr="002075D5">
        <w:rPr>
          <w:rFonts w:ascii="Times New Roman" w:eastAsia="Calibri" w:hAnsi="Times New Roman" w:cs="Times New Roman"/>
          <w:color w:val="222222"/>
          <w:shd w:val="clear" w:color="auto" w:fill="FFFFFF"/>
          <w:lang w:eastAsia="en-US"/>
        </w:rPr>
        <w:t>m.n.p.m</w:t>
      </w:r>
      <w:proofErr w:type="spellEnd"/>
      <w:r w:rsidRPr="002075D5">
        <w:rPr>
          <w:rFonts w:ascii="Times New Roman" w:eastAsia="Calibri" w:hAnsi="Times New Roman" w:cs="Times New Roman"/>
          <w:color w:val="222222"/>
          <w:shd w:val="clear" w:color="auto" w:fill="FFFFFF"/>
          <w:lang w:eastAsia="en-US"/>
        </w:rPr>
        <w:t>).</w:t>
      </w:r>
    </w:p>
    <w:p w:rsidR="00703382" w:rsidRPr="002075D5" w:rsidRDefault="00703382" w:rsidP="00703382">
      <w:pPr>
        <w:numPr>
          <w:ilvl w:val="0"/>
          <w:numId w:val="66"/>
        </w:numPr>
        <w:spacing w:after="0"/>
        <w:ind w:left="567" w:hanging="283"/>
        <w:contextualSpacing/>
        <w:jc w:val="both"/>
        <w:rPr>
          <w:rFonts w:ascii="Times New Roman" w:eastAsia="Calibri" w:hAnsi="Times New Roman" w:cs="Times New Roman"/>
          <w:lang w:eastAsia="en-US"/>
        </w:rPr>
      </w:pPr>
      <w:r w:rsidRPr="002075D5">
        <w:rPr>
          <w:rFonts w:ascii="Times New Roman" w:eastAsia="Calibri" w:hAnsi="Times New Roman" w:cs="Times New Roman"/>
          <w:color w:val="222222"/>
          <w:shd w:val="clear" w:color="auto" w:fill="FFFFFF"/>
          <w:lang w:eastAsia="en-US"/>
        </w:rPr>
        <w:t>Szlak „ROWEREM PRZEZ LASY POWIATU ZŁOTOWSKIEGO”</w:t>
      </w:r>
      <w:r w:rsidRPr="002075D5">
        <w:rPr>
          <w:rFonts w:ascii="Times New Roman" w:eastAsia="Calibri" w:hAnsi="Times New Roman" w:cs="Times New Roman"/>
          <w:color w:val="222222"/>
          <w:lang w:eastAsia="en-US"/>
        </w:rPr>
        <w:t xml:space="preserve"> </w:t>
      </w:r>
      <w:r w:rsidRPr="002075D5">
        <w:rPr>
          <w:rFonts w:ascii="Times New Roman" w:eastAsia="Calibri" w:hAnsi="Times New Roman" w:cs="Times New Roman"/>
          <w:color w:val="222222"/>
          <w:shd w:val="clear" w:color="auto" w:fill="FFFFFF"/>
          <w:lang w:eastAsia="en-US"/>
        </w:rPr>
        <w:t xml:space="preserve">(czerwony), długość ok.184 </w:t>
      </w:r>
      <w:proofErr w:type="spellStart"/>
      <w:r w:rsidRPr="002075D5">
        <w:rPr>
          <w:rFonts w:ascii="Times New Roman" w:eastAsia="Calibri" w:hAnsi="Times New Roman" w:cs="Times New Roman"/>
          <w:color w:val="222222"/>
          <w:shd w:val="clear" w:color="auto" w:fill="FFFFFF"/>
          <w:lang w:eastAsia="en-US"/>
        </w:rPr>
        <w:t>km</w:t>
      </w:r>
      <w:proofErr w:type="spellEnd"/>
      <w:r w:rsidRPr="002075D5">
        <w:rPr>
          <w:rFonts w:ascii="Times New Roman" w:eastAsia="Calibri" w:hAnsi="Times New Roman" w:cs="Times New Roman"/>
          <w:color w:val="222222"/>
          <w:shd w:val="clear" w:color="auto" w:fill="FFFFFF"/>
          <w:lang w:eastAsia="en-US"/>
        </w:rPr>
        <w:t xml:space="preserve">. Wykonany wspólnie przez Nadleśnictwa w: Złotowie, Lipce, Okonku, Jastrowiu </w:t>
      </w:r>
      <w:r>
        <w:rPr>
          <w:rFonts w:ascii="Times New Roman" w:eastAsia="Calibri" w:hAnsi="Times New Roman" w:cs="Times New Roman"/>
          <w:color w:val="222222"/>
          <w:shd w:val="clear" w:color="auto" w:fill="FFFFFF"/>
          <w:lang w:eastAsia="en-US"/>
        </w:rPr>
        <w:t xml:space="preserve">         </w:t>
      </w:r>
      <w:r w:rsidRPr="002075D5">
        <w:rPr>
          <w:rFonts w:ascii="Times New Roman" w:eastAsia="Calibri" w:hAnsi="Times New Roman" w:cs="Times New Roman"/>
          <w:color w:val="222222"/>
          <w:shd w:val="clear" w:color="auto" w:fill="FFFFFF"/>
          <w:lang w:eastAsia="en-US"/>
        </w:rPr>
        <w:t>i Płytnicy. Początek szlaku ul Graniczną skrzyżowanie z ul. Wojska Polskiego w Jastrowie DW 189 przed mostem na</w:t>
      </w:r>
      <w:r w:rsidRPr="002075D5">
        <w:rPr>
          <w:rFonts w:ascii="Times New Roman" w:eastAsia="Calibri" w:hAnsi="Times New Roman" w:cs="Times New Roman"/>
          <w:color w:val="222222"/>
          <w:lang w:eastAsia="en-US"/>
        </w:rPr>
        <w:t xml:space="preserve"> rzece </w:t>
      </w:r>
      <w:r w:rsidRPr="002075D5">
        <w:rPr>
          <w:rFonts w:ascii="Times New Roman" w:eastAsia="Calibri" w:hAnsi="Times New Roman" w:cs="Times New Roman"/>
          <w:color w:val="222222"/>
          <w:shd w:val="clear" w:color="auto" w:fill="FFFFFF"/>
          <w:lang w:eastAsia="en-US"/>
        </w:rPr>
        <w:t xml:space="preserve">Gwda - wzdłuż rzeki Gwda do Okonka (ul. Lipowa) - Lędyczek </w:t>
      </w:r>
      <w:r>
        <w:rPr>
          <w:rFonts w:ascii="Times New Roman" w:eastAsia="Calibri" w:hAnsi="Times New Roman" w:cs="Times New Roman"/>
          <w:color w:val="222222"/>
          <w:shd w:val="clear" w:color="auto" w:fill="FFFFFF"/>
          <w:lang w:eastAsia="en-US"/>
        </w:rPr>
        <w:t xml:space="preserve">  </w:t>
      </w:r>
      <w:r w:rsidRPr="002075D5">
        <w:rPr>
          <w:rFonts w:ascii="Times New Roman" w:eastAsia="Calibri" w:hAnsi="Times New Roman" w:cs="Times New Roman"/>
          <w:color w:val="222222"/>
          <w:shd w:val="clear" w:color="auto" w:fill="FFFFFF"/>
          <w:lang w:eastAsia="en-US"/>
        </w:rPr>
        <w:t xml:space="preserve">(ul. Złotowska) - do Góry Wielkiej Zamkowej - Leśniczówka Potulice - Leśniczówka Lipka </w:t>
      </w:r>
      <w:r>
        <w:rPr>
          <w:rFonts w:ascii="Times New Roman" w:eastAsia="Calibri" w:hAnsi="Times New Roman" w:cs="Times New Roman"/>
          <w:color w:val="222222"/>
          <w:shd w:val="clear" w:color="auto" w:fill="FFFFFF"/>
          <w:lang w:eastAsia="en-US"/>
        </w:rPr>
        <w:t xml:space="preserve">         </w:t>
      </w:r>
      <w:r w:rsidRPr="002075D5">
        <w:rPr>
          <w:rFonts w:ascii="Times New Roman" w:eastAsia="Calibri" w:hAnsi="Times New Roman" w:cs="Times New Roman"/>
          <w:color w:val="222222"/>
          <w:shd w:val="clear" w:color="auto" w:fill="FFFFFF"/>
          <w:lang w:eastAsia="en-US"/>
        </w:rPr>
        <w:t xml:space="preserve">-  Lipka (ul. Harcerska, ul. Sępoleńska) - Batorowo - Czyżkowo - Wielki Buczek - Wersk - DP 1038P - DW 189 - Dorotowo - wzdłuż doliny Łobżonki - Piesno - wzdłuż Jeziora </w:t>
      </w:r>
      <w:proofErr w:type="spellStart"/>
      <w:r w:rsidRPr="002075D5">
        <w:rPr>
          <w:rFonts w:ascii="Times New Roman" w:eastAsia="Calibri" w:hAnsi="Times New Roman" w:cs="Times New Roman"/>
          <w:color w:val="222222"/>
          <w:shd w:val="clear" w:color="auto" w:fill="FFFFFF"/>
          <w:lang w:eastAsia="en-US"/>
        </w:rPr>
        <w:t>Sławinowskie</w:t>
      </w:r>
      <w:proofErr w:type="spellEnd"/>
      <w:r w:rsidRPr="002075D5">
        <w:rPr>
          <w:rFonts w:ascii="Times New Roman" w:eastAsia="Calibri" w:hAnsi="Times New Roman" w:cs="Times New Roman"/>
          <w:color w:val="222222"/>
          <w:shd w:val="clear" w:color="auto" w:fill="FFFFFF"/>
          <w:lang w:eastAsia="en-US"/>
        </w:rPr>
        <w:t xml:space="preserve"> Wielkie -  Sławianowo - Buntowo - Podróżną - Śmiardowo Krajeńskie - Głubczyn - Żeleźnica </w:t>
      </w:r>
      <w:r>
        <w:rPr>
          <w:rFonts w:ascii="Times New Roman" w:eastAsia="Calibri" w:hAnsi="Times New Roman" w:cs="Times New Roman"/>
          <w:color w:val="222222"/>
          <w:shd w:val="clear" w:color="auto" w:fill="FFFFFF"/>
          <w:lang w:eastAsia="en-US"/>
        </w:rPr>
        <w:t xml:space="preserve">       </w:t>
      </w:r>
      <w:r w:rsidRPr="002075D5">
        <w:rPr>
          <w:rFonts w:ascii="Times New Roman" w:eastAsia="Calibri" w:hAnsi="Times New Roman" w:cs="Times New Roman"/>
          <w:color w:val="222222"/>
          <w:shd w:val="clear" w:color="auto" w:fill="FFFFFF"/>
          <w:lang w:eastAsia="en-US"/>
        </w:rPr>
        <w:t xml:space="preserve">- Plecemin - Krępsko - Leśniczówka Wrzosy - Ptusza do ul Granicznej skrzyżowanie </w:t>
      </w:r>
      <w:r>
        <w:rPr>
          <w:rFonts w:ascii="Times New Roman" w:eastAsia="Calibri" w:hAnsi="Times New Roman" w:cs="Times New Roman"/>
          <w:color w:val="222222"/>
          <w:shd w:val="clear" w:color="auto" w:fill="FFFFFF"/>
          <w:lang w:eastAsia="en-US"/>
        </w:rPr>
        <w:t xml:space="preserve">                    </w:t>
      </w:r>
      <w:r w:rsidRPr="002075D5">
        <w:rPr>
          <w:rFonts w:ascii="Times New Roman" w:eastAsia="Calibri" w:hAnsi="Times New Roman" w:cs="Times New Roman"/>
          <w:color w:val="222222"/>
          <w:shd w:val="clear" w:color="auto" w:fill="FFFFFF"/>
          <w:lang w:eastAsia="en-US"/>
        </w:rPr>
        <w:t>z ul. Wojska Polskiego w Jastrowie.</w:t>
      </w:r>
    </w:p>
    <w:p w:rsidR="00703382" w:rsidRPr="002075D5" w:rsidRDefault="00703382" w:rsidP="00703382">
      <w:pPr>
        <w:numPr>
          <w:ilvl w:val="0"/>
          <w:numId w:val="66"/>
        </w:numPr>
        <w:spacing w:after="0"/>
        <w:ind w:left="567" w:hanging="283"/>
        <w:contextualSpacing/>
        <w:jc w:val="both"/>
        <w:rPr>
          <w:rFonts w:ascii="Times New Roman" w:eastAsia="Calibri" w:hAnsi="Times New Roman" w:cs="Times New Roman"/>
          <w:lang w:eastAsia="en-US"/>
        </w:rPr>
      </w:pPr>
      <w:r w:rsidRPr="002075D5">
        <w:rPr>
          <w:rFonts w:ascii="Times New Roman" w:eastAsia="Calibri" w:hAnsi="Times New Roman" w:cs="Times New Roman"/>
          <w:color w:val="222222"/>
          <w:shd w:val="clear" w:color="auto" w:fill="FFFFFF"/>
          <w:lang w:eastAsia="en-US"/>
        </w:rPr>
        <w:t xml:space="preserve">Szlak Wersk (zielony), długość około 55 </w:t>
      </w:r>
      <w:proofErr w:type="spellStart"/>
      <w:r w:rsidRPr="002075D5">
        <w:rPr>
          <w:rFonts w:ascii="Times New Roman" w:eastAsia="Calibri" w:hAnsi="Times New Roman" w:cs="Times New Roman"/>
          <w:color w:val="222222"/>
          <w:shd w:val="clear" w:color="auto" w:fill="FFFFFF"/>
          <w:lang w:eastAsia="en-US"/>
        </w:rPr>
        <w:t>km</w:t>
      </w:r>
      <w:proofErr w:type="spellEnd"/>
      <w:r w:rsidRPr="002075D5">
        <w:rPr>
          <w:rFonts w:ascii="Times New Roman" w:eastAsia="Calibri" w:hAnsi="Times New Roman" w:cs="Times New Roman"/>
          <w:color w:val="222222"/>
          <w:shd w:val="clear" w:color="auto" w:fill="FFFFFF"/>
          <w:lang w:eastAsia="en-US"/>
        </w:rPr>
        <w:t xml:space="preserve">. Złotów - Kujan - Zakrzewo - Stara Wiśniewka </w:t>
      </w:r>
      <w:r>
        <w:rPr>
          <w:rFonts w:ascii="Times New Roman" w:eastAsia="Calibri" w:hAnsi="Times New Roman" w:cs="Times New Roman"/>
          <w:color w:val="222222"/>
          <w:shd w:val="clear" w:color="auto" w:fill="FFFFFF"/>
          <w:lang w:eastAsia="en-US"/>
        </w:rPr>
        <w:t xml:space="preserve">                   </w:t>
      </w:r>
      <w:r w:rsidRPr="002075D5">
        <w:rPr>
          <w:rFonts w:ascii="Times New Roman" w:eastAsia="Calibri" w:hAnsi="Times New Roman" w:cs="Times New Roman"/>
          <w:color w:val="222222"/>
          <w:shd w:val="clear" w:color="auto" w:fill="FFFFFF"/>
          <w:lang w:eastAsia="en-US"/>
        </w:rPr>
        <w:t>- Kiełpin - Krzywa Wieś - do podnóża</w:t>
      </w:r>
      <w:r w:rsidRPr="002075D5">
        <w:rPr>
          <w:rFonts w:ascii="Times New Roman" w:eastAsia="Calibri" w:hAnsi="Times New Roman" w:cs="Times New Roman"/>
          <w:color w:val="222222"/>
          <w:lang w:eastAsia="en-US"/>
        </w:rPr>
        <w:t xml:space="preserve"> </w:t>
      </w:r>
      <w:r w:rsidRPr="002075D5">
        <w:rPr>
          <w:rFonts w:ascii="Times New Roman" w:eastAsia="Calibri" w:hAnsi="Times New Roman" w:cs="Times New Roman"/>
          <w:color w:val="222222"/>
          <w:shd w:val="clear" w:color="auto" w:fill="FFFFFF"/>
          <w:lang w:eastAsia="en-US"/>
        </w:rPr>
        <w:t xml:space="preserve">Brzuchowej Góry (208 </w:t>
      </w:r>
      <w:proofErr w:type="spellStart"/>
      <w:r w:rsidRPr="002075D5">
        <w:rPr>
          <w:rFonts w:ascii="Times New Roman" w:eastAsia="Calibri" w:hAnsi="Times New Roman" w:cs="Times New Roman"/>
          <w:color w:val="222222"/>
          <w:shd w:val="clear" w:color="auto" w:fill="FFFFFF"/>
          <w:lang w:eastAsia="en-US"/>
        </w:rPr>
        <w:t>m.n.p.m</w:t>
      </w:r>
      <w:proofErr w:type="spellEnd"/>
      <w:r w:rsidRPr="002075D5">
        <w:rPr>
          <w:rFonts w:ascii="Times New Roman" w:eastAsia="Calibri" w:hAnsi="Times New Roman" w:cs="Times New Roman"/>
          <w:color w:val="222222"/>
          <w:shd w:val="clear" w:color="auto" w:fill="FFFFFF"/>
          <w:lang w:eastAsia="en-US"/>
        </w:rPr>
        <w:t>. najwyższe wzniesienie w regionie) do leśniczówki Kiełpin - Józefów - Radawnica - Złotów.</w:t>
      </w:r>
    </w:p>
    <w:p w:rsidR="00703382" w:rsidRPr="002075D5" w:rsidRDefault="00703382" w:rsidP="00703382">
      <w:pPr>
        <w:numPr>
          <w:ilvl w:val="0"/>
          <w:numId w:val="66"/>
        </w:numPr>
        <w:spacing w:after="0"/>
        <w:ind w:left="567" w:hanging="283"/>
        <w:contextualSpacing/>
        <w:jc w:val="both"/>
        <w:rPr>
          <w:rFonts w:ascii="Times New Roman" w:eastAsia="Calibri" w:hAnsi="Times New Roman" w:cs="Times New Roman"/>
          <w:lang w:eastAsia="en-US"/>
        </w:rPr>
      </w:pPr>
      <w:r w:rsidRPr="002075D5">
        <w:rPr>
          <w:rFonts w:ascii="Times New Roman" w:eastAsia="Calibri" w:hAnsi="Times New Roman" w:cs="Times New Roman"/>
          <w:color w:val="222222"/>
          <w:shd w:val="clear" w:color="auto" w:fill="FFFFFF"/>
          <w:lang w:eastAsia="en-US"/>
        </w:rPr>
        <w:t>Szlak rowerowy (żółty) długość około 21 km – Lipka – Trudna -  Gogolin – Łąckie.</w:t>
      </w:r>
    </w:p>
    <w:p w:rsidR="00703382" w:rsidRPr="00E362DD" w:rsidRDefault="00703382" w:rsidP="00703382">
      <w:pPr>
        <w:spacing w:after="0"/>
        <w:jc w:val="both"/>
        <w:rPr>
          <w:rFonts w:ascii="Times New Roman" w:eastAsia="Calibri" w:hAnsi="Times New Roman" w:cs="Times New Roman"/>
          <w:lang w:eastAsia="en-US"/>
        </w:rPr>
      </w:pPr>
    </w:p>
    <w:p w:rsidR="00703382" w:rsidRPr="002075D5" w:rsidRDefault="00703382" w:rsidP="00703382">
      <w:pPr>
        <w:spacing w:after="0" w:line="240" w:lineRule="auto"/>
        <w:jc w:val="both"/>
        <w:rPr>
          <w:rFonts w:ascii="Times New Roman" w:eastAsia="Calibri" w:hAnsi="Times New Roman" w:cs="Times New Roman"/>
          <w:color w:val="1F497D" w:themeColor="text2"/>
          <w:sz w:val="20"/>
          <w:szCs w:val="20"/>
          <w:lang w:eastAsia="en-US"/>
        </w:rPr>
      </w:pPr>
      <w:r>
        <w:rPr>
          <w:rFonts w:ascii="Times New Roman" w:eastAsia="Calibri" w:hAnsi="Times New Roman" w:cs="Times New Roman"/>
          <w:color w:val="1F497D" w:themeColor="text2"/>
          <w:sz w:val="20"/>
          <w:szCs w:val="20"/>
          <w:lang w:eastAsia="en-US"/>
        </w:rPr>
        <w:t>Tabela nr 2</w:t>
      </w:r>
      <w:r w:rsidRPr="002075D5">
        <w:rPr>
          <w:rFonts w:ascii="Times New Roman" w:eastAsia="Calibri" w:hAnsi="Times New Roman" w:cs="Times New Roman"/>
          <w:color w:val="1F497D" w:themeColor="text2"/>
          <w:sz w:val="20"/>
          <w:szCs w:val="20"/>
          <w:lang w:eastAsia="en-US"/>
        </w:rPr>
        <w:t>1. Zestawienie zbiorcze szlaków rowerowych w powiecie pilskimi i powiecie złotowskim.</w:t>
      </w:r>
    </w:p>
    <w:tbl>
      <w:tblPr>
        <w:tblW w:w="9075" w:type="dxa"/>
        <w:tblInd w:w="5" w:type="dxa"/>
        <w:tblLayout w:type="fixed"/>
        <w:tblCellMar>
          <w:left w:w="0" w:type="dxa"/>
          <w:right w:w="0" w:type="dxa"/>
        </w:tblCellMar>
        <w:tblLook w:val="01E0"/>
      </w:tblPr>
      <w:tblGrid>
        <w:gridCol w:w="454"/>
        <w:gridCol w:w="6636"/>
        <w:gridCol w:w="1985"/>
      </w:tblGrid>
      <w:tr w:rsidR="00703382" w:rsidRPr="00E362DD" w:rsidTr="005C0A46">
        <w:trPr>
          <w:trHeight w:val="283"/>
          <w:tblHeader/>
        </w:trPr>
        <w:tc>
          <w:tcPr>
            <w:tcW w:w="45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703382" w:rsidRPr="00E362DD" w:rsidRDefault="00703382" w:rsidP="0083163F">
            <w:pPr>
              <w:widowControl w:val="0"/>
              <w:spacing w:after="0" w:line="240" w:lineRule="auto"/>
              <w:jc w:val="center"/>
              <w:rPr>
                <w:rFonts w:ascii="Times New Roman" w:eastAsia="Calibri" w:hAnsi="Times New Roman" w:cs="Times New Roman"/>
                <w:b/>
                <w:sz w:val="18"/>
                <w:szCs w:val="18"/>
                <w:lang w:val="en-US" w:eastAsia="en-US"/>
              </w:rPr>
            </w:pPr>
            <w:proofErr w:type="spellStart"/>
            <w:r w:rsidRPr="00E362DD">
              <w:rPr>
                <w:rFonts w:ascii="Times New Roman" w:eastAsia="Calibri" w:hAnsi="Times New Roman" w:cs="Times New Roman"/>
                <w:b/>
                <w:sz w:val="18"/>
                <w:szCs w:val="18"/>
                <w:lang w:val="en-US" w:eastAsia="en-US"/>
              </w:rPr>
              <w:t>Lp</w:t>
            </w:r>
            <w:proofErr w:type="spellEnd"/>
            <w:r w:rsidRPr="00E362DD">
              <w:rPr>
                <w:rFonts w:ascii="Times New Roman" w:eastAsia="Calibri" w:hAnsi="Times New Roman" w:cs="Times New Roman"/>
                <w:b/>
                <w:sz w:val="18"/>
                <w:szCs w:val="18"/>
                <w:lang w:val="en-US" w:eastAsia="en-US"/>
              </w:rPr>
              <w:t>.</w:t>
            </w:r>
          </w:p>
        </w:tc>
        <w:tc>
          <w:tcPr>
            <w:tcW w:w="663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703382" w:rsidRPr="00E362DD" w:rsidRDefault="00703382" w:rsidP="0083163F">
            <w:pPr>
              <w:widowControl w:val="0"/>
              <w:spacing w:after="0" w:line="240" w:lineRule="auto"/>
              <w:ind w:right="11"/>
              <w:jc w:val="center"/>
              <w:rPr>
                <w:rFonts w:ascii="Times New Roman" w:eastAsia="Times New Roman" w:hAnsi="Times New Roman" w:cs="Times New Roman"/>
                <w:b/>
                <w:bCs/>
                <w:sz w:val="18"/>
                <w:szCs w:val="18"/>
              </w:rPr>
            </w:pPr>
            <w:r w:rsidRPr="00E362DD">
              <w:rPr>
                <w:rFonts w:ascii="Times New Roman" w:eastAsia="Calibri" w:hAnsi="Times New Roman" w:cs="Times New Roman"/>
                <w:b/>
                <w:sz w:val="18"/>
                <w:szCs w:val="18"/>
                <w:lang w:eastAsia="en-US"/>
              </w:rPr>
              <w:t xml:space="preserve">Nazwa szlaku </w:t>
            </w:r>
            <w:proofErr w:type="spellStart"/>
            <w:r w:rsidRPr="00E362DD">
              <w:rPr>
                <w:rFonts w:ascii="Times New Roman" w:eastAsia="Calibri" w:hAnsi="Times New Roman" w:cs="Times New Roman"/>
                <w:b/>
                <w:sz w:val="18"/>
                <w:szCs w:val="18"/>
                <w:lang w:eastAsia="en-US"/>
              </w:rPr>
              <w:t>rowrowego</w:t>
            </w:r>
            <w:proofErr w:type="spellEnd"/>
          </w:p>
        </w:tc>
        <w:tc>
          <w:tcPr>
            <w:tcW w:w="19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703382" w:rsidRPr="00E362DD" w:rsidRDefault="00703382" w:rsidP="0083163F">
            <w:pPr>
              <w:widowControl w:val="0"/>
              <w:spacing w:after="0" w:line="240" w:lineRule="auto"/>
              <w:ind w:right="11"/>
              <w:jc w:val="center"/>
              <w:rPr>
                <w:rFonts w:ascii="Times New Roman" w:eastAsia="Calibri" w:hAnsi="Times New Roman" w:cs="Times New Roman"/>
                <w:b/>
                <w:sz w:val="18"/>
                <w:szCs w:val="18"/>
                <w:lang w:val="en-US" w:eastAsia="en-US"/>
              </w:rPr>
            </w:pPr>
            <w:proofErr w:type="spellStart"/>
            <w:r w:rsidRPr="00E362DD">
              <w:rPr>
                <w:rFonts w:ascii="Times New Roman" w:eastAsia="Calibri" w:hAnsi="Times New Roman" w:cs="Times New Roman"/>
                <w:b/>
                <w:sz w:val="18"/>
                <w:szCs w:val="18"/>
                <w:lang w:val="en-US" w:eastAsia="en-US"/>
              </w:rPr>
              <w:t>Długość</w:t>
            </w:r>
            <w:proofErr w:type="spellEnd"/>
            <w:r w:rsidRPr="00E362DD">
              <w:rPr>
                <w:rFonts w:ascii="Times New Roman" w:eastAsia="Calibri" w:hAnsi="Times New Roman" w:cs="Times New Roman"/>
                <w:b/>
                <w:sz w:val="18"/>
                <w:szCs w:val="18"/>
                <w:lang w:val="en-US" w:eastAsia="en-US"/>
              </w:rPr>
              <w:t xml:space="preserve"> </w:t>
            </w:r>
            <w:proofErr w:type="spellStart"/>
            <w:r w:rsidRPr="00E362DD">
              <w:rPr>
                <w:rFonts w:ascii="Times New Roman" w:eastAsia="Calibri" w:hAnsi="Times New Roman" w:cs="Times New Roman"/>
                <w:b/>
                <w:sz w:val="18"/>
                <w:szCs w:val="18"/>
                <w:lang w:val="en-US" w:eastAsia="en-US"/>
              </w:rPr>
              <w:t>około</w:t>
            </w:r>
            <w:proofErr w:type="spellEnd"/>
            <w:r w:rsidRPr="00E362DD">
              <w:rPr>
                <w:rFonts w:ascii="Times New Roman" w:eastAsia="Calibri" w:hAnsi="Times New Roman" w:cs="Times New Roman"/>
                <w:b/>
                <w:sz w:val="18"/>
                <w:szCs w:val="18"/>
                <w:lang w:val="en-US" w:eastAsia="en-US"/>
              </w:rPr>
              <w:t xml:space="preserve"> [km]</w:t>
            </w:r>
          </w:p>
        </w:tc>
      </w:tr>
      <w:tr w:rsidR="00703382" w:rsidRPr="00E362DD" w:rsidTr="005C0A46">
        <w:trPr>
          <w:trHeight w:val="283"/>
        </w:trPr>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03382" w:rsidRPr="00E362DD" w:rsidRDefault="00703382" w:rsidP="0083163F">
            <w:pPr>
              <w:widowControl w:val="0"/>
              <w:spacing w:after="0" w:line="240" w:lineRule="auto"/>
              <w:jc w:val="center"/>
              <w:rPr>
                <w:rFonts w:ascii="Times New Roman" w:eastAsia="Calibri" w:hAnsi="Times New Roman" w:cs="Times New Roman"/>
                <w:sz w:val="18"/>
                <w:szCs w:val="18"/>
                <w:lang w:eastAsia="en-US"/>
              </w:rPr>
            </w:pPr>
            <w:r w:rsidRPr="00E362DD">
              <w:rPr>
                <w:rFonts w:ascii="Times New Roman" w:eastAsia="Calibri" w:hAnsi="Times New Roman" w:cs="Times New Roman"/>
                <w:sz w:val="18"/>
                <w:szCs w:val="18"/>
                <w:lang w:eastAsia="en-US"/>
              </w:rPr>
              <w:t>1.</w:t>
            </w:r>
          </w:p>
        </w:tc>
        <w:tc>
          <w:tcPr>
            <w:tcW w:w="66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03382" w:rsidRPr="00E362DD" w:rsidRDefault="00703382" w:rsidP="0083163F">
            <w:pPr>
              <w:widowControl w:val="0"/>
              <w:spacing w:after="0" w:line="240" w:lineRule="auto"/>
              <w:ind w:right="11"/>
              <w:jc w:val="center"/>
              <w:rPr>
                <w:rFonts w:ascii="Times New Roman" w:eastAsia="Calibri" w:hAnsi="Times New Roman" w:cs="Times New Roman"/>
                <w:sz w:val="18"/>
                <w:szCs w:val="18"/>
                <w:lang w:eastAsia="en-US"/>
              </w:rPr>
            </w:pPr>
            <w:r w:rsidRPr="00E362DD">
              <w:rPr>
                <w:rFonts w:ascii="Times New Roman" w:eastAsia="Calibri" w:hAnsi="Times New Roman" w:cs="Times New Roman"/>
                <w:color w:val="222222"/>
                <w:sz w:val="18"/>
                <w:szCs w:val="18"/>
                <w:shd w:val="clear" w:color="auto" w:fill="FFFFFF"/>
                <w:lang w:eastAsia="en-US"/>
              </w:rPr>
              <w:t xml:space="preserve">Międzynarodowa </w:t>
            </w:r>
            <w:r w:rsidRPr="00E362DD">
              <w:rPr>
                <w:rFonts w:ascii="Times New Roman" w:eastAsia="Calibri" w:hAnsi="Times New Roman" w:cs="Times New Roman"/>
                <w:color w:val="161D2C"/>
                <w:sz w:val="18"/>
                <w:szCs w:val="18"/>
                <w:shd w:val="clear" w:color="auto" w:fill="FFFFFF"/>
                <w:lang w:eastAsia="en-US"/>
              </w:rPr>
              <w:t>trasa rowerowa </w:t>
            </w:r>
            <w:proofErr w:type="spellStart"/>
            <w:r w:rsidRPr="00E362DD">
              <w:rPr>
                <w:rFonts w:ascii="Times New Roman" w:eastAsia="Calibri" w:hAnsi="Times New Roman" w:cs="Times New Roman"/>
                <w:b/>
                <w:bCs/>
                <w:color w:val="161D2C"/>
                <w:sz w:val="18"/>
                <w:szCs w:val="18"/>
                <w:shd w:val="clear" w:color="auto" w:fill="FFFFFF"/>
                <w:lang w:eastAsia="en-US"/>
              </w:rPr>
              <w:t>EuroRoute</w:t>
            </w:r>
            <w:proofErr w:type="spellEnd"/>
            <w:r w:rsidRPr="00E362DD">
              <w:rPr>
                <w:rFonts w:ascii="Times New Roman" w:eastAsia="Calibri" w:hAnsi="Times New Roman" w:cs="Times New Roman"/>
                <w:b/>
                <w:bCs/>
                <w:color w:val="161D2C"/>
                <w:sz w:val="18"/>
                <w:szCs w:val="18"/>
                <w:shd w:val="clear" w:color="auto" w:fill="FFFFFF"/>
                <w:lang w:eastAsia="en-US"/>
              </w:rPr>
              <w:t xml:space="preserve"> R-1</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03382" w:rsidRPr="00E362DD" w:rsidRDefault="00703382" w:rsidP="0083163F">
            <w:pPr>
              <w:widowControl w:val="0"/>
              <w:spacing w:after="0" w:line="240" w:lineRule="auto"/>
              <w:ind w:right="11"/>
              <w:jc w:val="center"/>
              <w:rPr>
                <w:rFonts w:ascii="Times New Roman" w:eastAsia="Times New Roman" w:hAnsi="Times New Roman" w:cs="Times New Roman"/>
                <w:color w:val="000000" w:themeColor="text1"/>
                <w:sz w:val="18"/>
                <w:szCs w:val="18"/>
                <w:lang w:val="en-US"/>
              </w:rPr>
            </w:pPr>
            <w:r w:rsidRPr="00E362DD">
              <w:rPr>
                <w:rFonts w:ascii="Calibri" w:eastAsia="Calibri" w:hAnsi="Calibri" w:cs="Times New Roman"/>
                <w:b/>
                <w:bCs/>
                <w:color w:val="161D2C"/>
                <w:sz w:val="18"/>
                <w:szCs w:val="18"/>
                <w:shd w:val="clear" w:color="auto" w:fill="FFFFFF"/>
                <w:lang w:val="en-US" w:eastAsia="en-US"/>
              </w:rPr>
              <w:t>59</w:t>
            </w:r>
          </w:p>
        </w:tc>
      </w:tr>
      <w:tr w:rsidR="00703382" w:rsidRPr="00E362DD" w:rsidTr="005C0A46">
        <w:trPr>
          <w:trHeight w:val="283"/>
        </w:trPr>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03382" w:rsidRPr="00E362DD" w:rsidRDefault="00703382" w:rsidP="0083163F">
            <w:pPr>
              <w:widowControl w:val="0"/>
              <w:spacing w:after="0" w:line="240" w:lineRule="auto"/>
              <w:jc w:val="center"/>
              <w:rPr>
                <w:rFonts w:ascii="Times New Roman" w:eastAsia="Calibri" w:hAnsi="Times New Roman" w:cs="Times New Roman"/>
                <w:sz w:val="18"/>
                <w:szCs w:val="18"/>
                <w:lang w:eastAsia="en-US"/>
              </w:rPr>
            </w:pPr>
            <w:r w:rsidRPr="00E362DD">
              <w:rPr>
                <w:rFonts w:ascii="Times New Roman" w:eastAsia="Calibri" w:hAnsi="Times New Roman" w:cs="Times New Roman"/>
                <w:sz w:val="18"/>
                <w:szCs w:val="18"/>
                <w:lang w:eastAsia="en-US"/>
              </w:rPr>
              <w:t>2.</w:t>
            </w:r>
          </w:p>
        </w:tc>
        <w:tc>
          <w:tcPr>
            <w:tcW w:w="66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03382" w:rsidRPr="00E362DD" w:rsidRDefault="00703382" w:rsidP="0083163F">
            <w:pPr>
              <w:spacing w:after="0" w:line="240" w:lineRule="auto"/>
              <w:jc w:val="center"/>
              <w:rPr>
                <w:rFonts w:ascii="Times New Roman" w:eastAsia="Calibri" w:hAnsi="Times New Roman" w:cs="Times New Roman"/>
                <w:sz w:val="18"/>
                <w:szCs w:val="18"/>
                <w:lang w:eastAsia="en-US"/>
              </w:rPr>
            </w:pPr>
            <w:proofErr w:type="spellStart"/>
            <w:r w:rsidRPr="00E362DD">
              <w:rPr>
                <w:rFonts w:ascii="Times New Roman" w:eastAsia="Calibri" w:hAnsi="Times New Roman" w:cs="Times New Roman"/>
                <w:color w:val="222222"/>
                <w:sz w:val="18"/>
                <w:szCs w:val="18"/>
                <w:shd w:val="clear" w:color="auto" w:fill="FFFFFF"/>
                <w:lang w:eastAsia="en-US"/>
              </w:rPr>
              <w:t>Transwielkopolska</w:t>
            </w:r>
            <w:proofErr w:type="spellEnd"/>
            <w:r w:rsidRPr="00E362DD">
              <w:rPr>
                <w:rFonts w:ascii="Times New Roman" w:eastAsia="Calibri" w:hAnsi="Times New Roman" w:cs="Times New Roman"/>
                <w:color w:val="222222"/>
                <w:sz w:val="18"/>
                <w:szCs w:val="18"/>
                <w:shd w:val="clear" w:color="auto" w:fill="FFFFFF"/>
                <w:lang w:eastAsia="en-US"/>
              </w:rPr>
              <w:t xml:space="preserve"> Trasa Rowerowa TTR</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03382" w:rsidRPr="00E362DD" w:rsidRDefault="00703382" w:rsidP="0083163F">
            <w:pPr>
              <w:widowControl w:val="0"/>
              <w:spacing w:after="0" w:line="240" w:lineRule="auto"/>
              <w:ind w:right="11"/>
              <w:jc w:val="center"/>
              <w:rPr>
                <w:rFonts w:ascii="Times New Roman" w:eastAsia="Times New Roman" w:hAnsi="Times New Roman" w:cs="Times New Roman"/>
                <w:color w:val="000000" w:themeColor="text1"/>
                <w:sz w:val="18"/>
                <w:szCs w:val="18"/>
                <w:lang w:val="en-US"/>
              </w:rPr>
            </w:pPr>
            <w:r w:rsidRPr="00E362DD">
              <w:rPr>
                <w:rFonts w:ascii="Times New Roman" w:eastAsia="Calibri" w:hAnsi="Times New Roman" w:cs="Times New Roman"/>
                <w:sz w:val="18"/>
                <w:szCs w:val="18"/>
                <w:lang w:val="en-US" w:eastAsia="en-US"/>
              </w:rPr>
              <w:t>80</w:t>
            </w:r>
          </w:p>
        </w:tc>
      </w:tr>
      <w:tr w:rsidR="00703382" w:rsidRPr="00E362DD" w:rsidTr="005C0A46">
        <w:trPr>
          <w:trHeight w:val="283"/>
        </w:trPr>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03382" w:rsidRPr="00E362DD" w:rsidRDefault="00703382" w:rsidP="0083163F">
            <w:pPr>
              <w:widowControl w:val="0"/>
              <w:spacing w:after="0" w:line="240" w:lineRule="auto"/>
              <w:jc w:val="center"/>
              <w:rPr>
                <w:rFonts w:ascii="Times New Roman" w:eastAsia="Calibri" w:hAnsi="Times New Roman" w:cs="Times New Roman"/>
                <w:sz w:val="18"/>
                <w:szCs w:val="18"/>
                <w:lang w:eastAsia="en-US"/>
              </w:rPr>
            </w:pPr>
            <w:r w:rsidRPr="00E362DD">
              <w:rPr>
                <w:rFonts w:ascii="Times New Roman" w:eastAsia="Calibri" w:hAnsi="Times New Roman" w:cs="Times New Roman"/>
                <w:sz w:val="18"/>
                <w:szCs w:val="18"/>
                <w:lang w:eastAsia="en-US"/>
              </w:rPr>
              <w:t>3.</w:t>
            </w:r>
          </w:p>
        </w:tc>
        <w:tc>
          <w:tcPr>
            <w:tcW w:w="66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03382" w:rsidRPr="00E362DD" w:rsidRDefault="00703382" w:rsidP="0083163F">
            <w:pPr>
              <w:spacing w:after="0" w:line="240" w:lineRule="auto"/>
              <w:jc w:val="center"/>
              <w:rPr>
                <w:rFonts w:ascii="Times New Roman" w:eastAsia="Calibri" w:hAnsi="Times New Roman" w:cs="Times New Roman"/>
                <w:sz w:val="18"/>
                <w:szCs w:val="18"/>
                <w:lang w:eastAsia="en-US"/>
              </w:rPr>
            </w:pPr>
            <w:r w:rsidRPr="00E362DD">
              <w:rPr>
                <w:rFonts w:ascii="Times New Roman" w:eastAsia="Calibri" w:hAnsi="Times New Roman" w:cs="Times New Roman"/>
                <w:color w:val="222222"/>
                <w:sz w:val="18"/>
                <w:szCs w:val="18"/>
                <w:shd w:val="clear" w:color="auto" w:fill="FFFFFF"/>
                <w:lang w:eastAsia="en-US"/>
              </w:rPr>
              <w:t xml:space="preserve">Szlak </w:t>
            </w:r>
            <w:proofErr w:type="spellStart"/>
            <w:r w:rsidRPr="00E362DD">
              <w:rPr>
                <w:rFonts w:ascii="Times New Roman" w:eastAsia="Calibri" w:hAnsi="Times New Roman" w:cs="Times New Roman"/>
                <w:color w:val="222222"/>
                <w:sz w:val="18"/>
                <w:szCs w:val="18"/>
                <w:shd w:val="clear" w:color="auto" w:fill="FFFFFF"/>
                <w:lang w:eastAsia="en-US"/>
              </w:rPr>
              <w:t>Greenways</w:t>
            </w:r>
            <w:proofErr w:type="spellEnd"/>
            <w:r w:rsidRPr="00E362DD">
              <w:rPr>
                <w:rFonts w:ascii="Times New Roman" w:eastAsia="Calibri" w:hAnsi="Times New Roman" w:cs="Times New Roman"/>
                <w:color w:val="222222"/>
                <w:sz w:val="18"/>
                <w:szCs w:val="18"/>
                <w:shd w:val="clear" w:color="auto" w:fill="FFFFFF"/>
                <w:lang w:eastAsia="en-US"/>
              </w:rPr>
              <w:t xml:space="preserve"> (Naszyjnik Północy)</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03382" w:rsidRPr="00E362DD" w:rsidRDefault="00703382" w:rsidP="0083163F">
            <w:pPr>
              <w:widowControl w:val="0"/>
              <w:spacing w:after="0" w:line="240" w:lineRule="auto"/>
              <w:ind w:right="11"/>
              <w:jc w:val="center"/>
              <w:rPr>
                <w:rFonts w:ascii="Times New Roman" w:eastAsia="Times New Roman" w:hAnsi="Times New Roman" w:cs="Times New Roman"/>
                <w:color w:val="000000" w:themeColor="text1"/>
                <w:sz w:val="18"/>
                <w:szCs w:val="18"/>
                <w:lang w:val="en-US"/>
              </w:rPr>
            </w:pPr>
            <w:r w:rsidRPr="00E362DD">
              <w:rPr>
                <w:rFonts w:ascii="Times New Roman" w:eastAsia="Calibri" w:hAnsi="Times New Roman" w:cs="Times New Roman"/>
                <w:sz w:val="18"/>
                <w:szCs w:val="18"/>
                <w:lang w:val="en-US" w:eastAsia="en-US"/>
              </w:rPr>
              <w:t>81</w:t>
            </w:r>
          </w:p>
        </w:tc>
      </w:tr>
      <w:tr w:rsidR="00703382" w:rsidRPr="00E362DD" w:rsidTr="005C0A46">
        <w:trPr>
          <w:trHeight w:val="283"/>
        </w:trPr>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03382" w:rsidRPr="00E362DD" w:rsidRDefault="00703382" w:rsidP="0083163F">
            <w:pPr>
              <w:widowControl w:val="0"/>
              <w:spacing w:after="0" w:line="240" w:lineRule="auto"/>
              <w:jc w:val="center"/>
              <w:rPr>
                <w:rFonts w:ascii="Times New Roman" w:eastAsia="Calibri" w:hAnsi="Times New Roman" w:cs="Times New Roman"/>
                <w:sz w:val="18"/>
                <w:szCs w:val="18"/>
                <w:lang w:eastAsia="en-US"/>
              </w:rPr>
            </w:pPr>
            <w:r w:rsidRPr="00E362DD">
              <w:rPr>
                <w:rFonts w:ascii="Times New Roman" w:eastAsia="Calibri" w:hAnsi="Times New Roman" w:cs="Times New Roman"/>
                <w:sz w:val="18"/>
                <w:szCs w:val="18"/>
                <w:lang w:eastAsia="en-US"/>
              </w:rPr>
              <w:t>4.</w:t>
            </w:r>
          </w:p>
        </w:tc>
        <w:tc>
          <w:tcPr>
            <w:tcW w:w="66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03382" w:rsidRPr="00E362DD" w:rsidRDefault="00703382" w:rsidP="0083163F">
            <w:pPr>
              <w:spacing w:after="0" w:line="240" w:lineRule="auto"/>
              <w:jc w:val="center"/>
              <w:rPr>
                <w:rFonts w:ascii="Times New Roman" w:eastAsia="Calibri" w:hAnsi="Times New Roman" w:cs="Times New Roman"/>
                <w:sz w:val="18"/>
                <w:szCs w:val="18"/>
                <w:lang w:eastAsia="en-US"/>
              </w:rPr>
            </w:pPr>
            <w:r w:rsidRPr="00E362DD">
              <w:rPr>
                <w:rFonts w:ascii="Times New Roman" w:eastAsia="Calibri" w:hAnsi="Times New Roman" w:cs="Times New Roman"/>
                <w:color w:val="222222"/>
                <w:sz w:val="18"/>
                <w:szCs w:val="18"/>
                <w:shd w:val="clear" w:color="auto" w:fill="FFFFFF"/>
                <w:lang w:eastAsia="en-US"/>
              </w:rPr>
              <w:t>Szlak rowerowy (czerwony)</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03382" w:rsidRPr="00E362DD" w:rsidRDefault="00703382" w:rsidP="0083163F">
            <w:pPr>
              <w:widowControl w:val="0"/>
              <w:spacing w:after="0" w:line="240" w:lineRule="auto"/>
              <w:ind w:right="11"/>
              <w:jc w:val="center"/>
              <w:rPr>
                <w:rFonts w:ascii="Times New Roman" w:eastAsia="Calibri" w:hAnsi="Times New Roman" w:cs="Times New Roman"/>
                <w:sz w:val="18"/>
                <w:szCs w:val="18"/>
                <w:lang w:eastAsia="en-US"/>
              </w:rPr>
            </w:pPr>
            <w:r w:rsidRPr="00E362DD">
              <w:rPr>
                <w:rFonts w:ascii="Times New Roman" w:eastAsia="Calibri" w:hAnsi="Times New Roman" w:cs="Times New Roman"/>
                <w:sz w:val="18"/>
                <w:szCs w:val="18"/>
                <w:lang w:val="en-US" w:eastAsia="en-US"/>
              </w:rPr>
              <w:t>61</w:t>
            </w:r>
          </w:p>
        </w:tc>
      </w:tr>
      <w:tr w:rsidR="00703382" w:rsidRPr="00E362DD" w:rsidTr="005C0A46">
        <w:trPr>
          <w:trHeight w:val="283"/>
        </w:trPr>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03382" w:rsidRPr="00E362DD" w:rsidRDefault="00703382" w:rsidP="0083163F">
            <w:pPr>
              <w:widowControl w:val="0"/>
              <w:spacing w:after="0" w:line="240" w:lineRule="auto"/>
              <w:jc w:val="center"/>
              <w:rPr>
                <w:rFonts w:ascii="Times New Roman" w:eastAsia="Calibri" w:hAnsi="Times New Roman" w:cs="Times New Roman"/>
                <w:sz w:val="18"/>
                <w:szCs w:val="18"/>
                <w:lang w:eastAsia="en-US"/>
              </w:rPr>
            </w:pPr>
            <w:r w:rsidRPr="00E362DD">
              <w:rPr>
                <w:rFonts w:ascii="Times New Roman" w:eastAsia="Calibri" w:hAnsi="Times New Roman" w:cs="Times New Roman"/>
                <w:sz w:val="18"/>
                <w:szCs w:val="18"/>
                <w:lang w:eastAsia="en-US"/>
              </w:rPr>
              <w:t>5.</w:t>
            </w:r>
          </w:p>
        </w:tc>
        <w:tc>
          <w:tcPr>
            <w:tcW w:w="66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03382" w:rsidRPr="00E362DD" w:rsidRDefault="00703382" w:rsidP="0083163F">
            <w:pPr>
              <w:spacing w:after="0" w:line="240" w:lineRule="auto"/>
              <w:jc w:val="center"/>
              <w:rPr>
                <w:rFonts w:ascii="Times New Roman" w:eastAsia="Calibri" w:hAnsi="Times New Roman" w:cs="Times New Roman"/>
                <w:sz w:val="18"/>
                <w:szCs w:val="18"/>
                <w:lang w:eastAsia="en-US"/>
              </w:rPr>
            </w:pPr>
            <w:r w:rsidRPr="00E362DD">
              <w:rPr>
                <w:rFonts w:ascii="Times New Roman" w:eastAsia="Calibri" w:hAnsi="Times New Roman" w:cs="Times New Roman"/>
                <w:color w:val="222222"/>
                <w:sz w:val="18"/>
                <w:szCs w:val="18"/>
                <w:shd w:val="clear" w:color="auto" w:fill="FFFFFF"/>
                <w:lang w:eastAsia="en-US"/>
              </w:rPr>
              <w:t>Leśna Dydaktyczna Ścieżka Rowerowa KRĘTA</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03382" w:rsidRPr="00E362DD" w:rsidRDefault="00703382" w:rsidP="0083163F">
            <w:pPr>
              <w:widowControl w:val="0"/>
              <w:spacing w:after="0" w:line="240" w:lineRule="auto"/>
              <w:ind w:right="11"/>
              <w:jc w:val="center"/>
              <w:rPr>
                <w:rFonts w:ascii="Times New Roman" w:eastAsia="Times New Roman" w:hAnsi="Times New Roman" w:cs="Times New Roman"/>
                <w:color w:val="000000" w:themeColor="text1"/>
                <w:sz w:val="18"/>
                <w:szCs w:val="18"/>
                <w:lang w:val="en-US"/>
              </w:rPr>
            </w:pPr>
            <w:r w:rsidRPr="00E362DD">
              <w:rPr>
                <w:rFonts w:ascii="Times New Roman" w:eastAsia="Calibri" w:hAnsi="Times New Roman" w:cs="Times New Roman"/>
                <w:sz w:val="18"/>
                <w:szCs w:val="18"/>
                <w:lang w:val="en-US" w:eastAsia="en-US"/>
              </w:rPr>
              <w:t>7</w:t>
            </w:r>
          </w:p>
        </w:tc>
      </w:tr>
      <w:tr w:rsidR="00703382" w:rsidRPr="00E362DD" w:rsidTr="005C0A46">
        <w:trPr>
          <w:trHeight w:val="283"/>
        </w:trPr>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03382" w:rsidRPr="00E362DD" w:rsidRDefault="00703382" w:rsidP="0083163F">
            <w:pPr>
              <w:widowControl w:val="0"/>
              <w:spacing w:after="0" w:line="240" w:lineRule="auto"/>
              <w:jc w:val="center"/>
              <w:rPr>
                <w:rFonts w:ascii="Times New Roman" w:eastAsia="Calibri" w:hAnsi="Times New Roman" w:cs="Times New Roman"/>
                <w:sz w:val="18"/>
                <w:szCs w:val="18"/>
                <w:lang w:eastAsia="en-US"/>
              </w:rPr>
            </w:pPr>
            <w:r w:rsidRPr="00E362DD">
              <w:rPr>
                <w:rFonts w:ascii="Times New Roman" w:eastAsia="Calibri" w:hAnsi="Times New Roman" w:cs="Times New Roman"/>
                <w:sz w:val="18"/>
                <w:szCs w:val="18"/>
                <w:lang w:eastAsia="en-US"/>
              </w:rPr>
              <w:t>6.</w:t>
            </w:r>
          </w:p>
        </w:tc>
        <w:tc>
          <w:tcPr>
            <w:tcW w:w="66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03382" w:rsidRPr="00E362DD" w:rsidRDefault="00703382" w:rsidP="0083163F">
            <w:pPr>
              <w:spacing w:after="0" w:line="240" w:lineRule="auto"/>
              <w:jc w:val="center"/>
              <w:rPr>
                <w:rFonts w:ascii="Times New Roman" w:eastAsia="Calibri" w:hAnsi="Times New Roman" w:cs="Times New Roman"/>
                <w:sz w:val="18"/>
                <w:szCs w:val="18"/>
                <w:lang w:eastAsia="en-US"/>
              </w:rPr>
            </w:pPr>
            <w:r w:rsidRPr="00E362DD">
              <w:rPr>
                <w:rFonts w:ascii="Times New Roman" w:eastAsia="Calibri" w:hAnsi="Times New Roman" w:cs="Times New Roman"/>
                <w:color w:val="222222"/>
                <w:sz w:val="18"/>
                <w:szCs w:val="18"/>
                <w:shd w:val="clear" w:color="auto" w:fill="FFFFFF"/>
                <w:lang w:eastAsia="en-US"/>
              </w:rPr>
              <w:t>Leśna Dydaktyczna Ścieżka Rowerowa DĘBOWA GÓRA</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03382" w:rsidRPr="00E362DD" w:rsidRDefault="00703382" w:rsidP="0083163F">
            <w:pPr>
              <w:widowControl w:val="0"/>
              <w:spacing w:after="0" w:line="240" w:lineRule="auto"/>
              <w:ind w:right="11"/>
              <w:jc w:val="center"/>
              <w:rPr>
                <w:rFonts w:ascii="Times New Roman" w:eastAsia="Times New Roman" w:hAnsi="Times New Roman" w:cs="Times New Roman"/>
                <w:color w:val="000000" w:themeColor="text1"/>
                <w:sz w:val="18"/>
                <w:szCs w:val="18"/>
                <w:lang w:val="en-US"/>
              </w:rPr>
            </w:pPr>
            <w:r w:rsidRPr="00E362DD">
              <w:rPr>
                <w:rFonts w:ascii="Times New Roman" w:eastAsia="Calibri" w:hAnsi="Times New Roman" w:cs="Times New Roman"/>
                <w:sz w:val="18"/>
                <w:szCs w:val="18"/>
                <w:lang w:val="en-US" w:eastAsia="en-US"/>
              </w:rPr>
              <w:t>10</w:t>
            </w:r>
          </w:p>
        </w:tc>
      </w:tr>
      <w:tr w:rsidR="00703382" w:rsidRPr="00E362DD" w:rsidTr="005C0A46">
        <w:trPr>
          <w:trHeight w:val="283"/>
        </w:trPr>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03382" w:rsidRPr="00E362DD" w:rsidRDefault="00703382" w:rsidP="0083163F">
            <w:pPr>
              <w:widowControl w:val="0"/>
              <w:spacing w:after="0" w:line="240" w:lineRule="auto"/>
              <w:jc w:val="center"/>
              <w:rPr>
                <w:rFonts w:ascii="Times New Roman" w:eastAsia="Calibri" w:hAnsi="Times New Roman" w:cs="Times New Roman"/>
                <w:sz w:val="18"/>
                <w:szCs w:val="18"/>
                <w:lang w:eastAsia="en-US"/>
              </w:rPr>
            </w:pPr>
            <w:r w:rsidRPr="00E362DD">
              <w:rPr>
                <w:rFonts w:ascii="Times New Roman" w:eastAsia="Calibri" w:hAnsi="Times New Roman" w:cs="Times New Roman"/>
                <w:sz w:val="18"/>
                <w:szCs w:val="18"/>
                <w:lang w:eastAsia="en-US"/>
              </w:rPr>
              <w:t>7.</w:t>
            </w:r>
          </w:p>
        </w:tc>
        <w:tc>
          <w:tcPr>
            <w:tcW w:w="66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03382" w:rsidRPr="00E362DD" w:rsidRDefault="00703382" w:rsidP="0083163F">
            <w:pPr>
              <w:spacing w:after="0" w:line="240" w:lineRule="auto"/>
              <w:jc w:val="center"/>
              <w:rPr>
                <w:rFonts w:ascii="Times New Roman" w:eastAsia="Calibri" w:hAnsi="Times New Roman" w:cs="Times New Roman"/>
                <w:sz w:val="18"/>
                <w:szCs w:val="18"/>
                <w:lang w:eastAsia="en-US"/>
              </w:rPr>
            </w:pPr>
            <w:r w:rsidRPr="00E362DD">
              <w:rPr>
                <w:rFonts w:ascii="Times New Roman" w:eastAsia="Calibri" w:hAnsi="Times New Roman" w:cs="Times New Roman"/>
                <w:color w:val="222222"/>
                <w:sz w:val="18"/>
                <w:szCs w:val="18"/>
                <w:shd w:val="clear" w:color="auto" w:fill="FFFFFF"/>
                <w:lang w:eastAsia="en-US"/>
              </w:rPr>
              <w:t>Szlak „ROWEREM PRZEZ LASY POWIATU ZŁOTOWSKIEGO”</w:t>
            </w:r>
            <w:r w:rsidRPr="00E362DD">
              <w:rPr>
                <w:rFonts w:ascii="Times New Roman" w:eastAsia="Calibri" w:hAnsi="Times New Roman" w:cs="Times New Roman"/>
                <w:color w:val="222222"/>
                <w:sz w:val="18"/>
                <w:szCs w:val="18"/>
                <w:lang w:eastAsia="en-US"/>
              </w:rPr>
              <w:t xml:space="preserve"> </w:t>
            </w:r>
            <w:r w:rsidRPr="00E362DD">
              <w:rPr>
                <w:rFonts w:ascii="Times New Roman" w:eastAsia="Calibri" w:hAnsi="Times New Roman" w:cs="Times New Roman"/>
                <w:color w:val="222222"/>
                <w:sz w:val="18"/>
                <w:szCs w:val="18"/>
                <w:shd w:val="clear" w:color="auto" w:fill="FFFFFF"/>
                <w:lang w:eastAsia="en-US"/>
              </w:rPr>
              <w:t>(czerwony),</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03382" w:rsidRPr="00E362DD" w:rsidRDefault="00703382" w:rsidP="0083163F">
            <w:pPr>
              <w:widowControl w:val="0"/>
              <w:spacing w:after="0" w:line="240" w:lineRule="auto"/>
              <w:ind w:right="11"/>
              <w:jc w:val="center"/>
              <w:rPr>
                <w:rFonts w:ascii="Times New Roman" w:eastAsia="Times New Roman" w:hAnsi="Times New Roman" w:cs="Times New Roman"/>
                <w:color w:val="000000" w:themeColor="text1"/>
                <w:sz w:val="18"/>
                <w:szCs w:val="18"/>
              </w:rPr>
            </w:pPr>
            <w:r w:rsidRPr="00E362DD">
              <w:rPr>
                <w:rFonts w:ascii="Times New Roman" w:eastAsia="Calibri" w:hAnsi="Times New Roman" w:cs="Times New Roman"/>
                <w:sz w:val="18"/>
                <w:szCs w:val="18"/>
                <w:lang w:val="en-US" w:eastAsia="en-US"/>
              </w:rPr>
              <w:t>184</w:t>
            </w:r>
          </w:p>
        </w:tc>
      </w:tr>
      <w:tr w:rsidR="00703382" w:rsidRPr="00E362DD" w:rsidTr="005C0A46">
        <w:trPr>
          <w:trHeight w:val="283"/>
        </w:trPr>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03382" w:rsidRPr="00E362DD" w:rsidRDefault="00703382" w:rsidP="0083163F">
            <w:pPr>
              <w:widowControl w:val="0"/>
              <w:spacing w:after="0" w:line="240" w:lineRule="auto"/>
              <w:jc w:val="center"/>
              <w:rPr>
                <w:rFonts w:ascii="Times New Roman" w:eastAsia="Calibri" w:hAnsi="Times New Roman" w:cs="Times New Roman"/>
                <w:sz w:val="18"/>
                <w:szCs w:val="18"/>
                <w:lang w:eastAsia="en-US"/>
              </w:rPr>
            </w:pPr>
            <w:r w:rsidRPr="00E362DD">
              <w:rPr>
                <w:rFonts w:ascii="Times New Roman" w:eastAsia="Calibri" w:hAnsi="Times New Roman" w:cs="Times New Roman"/>
                <w:sz w:val="18"/>
                <w:szCs w:val="18"/>
                <w:lang w:eastAsia="en-US"/>
              </w:rPr>
              <w:t>8.</w:t>
            </w:r>
          </w:p>
        </w:tc>
        <w:tc>
          <w:tcPr>
            <w:tcW w:w="66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03382" w:rsidRPr="00E362DD" w:rsidRDefault="00703382" w:rsidP="0083163F">
            <w:pPr>
              <w:spacing w:after="0" w:line="240" w:lineRule="auto"/>
              <w:jc w:val="center"/>
              <w:rPr>
                <w:rFonts w:ascii="Times New Roman" w:eastAsia="Calibri" w:hAnsi="Times New Roman" w:cs="Times New Roman"/>
                <w:sz w:val="18"/>
                <w:szCs w:val="18"/>
                <w:lang w:eastAsia="en-US"/>
              </w:rPr>
            </w:pPr>
            <w:r w:rsidRPr="00E362DD">
              <w:rPr>
                <w:rFonts w:ascii="Times New Roman" w:eastAsia="Calibri" w:hAnsi="Times New Roman" w:cs="Times New Roman"/>
                <w:color w:val="222222"/>
                <w:sz w:val="18"/>
                <w:szCs w:val="18"/>
                <w:shd w:val="clear" w:color="auto" w:fill="FFFFFF"/>
                <w:lang w:eastAsia="en-US"/>
              </w:rPr>
              <w:t>Szlak Wersk (zielony)</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03382" w:rsidRPr="00E362DD" w:rsidRDefault="00703382" w:rsidP="0083163F">
            <w:pPr>
              <w:widowControl w:val="0"/>
              <w:spacing w:after="0" w:line="240" w:lineRule="auto"/>
              <w:ind w:right="11"/>
              <w:jc w:val="center"/>
              <w:rPr>
                <w:rFonts w:ascii="Times New Roman" w:eastAsia="Times New Roman" w:hAnsi="Times New Roman" w:cs="Times New Roman"/>
                <w:color w:val="000000" w:themeColor="text1"/>
                <w:sz w:val="18"/>
                <w:szCs w:val="18"/>
                <w:lang w:val="en-US"/>
              </w:rPr>
            </w:pPr>
            <w:r w:rsidRPr="00E362DD">
              <w:rPr>
                <w:rFonts w:ascii="Times New Roman" w:eastAsia="Calibri" w:hAnsi="Times New Roman" w:cs="Times New Roman"/>
                <w:sz w:val="18"/>
                <w:szCs w:val="18"/>
                <w:lang w:val="en-US" w:eastAsia="en-US"/>
              </w:rPr>
              <w:t>55</w:t>
            </w:r>
          </w:p>
        </w:tc>
      </w:tr>
      <w:tr w:rsidR="00703382" w:rsidRPr="00E362DD" w:rsidTr="005C0A46">
        <w:trPr>
          <w:trHeight w:val="283"/>
        </w:trPr>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03382" w:rsidRPr="00E362DD" w:rsidRDefault="00703382" w:rsidP="0083163F">
            <w:pPr>
              <w:widowControl w:val="0"/>
              <w:spacing w:after="0" w:line="240" w:lineRule="auto"/>
              <w:jc w:val="center"/>
              <w:rPr>
                <w:rFonts w:ascii="Times New Roman" w:eastAsia="Calibri" w:hAnsi="Times New Roman" w:cs="Times New Roman"/>
                <w:sz w:val="18"/>
                <w:szCs w:val="18"/>
                <w:lang w:eastAsia="en-US"/>
              </w:rPr>
            </w:pPr>
            <w:r w:rsidRPr="00E362DD">
              <w:rPr>
                <w:rFonts w:ascii="Times New Roman" w:eastAsia="Calibri" w:hAnsi="Times New Roman" w:cs="Times New Roman"/>
                <w:sz w:val="18"/>
                <w:szCs w:val="18"/>
                <w:lang w:eastAsia="en-US"/>
              </w:rPr>
              <w:t>9.</w:t>
            </w:r>
          </w:p>
        </w:tc>
        <w:tc>
          <w:tcPr>
            <w:tcW w:w="66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03382" w:rsidRPr="00E362DD" w:rsidRDefault="00703382" w:rsidP="0083163F">
            <w:pPr>
              <w:spacing w:after="0" w:line="240" w:lineRule="auto"/>
              <w:jc w:val="center"/>
              <w:rPr>
                <w:rFonts w:ascii="Times New Roman" w:eastAsia="Calibri" w:hAnsi="Times New Roman" w:cs="Times New Roman"/>
                <w:sz w:val="18"/>
                <w:szCs w:val="18"/>
                <w:lang w:eastAsia="en-US"/>
              </w:rPr>
            </w:pPr>
            <w:r w:rsidRPr="00E362DD">
              <w:rPr>
                <w:rFonts w:ascii="Times New Roman" w:eastAsia="Calibri" w:hAnsi="Times New Roman" w:cs="Times New Roman"/>
                <w:color w:val="222222"/>
                <w:sz w:val="18"/>
                <w:szCs w:val="18"/>
                <w:shd w:val="clear" w:color="auto" w:fill="FFFFFF"/>
                <w:lang w:eastAsia="en-US"/>
              </w:rPr>
              <w:t>Szlak rowerowy (żółty)</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03382" w:rsidRPr="00E362DD" w:rsidRDefault="00703382" w:rsidP="0083163F">
            <w:pPr>
              <w:widowControl w:val="0"/>
              <w:spacing w:after="0" w:line="240" w:lineRule="auto"/>
              <w:ind w:right="11"/>
              <w:jc w:val="center"/>
              <w:rPr>
                <w:rFonts w:ascii="Times New Roman" w:eastAsia="Times New Roman" w:hAnsi="Times New Roman" w:cs="Times New Roman"/>
                <w:color w:val="000000" w:themeColor="text1"/>
                <w:sz w:val="18"/>
                <w:szCs w:val="18"/>
              </w:rPr>
            </w:pPr>
            <w:r w:rsidRPr="00E362DD">
              <w:rPr>
                <w:rFonts w:ascii="Times New Roman" w:eastAsia="Calibri" w:hAnsi="Times New Roman" w:cs="Times New Roman"/>
                <w:sz w:val="18"/>
                <w:szCs w:val="18"/>
                <w:lang w:val="en-US" w:eastAsia="en-US"/>
              </w:rPr>
              <w:t>21</w:t>
            </w:r>
          </w:p>
        </w:tc>
      </w:tr>
      <w:tr w:rsidR="00703382" w:rsidRPr="00E362DD" w:rsidTr="005C0A46">
        <w:trPr>
          <w:trHeight w:val="283"/>
        </w:trPr>
        <w:tc>
          <w:tcPr>
            <w:tcW w:w="454"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703382" w:rsidRPr="00E362DD" w:rsidRDefault="00703382" w:rsidP="0083163F">
            <w:pPr>
              <w:widowControl w:val="0"/>
              <w:spacing w:after="0" w:line="240" w:lineRule="auto"/>
              <w:jc w:val="center"/>
              <w:rPr>
                <w:rFonts w:ascii="Times New Roman" w:eastAsia="Calibri" w:hAnsi="Times New Roman" w:cs="Times New Roman"/>
                <w:sz w:val="18"/>
                <w:szCs w:val="18"/>
                <w:lang w:eastAsia="en-US"/>
              </w:rPr>
            </w:pPr>
            <w:r w:rsidRPr="00E362DD">
              <w:rPr>
                <w:rFonts w:ascii="Times New Roman" w:eastAsia="Calibri" w:hAnsi="Times New Roman" w:cs="Times New Roman"/>
                <w:sz w:val="18"/>
                <w:szCs w:val="18"/>
                <w:lang w:eastAsia="en-US"/>
              </w:rPr>
              <w:t>10.</w:t>
            </w:r>
          </w:p>
        </w:tc>
        <w:tc>
          <w:tcPr>
            <w:tcW w:w="6636"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703382" w:rsidRPr="00E362DD" w:rsidRDefault="00703382" w:rsidP="0083163F">
            <w:pPr>
              <w:widowControl w:val="0"/>
              <w:spacing w:after="0" w:line="240" w:lineRule="auto"/>
              <w:ind w:right="11"/>
              <w:jc w:val="center"/>
              <w:rPr>
                <w:rFonts w:ascii="Times New Roman" w:eastAsia="Calibri" w:hAnsi="Times New Roman" w:cs="Times New Roman"/>
                <w:b/>
                <w:sz w:val="18"/>
                <w:szCs w:val="18"/>
                <w:lang w:eastAsia="en-US"/>
              </w:rPr>
            </w:pPr>
            <w:r w:rsidRPr="00E362DD">
              <w:rPr>
                <w:rFonts w:ascii="Times New Roman" w:eastAsia="Times New Roman" w:hAnsi="Times New Roman" w:cs="Times New Roman"/>
                <w:b/>
                <w:bCs/>
                <w:sz w:val="18"/>
                <w:szCs w:val="18"/>
              </w:rPr>
              <w:t xml:space="preserve">Łączna długość </w:t>
            </w:r>
            <w:r w:rsidRPr="00E362DD">
              <w:rPr>
                <w:rFonts w:ascii="Times New Roman" w:eastAsia="Calibri" w:hAnsi="Times New Roman" w:cs="Times New Roman"/>
                <w:b/>
                <w:sz w:val="18"/>
                <w:szCs w:val="18"/>
                <w:lang w:eastAsia="en-US"/>
              </w:rPr>
              <w:t>szlaków rowerowych</w:t>
            </w:r>
          </w:p>
        </w:tc>
        <w:tc>
          <w:tcPr>
            <w:tcW w:w="1985"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703382" w:rsidRPr="00E362DD" w:rsidRDefault="00703382" w:rsidP="0083163F">
            <w:pPr>
              <w:widowControl w:val="0"/>
              <w:spacing w:after="0" w:line="240" w:lineRule="auto"/>
              <w:ind w:right="11"/>
              <w:jc w:val="center"/>
              <w:rPr>
                <w:rFonts w:ascii="Times New Roman" w:eastAsia="Calibri" w:hAnsi="Times New Roman" w:cs="Times New Roman"/>
                <w:b/>
                <w:color w:val="000000" w:themeColor="text1"/>
                <w:sz w:val="18"/>
                <w:szCs w:val="18"/>
                <w:lang w:val="en-US" w:eastAsia="en-US"/>
              </w:rPr>
            </w:pPr>
            <w:r w:rsidRPr="00E362DD">
              <w:rPr>
                <w:rFonts w:ascii="Times New Roman" w:eastAsia="Calibri" w:hAnsi="Times New Roman" w:cs="Times New Roman"/>
                <w:b/>
                <w:color w:val="000000" w:themeColor="text1"/>
                <w:sz w:val="18"/>
                <w:szCs w:val="18"/>
                <w:lang w:val="en-US" w:eastAsia="en-US"/>
              </w:rPr>
              <w:t>558</w:t>
            </w:r>
          </w:p>
        </w:tc>
      </w:tr>
    </w:tbl>
    <w:p w:rsidR="00703382" w:rsidRDefault="00703382" w:rsidP="005C0A46">
      <w:pPr>
        <w:spacing w:after="0" w:line="240" w:lineRule="auto"/>
        <w:jc w:val="center"/>
        <w:rPr>
          <w:rFonts w:ascii="Times New Roman" w:eastAsia="Calibri" w:hAnsi="Times New Roman" w:cs="Times New Roman"/>
          <w:lang w:eastAsia="en-US"/>
        </w:rPr>
      </w:pPr>
    </w:p>
    <w:p w:rsidR="005C0A46" w:rsidRDefault="005C0A46" w:rsidP="005C0A46">
      <w:pPr>
        <w:spacing w:after="0" w:line="240" w:lineRule="auto"/>
        <w:jc w:val="center"/>
        <w:rPr>
          <w:rFonts w:ascii="Times New Roman" w:eastAsia="Calibri" w:hAnsi="Times New Roman" w:cs="Times New Roman"/>
          <w:lang w:eastAsia="en-US"/>
        </w:rPr>
      </w:pPr>
    </w:p>
    <w:p w:rsidR="005C0A46" w:rsidRDefault="005C0A46" w:rsidP="005C0A46">
      <w:pPr>
        <w:spacing w:after="0" w:line="240" w:lineRule="auto"/>
        <w:jc w:val="center"/>
        <w:rPr>
          <w:rFonts w:ascii="Times New Roman" w:eastAsia="Calibri" w:hAnsi="Times New Roman" w:cs="Times New Roman"/>
          <w:lang w:eastAsia="en-US"/>
        </w:rPr>
      </w:pPr>
    </w:p>
    <w:p w:rsidR="005C0A46" w:rsidRDefault="005C0A46" w:rsidP="005C0A46">
      <w:pPr>
        <w:spacing w:after="0" w:line="240" w:lineRule="auto"/>
        <w:jc w:val="center"/>
        <w:rPr>
          <w:rFonts w:ascii="Times New Roman" w:eastAsia="Calibri" w:hAnsi="Times New Roman" w:cs="Times New Roman"/>
          <w:lang w:eastAsia="en-US"/>
        </w:rPr>
      </w:pPr>
    </w:p>
    <w:p w:rsidR="005C0A46" w:rsidRDefault="005C0A46" w:rsidP="005C0A46">
      <w:pPr>
        <w:spacing w:after="0" w:line="240" w:lineRule="auto"/>
        <w:jc w:val="center"/>
        <w:rPr>
          <w:rFonts w:ascii="Times New Roman" w:eastAsia="Calibri" w:hAnsi="Times New Roman" w:cs="Times New Roman"/>
          <w:lang w:eastAsia="en-US"/>
        </w:rPr>
      </w:pPr>
    </w:p>
    <w:p w:rsidR="005C0A46" w:rsidRDefault="005C0A46" w:rsidP="005C0A46">
      <w:pPr>
        <w:spacing w:after="0" w:line="240" w:lineRule="auto"/>
        <w:jc w:val="center"/>
        <w:rPr>
          <w:rFonts w:ascii="Times New Roman" w:eastAsia="Calibri" w:hAnsi="Times New Roman" w:cs="Times New Roman"/>
          <w:lang w:eastAsia="en-US"/>
        </w:rPr>
      </w:pPr>
    </w:p>
    <w:p w:rsidR="005C0A46" w:rsidRDefault="005C0A46" w:rsidP="005C0A46">
      <w:pPr>
        <w:spacing w:after="0" w:line="240" w:lineRule="auto"/>
        <w:jc w:val="center"/>
        <w:rPr>
          <w:rFonts w:ascii="Times New Roman" w:eastAsia="Calibri" w:hAnsi="Times New Roman" w:cs="Times New Roman"/>
          <w:lang w:eastAsia="en-US"/>
        </w:rPr>
      </w:pPr>
    </w:p>
    <w:p w:rsidR="005C0A46" w:rsidRDefault="005C0A46" w:rsidP="005C0A46">
      <w:pPr>
        <w:spacing w:after="0" w:line="240" w:lineRule="auto"/>
        <w:jc w:val="center"/>
        <w:rPr>
          <w:rFonts w:ascii="Times New Roman" w:eastAsia="Calibri" w:hAnsi="Times New Roman" w:cs="Times New Roman"/>
          <w:lang w:eastAsia="en-US"/>
        </w:rPr>
      </w:pPr>
    </w:p>
    <w:p w:rsidR="005C0A46" w:rsidRDefault="005C0A46" w:rsidP="005C0A46">
      <w:pPr>
        <w:spacing w:after="0" w:line="240" w:lineRule="auto"/>
        <w:jc w:val="center"/>
        <w:rPr>
          <w:rFonts w:ascii="Times New Roman" w:eastAsia="Calibri" w:hAnsi="Times New Roman" w:cs="Times New Roman"/>
          <w:lang w:eastAsia="en-US"/>
        </w:rPr>
      </w:pPr>
    </w:p>
    <w:p w:rsidR="005C0A46" w:rsidRDefault="005C0A46" w:rsidP="005C0A46">
      <w:pPr>
        <w:spacing w:after="0" w:line="240" w:lineRule="auto"/>
        <w:jc w:val="center"/>
        <w:rPr>
          <w:rFonts w:ascii="Times New Roman" w:eastAsia="Calibri" w:hAnsi="Times New Roman" w:cs="Times New Roman"/>
          <w:lang w:eastAsia="en-US"/>
        </w:rPr>
      </w:pPr>
    </w:p>
    <w:p w:rsidR="005C0A46" w:rsidRDefault="005C0A46" w:rsidP="005C0A46">
      <w:pPr>
        <w:spacing w:after="0" w:line="240" w:lineRule="auto"/>
        <w:jc w:val="center"/>
        <w:rPr>
          <w:rFonts w:ascii="Times New Roman" w:eastAsia="Calibri" w:hAnsi="Times New Roman" w:cs="Times New Roman"/>
          <w:lang w:eastAsia="en-US"/>
        </w:rPr>
      </w:pPr>
    </w:p>
    <w:p w:rsidR="005C0A46" w:rsidRDefault="005C0A46" w:rsidP="005C0A46">
      <w:pPr>
        <w:spacing w:after="0" w:line="240" w:lineRule="auto"/>
        <w:jc w:val="center"/>
        <w:rPr>
          <w:rFonts w:ascii="Times New Roman" w:eastAsia="Calibri" w:hAnsi="Times New Roman" w:cs="Times New Roman"/>
          <w:lang w:eastAsia="en-US"/>
        </w:rPr>
      </w:pPr>
    </w:p>
    <w:p w:rsidR="005C0A46" w:rsidRDefault="005C0A46" w:rsidP="005C0A46">
      <w:pPr>
        <w:spacing w:after="0" w:line="240" w:lineRule="auto"/>
        <w:jc w:val="center"/>
        <w:rPr>
          <w:rFonts w:ascii="Times New Roman" w:eastAsia="Calibri" w:hAnsi="Times New Roman" w:cs="Times New Roman"/>
          <w:lang w:eastAsia="en-US"/>
        </w:rPr>
      </w:pPr>
    </w:p>
    <w:p w:rsidR="005C0A46" w:rsidRDefault="005C0A46" w:rsidP="005C0A46">
      <w:pPr>
        <w:spacing w:after="0" w:line="240" w:lineRule="auto"/>
        <w:jc w:val="center"/>
        <w:rPr>
          <w:rFonts w:ascii="Times New Roman" w:eastAsia="Calibri" w:hAnsi="Times New Roman" w:cs="Times New Roman"/>
          <w:lang w:eastAsia="en-US"/>
        </w:rPr>
      </w:pPr>
    </w:p>
    <w:p w:rsidR="005C0A46" w:rsidRDefault="005C0A46" w:rsidP="005C0A46">
      <w:pPr>
        <w:spacing w:after="0" w:line="240" w:lineRule="auto"/>
        <w:jc w:val="center"/>
        <w:rPr>
          <w:rFonts w:ascii="Times New Roman" w:eastAsia="Calibri" w:hAnsi="Times New Roman" w:cs="Times New Roman"/>
          <w:lang w:eastAsia="en-US"/>
        </w:rPr>
      </w:pPr>
    </w:p>
    <w:p w:rsidR="005C0A46" w:rsidRDefault="005C0A46" w:rsidP="005C0A46">
      <w:pPr>
        <w:spacing w:after="0" w:line="240" w:lineRule="auto"/>
        <w:jc w:val="center"/>
        <w:rPr>
          <w:rFonts w:ascii="Times New Roman" w:eastAsia="Calibri" w:hAnsi="Times New Roman" w:cs="Times New Roman"/>
          <w:lang w:eastAsia="en-US"/>
        </w:rPr>
      </w:pPr>
    </w:p>
    <w:p w:rsidR="005C0A46" w:rsidRDefault="005C0A46" w:rsidP="005C0A46">
      <w:pPr>
        <w:spacing w:after="0" w:line="240" w:lineRule="auto"/>
        <w:jc w:val="center"/>
        <w:rPr>
          <w:rFonts w:ascii="Times New Roman" w:eastAsia="Calibri" w:hAnsi="Times New Roman" w:cs="Times New Roman"/>
          <w:lang w:eastAsia="en-US"/>
        </w:rPr>
      </w:pPr>
    </w:p>
    <w:p w:rsidR="005C0A46" w:rsidRPr="00E362DD" w:rsidRDefault="005C0A46" w:rsidP="005C0A46">
      <w:pPr>
        <w:spacing w:after="0" w:line="240" w:lineRule="auto"/>
        <w:jc w:val="center"/>
        <w:rPr>
          <w:rFonts w:ascii="Times New Roman" w:eastAsia="Calibri" w:hAnsi="Times New Roman" w:cs="Times New Roman"/>
          <w:lang w:eastAsia="en-US"/>
        </w:rPr>
      </w:pPr>
      <w:r w:rsidRPr="005C0A46">
        <w:rPr>
          <w:rFonts w:ascii="Times New Roman" w:eastAsia="Calibri" w:hAnsi="Times New Roman" w:cs="Times New Roman"/>
          <w:lang w:eastAsia="en-US"/>
        </w:rPr>
        <w:drawing>
          <wp:inline distT="0" distB="0" distL="0" distR="0">
            <wp:extent cx="3240000" cy="2430000"/>
            <wp:effectExtent l="19050" t="0" r="0" b="0"/>
            <wp:docPr id="369227044" name="Obraz 128" descr="Obraz zawierający na wolnym powietrzu, droga, trawa, nieb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26039" name="Obraz 2" descr="Obraz zawierający na wolnym powietrzu, droga, trawa, niebo&#10;&#10;Opis wygenerowany automatycznie"/>
                    <pic:cNvPicPr>
                      <a:picLocks noChangeAspect="1" noChangeArrowheads="1"/>
                    </pic:cNvPicPr>
                  </pic:nvPicPr>
                  <pic:blipFill>
                    <a:blip r:embed="rId7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40000" cy="2430000"/>
                    </a:xfrm>
                    <a:prstGeom prst="rect">
                      <a:avLst/>
                    </a:prstGeom>
                    <a:ln>
                      <a:noFill/>
                    </a:ln>
                    <a:effectLst>
                      <a:softEdge rad="112500"/>
                    </a:effectLst>
                  </pic:spPr>
                </pic:pic>
              </a:graphicData>
            </a:graphic>
          </wp:inline>
        </w:drawing>
      </w:r>
    </w:p>
    <w:p w:rsidR="00703382" w:rsidRPr="005B4728" w:rsidRDefault="00894783" w:rsidP="00703382">
      <w:pPr>
        <w:spacing w:after="0" w:line="240" w:lineRule="auto"/>
        <w:jc w:val="center"/>
        <w:rPr>
          <w:rFonts w:ascii="Times New Roman" w:eastAsia="Calibri" w:hAnsi="Times New Roman" w:cs="Times New Roman"/>
          <w:i/>
          <w:color w:val="1F497D" w:themeColor="text2"/>
          <w:sz w:val="20"/>
          <w:szCs w:val="20"/>
          <w:lang w:eastAsia="en-US"/>
        </w:rPr>
      </w:pPr>
      <w:r>
        <w:rPr>
          <w:rFonts w:ascii="Times New Roman" w:eastAsia="Calibri" w:hAnsi="Times New Roman" w:cs="Times New Roman"/>
          <w:i/>
          <w:color w:val="1F497D" w:themeColor="text2"/>
          <w:sz w:val="20"/>
          <w:szCs w:val="20"/>
          <w:lang w:eastAsia="en-US"/>
        </w:rPr>
        <w:t>Foto nr 52</w:t>
      </w:r>
      <w:r w:rsidR="00703382" w:rsidRPr="005B4728">
        <w:rPr>
          <w:rFonts w:ascii="Times New Roman" w:eastAsia="Calibri" w:hAnsi="Times New Roman" w:cs="Times New Roman"/>
          <w:i/>
          <w:color w:val="1F497D" w:themeColor="text2"/>
          <w:sz w:val="20"/>
          <w:szCs w:val="20"/>
          <w:lang w:eastAsia="en-US"/>
        </w:rPr>
        <w:t xml:space="preserve">. DP 1040P m. Kujan. Oznakowanie szlaku rowerowego znakiem R-3 (zielonego) PTTK. </w:t>
      </w:r>
    </w:p>
    <w:p w:rsidR="00703382" w:rsidRDefault="00703382" w:rsidP="00703382">
      <w:pPr>
        <w:spacing w:after="0" w:line="240" w:lineRule="auto"/>
        <w:jc w:val="center"/>
        <w:rPr>
          <w:rFonts w:ascii="Times New Roman" w:eastAsia="Calibri" w:hAnsi="Times New Roman" w:cs="Times New Roman"/>
          <w:i/>
          <w:color w:val="1F497D" w:themeColor="text2"/>
          <w:sz w:val="20"/>
          <w:szCs w:val="20"/>
          <w:lang w:eastAsia="en-US"/>
        </w:rPr>
      </w:pPr>
      <w:r w:rsidRPr="005B4728">
        <w:rPr>
          <w:rFonts w:ascii="Times New Roman" w:eastAsia="Calibri" w:hAnsi="Times New Roman" w:cs="Times New Roman"/>
          <w:i/>
          <w:color w:val="1F497D" w:themeColor="text2"/>
          <w:sz w:val="20"/>
          <w:szCs w:val="20"/>
          <w:lang w:eastAsia="en-US"/>
        </w:rPr>
        <w:t>[w kierunku północnym 53.365777, 17.187890]</w:t>
      </w:r>
    </w:p>
    <w:p w:rsidR="005C0A46" w:rsidRPr="005B4728" w:rsidRDefault="005C0A46" w:rsidP="00703382">
      <w:pPr>
        <w:spacing w:after="0" w:line="240" w:lineRule="auto"/>
        <w:jc w:val="center"/>
        <w:rPr>
          <w:rFonts w:ascii="Times New Roman" w:eastAsia="Calibri" w:hAnsi="Times New Roman" w:cs="Times New Roman"/>
          <w:i/>
          <w:color w:val="1F497D" w:themeColor="text2"/>
          <w:sz w:val="20"/>
          <w:szCs w:val="20"/>
          <w:lang w:eastAsia="en-US"/>
        </w:rPr>
      </w:pPr>
    </w:p>
    <w:p w:rsidR="00703382" w:rsidRPr="005B4728" w:rsidRDefault="00703382" w:rsidP="00703382">
      <w:pPr>
        <w:spacing w:after="0"/>
        <w:jc w:val="center"/>
        <w:rPr>
          <w:rFonts w:ascii="Times New Roman" w:eastAsia="Calibri" w:hAnsi="Times New Roman" w:cs="Times New Roman"/>
          <w:i/>
          <w:lang w:eastAsia="en-US"/>
        </w:rPr>
      </w:pPr>
      <w:r w:rsidRPr="005B4728">
        <w:rPr>
          <w:rFonts w:ascii="Calibri" w:eastAsia="Calibri" w:hAnsi="Calibri" w:cs="Times New Roman"/>
          <w:i/>
          <w:noProof/>
        </w:rPr>
        <w:drawing>
          <wp:inline distT="0" distB="0" distL="0" distR="0">
            <wp:extent cx="3240000" cy="2430000"/>
            <wp:effectExtent l="19050" t="0" r="0" b="0"/>
            <wp:docPr id="369227042" name="Obraz 129" descr="Obraz zawierający na wolnym powietrzu, niebo, drzewo, zna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8880" name="Obraz 1" descr="Obraz zawierający na wolnym powietrzu, niebo, drzewo, znak&#10;&#10;Opis wygenerowany automatycznie"/>
                    <pic:cNvPicPr>
                      <a:picLocks noChangeAspect="1" noChangeArrowheads="1"/>
                    </pic:cNvPicPr>
                  </pic:nvPicPr>
                  <pic:blipFill>
                    <a:blip r:embed="rId7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40000" cy="2430000"/>
                    </a:xfrm>
                    <a:prstGeom prst="rect">
                      <a:avLst/>
                    </a:prstGeom>
                    <a:ln>
                      <a:noFill/>
                    </a:ln>
                    <a:effectLst>
                      <a:softEdge rad="112500"/>
                    </a:effectLst>
                  </pic:spPr>
                </pic:pic>
              </a:graphicData>
            </a:graphic>
          </wp:inline>
        </w:drawing>
      </w:r>
    </w:p>
    <w:p w:rsidR="00703382" w:rsidRPr="005B4728" w:rsidRDefault="00894783" w:rsidP="00703382">
      <w:pPr>
        <w:spacing w:after="0" w:line="240" w:lineRule="auto"/>
        <w:jc w:val="center"/>
        <w:rPr>
          <w:rFonts w:ascii="Times New Roman" w:eastAsia="Calibri" w:hAnsi="Times New Roman" w:cs="Times New Roman"/>
          <w:i/>
          <w:color w:val="1F497D" w:themeColor="text2"/>
          <w:sz w:val="20"/>
          <w:szCs w:val="20"/>
          <w:lang w:eastAsia="en-US"/>
        </w:rPr>
      </w:pPr>
      <w:r>
        <w:rPr>
          <w:rFonts w:ascii="Times New Roman" w:eastAsia="Calibri" w:hAnsi="Times New Roman" w:cs="Times New Roman"/>
          <w:i/>
          <w:color w:val="1F497D" w:themeColor="text2"/>
          <w:sz w:val="20"/>
          <w:szCs w:val="20"/>
          <w:lang w:eastAsia="en-US"/>
        </w:rPr>
        <w:t>Foto nr 33</w:t>
      </w:r>
      <w:r w:rsidR="00703382" w:rsidRPr="005B4728">
        <w:rPr>
          <w:rFonts w:ascii="Times New Roman" w:eastAsia="Calibri" w:hAnsi="Times New Roman" w:cs="Times New Roman"/>
          <w:i/>
          <w:color w:val="1F497D" w:themeColor="text2"/>
          <w:sz w:val="20"/>
          <w:szCs w:val="20"/>
          <w:lang w:eastAsia="en-US"/>
        </w:rPr>
        <w:t xml:space="preserve">. DG 129916P m. Miasteczko Krajeńskie ul. Łączna. Oznakowanie </w:t>
      </w:r>
      <w:r w:rsidR="00703382" w:rsidRPr="005B4728">
        <w:rPr>
          <w:rFonts w:ascii="Times New Roman" w:eastAsia="Calibri" w:hAnsi="Times New Roman" w:cs="Times New Roman"/>
          <w:i/>
          <w:color w:val="1F497D" w:themeColor="text2"/>
          <w:shd w:val="clear" w:color="auto" w:fill="FFFFFF"/>
          <w:lang w:eastAsia="en-US"/>
        </w:rPr>
        <w:t>międzynarodowa trasa rowerowa </w:t>
      </w:r>
      <w:proofErr w:type="spellStart"/>
      <w:r w:rsidR="00703382" w:rsidRPr="005B4728">
        <w:rPr>
          <w:rFonts w:ascii="Times New Roman" w:eastAsia="Calibri" w:hAnsi="Times New Roman" w:cs="Times New Roman"/>
          <w:bCs/>
          <w:i/>
          <w:color w:val="1F497D" w:themeColor="text2"/>
          <w:shd w:val="clear" w:color="auto" w:fill="FFFFFF"/>
          <w:lang w:eastAsia="en-US"/>
        </w:rPr>
        <w:t>EuroRoute</w:t>
      </w:r>
      <w:proofErr w:type="spellEnd"/>
      <w:r w:rsidR="00703382" w:rsidRPr="005B4728">
        <w:rPr>
          <w:rFonts w:ascii="Times New Roman" w:eastAsia="Calibri" w:hAnsi="Times New Roman" w:cs="Times New Roman"/>
          <w:bCs/>
          <w:i/>
          <w:color w:val="1F497D" w:themeColor="text2"/>
          <w:shd w:val="clear" w:color="auto" w:fill="FFFFFF"/>
          <w:lang w:eastAsia="en-US"/>
        </w:rPr>
        <w:t xml:space="preserve"> R-1</w:t>
      </w:r>
      <w:r w:rsidR="00703382" w:rsidRPr="005B4728">
        <w:rPr>
          <w:rFonts w:ascii="Times New Roman" w:eastAsia="Calibri" w:hAnsi="Times New Roman" w:cs="Times New Roman"/>
          <w:i/>
          <w:color w:val="1F497D" w:themeColor="text2"/>
          <w:sz w:val="20"/>
          <w:szCs w:val="20"/>
          <w:lang w:eastAsia="en-US"/>
        </w:rPr>
        <w:t>[w kierunku wschodnim 53.110864, 17.008982]</w:t>
      </w:r>
    </w:p>
    <w:p w:rsidR="00703382" w:rsidRPr="005B4728" w:rsidRDefault="00703382" w:rsidP="00703382">
      <w:pPr>
        <w:spacing w:after="0"/>
        <w:jc w:val="center"/>
        <w:rPr>
          <w:rFonts w:ascii="Times New Roman" w:eastAsia="Calibri" w:hAnsi="Times New Roman" w:cs="Times New Roman"/>
          <w:i/>
          <w:color w:val="1F497D" w:themeColor="text2"/>
          <w:lang w:eastAsia="en-US"/>
        </w:rPr>
      </w:pPr>
    </w:p>
    <w:p w:rsidR="00703382" w:rsidRPr="00E362DD" w:rsidRDefault="00703382" w:rsidP="00703382">
      <w:pPr>
        <w:spacing w:after="0"/>
        <w:ind w:firstLine="284"/>
        <w:jc w:val="both"/>
        <w:rPr>
          <w:rFonts w:ascii="Times New Roman" w:eastAsia="Calibri" w:hAnsi="Times New Roman" w:cs="Times New Roman"/>
          <w:lang w:eastAsia="en-US"/>
        </w:rPr>
      </w:pPr>
      <w:r w:rsidRPr="00E362DD">
        <w:rPr>
          <w:rFonts w:ascii="Times New Roman" w:eastAsia="Calibri" w:hAnsi="Times New Roman" w:cs="Times New Roman"/>
          <w:lang w:eastAsia="en-US"/>
        </w:rPr>
        <w:t xml:space="preserve">Na podstawie przeprowadzonej inwentaryzacji terenowej istniejących szlaków rowerowych należy stwierdzić, że oznakowanie pionowe znakami R-3 (malowane na drzewach) oraz R-3 (na słupkach) nie </w:t>
      </w:r>
      <w:r w:rsidRPr="00E362DD">
        <w:rPr>
          <w:rFonts w:ascii="Times New Roman" w:eastAsia="Calibri" w:hAnsi="Times New Roman" w:cs="Times New Roman"/>
          <w:color w:val="222222"/>
          <w:shd w:val="clear" w:color="auto" w:fill="FFFFFF"/>
          <w:lang w:eastAsia="en-US"/>
        </w:rPr>
        <w:t xml:space="preserve">spełnia warunków oznakowania zgodnie z Rozporządzeniem Ministra Transportu, Budownictwa </w:t>
      </w:r>
      <w:r>
        <w:rPr>
          <w:rFonts w:ascii="Times New Roman" w:eastAsia="Calibri" w:hAnsi="Times New Roman" w:cs="Times New Roman"/>
          <w:color w:val="222222"/>
          <w:shd w:val="clear" w:color="auto" w:fill="FFFFFF"/>
          <w:lang w:eastAsia="en-US"/>
        </w:rPr>
        <w:t xml:space="preserve">      </w:t>
      </w:r>
      <w:r w:rsidRPr="00E362DD">
        <w:rPr>
          <w:rFonts w:ascii="Times New Roman" w:eastAsia="Calibri" w:hAnsi="Times New Roman" w:cs="Times New Roman"/>
          <w:color w:val="222222"/>
          <w:shd w:val="clear" w:color="auto" w:fill="FFFFFF"/>
          <w:lang w:eastAsia="en-US"/>
        </w:rPr>
        <w:t>i Gospodarki Morskiej z dnia 19 lipca 2013 r. Dz. U. 2013 r. poz. 891 (nie zachowanie odległości, słaba czytelność znaków R-3).</w:t>
      </w:r>
    </w:p>
    <w:p w:rsidR="00703382" w:rsidRPr="005B5F43" w:rsidRDefault="00703382" w:rsidP="005B5F43">
      <w:pPr>
        <w:spacing w:after="0" w:line="240" w:lineRule="auto"/>
        <w:jc w:val="both"/>
        <w:rPr>
          <w:rFonts w:ascii="Times New Roman" w:eastAsiaTheme="minorHAnsi" w:hAnsi="Times New Roman" w:cs="Times New Roman"/>
          <w:color w:val="1F497D" w:themeColor="text2"/>
          <w:sz w:val="20"/>
          <w:szCs w:val="20"/>
          <w:lang w:eastAsia="en-US"/>
        </w:rPr>
        <w:sectPr w:rsidR="00703382" w:rsidRPr="005B5F43" w:rsidSect="006467A5">
          <w:type w:val="continuous"/>
          <w:pgSz w:w="11906" w:h="16838"/>
          <w:pgMar w:top="1417" w:right="1417" w:bottom="1417" w:left="1417" w:header="709" w:footer="709" w:gutter="0"/>
          <w:cols w:space="708"/>
          <w:docGrid w:linePitch="360"/>
        </w:sectPr>
      </w:pPr>
    </w:p>
    <w:p w:rsidR="000934C3" w:rsidRPr="00B20CEB" w:rsidRDefault="00E446BD" w:rsidP="00E446BD">
      <w:pPr>
        <w:pStyle w:val="Nagwek1"/>
        <w:numPr>
          <w:ilvl w:val="0"/>
          <w:numId w:val="3"/>
        </w:numPr>
        <w:spacing w:before="0" w:after="0" w:line="276" w:lineRule="auto"/>
        <w:ind w:left="284" w:hanging="284"/>
        <w:rPr>
          <w:color w:val="1F497D" w:themeColor="text2"/>
          <w:sz w:val="26"/>
          <w:szCs w:val="26"/>
        </w:rPr>
      </w:pPr>
      <w:bookmarkStart w:id="42" w:name="_Toc137069240"/>
      <w:r>
        <w:rPr>
          <w:color w:val="1F497D" w:themeColor="text2"/>
          <w:sz w:val="26"/>
          <w:szCs w:val="26"/>
        </w:rPr>
        <w:lastRenderedPageBreak/>
        <w:t>Planowany przebieg tras</w:t>
      </w:r>
      <w:r w:rsidR="002D0586" w:rsidRPr="00B20CEB">
        <w:rPr>
          <w:color w:val="1F497D" w:themeColor="text2"/>
          <w:sz w:val="26"/>
          <w:szCs w:val="26"/>
        </w:rPr>
        <w:t xml:space="preserve"> rowerowych</w:t>
      </w:r>
      <w:bookmarkEnd w:id="42"/>
      <w:r w:rsidR="002D0586" w:rsidRPr="00B20CEB">
        <w:rPr>
          <w:color w:val="1F497D" w:themeColor="text2"/>
          <w:sz w:val="26"/>
          <w:szCs w:val="26"/>
        </w:rPr>
        <w:t xml:space="preserve"> </w:t>
      </w:r>
    </w:p>
    <w:p w:rsidR="00BE3653" w:rsidRPr="00B20CEB" w:rsidRDefault="000934C3" w:rsidP="00B20CEB">
      <w:pPr>
        <w:pStyle w:val="Nagwek3"/>
        <w:numPr>
          <w:ilvl w:val="1"/>
          <w:numId w:val="3"/>
        </w:numPr>
        <w:spacing w:before="0" w:after="0"/>
        <w:ind w:left="426" w:hanging="426"/>
        <w:rPr>
          <w:color w:val="1F497D" w:themeColor="text2"/>
          <w:sz w:val="24"/>
        </w:rPr>
      </w:pPr>
      <w:bookmarkStart w:id="43" w:name="_Toc137069241"/>
      <w:r w:rsidRPr="00B20CEB">
        <w:rPr>
          <w:color w:val="1F497D" w:themeColor="text2"/>
          <w:sz w:val="24"/>
        </w:rPr>
        <w:t>Cel podróży rowerowych</w:t>
      </w:r>
      <w:bookmarkEnd w:id="43"/>
      <w:r w:rsidRPr="00B20CEB">
        <w:rPr>
          <w:color w:val="1F497D" w:themeColor="text2"/>
          <w:sz w:val="24"/>
        </w:rPr>
        <w:t xml:space="preserve"> </w:t>
      </w:r>
    </w:p>
    <w:p w:rsidR="00BE3653" w:rsidRPr="00BE3653" w:rsidRDefault="00BE3653" w:rsidP="00B20CEB">
      <w:pPr>
        <w:spacing w:after="0"/>
        <w:ind w:firstLine="284"/>
        <w:jc w:val="both"/>
        <w:rPr>
          <w:rFonts w:ascii="Times New Roman" w:eastAsiaTheme="minorHAnsi" w:hAnsi="Times New Roman" w:cs="Times New Roman"/>
          <w:color w:val="FF0000"/>
          <w:lang w:eastAsia="en-US" w:bidi="en-US"/>
        </w:rPr>
      </w:pPr>
      <w:r w:rsidRPr="00BE3653">
        <w:rPr>
          <w:rFonts w:ascii="Times New Roman" w:eastAsiaTheme="minorHAnsi" w:hAnsi="Times New Roman" w:cs="Times New Roman"/>
          <w:color w:val="000000" w:themeColor="text1"/>
          <w:lang w:eastAsia="en-US" w:bidi="en-US"/>
        </w:rPr>
        <w:t xml:space="preserve">Zespół projektowy na podstawie Szczegółowego Opisu Przedmiotu Zamówienia pn. Opracowanie koncepcji budowy ścieżek rowerowych na obszarze Partnerstwa „Partnerstwo dla rozwoju Krajny” </w:t>
      </w:r>
      <w:r w:rsidR="00DA689C">
        <w:rPr>
          <w:rFonts w:ascii="Times New Roman" w:eastAsiaTheme="minorHAnsi" w:hAnsi="Times New Roman" w:cs="Times New Roman"/>
          <w:color w:val="000000" w:themeColor="text1"/>
          <w:lang w:eastAsia="en-US" w:bidi="en-US"/>
        </w:rPr>
        <w:t xml:space="preserve">       </w:t>
      </w:r>
      <w:r w:rsidRPr="00BE3653">
        <w:rPr>
          <w:rFonts w:ascii="Times New Roman" w:eastAsiaTheme="minorHAnsi" w:hAnsi="Times New Roman" w:cs="Times New Roman"/>
          <w:color w:val="000000" w:themeColor="text1"/>
          <w:lang w:eastAsia="en-US" w:bidi="en-US"/>
        </w:rPr>
        <w:t>w ramach projektu „CWD Plus” oraz sprawdzonej metodologii</w:t>
      </w:r>
      <w:r w:rsidRPr="00BE3653">
        <w:rPr>
          <w:rFonts w:ascii="Times New Roman" w:eastAsiaTheme="minorHAnsi" w:hAnsi="Times New Roman" w:cs="Times New Roman"/>
          <w:color w:val="000000" w:themeColor="text1"/>
          <w:vertAlign w:val="superscript"/>
          <w:lang w:eastAsia="en-US" w:bidi="en-US"/>
        </w:rPr>
        <w:footnoteReference w:id="28"/>
      </w:r>
      <w:r w:rsidRPr="00BE3653">
        <w:rPr>
          <w:rFonts w:ascii="Times New Roman" w:eastAsiaTheme="minorHAnsi" w:hAnsi="Times New Roman" w:cs="Times New Roman"/>
          <w:color w:val="000000" w:themeColor="text1"/>
          <w:lang w:eastAsia="en-US" w:bidi="en-US"/>
        </w:rPr>
        <w:t xml:space="preserve"> uzgodnił z Zamawiającym oraz JST przeprowadzenie badania ankietowego (internetowego) w ramach weryfikacji celów i źródeł podróży, preferencji użytkowników roweru na potrzeby wykonania koncepcji rozwoju spójnej sieci tras rowerowych</w:t>
      </w:r>
      <w:r w:rsidRPr="00BE3653">
        <w:rPr>
          <w:rFonts w:ascii="Times New Roman" w:eastAsiaTheme="minorHAnsi" w:hAnsi="Times New Roman" w:cs="Times New Roman"/>
          <w:color w:val="FF0000"/>
          <w:lang w:eastAsia="en-US" w:bidi="en-US"/>
        </w:rPr>
        <w:t xml:space="preserve"> </w:t>
      </w:r>
      <w:r w:rsidRPr="00BE3653">
        <w:rPr>
          <w:rFonts w:ascii="Times New Roman" w:eastAsiaTheme="minorHAnsi" w:hAnsi="Times New Roman" w:cs="Times New Roman"/>
          <w:color w:val="000000" w:themeColor="text1"/>
          <w:lang w:eastAsia="en-US" w:bidi="en-US"/>
        </w:rPr>
        <w:t>o funkcji komunikacyjnej, rekreacyjnej i turystycznej</w:t>
      </w:r>
      <w:r w:rsidRPr="00BE3653">
        <w:rPr>
          <w:rFonts w:ascii="Times New Roman" w:eastAsiaTheme="minorHAnsi" w:hAnsi="Times New Roman" w:cs="Times New Roman"/>
          <w:color w:val="000000" w:themeColor="text1"/>
          <w:vertAlign w:val="superscript"/>
          <w:lang w:eastAsia="en-US" w:bidi="en-US"/>
        </w:rPr>
        <w:footnoteReference w:id="29"/>
      </w:r>
      <w:r w:rsidRPr="00BE3653">
        <w:rPr>
          <w:rFonts w:ascii="Times New Roman" w:eastAsiaTheme="minorHAnsi" w:hAnsi="Times New Roman" w:cs="Times New Roman"/>
          <w:color w:val="000000" w:themeColor="text1"/>
          <w:lang w:eastAsia="en-US" w:bidi="en-US"/>
        </w:rPr>
        <w:t xml:space="preserve"> wraz z zachowaniem standardów krajowych i międzynarodowych dotyczących kształtowania sieci tras rowerowych</w:t>
      </w:r>
      <w:r w:rsidRPr="00BE3653">
        <w:rPr>
          <w:rFonts w:ascii="Times New Roman" w:eastAsiaTheme="minorHAnsi" w:hAnsi="Times New Roman" w:cs="Times New Roman"/>
          <w:color w:val="000000" w:themeColor="text1"/>
          <w:vertAlign w:val="superscript"/>
          <w:lang w:eastAsia="en-US" w:bidi="en-US"/>
        </w:rPr>
        <w:footnoteReference w:id="30"/>
      </w:r>
      <w:r w:rsidRPr="00BE3653">
        <w:rPr>
          <w:rFonts w:ascii="Times New Roman" w:eastAsiaTheme="minorHAnsi" w:hAnsi="Times New Roman" w:cs="Times New Roman"/>
          <w:color w:val="000000" w:themeColor="text1"/>
          <w:lang w:eastAsia="en-US" w:bidi="en-US"/>
        </w:rPr>
        <w:t>.</w:t>
      </w:r>
    </w:p>
    <w:p w:rsidR="00BE3653" w:rsidRPr="00BE3653" w:rsidRDefault="00BE3653" w:rsidP="00B20CEB">
      <w:pPr>
        <w:spacing w:after="0"/>
        <w:ind w:firstLine="284"/>
        <w:jc w:val="both"/>
        <w:rPr>
          <w:rFonts w:ascii="Times New Roman" w:eastAsiaTheme="minorHAnsi" w:hAnsi="Times New Roman" w:cs="Times New Roman"/>
          <w:color w:val="000000" w:themeColor="text1"/>
          <w:u w:val="single"/>
          <w:lang w:eastAsia="en-US" w:bidi="en-US"/>
        </w:rPr>
      </w:pPr>
      <w:r w:rsidRPr="00BE3653">
        <w:rPr>
          <w:rFonts w:ascii="Times New Roman" w:eastAsiaTheme="minorHAnsi" w:hAnsi="Times New Roman" w:cs="Times New Roman"/>
          <w:color w:val="000000" w:themeColor="text1"/>
          <w:u w:val="single"/>
          <w:lang w:eastAsia="en-US" w:bidi="en-US"/>
        </w:rPr>
        <w:t>Metoda konstruowania kwestionariusza ankiety:</w:t>
      </w:r>
    </w:p>
    <w:p w:rsidR="00BE3653" w:rsidRPr="00BE3653" w:rsidRDefault="00BE3653" w:rsidP="00E603F3">
      <w:pPr>
        <w:numPr>
          <w:ilvl w:val="0"/>
          <w:numId w:val="69"/>
        </w:numPr>
        <w:spacing w:after="160"/>
        <w:ind w:left="567" w:hanging="283"/>
        <w:contextualSpacing/>
        <w:jc w:val="both"/>
        <w:rPr>
          <w:rFonts w:ascii="Times New Roman" w:eastAsiaTheme="minorHAnsi" w:hAnsi="Times New Roman" w:cs="Times New Roman"/>
          <w:color w:val="000000" w:themeColor="text1"/>
          <w:u w:val="single"/>
          <w:lang w:eastAsia="en-US" w:bidi="en-US"/>
        </w:rPr>
      </w:pPr>
      <w:r w:rsidRPr="00BE3653">
        <w:rPr>
          <w:rFonts w:ascii="Times New Roman" w:eastAsiaTheme="minorHAnsi" w:hAnsi="Times New Roman" w:cs="Times New Roman"/>
          <w:color w:val="000000" w:themeColor="text1"/>
          <w:lang w:eastAsia="en-US" w:bidi="en-US"/>
        </w:rPr>
        <w:t xml:space="preserve">Temat i przedmiot badania: </w:t>
      </w:r>
      <w:r w:rsidRPr="00BE3653">
        <w:rPr>
          <w:rFonts w:ascii="Times New Roman" w:eastAsiaTheme="minorHAnsi" w:hAnsi="Times New Roman" w:cs="Times New Roman"/>
          <w:i/>
          <w:iCs/>
          <w:color w:val="000000" w:themeColor="text1"/>
          <w:lang w:eastAsia="en-US" w:bidi="en-US"/>
        </w:rPr>
        <w:t xml:space="preserve">Badanie sondażowe – ankieta internetowa, dotycząca preferencji mieszkańców w zakresie koncepcji budowy ścieżek rowerowych na terenie Powiatu Pilskiego </w:t>
      </w:r>
      <w:r w:rsidR="007C0DA7">
        <w:rPr>
          <w:rFonts w:ascii="Times New Roman" w:eastAsiaTheme="minorHAnsi" w:hAnsi="Times New Roman" w:cs="Times New Roman"/>
          <w:i/>
          <w:iCs/>
          <w:color w:val="000000" w:themeColor="text1"/>
          <w:lang w:eastAsia="en-US" w:bidi="en-US"/>
        </w:rPr>
        <w:t xml:space="preserve">                 </w:t>
      </w:r>
      <w:r w:rsidRPr="00BE3653">
        <w:rPr>
          <w:rFonts w:ascii="Times New Roman" w:eastAsiaTheme="minorHAnsi" w:hAnsi="Times New Roman" w:cs="Times New Roman"/>
          <w:i/>
          <w:iCs/>
          <w:color w:val="000000" w:themeColor="text1"/>
          <w:lang w:eastAsia="en-US" w:bidi="en-US"/>
        </w:rPr>
        <w:t>i Powiatu Złotowskiego.</w:t>
      </w:r>
    </w:p>
    <w:p w:rsidR="00BE3653" w:rsidRPr="00BE3653" w:rsidRDefault="00BE3653" w:rsidP="00E603F3">
      <w:pPr>
        <w:numPr>
          <w:ilvl w:val="0"/>
          <w:numId w:val="69"/>
        </w:numPr>
        <w:spacing w:after="160"/>
        <w:ind w:left="567" w:hanging="283"/>
        <w:contextualSpacing/>
        <w:jc w:val="both"/>
        <w:rPr>
          <w:rFonts w:ascii="Times New Roman" w:eastAsiaTheme="minorHAnsi" w:hAnsi="Times New Roman" w:cs="Times New Roman"/>
          <w:color w:val="000000" w:themeColor="text1"/>
          <w:u w:val="single"/>
          <w:lang w:eastAsia="en-US" w:bidi="en-US"/>
        </w:rPr>
      </w:pPr>
      <w:r w:rsidRPr="00BE3653">
        <w:rPr>
          <w:rFonts w:ascii="Times New Roman" w:eastAsiaTheme="minorHAnsi" w:hAnsi="Times New Roman" w:cs="Times New Roman"/>
          <w:color w:val="000000" w:themeColor="text1"/>
          <w:lang w:eastAsia="en-US" w:bidi="en-US"/>
        </w:rPr>
        <w:t xml:space="preserve">Cel badania: </w:t>
      </w:r>
    </w:p>
    <w:p w:rsidR="00BE3653" w:rsidRPr="00BE3653" w:rsidRDefault="00BE3653" w:rsidP="00B20CEB">
      <w:pPr>
        <w:spacing w:after="0"/>
        <w:ind w:left="567"/>
        <w:contextualSpacing/>
        <w:jc w:val="both"/>
        <w:rPr>
          <w:rFonts w:ascii="Times New Roman" w:eastAsiaTheme="minorHAnsi" w:hAnsi="Times New Roman" w:cs="Times New Roman"/>
          <w:color w:val="FF0000"/>
          <w:u w:val="single"/>
          <w:lang w:eastAsia="en-US" w:bidi="en-US"/>
        </w:rPr>
      </w:pPr>
      <w:r w:rsidRPr="00BE3653">
        <w:rPr>
          <w:rFonts w:ascii="Times New Roman" w:eastAsiaTheme="minorHAnsi" w:hAnsi="Times New Roman" w:cs="Times New Roman"/>
          <w:color w:val="000000" w:themeColor="text1"/>
          <w:lang w:eastAsia="en-US" w:bidi="en-US"/>
        </w:rPr>
        <w:t>weryfikacja preferencji mieszkańców w zakresie wykorzystania roweru w celu rozwoju spójnej sieci tras rowerowych wraz z infrastrukturą towarzyszącą.</w:t>
      </w:r>
    </w:p>
    <w:p w:rsidR="00BE3653" w:rsidRPr="00BE3653" w:rsidRDefault="00BE3653" w:rsidP="00E603F3">
      <w:pPr>
        <w:numPr>
          <w:ilvl w:val="0"/>
          <w:numId w:val="69"/>
        </w:numPr>
        <w:spacing w:after="160"/>
        <w:ind w:left="567" w:hanging="283"/>
        <w:contextualSpacing/>
        <w:jc w:val="both"/>
        <w:rPr>
          <w:rFonts w:ascii="Times New Roman" w:eastAsiaTheme="minorHAnsi" w:hAnsi="Times New Roman" w:cs="Times New Roman"/>
          <w:color w:val="000000" w:themeColor="text1"/>
          <w:u w:val="single"/>
          <w:lang w:eastAsia="en-US" w:bidi="en-US"/>
        </w:rPr>
      </w:pPr>
      <w:r w:rsidRPr="00BE3653">
        <w:rPr>
          <w:rFonts w:ascii="Times New Roman" w:eastAsiaTheme="minorHAnsi" w:hAnsi="Times New Roman" w:cs="Times New Roman"/>
          <w:color w:val="000000" w:themeColor="text1"/>
          <w:lang w:eastAsia="en-US" w:bidi="en-US"/>
        </w:rPr>
        <w:t>Zakres badania:</w:t>
      </w:r>
    </w:p>
    <w:p w:rsidR="00BE3653" w:rsidRPr="00BE3653" w:rsidRDefault="00BE3653" w:rsidP="00E603F3">
      <w:pPr>
        <w:numPr>
          <w:ilvl w:val="0"/>
          <w:numId w:val="70"/>
        </w:numPr>
        <w:spacing w:after="160"/>
        <w:ind w:left="851" w:hanging="284"/>
        <w:contextualSpacing/>
        <w:jc w:val="both"/>
        <w:rPr>
          <w:rFonts w:ascii="Times New Roman" w:eastAsiaTheme="minorHAnsi" w:hAnsi="Times New Roman" w:cs="Times New Roman"/>
          <w:color w:val="000000" w:themeColor="text1"/>
          <w:u w:val="single"/>
          <w:lang w:eastAsia="en-US" w:bidi="en-US"/>
        </w:rPr>
      </w:pPr>
      <w:r w:rsidRPr="00BE3653">
        <w:rPr>
          <w:rFonts w:ascii="Times New Roman" w:eastAsiaTheme="minorHAnsi" w:hAnsi="Times New Roman" w:cs="Times New Roman"/>
          <w:color w:val="000000" w:themeColor="text1"/>
          <w:lang w:eastAsia="en-US" w:bidi="en-US"/>
        </w:rPr>
        <w:t>populacja: ankieta powinna być skierowana głównie do mieszkańców jednostek samorządu terytorialnego objętych projektem, w drugiej kolejności do mieszkańców powiatów, gmin ościennych oraz turystów</w:t>
      </w:r>
      <w:r w:rsidR="00B20CEB">
        <w:rPr>
          <w:rFonts w:ascii="Times New Roman" w:eastAsiaTheme="minorHAnsi" w:hAnsi="Times New Roman" w:cs="Times New Roman"/>
          <w:color w:val="000000" w:themeColor="text1"/>
          <w:lang w:eastAsia="en-US" w:bidi="en-US"/>
        </w:rPr>
        <w:t>;</w:t>
      </w:r>
    </w:p>
    <w:p w:rsidR="00BE3653" w:rsidRPr="00BE3653" w:rsidRDefault="00BE3653" w:rsidP="00E603F3">
      <w:pPr>
        <w:numPr>
          <w:ilvl w:val="0"/>
          <w:numId w:val="70"/>
        </w:numPr>
        <w:spacing w:after="160"/>
        <w:ind w:left="851" w:hanging="284"/>
        <w:contextualSpacing/>
        <w:jc w:val="both"/>
        <w:rPr>
          <w:rFonts w:ascii="Times New Roman" w:eastAsiaTheme="minorHAnsi" w:hAnsi="Times New Roman" w:cs="Times New Roman"/>
          <w:color w:val="000000" w:themeColor="text1"/>
          <w:u w:val="single"/>
          <w:lang w:eastAsia="en-US" w:bidi="en-US"/>
        </w:rPr>
      </w:pPr>
      <w:r w:rsidRPr="00BE3653">
        <w:rPr>
          <w:rFonts w:ascii="Times New Roman" w:eastAsiaTheme="minorHAnsi" w:hAnsi="Times New Roman" w:cs="Times New Roman"/>
          <w:color w:val="000000" w:themeColor="text1"/>
          <w:lang w:eastAsia="en-US" w:bidi="en-US"/>
        </w:rPr>
        <w:t xml:space="preserve">określenie geograficznego zakresu badań: </w:t>
      </w:r>
      <w:r w:rsidRPr="00BE3653">
        <w:rPr>
          <w:rFonts w:ascii="Times New Roman" w:eastAsiaTheme="minorHAnsi" w:hAnsi="Times New Roman" w:cs="Times New Roman"/>
          <w:lang w:eastAsia="en-US" w:bidi="en-US"/>
        </w:rPr>
        <w:t>Gmina Białośliwie, Gmina Lipka, Gmina Łobżenica Gmina Miasteczko Krajeńskie, Gmina Wyrzysk, Gmina Wysoka, Gmina Zakrzewo, Powiat Pilski, Powiat Złotowski</w:t>
      </w:r>
      <w:r w:rsidR="00B20CEB">
        <w:rPr>
          <w:rFonts w:ascii="Times New Roman" w:eastAsiaTheme="minorHAnsi" w:hAnsi="Times New Roman" w:cs="Times New Roman"/>
          <w:lang w:eastAsia="en-US" w:bidi="en-US"/>
        </w:rPr>
        <w:t>;</w:t>
      </w:r>
    </w:p>
    <w:p w:rsidR="00BE3653" w:rsidRPr="00BE3653" w:rsidRDefault="00BE3653" w:rsidP="00E603F3">
      <w:pPr>
        <w:numPr>
          <w:ilvl w:val="0"/>
          <w:numId w:val="70"/>
        </w:numPr>
        <w:spacing w:after="160"/>
        <w:ind w:left="851" w:hanging="284"/>
        <w:contextualSpacing/>
        <w:jc w:val="both"/>
        <w:rPr>
          <w:rFonts w:ascii="Times New Roman" w:eastAsiaTheme="minorHAnsi" w:hAnsi="Times New Roman" w:cs="Times New Roman"/>
          <w:color w:val="000000" w:themeColor="text1"/>
          <w:u w:val="single"/>
          <w:lang w:eastAsia="en-US" w:bidi="en-US"/>
        </w:rPr>
      </w:pPr>
      <w:r w:rsidRPr="00BE3653">
        <w:rPr>
          <w:rFonts w:ascii="Times New Roman" w:eastAsiaTheme="minorHAnsi" w:hAnsi="Times New Roman" w:cs="Times New Roman"/>
          <w:color w:val="000000" w:themeColor="text1"/>
          <w:lang w:eastAsia="en-US" w:bidi="en-US"/>
        </w:rPr>
        <w:t>sposób doboru próby badawczej: Internet (strony internetowe: Starostwa Powiatu Pilskiego oraz Starostwa Powiatu Złotowskiego)</w:t>
      </w:r>
      <w:r w:rsidR="00B20CEB">
        <w:rPr>
          <w:rFonts w:ascii="Times New Roman" w:eastAsiaTheme="minorHAnsi" w:hAnsi="Times New Roman" w:cs="Times New Roman"/>
          <w:color w:val="000000" w:themeColor="text1"/>
          <w:lang w:eastAsia="en-US" w:bidi="en-US"/>
        </w:rPr>
        <w:t>;</w:t>
      </w:r>
    </w:p>
    <w:p w:rsidR="00BE3653" w:rsidRPr="00BE3653" w:rsidRDefault="00BE3653" w:rsidP="00E603F3">
      <w:pPr>
        <w:numPr>
          <w:ilvl w:val="0"/>
          <w:numId w:val="70"/>
        </w:numPr>
        <w:spacing w:after="160"/>
        <w:ind w:left="851" w:hanging="284"/>
        <w:contextualSpacing/>
        <w:jc w:val="both"/>
        <w:rPr>
          <w:rFonts w:ascii="Times New Roman" w:eastAsiaTheme="minorHAnsi" w:hAnsi="Times New Roman" w:cs="Times New Roman"/>
          <w:color w:val="000000" w:themeColor="text1"/>
          <w:u w:val="single"/>
          <w:lang w:eastAsia="en-US" w:bidi="en-US"/>
        </w:rPr>
      </w:pPr>
      <w:r w:rsidRPr="00BE3653">
        <w:rPr>
          <w:rFonts w:ascii="Times New Roman" w:eastAsiaTheme="minorHAnsi" w:hAnsi="Times New Roman" w:cs="Times New Roman"/>
          <w:color w:val="000000" w:themeColor="text1"/>
          <w:lang w:eastAsia="en-US" w:bidi="en-US"/>
        </w:rPr>
        <w:t xml:space="preserve">hipotezy, które poddane są weryfikacji: </w:t>
      </w:r>
    </w:p>
    <w:p w:rsidR="00BE3653" w:rsidRPr="00BE3653" w:rsidRDefault="00BE3653" w:rsidP="00B20CEB">
      <w:pPr>
        <w:spacing w:after="0"/>
        <w:ind w:left="851"/>
        <w:contextualSpacing/>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 xml:space="preserve">- na terenie </w:t>
      </w:r>
      <w:bookmarkStart w:id="44" w:name="_Hlk131016423"/>
      <w:r w:rsidRPr="00BE3653">
        <w:rPr>
          <w:rFonts w:ascii="Times New Roman" w:eastAsiaTheme="minorHAnsi" w:hAnsi="Times New Roman" w:cs="Times New Roman"/>
          <w:lang w:eastAsia="en-US" w:bidi="en-US"/>
        </w:rPr>
        <w:t>Gminy Białośliwie, Gminy Lipka, Gminy Łobżenica Gminy Miasteczko Krajeńskie, Gminy Wyrzysk, Gminy Wysoka, Gminy Zakrzewo, Powiatu Pilskiego, Powiatu Złotowskiego</w:t>
      </w:r>
      <w:r w:rsidRPr="00BE3653">
        <w:rPr>
          <w:rFonts w:ascii="Times New Roman" w:eastAsiaTheme="minorHAnsi" w:hAnsi="Times New Roman" w:cs="Times New Roman"/>
          <w:color w:val="000000" w:themeColor="text1"/>
          <w:lang w:eastAsia="en-US" w:bidi="en-US"/>
        </w:rPr>
        <w:t xml:space="preserve"> </w:t>
      </w:r>
      <w:bookmarkEnd w:id="44"/>
      <w:r w:rsidRPr="00BE3653">
        <w:rPr>
          <w:rFonts w:ascii="Times New Roman" w:eastAsiaTheme="minorHAnsi" w:hAnsi="Times New Roman" w:cs="Times New Roman"/>
          <w:color w:val="000000" w:themeColor="text1"/>
          <w:lang w:eastAsia="en-US" w:bidi="en-US"/>
        </w:rPr>
        <w:t>jest zapotrzebowanie na rozwój spójnej sieci tras rowerowych wraz</w:t>
      </w:r>
      <w:r w:rsidR="00B20CEB">
        <w:rPr>
          <w:rFonts w:ascii="Times New Roman" w:eastAsiaTheme="minorHAnsi" w:hAnsi="Times New Roman" w:cs="Times New Roman"/>
          <w:color w:val="000000" w:themeColor="text1"/>
          <w:lang w:eastAsia="en-US" w:bidi="en-US"/>
        </w:rPr>
        <w:t xml:space="preserve"> </w:t>
      </w:r>
      <w:r w:rsidR="007C0DA7">
        <w:rPr>
          <w:rFonts w:ascii="Times New Roman" w:eastAsiaTheme="minorHAnsi" w:hAnsi="Times New Roman" w:cs="Times New Roman"/>
          <w:color w:val="000000" w:themeColor="text1"/>
          <w:lang w:eastAsia="en-US" w:bidi="en-US"/>
        </w:rPr>
        <w:t xml:space="preserve">                             </w:t>
      </w:r>
      <w:r w:rsidR="00B20CEB">
        <w:rPr>
          <w:rFonts w:ascii="Times New Roman" w:eastAsiaTheme="minorHAnsi" w:hAnsi="Times New Roman" w:cs="Times New Roman"/>
          <w:color w:val="000000" w:themeColor="text1"/>
          <w:lang w:eastAsia="en-US" w:bidi="en-US"/>
        </w:rPr>
        <w:t>z infrastrukturą towarzyszącą;</w:t>
      </w:r>
    </w:p>
    <w:p w:rsidR="00BE3653" w:rsidRPr="00BE3653" w:rsidRDefault="00BE3653" w:rsidP="00B20CEB">
      <w:pPr>
        <w:spacing w:after="0"/>
        <w:ind w:left="851"/>
        <w:contextualSpacing/>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 xml:space="preserve">- na terenie </w:t>
      </w:r>
      <w:r w:rsidRPr="00BE3653">
        <w:rPr>
          <w:rFonts w:ascii="Times New Roman" w:eastAsiaTheme="minorHAnsi" w:hAnsi="Times New Roman" w:cs="Times New Roman"/>
          <w:lang w:eastAsia="en-US" w:bidi="en-US"/>
        </w:rPr>
        <w:t>Gminy Białośliwie, Gminy Lipka, Gminy Łobżenica Gminy Miasteczko Krajeńskie, Gminy Wyrzysk, Gminy Wysoka, Gminy Zakrzewo, Powiatu Pilskiego, Powiatu Złotowskiego</w:t>
      </w:r>
      <w:r w:rsidRPr="00BE3653">
        <w:rPr>
          <w:rFonts w:ascii="Times New Roman" w:eastAsiaTheme="minorHAnsi" w:hAnsi="Times New Roman" w:cs="Times New Roman"/>
          <w:color w:val="000000" w:themeColor="text1"/>
          <w:lang w:eastAsia="en-US" w:bidi="en-US"/>
        </w:rPr>
        <w:t xml:space="preserve">  jest grupa rowerzystów, która wykorzystuje rower do celów rekreacyjnych, turystycznych, komunikacyjnych oraz </w:t>
      </w:r>
      <w:r w:rsidR="00B20CEB">
        <w:rPr>
          <w:rFonts w:ascii="Times New Roman" w:eastAsiaTheme="minorHAnsi" w:hAnsi="Times New Roman" w:cs="Times New Roman"/>
          <w:color w:val="000000" w:themeColor="text1"/>
          <w:lang w:eastAsia="en-US" w:bidi="en-US"/>
        </w:rPr>
        <w:t>sportowych;</w:t>
      </w:r>
    </w:p>
    <w:p w:rsidR="00BE3653" w:rsidRPr="00BE3653" w:rsidRDefault="00BE3653" w:rsidP="00B20CEB">
      <w:pPr>
        <w:spacing w:after="0"/>
        <w:ind w:left="851"/>
        <w:contextualSpacing/>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lastRenderedPageBreak/>
        <w:t xml:space="preserve">- na terenie </w:t>
      </w:r>
      <w:r w:rsidRPr="00BE3653">
        <w:rPr>
          <w:rFonts w:ascii="Times New Roman" w:eastAsiaTheme="minorHAnsi" w:hAnsi="Times New Roman" w:cs="Times New Roman"/>
          <w:lang w:eastAsia="en-US" w:bidi="en-US"/>
        </w:rPr>
        <w:t>Gminy Białośliwie, Gminy Lipka, Gminy Łobżenica Gminy Miasteczko Krajeńskie, Gminy Wyrzysk, Gminy Wysoka, Gminy Zakrzewo, Powiatu Pilskiego, Powiatu Złotowskiego</w:t>
      </w:r>
      <w:r w:rsidRPr="00BE3653">
        <w:rPr>
          <w:rFonts w:ascii="Times New Roman" w:eastAsiaTheme="minorHAnsi" w:hAnsi="Times New Roman" w:cs="Times New Roman"/>
          <w:color w:val="000000" w:themeColor="text1"/>
          <w:lang w:eastAsia="en-US" w:bidi="en-US"/>
        </w:rPr>
        <w:t xml:space="preserve"> jest zapotrzebowanie na realizację tras rowerowych o funkcji komunikacyjnej, rekreacyjnej i turystycznej. </w:t>
      </w:r>
    </w:p>
    <w:p w:rsidR="00B20CEB" w:rsidRDefault="00BE3653" w:rsidP="00B20CEB">
      <w:pPr>
        <w:spacing w:after="0"/>
        <w:ind w:firstLine="284"/>
        <w:jc w:val="both"/>
        <w:rPr>
          <w:rFonts w:ascii="Times New Roman" w:eastAsiaTheme="minorHAnsi" w:hAnsi="Times New Roman" w:cs="Times New Roman"/>
          <w:color w:val="000000" w:themeColor="text1"/>
          <w:u w:val="single"/>
          <w:lang w:eastAsia="en-US" w:bidi="en-US"/>
        </w:rPr>
      </w:pPr>
      <w:r w:rsidRPr="00BE3653">
        <w:rPr>
          <w:rFonts w:ascii="Times New Roman" w:eastAsiaTheme="minorHAnsi" w:hAnsi="Times New Roman" w:cs="Times New Roman"/>
          <w:color w:val="000000" w:themeColor="text1"/>
          <w:u w:val="single"/>
          <w:lang w:eastAsia="en-US" w:bidi="en-US"/>
        </w:rPr>
        <w:t>Metodyka badania ankietowego</w:t>
      </w:r>
    </w:p>
    <w:p w:rsidR="00B20CEB" w:rsidRDefault="00BE3653" w:rsidP="00B20CEB">
      <w:pPr>
        <w:spacing w:after="0"/>
        <w:ind w:firstLine="284"/>
        <w:jc w:val="both"/>
        <w:rPr>
          <w:rFonts w:ascii="Times New Roman" w:eastAsiaTheme="minorHAnsi" w:hAnsi="Times New Roman" w:cs="Times New Roman"/>
          <w:color w:val="000000" w:themeColor="text1"/>
          <w:u w:val="single"/>
          <w:lang w:eastAsia="en-US" w:bidi="en-US"/>
        </w:rPr>
      </w:pPr>
      <w:r w:rsidRPr="00BE3653">
        <w:rPr>
          <w:rFonts w:ascii="Times New Roman" w:eastAsiaTheme="minorHAnsi" w:hAnsi="Times New Roman" w:cs="Times New Roman"/>
          <w:color w:val="000000" w:themeColor="text1"/>
          <w:lang w:eastAsia="en-US" w:bidi="en-US"/>
        </w:rPr>
        <w:t xml:space="preserve">Badanie ankietowe zostanie przeprowadzone w celu zweryfikowania zapotrzebowania mieszkańców </w:t>
      </w:r>
      <w:r w:rsidRPr="00BE3653">
        <w:rPr>
          <w:rFonts w:ascii="Times New Roman" w:eastAsiaTheme="minorHAnsi" w:hAnsi="Times New Roman" w:cs="Times New Roman"/>
          <w:lang w:eastAsia="en-US" w:bidi="en-US"/>
        </w:rPr>
        <w:t>Gminy Białośliwie, Gminy Lipka, Gminy Łobżenica Gminy Miasteczko Krajeńskie, Gminy Wyrzysk, Gminy Wysoka, Gminy Zakrzewo, Powiatu Pilskiego, Powiatu Złotowskiego</w:t>
      </w:r>
      <w:r w:rsidRPr="00BE3653">
        <w:rPr>
          <w:rFonts w:ascii="Times New Roman" w:eastAsiaTheme="minorHAnsi" w:hAnsi="Times New Roman" w:cs="Times New Roman"/>
          <w:color w:val="000000" w:themeColor="text1"/>
          <w:lang w:eastAsia="en-US" w:bidi="en-US"/>
        </w:rPr>
        <w:t xml:space="preserve"> </w:t>
      </w:r>
      <w:r w:rsidR="00725EEB">
        <w:rPr>
          <w:rFonts w:ascii="Times New Roman" w:eastAsiaTheme="minorHAnsi" w:hAnsi="Times New Roman" w:cs="Times New Roman"/>
          <w:color w:val="000000" w:themeColor="text1"/>
          <w:lang w:eastAsia="en-US" w:bidi="en-US"/>
        </w:rPr>
        <w:t xml:space="preserve"> </w:t>
      </w:r>
      <w:r w:rsidR="001C1287">
        <w:rPr>
          <w:rFonts w:ascii="Times New Roman" w:eastAsiaTheme="minorHAnsi" w:hAnsi="Times New Roman" w:cs="Times New Roman"/>
          <w:color w:val="000000" w:themeColor="text1"/>
          <w:lang w:eastAsia="en-US" w:bidi="en-US"/>
        </w:rPr>
        <w:t xml:space="preserve">           </w:t>
      </w:r>
      <w:r w:rsidRPr="00BE3653">
        <w:rPr>
          <w:rFonts w:ascii="Times New Roman" w:eastAsiaTheme="minorHAnsi" w:hAnsi="Times New Roman" w:cs="Times New Roman"/>
          <w:color w:val="000000" w:themeColor="text1"/>
          <w:lang w:eastAsia="en-US" w:bidi="en-US"/>
        </w:rPr>
        <w:t xml:space="preserve">w kwestii infrastruktury rowerowej. </w:t>
      </w:r>
    </w:p>
    <w:p w:rsidR="00B20CEB" w:rsidRDefault="00BE3653" w:rsidP="00B20CEB">
      <w:pPr>
        <w:spacing w:after="0"/>
        <w:ind w:firstLine="284"/>
        <w:jc w:val="both"/>
        <w:rPr>
          <w:rFonts w:ascii="Times New Roman" w:eastAsiaTheme="minorHAnsi" w:hAnsi="Times New Roman" w:cs="Times New Roman"/>
          <w:color w:val="000000" w:themeColor="text1"/>
          <w:u w:val="single"/>
          <w:lang w:eastAsia="en-US" w:bidi="en-US"/>
        </w:rPr>
      </w:pPr>
      <w:r w:rsidRPr="00BE3653">
        <w:rPr>
          <w:rFonts w:ascii="Times New Roman" w:eastAsiaTheme="minorHAnsi" w:hAnsi="Times New Roman" w:cs="Times New Roman"/>
          <w:color w:val="000000" w:themeColor="text1"/>
          <w:lang w:eastAsia="en-US" w:bidi="en-US"/>
        </w:rPr>
        <w:t>Badanie posłuży zespołowi projektowemu do zweryfikowania grupy rowerzystów oraz ich oczekiwań w kwestii planowanej infrastruktury rowerowej.</w:t>
      </w:r>
    </w:p>
    <w:p w:rsidR="00BE3653" w:rsidRPr="00B20CEB" w:rsidRDefault="00BE3653" w:rsidP="00B20CEB">
      <w:pPr>
        <w:spacing w:after="0"/>
        <w:ind w:firstLine="284"/>
        <w:jc w:val="both"/>
        <w:rPr>
          <w:rFonts w:ascii="Times New Roman" w:eastAsiaTheme="minorHAnsi" w:hAnsi="Times New Roman" w:cs="Times New Roman"/>
          <w:color w:val="000000" w:themeColor="text1"/>
          <w:u w:val="single"/>
          <w:lang w:eastAsia="en-US" w:bidi="en-US"/>
        </w:rPr>
      </w:pPr>
      <w:r w:rsidRPr="00BE3653">
        <w:rPr>
          <w:rFonts w:ascii="Times New Roman" w:eastAsiaTheme="minorHAnsi" w:hAnsi="Times New Roman" w:cs="Times New Roman"/>
          <w:color w:val="000000" w:themeColor="text1"/>
          <w:lang w:eastAsia="en-US" w:bidi="en-US"/>
        </w:rPr>
        <w:t>Na potrzeby badania przygotowano ankietę, która posłuży do zweryfikowania:</w:t>
      </w:r>
    </w:p>
    <w:p w:rsidR="00BE3653" w:rsidRPr="00BE3653" w:rsidRDefault="00BE3653" w:rsidP="00E603F3">
      <w:pPr>
        <w:numPr>
          <w:ilvl w:val="0"/>
          <w:numId w:val="71"/>
        </w:numPr>
        <w:spacing w:after="160"/>
        <w:ind w:left="851" w:hanging="284"/>
        <w:contextualSpacing/>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użytkowników w as</w:t>
      </w:r>
      <w:r w:rsidR="001331C5">
        <w:rPr>
          <w:rFonts w:ascii="Times New Roman" w:eastAsiaTheme="minorHAnsi" w:hAnsi="Times New Roman" w:cs="Times New Roman"/>
          <w:color w:val="000000" w:themeColor="text1"/>
          <w:lang w:eastAsia="en-US" w:bidi="en-US"/>
        </w:rPr>
        <w:t>pekcie społeczno-demograficznym;</w:t>
      </w:r>
      <w:r w:rsidRPr="00BE3653">
        <w:rPr>
          <w:rFonts w:ascii="Times New Roman" w:eastAsiaTheme="minorHAnsi" w:hAnsi="Times New Roman" w:cs="Times New Roman"/>
          <w:color w:val="000000" w:themeColor="text1"/>
          <w:lang w:eastAsia="en-US" w:bidi="en-US"/>
        </w:rPr>
        <w:t xml:space="preserve"> </w:t>
      </w:r>
    </w:p>
    <w:p w:rsidR="00BE3653" w:rsidRPr="00BE3653" w:rsidRDefault="00BE3653" w:rsidP="00E603F3">
      <w:pPr>
        <w:numPr>
          <w:ilvl w:val="0"/>
          <w:numId w:val="71"/>
        </w:numPr>
        <w:spacing w:after="160"/>
        <w:ind w:left="851" w:hanging="284"/>
        <w:contextualSpacing/>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częstot</w:t>
      </w:r>
      <w:r w:rsidR="001331C5">
        <w:rPr>
          <w:rFonts w:ascii="Times New Roman" w:eastAsiaTheme="minorHAnsi" w:hAnsi="Times New Roman" w:cs="Times New Roman"/>
          <w:color w:val="000000" w:themeColor="text1"/>
          <w:lang w:eastAsia="en-US" w:bidi="en-US"/>
        </w:rPr>
        <w:t>liwości wykorzystywania roweru;</w:t>
      </w:r>
    </w:p>
    <w:p w:rsidR="00BE3653" w:rsidRPr="00BE3653" w:rsidRDefault="00BE3653" w:rsidP="00E603F3">
      <w:pPr>
        <w:numPr>
          <w:ilvl w:val="0"/>
          <w:numId w:val="71"/>
        </w:numPr>
        <w:spacing w:after="160"/>
        <w:ind w:left="851" w:hanging="284"/>
        <w:contextualSpacing/>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celów do jakich wykorzysty</w:t>
      </w:r>
      <w:r w:rsidR="001331C5">
        <w:rPr>
          <w:rFonts w:ascii="Times New Roman" w:eastAsiaTheme="minorHAnsi" w:hAnsi="Times New Roman" w:cs="Times New Roman"/>
          <w:color w:val="000000" w:themeColor="text1"/>
          <w:lang w:eastAsia="en-US" w:bidi="en-US"/>
        </w:rPr>
        <w:t>wany jest rower (cele podróży);</w:t>
      </w:r>
    </w:p>
    <w:p w:rsidR="00BE3653" w:rsidRPr="00BE3653" w:rsidRDefault="00BE3653" w:rsidP="00E603F3">
      <w:pPr>
        <w:numPr>
          <w:ilvl w:val="0"/>
          <w:numId w:val="71"/>
        </w:numPr>
        <w:spacing w:after="160"/>
        <w:ind w:left="851" w:hanging="284"/>
        <w:contextualSpacing/>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oczekiwań w kwestii rozwoju i p</w:t>
      </w:r>
      <w:r w:rsidR="001331C5">
        <w:rPr>
          <w:rFonts w:ascii="Times New Roman" w:eastAsiaTheme="minorHAnsi" w:hAnsi="Times New Roman" w:cs="Times New Roman"/>
          <w:color w:val="000000" w:themeColor="text1"/>
          <w:lang w:eastAsia="en-US" w:bidi="en-US"/>
        </w:rPr>
        <w:t>oprawy infrastruktury rowerowej;</w:t>
      </w:r>
    </w:p>
    <w:p w:rsidR="00BE3653" w:rsidRPr="00BE3653" w:rsidRDefault="00BE3653" w:rsidP="00E603F3">
      <w:pPr>
        <w:numPr>
          <w:ilvl w:val="0"/>
          <w:numId w:val="71"/>
        </w:numPr>
        <w:spacing w:after="160"/>
        <w:ind w:left="851" w:hanging="284"/>
        <w:contextualSpacing/>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 xml:space="preserve">opinii na temat koncepcji zintegrowanego systemu tras rowerowych na terenie </w:t>
      </w:r>
      <w:r w:rsidRPr="00BE3653">
        <w:rPr>
          <w:rFonts w:ascii="Times New Roman" w:eastAsiaTheme="minorHAnsi" w:hAnsi="Times New Roman" w:cs="Times New Roman"/>
          <w:lang w:eastAsia="en-US" w:bidi="en-US"/>
        </w:rPr>
        <w:t>Gminy Białośliwie, Gminy Lipka, Gminy Łobżenica Gminy Miasteczko Krajeńskie, Gminy Wyrzysk, Gminy Wysoka, Gminy Zakrzewo, Powiatu Pilskiego, Powiatu Złotowskiego</w:t>
      </w:r>
      <w:r w:rsidR="001331C5">
        <w:rPr>
          <w:rFonts w:ascii="Times New Roman" w:eastAsiaTheme="minorHAnsi" w:hAnsi="Times New Roman" w:cs="Times New Roman"/>
          <w:lang w:eastAsia="en-US" w:bidi="en-US"/>
        </w:rPr>
        <w:t>.</w:t>
      </w:r>
    </w:p>
    <w:p w:rsidR="00B20CEB" w:rsidRDefault="00BE3653" w:rsidP="00B20CEB">
      <w:pPr>
        <w:spacing w:after="0"/>
        <w:ind w:firstLine="284"/>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Ankieta –  zawiera</w:t>
      </w:r>
      <w:r w:rsidR="00B20CEB">
        <w:rPr>
          <w:rFonts w:ascii="Times New Roman" w:eastAsiaTheme="minorHAnsi" w:hAnsi="Times New Roman" w:cs="Times New Roman"/>
          <w:color w:val="000000" w:themeColor="text1"/>
          <w:lang w:eastAsia="en-US" w:bidi="en-US"/>
        </w:rPr>
        <w:t>ła pytania otwarte i zamknięte.</w:t>
      </w:r>
    </w:p>
    <w:p w:rsidR="00B20CEB" w:rsidRDefault="00BE3653" w:rsidP="00B20CEB">
      <w:pPr>
        <w:spacing w:after="0"/>
        <w:ind w:firstLine="284"/>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Ankieta została umieszczona na oficjalnych portalach: Starostwa Powiatu Pilskiego praz</w:t>
      </w:r>
      <w:r w:rsidR="00B20CEB">
        <w:rPr>
          <w:rFonts w:ascii="Times New Roman" w:eastAsiaTheme="minorHAnsi" w:hAnsi="Times New Roman" w:cs="Times New Roman"/>
          <w:color w:val="000000" w:themeColor="text1"/>
          <w:lang w:eastAsia="en-US" w:bidi="en-US"/>
        </w:rPr>
        <w:t xml:space="preserve"> Starostwa Powiatu Złotowskiego.</w:t>
      </w:r>
    </w:p>
    <w:p w:rsidR="00BE3653" w:rsidRPr="00B20CEB" w:rsidRDefault="00BE3653" w:rsidP="00B20CEB">
      <w:pPr>
        <w:spacing w:after="0"/>
        <w:ind w:firstLine="284"/>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 xml:space="preserve">Badanie zostało przeprowadzone w dniach: od 18.04.2023 r. do 27.04.2023 r. </w:t>
      </w:r>
    </w:p>
    <w:p w:rsidR="00BE3653" w:rsidRPr="00BE3653" w:rsidRDefault="00BE3653" w:rsidP="00BE3653">
      <w:pPr>
        <w:spacing w:after="0"/>
        <w:rPr>
          <w:rFonts w:ascii="Times New Roman" w:eastAsiaTheme="minorHAnsi" w:hAnsi="Times New Roman" w:cs="Times New Roman"/>
          <w:b/>
          <w:bCs/>
          <w:color w:val="000000" w:themeColor="text1"/>
          <w:lang w:eastAsia="en-US" w:bidi="en-US"/>
        </w:rPr>
      </w:pPr>
      <w:r w:rsidRPr="00BE3653">
        <w:rPr>
          <w:rFonts w:ascii="Times New Roman" w:eastAsiaTheme="minorHAnsi" w:hAnsi="Times New Roman" w:cs="Times New Roman"/>
          <w:b/>
          <w:bCs/>
          <w:color w:val="000000" w:themeColor="text1"/>
          <w:lang w:eastAsia="en-US" w:bidi="en-US"/>
        </w:rPr>
        <w:t>Analiza badań:</w:t>
      </w:r>
    </w:p>
    <w:p w:rsidR="00B20CEB" w:rsidRDefault="00BE3653" w:rsidP="00B20CEB">
      <w:pPr>
        <w:spacing w:after="0"/>
        <w:ind w:firstLine="284"/>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 xml:space="preserve">Na podstawie uzyskanych odpowiedzi, przeprowadzono analizę przedmiotowego materiału, przedstawiając tę analizę w formie opisowej i graficznej. </w:t>
      </w:r>
    </w:p>
    <w:p w:rsidR="00BE3653" w:rsidRPr="00B20CEB" w:rsidRDefault="00BE3653" w:rsidP="00B20CEB">
      <w:pPr>
        <w:spacing w:after="0"/>
        <w:ind w:firstLine="284"/>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 xml:space="preserve">W badaniu uczestniczyło 990 uczestników. </w:t>
      </w:r>
    </w:p>
    <w:p w:rsidR="00BE3653" w:rsidRPr="00BE3653" w:rsidRDefault="00BE3653" w:rsidP="00E603F3">
      <w:pPr>
        <w:numPr>
          <w:ilvl w:val="0"/>
          <w:numId w:val="72"/>
        </w:numPr>
        <w:spacing w:after="0"/>
        <w:ind w:left="567" w:hanging="283"/>
        <w:contextualSpacing/>
        <w:jc w:val="both"/>
        <w:rPr>
          <w:rFonts w:ascii="Times New Roman" w:eastAsiaTheme="minorHAnsi" w:hAnsi="Times New Roman" w:cs="Times New Roman"/>
          <w:b/>
          <w:bCs/>
          <w:color w:val="000000" w:themeColor="text1"/>
          <w:lang w:eastAsia="en-US" w:bidi="en-US"/>
        </w:rPr>
      </w:pPr>
      <w:r w:rsidRPr="00BE3653">
        <w:rPr>
          <w:rFonts w:ascii="Times New Roman" w:eastAsiaTheme="minorHAnsi" w:hAnsi="Times New Roman" w:cs="Times New Roman"/>
          <w:b/>
          <w:bCs/>
          <w:color w:val="FF0000"/>
          <w:lang w:eastAsia="en-US" w:bidi="en-US"/>
        </w:rPr>
        <w:t xml:space="preserve"> </w:t>
      </w:r>
      <w:bookmarkStart w:id="45" w:name="_Hlk128338995"/>
      <w:r w:rsidRPr="00BE3653">
        <w:rPr>
          <w:rFonts w:ascii="Times New Roman" w:eastAsiaTheme="minorHAnsi" w:hAnsi="Times New Roman" w:cs="Times New Roman"/>
          <w:b/>
          <w:bCs/>
          <w:color w:val="000000" w:themeColor="text1"/>
          <w:lang w:eastAsia="en-US" w:bidi="en-US"/>
        </w:rPr>
        <w:t>Informacje wstępne:</w:t>
      </w:r>
    </w:p>
    <w:p w:rsidR="00BE3653" w:rsidRPr="00BE3653" w:rsidRDefault="00BE3653" w:rsidP="00BE3653">
      <w:pPr>
        <w:spacing w:after="0"/>
        <w:ind w:left="284"/>
        <w:jc w:val="both"/>
        <w:rPr>
          <w:rFonts w:ascii="Times New Roman" w:eastAsiaTheme="minorHAnsi" w:hAnsi="Times New Roman" w:cs="Times New Roman"/>
          <w:b/>
          <w:bCs/>
          <w:color w:val="000000" w:themeColor="text1"/>
          <w:lang w:eastAsia="en-US" w:bidi="en-US"/>
        </w:rPr>
      </w:pPr>
      <w:r w:rsidRPr="00BE3653">
        <w:rPr>
          <w:rFonts w:ascii="Times New Roman" w:eastAsiaTheme="minorHAnsi" w:hAnsi="Times New Roman" w:cs="Times New Roman"/>
          <w:b/>
          <w:bCs/>
          <w:color w:val="000000" w:themeColor="text1"/>
          <w:lang w:eastAsia="en-US" w:bidi="en-US"/>
        </w:rPr>
        <w:t>Respondenci zostali poproszeni o podanie swojej płci.</w:t>
      </w:r>
    </w:p>
    <w:p w:rsidR="00BE3653" w:rsidRPr="00BE3653" w:rsidRDefault="00BE3653" w:rsidP="00E603F3">
      <w:pPr>
        <w:numPr>
          <w:ilvl w:val="0"/>
          <w:numId w:val="73"/>
        </w:numPr>
        <w:spacing w:after="0"/>
        <w:ind w:left="851" w:hanging="284"/>
        <w:contextualSpacing/>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990 respondentów odpowiedziało na to pytanie:</w:t>
      </w:r>
    </w:p>
    <w:p w:rsidR="00BE3653" w:rsidRPr="00BE3653" w:rsidRDefault="00BE3653" w:rsidP="00E603F3">
      <w:pPr>
        <w:numPr>
          <w:ilvl w:val="0"/>
          <w:numId w:val="74"/>
        </w:numPr>
        <w:spacing w:after="0"/>
        <w:ind w:left="1134" w:hanging="283"/>
        <w:contextualSpacing/>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Kobiety stanowiły:</w:t>
      </w:r>
      <w:r w:rsidR="003802FD">
        <w:rPr>
          <w:rFonts w:ascii="Times New Roman" w:eastAsiaTheme="minorHAnsi" w:hAnsi="Times New Roman" w:cs="Times New Roman"/>
          <w:color w:val="000000" w:themeColor="text1"/>
          <w:lang w:eastAsia="en-US" w:bidi="en-US"/>
        </w:rPr>
        <w:t xml:space="preserve"> 66% (658) uczestniczek badania;</w:t>
      </w:r>
      <w:r w:rsidRPr="00BE3653">
        <w:rPr>
          <w:rFonts w:ascii="Times New Roman" w:eastAsiaTheme="minorHAnsi" w:hAnsi="Times New Roman" w:cs="Times New Roman"/>
          <w:color w:val="000000" w:themeColor="text1"/>
          <w:lang w:eastAsia="en-US" w:bidi="en-US"/>
        </w:rPr>
        <w:t xml:space="preserve"> </w:t>
      </w:r>
    </w:p>
    <w:p w:rsidR="00BE3653" w:rsidRPr="001331C5" w:rsidRDefault="00BE3653" w:rsidP="00E603F3">
      <w:pPr>
        <w:numPr>
          <w:ilvl w:val="0"/>
          <w:numId w:val="74"/>
        </w:numPr>
        <w:spacing w:after="0"/>
        <w:ind w:left="1134" w:hanging="283"/>
        <w:contextualSpacing/>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 xml:space="preserve">Mężczyźni stanowili: 34% (332) uczestników badania. </w:t>
      </w:r>
    </w:p>
    <w:p w:rsidR="00BE3653" w:rsidRPr="001C1287" w:rsidRDefault="00BE3653" w:rsidP="001C1287">
      <w:pPr>
        <w:spacing w:after="0"/>
        <w:ind w:firstLine="284"/>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 xml:space="preserve">Jest to istotna informacja, ponieważ oznacza, że w badaniu została zachowana zasada partycypacji obywatelskiej kobiet i mężczyzn. </w:t>
      </w:r>
    </w:p>
    <w:p w:rsidR="00BE3653" w:rsidRPr="00BE3653" w:rsidRDefault="00BE3653" w:rsidP="00BE3653">
      <w:pPr>
        <w:spacing w:after="0"/>
        <w:contextualSpacing/>
        <w:jc w:val="center"/>
        <w:rPr>
          <w:rFonts w:ascii="Times New Roman" w:eastAsiaTheme="minorHAnsi" w:hAnsi="Times New Roman" w:cs="Times New Roman"/>
          <w:color w:val="FF0000"/>
          <w:sz w:val="24"/>
          <w:szCs w:val="24"/>
          <w:lang w:eastAsia="en-US" w:bidi="en-US"/>
        </w:rPr>
      </w:pPr>
      <w:r w:rsidRPr="00BE3653">
        <w:rPr>
          <w:rFonts w:ascii="Times New Roman" w:eastAsiaTheme="minorHAnsi" w:hAnsi="Times New Roman" w:cs="Times New Roman"/>
          <w:b/>
          <w:bCs/>
          <w:noProof/>
          <w:color w:val="FF0000"/>
          <w:sz w:val="24"/>
          <w:szCs w:val="24"/>
        </w:rPr>
        <w:lastRenderedPageBreak/>
        <w:drawing>
          <wp:inline distT="0" distB="0" distL="0" distR="0">
            <wp:extent cx="3456305" cy="2880000"/>
            <wp:effectExtent l="19050" t="0" r="10795" b="0"/>
            <wp:docPr id="1445978821" name="Wykres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BE3653" w:rsidRPr="00BE3653" w:rsidRDefault="00BE3653" w:rsidP="001331C5">
      <w:pPr>
        <w:spacing w:after="0"/>
        <w:contextualSpacing/>
        <w:rPr>
          <w:rFonts w:ascii="Times New Roman" w:eastAsiaTheme="minorHAnsi" w:hAnsi="Times New Roman" w:cs="Times New Roman"/>
          <w:color w:val="FF0000"/>
          <w:sz w:val="24"/>
          <w:szCs w:val="24"/>
          <w:lang w:eastAsia="en-US" w:bidi="en-US"/>
        </w:rPr>
      </w:pPr>
    </w:p>
    <w:p w:rsidR="00BE3653" w:rsidRPr="00BE3653" w:rsidRDefault="00BE3653" w:rsidP="001331C5">
      <w:pPr>
        <w:spacing w:after="0"/>
        <w:ind w:firstLine="284"/>
        <w:jc w:val="both"/>
        <w:rPr>
          <w:rFonts w:ascii="Times New Roman" w:eastAsiaTheme="minorHAnsi" w:hAnsi="Times New Roman" w:cs="Times New Roman"/>
          <w:b/>
          <w:bCs/>
          <w:color w:val="000000" w:themeColor="text1"/>
          <w:lang w:eastAsia="en-US" w:bidi="en-US"/>
        </w:rPr>
      </w:pPr>
      <w:r w:rsidRPr="00BE3653">
        <w:rPr>
          <w:rFonts w:ascii="Times New Roman" w:eastAsiaTheme="minorHAnsi" w:hAnsi="Times New Roman" w:cs="Times New Roman"/>
          <w:b/>
          <w:bCs/>
          <w:color w:val="000000" w:themeColor="text1"/>
          <w:lang w:eastAsia="en-US" w:bidi="en-US"/>
        </w:rPr>
        <w:t>Respondenci zostali poproszeni o wskazanie swojego wieku.</w:t>
      </w:r>
    </w:p>
    <w:p w:rsidR="00BE3653" w:rsidRPr="00BE3653" w:rsidRDefault="00BE3653" w:rsidP="00E603F3">
      <w:pPr>
        <w:numPr>
          <w:ilvl w:val="0"/>
          <w:numId w:val="73"/>
        </w:numPr>
        <w:spacing w:after="0"/>
        <w:ind w:left="851" w:hanging="284"/>
        <w:contextualSpacing/>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990 respondentów odpowiedziało na to pytanie:</w:t>
      </w:r>
    </w:p>
    <w:p w:rsidR="00BE3653" w:rsidRPr="00BE3653" w:rsidRDefault="00BE3653" w:rsidP="00E603F3">
      <w:pPr>
        <w:numPr>
          <w:ilvl w:val="0"/>
          <w:numId w:val="75"/>
        </w:numPr>
        <w:spacing w:after="0"/>
        <w:ind w:left="1134" w:hanging="283"/>
        <w:contextualSpacing/>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Poniżej 20 lat: 6% (57 osób)</w:t>
      </w:r>
      <w:r w:rsidR="001331C5">
        <w:rPr>
          <w:rFonts w:ascii="Times New Roman" w:eastAsiaTheme="minorHAnsi" w:hAnsi="Times New Roman" w:cs="Times New Roman"/>
          <w:color w:val="000000" w:themeColor="text1"/>
          <w:lang w:eastAsia="en-US" w:bidi="en-US"/>
        </w:rPr>
        <w:t>;</w:t>
      </w:r>
    </w:p>
    <w:p w:rsidR="00BE3653" w:rsidRPr="00BE3653" w:rsidRDefault="00BE3653" w:rsidP="00E603F3">
      <w:pPr>
        <w:numPr>
          <w:ilvl w:val="0"/>
          <w:numId w:val="75"/>
        </w:numPr>
        <w:spacing w:after="0"/>
        <w:ind w:left="1134" w:hanging="283"/>
        <w:contextualSpacing/>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20-40 lat: 56% (550 osób)</w:t>
      </w:r>
      <w:r w:rsidR="001331C5">
        <w:rPr>
          <w:rFonts w:ascii="Times New Roman" w:eastAsiaTheme="minorHAnsi" w:hAnsi="Times New Roman" w:cs="Times New Roman"/>
          <w:color w:val="000000" w:themeColor="text1"/>
          <w:lang w:eastAsia="en-US" w:bidi="en-US"/>
        </w:rPr>
        <w:t>;</w:t>
      </w:r>
    </w:p>
    <w:p w:rsidR="00BE3653" w:rsidRPr="00BE3653" w:rsidRDefault="00BE3653" w:rsidP="00E603F3">
      <w:pPr>
        <w:numPr>
          <w:ilvl w:val="0"/>
          <w:numId w:val="75"/>
        </w:numPr>
        <w:spacing w:after="0"/>
        <w:ind w:left="1134" w:hanging="283"/>
        <w:contextualSpacing/>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41-60 lat: 33% (330)</w:t>
      </w:r>
      <w:r w:rsidR="001331C5">
        <w:rPr>
          <w:rFonts w:ascii="Times New Roman" w:eastAsiaTheme="minorHAnsi" w:hAnsi="Times New Roman" w:cs="Times New Roman"/>
          <w:color w:val="000000" w:themeColor="text1"/>
          <w:lang w:eastAsia="en-US" w:bidi="en-US"/>
        </w:rPr>
        <w:t>;</w:t>
      </w:r>
    </w:p>
    <w:p w:rsidR="00BE3653" w:rsidRPr="001331C5" w:rsidRDefault="00BE3653" w:rsidP="00E603F3">
      <w:pPr>
        <w:numPr>
          <w:ilvl w:val="0"/>
          <w:numId w:val="75"/>
        </w:numPr>
        <w:spacing w:after="0"/>
        <w:ind w:left="1134" w:hanging="283"/>
        <w:contextualSpacing/>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Powyżej 60 lat: 5% (53)</w:t>
      </w:r>
      <w:r w:rsidR="001331C5">
        <w:rPr>
          <w:rFonts w:ascii="Times New Roman" w:eastAsiaTheme="minorHAnsi" w:hAnsi="Times New Roman" w:cs="Times New Roman"/>
          <w:color w:val="000000" w:themeColor="text1"/>
          <w:lang w:eastAsia="en-US" w:bidi="en-US"/>
        </w:rPr>
        <w:t>.</w:t>
      </w:r>
    </w:p>
    <w:p w:rsidR="001331C5" w:rsidRDefault="00BE3653" w:rsidP="001331C5">
      <w:pPr>
        <w:spacing w:after="0"/>
        <w:ind w:firstLine="284"/>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 xml:space="preserve">Na pytanie odpowiedziało: 990 </w:t>
      </w:r>
      <w:bookmarkStart w:id="46" w:name="_Hlk71403215"/>
      <w:r w:rsidRPr="00BE3653">
        <w:rPr>
          <w:rFonts w:ascii="Times New Roman" w:eastAsiaTheme="minorHAnsi" w:hAnsi="Times New Roman" w:cs="Times New Roman"/>
          <w:color w:val="000000" w:themeColor="text1"/>
          <w:lang w:eastAsia="en-US" w:bidi="en-US"/>
        </w:rPr>
        <w:t>respondentów,</w:t>
      </w:r>
      <w:bookmarkEnd w:id="46"/>
      <w:r w:rsidRPr="00BE3653">
        <w:rPr>
          <w:rFonts w:ascii="Times New Roman" w:eastAsiaTheme="minorHAnsi" w:hAnsi="Times New Roman" w:cs="Times New Roman"/>
          <w:color w:val="000000" w:themeColor="text1"/>
          <w:lang w:eastAsia="en-US" w:bidi="en-US"/>
        </w:rPr>
        <w:t xml:space="preserve"> najliczniejszą grupę wiekową (56% respondentów) stanowiły osoby w wieku od 20-40 lat, osoby w wieku 41-60 lat stanowiły 33%, osoby powyżej 60 lat stanowiły 5%, a osoby poniżej 20 lat to 6% uczestników badania. </w:t>
      </w:r>
    </w:p>
    <w:p w:rsidR="00BE3653" w:rsidRPr="00BE3653" w:rsidRDefault="00BE3653" w:rsidP="001331C5">
      <w:pPr>
        <w:spacing w:after="0"/>
        <w:ind w:firstLine="284"/>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 xml:space="preserve">Z analizy badania wynika, że najliczniejszą grupą zainteresowaną ruchem rowerowym, rozwojem infrastruktury rowerowej  są osoby w wieku ‘produkcyjnym’, co oznacza, że wraz z rozwojem zintegrowanej infrastruktury rowerowej, mogą w przyszłości wykorzystywać rower do celów komunikacyjnych (tj. w dojazdach do pracy, budynków użyteczności publicznej itp.). </w:t>
      </w:r>
    </w:p>
    <w:p w:rsidR="00BE3653" w:rsidRPr="00BE3653" w:rsidRDefault="00BE3653" w:rsidP="00BE3653">
      <w:pPr>
        <w:spacing w:after="0"/>
        <w:ind w:left="720"/>
        <w:contextualSpacing/>
        <w:jc w:val="both"/>
        <w:rPr>
          <w:rFonts w:ascii="Times New Roman" w:eastAsiaTheme="minorHAnsi" w:hAnsi="Times New Roman" w:cs="Times New Roman"/>
          <w:color w:val="FF0000"/>
          <w:lang w:eastAsia="en-US" w:bidi="en-US"/>
        </w:rPr>
      </w:pPr>
    </w:p>
    <w:p w:rsidR="00BE3653" w:rsidRDefault="00BE3653" w:rsidP="001331C5">
      <w:pPr>
        <w:spacing w:after="0"/>
        <w:contextualSpacing/>
        <w:jc w:val="center"/>
        <w:rPr>
          <w:rFonts w:ascii="Times New Roman" w:eastAsiaTheme="minorHAnsi" w:hAnsi="Times New Roman" w:cs="Times New Roman"/>
          <w:color w:val="FF0000"/>
          <w:sz w:val="24"/>
          <w:szCs w:val="24"/>
          <w:lang w:eastAsia="en-US" w:bidi="en-US"/>
        </w:rPr>
      </w:pPr>
      <w:r w:rsidRPr="00BE3653">
        <w:rPr>
          <w:rFonts w:ascii="Times New Roman" w:eastAsiaTheme="minorHAnsi" w:hAnsi="Times New Roman" w:cs="Times New Roman"/>
          <w:noProof/>
          <w:color w:val="FF0000"/>
          <w:sz w:val="24"/>
          <w:szCs w:val="24"/>
        </w:rPr>
        <w:drawing>
          <wp:inline distT="0" distB="0" distL="0" distR="0">
            <wp:extent cx="3456305" cy="2880000"/>
            <wp:effectExtent l="0" t="0" r="10795" b="15875"/>
            <wp:docPr id="608002829" name="Wykres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1C1287" w:rsidRPr="00BE3653" w:rsidRDefault="001C1287" w:rsidP="001331C5">
      <w:pPr>
        <w:spacing w:after="0"/>
        <w:contextualSpacing/>
        <w:jc w:val="center"/>
        <w:rPr>
          <w:rFonts w:ascii="Times New Roman" w:eastAsiaTheme="minorHAnsi" w:hAnsi="Times New Roman" w:cs="Times New Roman"/>
          <w:color w:val="FF0000"/>
          <w:sz w:val="24"/>
          <w:szCs w:val="24"/>
          <w:lang w:eastAsia="en-US" w:bidi="en-US"/>
        </w:rPr>
      </w:pPr>
    </w:p>
    <w:p w:rsidR="00BE3653" w:rsidRPr="00BE3653" w:rsidRDefault="00BE3653" w:rsidP="00E603F3">
      <w:pPr>
        <w:numPr>
          <w:ilvl w:val="0"/>
          <w:numId w:val="72"/>
        </w:numPr>
        <w:spacing w:after="160"/>
        <w:ind w:left="567" w:hanging="283"/>
        <w:contextualSpacing/>
        <w:jc w:val="both"/>
        <w:rPr>
          <w:rFonts w:ascii="Times New Roman" w:eastAsiaTheme="minorHAnsi" w:hAnsi="Times New Roman" w:cs="Times New Roman"/>
          <w:b/>
          <w:bCs/>
          <w:color w:val="000000" w:themeColor="text1"/>
          <w:lang w:eastAsia="en-US" w:bidi="en-US"/>
        </w:rPr>
      </w:pPr>
      <w:r w:rsidRPr="00BE3653">
        <w:rPr>
          <w:rFonts w:ascii="Times New Roman" w:eastAsiaTheme="minorHAnsi" w:hAnsi="Times New Roman" w:cs="Times New Roman"/>
          <w:b/>
          <w:bCs/>
          <w:color w:val="000000" w:themeColor="text1"/>
          <w:lang w:eastAsia="en-US" w:bidi="en-US"/>
        </w:rPr>
        <w:lastRenderedPageBreak/>
        <w:t xml:space="preserve">Respondenci zostali poproszeni o miejsce zamieszkania? </w:t>
      </w:r>
    </w:p>
    <w:p w:rsidR="00BE3653" w:rsidRPr="00BE3653" w:rsidRDefault="00BE3653" w:rsidP="00E603F3">
      <w:pPr>
        <w:numPr>
          <w:ilvl w:val="0"/>
          <w:numId w:val="73"/>
        </w:numPr>
        <w:spacing w:after="0"/>
        <w:ind w:left="851" w:hanging="284"/>
        <w:contextualSpacing/>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990 z 900  respondentów odpowiedziało na pytanie:</w:t>
      </w:r>
    </w:p>
    <w:p w:rsidR="00BE3653" w:rsidRPr="00BE3653" w:rsidRDefault="00BE3653" w:rsidP="00E603F3">
      <w:pPr>
        <w:numPr>
          <w:ilvl w:val="0"/>
          <w:numId w:val="76"/>
        </w:numPr>
        <w:spacing w:after="0"/>
        <w:ind w:left="1134" w:hanging="283"/>
        <w:contextualSpacing/>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Powiat Pilski: 67% (660 osób)</w:t>
      </w:r>
      <w:r w:rsidR="003802FD">
        <w:rPr>
          <w:rFonts w:ascii="Times New Roman" w:eastAsiaTheme="minorHAnsi" w:hAnsi="Times New Roman" w:cs="Times New Roman"/>
          <w:color w:val="000000" w:themeColor="text1"/>
          <w:lang w:eastAsia="en-US" w:bidi="en-US"/>
        </w:rPr>
        <w:t>;</w:t>
      </w:r>
    </w:p>
    <w:p w:rsidR="00BE3653" w:rsidRPr="001331C5" w:rsidRDefault="00BE3653" w:rsidP="00E603F3">
      <w:pPr>
        <w:numPr>
          <w:ilvl w:val="0"/>
          <w:numId w:val="76"/>
        </w:numPr>
        <w:spacing w:after="0"/>
        <w:ind w:left="1134" w:hanging="283"/>
        <w:contextualSpacing/>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Poza miastem: 33% (330 osób)</w:t>
      </w:r>
      <w:r w:rsidR="003802FD">
        <w:rPr>
          <w:rFonts w:ascii="Times New Roman" w:eastAsiaTheme="minorHAnsi" w:hAnsi="Times New Roman" w:cs="Times New Roman"/>
          <w:color w:val="000000" w:themeColor="text1"/>
          <w:lang w:eastAsia="en-US" w:bidi="en-US"/>
        </w:rPr>
        <w:t>.</w:t>
      </w:r>
    </w:p>
    <w:p w:rsidR="001331C5" w:rsidRDefault="00BE3653" w:rsidP="001331C5">
      <w:pPr>
        <w:spacing w:after="0"/>
        <w:ind w:firstLine="284"/>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 xml:space="preserve">Na pytanie odpowiedziało: 990 respondentów, mieszkańcy Powiatu Pilskiego stanowili 67% uczestników badania, 33% </w:t>
      </w:r>
      <w:bookmarkStart w:id="47" w:name="_Hlk71405218"/>
      <w:r w:rsidRPr="00BE3653">
        <w:rPr>
          <w:rFonts w:ascii="Times New Roman" w:eastAsiaTheme="minorHAnsi" w:hAnsi="Times New Roman" w:cs="Times New Roman"/>
          <w:color w:val="000000" w:themeColor="text1"/>
          <w:lang w:eastAsia="en-US" w:bidi="en-US"/>
        </w:rPr>
        <w:t xml:space="preserve">respondentów stanowili mieszkańcy Powiatu Złotowskiego. </w:t>
      </w:r>
    </w:p>
    <w:p w:rsidR="00BE3653" w:rsidRPr="00BE3653" w:rsidRDefault="00BE3653" w:rsidP="001331C5">
      <w:pPr>
        <w:spacing w:after="0"/>
        <w:ind w:firstLine="284"/>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 xml:space="preserve">Jest to istotna informacja, z której wynika, że w aspekcie planowania infrastruktury rowerowej na terenie Powiatu Pilskiego oraz Powiatu Złotowskiego brali głównie udział mieszkańcy powiatów, </w:t>
      </w:r>
      <w:r w:rsidR="00E40B90">
        <w:rPr>
          <w:rFonts w:ascii="Times New Roman" w:eastAsiaTheme="minorHAnsi" w:hAnsi="Times New Roman" w:cs="Times New Roman"/>
          <w:color w:val="000000" w:themeColor="text1"/>
          <w:lang w:eastAsia="en-US" w:bidi="en-US"/>
        </w:rPr>
        <w:t xml:space="preserve">    </w:t>
      </w:r>
      <w:r w:rsidRPr="00BE3653">
        <w:rPr>
          <w:rFonts w:ascii="Times New Roman" w:eastAsiaTheme="minorHAnsi" w:hAnsi="Times New Roman" w:cs="Times New Roman"/>
          <w:color w:val="000000" w:themeColor="text1"/>
          <w:lang w:eastAsia="en-US" w:bidi="en-US"/>
        </w:rPr>
        <w:t xml:space="preserve">co ma kluczowe znaczenie w ramach planowania tras rowerowych o funkcji komunikacyjnej </w:t>
      </w:r>
      <w:r w:rsidR="001C1287">
        <w:rPr>
          <w:rFonts w:ascii="Times New Roman" w:eastAsiaTheme="minorHAnsi" w:hAnsi="Times New Roman" w:cs="Times New Roman"/>
          <w:color w:val="000000" w:themeColor="text1"/>
          <w:lang w:eastAsia="en-US" w:bidi="en-US"/>
        </w:rPr>
        <w:t xml:space="preserve">                   </w:t>
      </w:r>
      <w:r w:rsidRPr="00BE3653">
        <w:rPr>
          <w:rFonts w:ascii="Times New Roman" w:eastAsiaTheme="minorHAnsi" w:hAnsi="Times New Roman" w:cs="Times New Roman"/>
          <w:color w:val="000000" w:themeColor="text1"/>
          <w:lang w:eastAsia="en-US" w:bidi="en-US"/>
        </w:rPr>
        <w:t xml:space="preserve">i rekreacyjnej, służącej mieszkańcom do podróży codziennych. </w:t>
      </w:r>
    </w:p>
    <w:bookmarkEnd w:id="47"/>
    <w:p w:rsidR="00BE3653" w:rsidRPr="00BE3653" w:rsidRDefault="00BE3653" w:rsidP="00BE3653">
      <w:pPr>
        <w:spacing w:after="0"/>
        <w:ind w:left="720"/>
        <w:contextualSpacing/>
        <w:jc w:val="both"/>
        <w:rPr>
          <w:rFonts w:ascii="Times New Roman" w:eastAsiaTheme="minorHAnsi" w:hAnsi="Times New Roman" w:cs="Times New Roman"/>
          <w:color w:val="FF0000"/>
          <w:sz w:val="24"/>
          <w:szCs w:val="24"/>
          <w:lang w:eastAsia="en-US" w:bidi="en-US"/>
        </w:rPr>
      </w:pPr>
    </w:p>
    <w:p w:rsidR="00BE3653" w:rsidRPr="00BE3653" w:rsidRDefault="00BE3653" w:rsidP="00BE3653">
      <w:pPr>
        <w:spacing w:after="0"/>
        <w:contextualSpacing/>
        <w:jc w:val="center"/>
        <w:rPr>
          <w:rFonts w:ascii="Times New Roman" w:eastAsiaTheme="minorHAnsi" w:hAnsi="Times New Roman" w:cs="Times New Roman"/>
          <w:color w:val="FF0000"/>
          <w:sz w:val="24"/>
          <w:szCs w:val="24"/>
          <w:lang w:eastAsia="en-US" w:bidi="en-US"/>
        </w:rPr>
      </w:pPr>
      <w:r w:rsidRPr="00BE3653">
        <w:rPr>
          <w:rFonts w:ascii="Times New Roman" w:eastAsiaTheme="minorHAnsi" w:hAnsi="Times New Roman" w:cs="Times New Roman"/>
          <w:noProof/>
          <w:color w:val="FF0000"/>
          <w:sz w:val="24"/>
          <w:szCs w:val="24"/>
        </w:rPr>
        <w:drawing>
          <wp:inline distT="0" distB="0" distL="0" distR="0">
            <wp:extent cx="3456305" cy="2880000"/>
            <wp:effectExtent l="0" t="0" r="10795" b="15875"/>
            <wp:docPr id="125982952" name="Wykres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BE3653" w:rsidRPr="00BE3653" w:rsidRDefault="00BE3653" w:rsidP="00BE3653">
      <w:pPr>
        <w:spacing w:after="0"/>
        <w:rPr>
          <w:rFonts w:ascii="Times New Roman" w:eastAsiaTheme="minorHAnsi" w:hAnsi="Times New Roman" w:cs="Times New Roman"/>
          <w:color w:val="FF0000"/>
          <w:sz w:val="24"/>
          <w:szCs w:val="24"/>
          <w:lang w:eastAsia="en-US" w:bidi="en-US"/>
        </w:rPr>
      </w:pPr>
    </w:p>
    <w:p w:rsidR="00BE3653" w:rsidRPr="00BE3653" w:rsidRDefault="00BE3653" w:rsidP="00E603F3">
      <w:pPr>
        <w:numPr>
          <w:ilvl w:val="0"/>
          <w:numId w:val="72"/>
        </w:numPr>
        <w:spacing w:after="160"/>
        <w:ind w:left="567" w:hanging="283"/>
        <w:contextualSpacing/>
        <w:jc w:val="both"/>
        <w:rPr>
          <w:rFonts w:ascii="Times New Roman" w:eastAsiaTheme="minorHAnsi" w:hAnsi="Times New Roman" w:cs="Times New Roman"/>
          <w:b/>
          <w:bCs/>
          <w:color w:val="000000" w:themeColor="text1"/>
          <w:lang w:eastAsia="en-US" w:bidi="en-US"/>
        </w:rPr>
      </w:pPr>
      <w:r w:rsidRPr="00BE3653">
        <w:rPr>
          <w:rFonts w:ascii="Times New Roman" w:eastAsiaTheme="minorHAnsi" w:hAnsi="Times New Roman" w:cs="Times New Roman"/>
          <w:b/>
          <w:bCs/>
          <w:color w:val="000000" w:themeColor="text1"/>
          <w:lang w:eastAsia="en-US" w:bidi="en-US"/>
        </w:rPr>
        <w:t xml:space="preserve">Respondenci zostali poproszeni o wskazanie w jakich miesiącach korzystają z roweru? </w:t>
      </w:r>
    </w:p>
    <w:p w:rsidR="00BE3653" w:rsidRPr="00BE3653" w:rsidRDefault="00BE3653" w:rsidP="00E603F3">
      <w:pPr>
        <w:numPr>
          <w:ilvl w:val="0"/>
          <w:numId w:val="73"/>
        </w:numPr>
        <w:spacing w:after="0"/>
        <w:ind w:left="851" w:hanging="284"/>
        <w:contextualSpacing/>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 xml:space="preserve"> Pytanie z opcją wielokrotnego wyboru. Respondenci odpowiedzi w sposób następujący:</w:t>
      </w:r>
    </w:p>
    <w:p w:rsidR="00BE3653" w:rsidRPr="00BE3653" w:rsidRDefault="001331C5" w:rsidP="00E603F3">
      <w:pPr>
        <w:numPr>
          <w:ilvl w:val="0"/>
          <w:numId w:val="80"/>
        </w:numPr>
        <w:spacing w:after="0"/>
        <w:contextualSpacing/>
        <w:jc w:val="both"/>
        <w:rPr>
          <w:rFonts w:ascii="Times New Roman" w:eastAsiaTheme="minorHAnsi" w:hAnsi="Times New Roman" w:cs="Times New Roman"/>
          <w:color w:val="000000" w:themeColor="text1"/>
          <w:lang w:eastAsia="en-US" w:bidi="en-US"/>
        </w:rPr>
      </w:pPr>
      <w:r>
        <w:rPr>
          <w:rFonts w:ascii="Times New Roman" w:eastAsiaTheme="minorHAnsi" w:hAnsi="Times New Roman" w:cs="Times New Roman"/>
          <w:color w:val="000000" w:themeColor="text1"/>
          <w:lang w:eastAsia="en-US" w:bidi="en-US"/>
        </w:rPr>
        <w:t>styczeń:  (142 respondentów);</w:t>
      </w:r>
      <w:r w:rsidR="00BE3653" w:rsidRPr="00BE3653">
        <w:rPr>
          <w:rFonts w:ascii="Times New Roman" w:eastAsiaTheme="minorHAnsi" w:hAnsi="Times New Roman" w:cs="Times New Roman"/>
          <w:color w:val="000000" w:themeColor="text1"/>
          <w:lang w:eastAsia="en-US" w:bidi="en-US"/>
        </w:rPr>
        <w:t xml:space="preserve"> </w:t>
      </w:r>
    </w:p>
    <w:p w:rsidR="00BE3653" w:rsidRPr="00BE3653" w:rsidRDefault="001331C5" w:rsidP="00E603F3">
      <w:pPr>
        <w:numPr>
          <w:ilvl w:val="0"/>
          <w:numId w:val="80"/>
        </w:numPr>
        <w:spacing w:after="0"/>
        <w:contextualSpacing/>
        <w:jc w:val="both"/>
        <w:rPr>
          <w:rFonts w:ascii="Times New Roman" w:eastAsiaTheme="minorHAnsi" w:hAnsi="Times New Roman" w:cs="Times New Roman"/>
          <w:color w:val="000000" w:themeColor="text1"/>
          <w:lang w:eastAsia="en-US" w:bidi="en-US"/>
        </w:rPr>
      </w:pPr>
      <w:r>
        <w:rPr>
          <w:rFonts w:ascii="Times New Roman" w:eastAsiaTheme="minorHAnsi" w:hAnsi="Times New Roman" w:cs="Times New Roman"/>
          <w:color w:val="000000" w:themeColor="text1"/>
          <w:lang w:eastAsia="en-US" w:bidi="en-US"/>
        </w:rPr>
        <w:t>luty:  (156 respondentów);</w:t>
      </w:r>
    </w:p>
    <w:p w:rsidR="00BE3653" w:rsidRPr="00BE3653" w:rsidRDefault="001331C5" w:rsidP="00E603F3">
      <w:pPr>
        <w:numPr>
          <w:ilvl w:val="0"/>
          <w:numId w:val="80"/>
        </w:numPr>
        <w:spacing w:after="0"/>
        <w:contextualSpacing/>
        <w:jc w:val="both"/>
        <w:rPr>
          <w:rFonts w:ascii="Times New Roman" w:eastAsiaTheme="minorHAnsi" w:hAnsi="Times New Roman" w:cs="Times New Roman"/>
          <w:color w:val="000000" w:themeColor="text1"/>
          <w:lang w:eastAsia="en-US" w:bidi="en-US"/>
        </w:rPr>
      </w:pPr>
      <w:r>
        <w:rPr>
          <w:rFonts w:ascii="Times New Roman" w:eastAsiaTheme="minorHAnsi" w:hAnsi="Times New Roman" w:cs="Times New Roman"/>
          <w:color w:val="000000" w:themeColor="text1"/>
          <w:lang w:eastAsia="en-US" w:bidi="en-US"/>
        </w:rPr>
        <w:t>marzec:  (289 respondentów);</w:t>
      </w:r>
      <w:r w:rsidR="00BE3653" w:rsidRPr="00BE3653">
        <w:rPr>
          <w:rFonts w:ascii="Times New Roman" w:eastAsiaTheme="minorHAnsi" w:hAnsi="Times New Roman" w:cs="Times New Roman"/>
          <w:color w:val="000000" w:themeColor="text1"/>
          <w:lang w:eastAsia="en-US" w:bidi="en-US"/>
        </w:rPr>
        <w:t xml:space="preserve"> </w:t>
      </w:r>
    </w:p>
    <w:p w:rsidR="00BE3653" w:rsidRPr="00BE3653" w:rsidRDefault="001331C5" w:rsidP="00E603F3">
      <w:pPr>
        <w:numPr>
          <w:ilvl w:val="0"/>
          <w:numId w:val="80"/>
        </w:numPr>
        <w:spacing w:after="0"/>
        <w:contextualSpacing/>
        <w:jc w:val="both"/>
        <w:rPr>
          <w:rFonts w:ascii="Times New Roman" w:eastAsiaTheme="minorHAnsi" w:hAnsi="Times New Roman" w:cs="Times New Roman"/>
          <w:color w:val="000000" w:themeColor="text1"/>
          <w:lang w:eastAsia="en-US" w:bidi="en-US"/>
        </w:rPr>
      </w:pPr>
      <w:r>
        <w:rPr>
          <w:rFonts w:ascii="Times New Roman" w:eastAsiaTheme="minorHAnsi" w:hAnsi="Times New Roman" w:cs="Times New Roman"/>
          <w:color w:val="000000" w:themeColor="text1"/>
          <w:lang w:eastAsia="en-US" w:bidi="en-US"/>
        </w:rPr>
        <w:t>kwiecień: (761 respondentów);</w:t>
      </w:r>
      <w:r w:rsidR="00BE3653" w:rsidRPr="00BE3653">
        <w:rPr>
          <w:rFonts w:ascii="Times New Roman" w:eastAsiaTheme="minorHAnsi" w:hAnsi="Times New Roman" w:cs="Times New Roman"/>
          <w:color w:val="000000" w:themeColor="text1"/>
          <w:lang w:eastAsia="en-US" w:bidi="en-US"/>
        </w:rPr>
        <w:t xml:space="preserve">                     </w:t>
      </w:r>
    </w:p>
    <w:p w:rsidR="00BE3653" w:rsidRPr="00BE3653" w:rsidRDefault="001331C5" w:rsidP="00E603F3">
      <w:pPr>
        <w:numPr>
          <w:ilvl w:val="0"/>
          <w:numId w:val="80"/>
        </w:numPr>
        <w:spacing w:after="0"/>
        <w:contextualSpacing/>
        <w:jc w:val="both"/>
        <w:rPr>
          <w:rFonts w:ascii="Times New Roman" w:eastAsiaTheme="minorHAnsi" w:hAnsi="Times New Roman" w:cs="Times New Roman"/>
          <w:color w:val="000000" w:themeColor="text1"/>
          <w:lang w:eastAsia="en-US" w:bidi="en-US"/>
        </w:rPr>
      </w:pPr>
      <w:r>
        <w:rPr>
          <w:rFonts w:ascii="Times New Roman" w:eastAsiaTheme="minorHAnsi" w:hAnsi="Times New Roman" w:cs="Times New Roman"/>
          <w:color w:val="000000" w:themeColor="text1"/>
          <w:lang w:eastAsia="en-US" w:bidi="en-US"/>
        </w:rPr>
        <w:t>maj: (928 respondentów);</w:t>
      </w:r>
      <w:r w:rsidR="00BE3653" w:rsidRPr="00BE3653">
        <w:rPr>
          <w:rFonts w:ascii="Times New Roman" w:eastAsiaTheme="minorHAnsi" w:hAnsi="Times New Roman" w:cs="Times New Roman"/>
          <w:color w:val="000000" w:themeColor="text1"/>
          <w:lang w:eastAsia="en-US" w:bidi="en-US"/>
        </w:rPr>
        <w:t xml:space="preserve"> </w:t>
      </w:r>
    </w:p>
    <w:p w:rsidR="00BE3653" w:rsidRPr="00BE3653" w:rsidRDefault="001331C5" w:rsidP="00E603F3">
      <w:pPr>
        <w:numPr>
          <w:ilvl w:val="0"/>
          <w:numId w:val="80"/>
        </w:numPr>
        <w:spacing w:after="0"/>
        <w:contextualSpacing/>
        <w:jc w:val="both"/>
        <w:rPr>
          <w:rFonts w:ascii="Times New Roman" w:eastAsiaTheme="minorHAnsi" w:hAnsi="Times New Roman" w:cs="Times New Roman"/>
          <w:color w:val="000000" w:themeColor="text1"/>
          <w:lang w:eastAsia="en-US" w:bidi="en-US"/>
        </w:rPr>
      </w:pPr>
      <w:r>
        <w:rPr>
          <w:rFonts w:ascii="Times New Roman" w:eastAsiaTheme="minorHAnsi" w:hAnsi="Times New Roman" w:cs="Times New Roman"/>
          <w:color w:val="000000" w:themeColor="text1"/>
          <w:lang w:eastAsia="en-US" w:bidi="en-US"/>
        </w:rPr>
        <w:t>czerwiec: (947 respondentów);</w:t>
      </w:r>
      <w:r w:rsidR="00BE3653" w:rsidRPr="00BE3653">
        <w:rPr>
          <w:rFonts w:ascii="Times New Roman" w:eastAsiaTheme="minorHAnsi" w:hAnsi="Times New Roman" w:cs="Times New Roman"/>
          <w:color w:val="000000" w:themeColor="text1"/>
          <w:lang w:eastAsia="en-US" w:bidi="en-US"/>
        </w:rPr>
        <w:t xml:space="preserve"> </w:t>
      </w:r>
    </w:p>
    <w:p w:rsidR="00BE3653" w:rsidRPr="00BE3653" w:rsidRDefault="00BE3653" w:rsidP="00E603F3">
      <w:pPr>
        <w:numPr>
          <w:ilvl w:val="0"/>
          <w:numId w:val="80"/>
        </w:numPr>
        <w:spacing w:after="0"/>
        <w:contextualSpacing/>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 xml:space="preserve">lipiec: (950 respondentów), </w:t>
      </w:r>
    </w:p>
    <w:p w:rsidR="00BE3653" w:rsidRPr="00BE3653" w:rsidRDefault="001331C5" w:rsidP="00E603F3">
      <w:pPr>
        <w:numPr>
          <w:ilvl w:val="0"/>
          <w:numId w:val="80"/>
        </w:numPr>
        <w:spacing w:after="0"/>
        <w:contextualSpacing/>
        <w:jc w:val="both"/>
        <w:rPr>
          <w:rFonts w:ascii="Times New Roman" w:eastAsiaTheme="minorHAnsi" w:hAnsi="Times New Roman" w:cs="Times New Roman"/>
          <w:color w:val="000000" w:themeColor="text1"/>
          <w:lang w:eastAsia="en-US" w:bidi="en-US"/>
        </w:rPr>
      </w:pPr>
      <w:r>
        <w:rPr>
          <w:rFonts w:ascii="Times New Roman" w:eastAsiaTheme="minorHAnsi" w:hAnsi="Times New Roman" w:cs="Times New Roman"/>
          <w:color w:val="000000" w:themeColor="text1"/>
          <w:lang w:eastAsia="en-US" w:bidi="en-US"/>
        </w:rPr>
        <w:t>sierpień:  (946) respondentów);</w:t>
      </w:r>
    </w:p>
    <w:p w:rsidR="00BE3653" w:rsidRPr="00BE3653" w:rsidRDefault="001331C5" w:rsidP="00E603F3">
      <w:pPr>
        <w:numPr>
          <w:ilvl w:val="0"/>
          <w:numId w:val="80"/>
        </w:numPr>
        <w:spacing w:after="0"/>
        <w:contextualSpacing/>
        <w:jc w:val="both"/>
        <w:rPr>
          <w:rFonts w:ascii="Times New Roman" w:eastAsiaTheme="minorHAnsi" w:hAnsi="Times New Roman" w:cs="Times New Roman"/>
          <w:color w:val="000000" w:themeColor="text1"/>
          <w:lang w:eastAsia="en-US" w:bidi="en-US"/>
        </w:rPr>
      </w:pPr>
      <w:r>
        <w:rPr>
          <w:rFonts w:ascii="Times New Roman" w:eastAsiaTheme="minorHAnsi" w:hAnsi="Times New Roman" w:cs="Times New Roman"/>
          <w:color w:val="000000" w:themeColor="text1"/>
          <w:lang w:eastAsia="en-US" w:bidi="en-US"/>
        </w:rPr>
        <w:t>wrzesień: (882 respondentów);</w:t>
      </w:r>
      <w:r w:rsidR="00BE3653" w:rsidRPr="00BE3653">
        <w:rPr>
          <w:rFonts w:ascii="Times New Roman" w:eastAsiaTheme="minorHAnsi" w:hAnsi="Times New Roman" w:cs="Times New Roman"/>
          <w:color w:val="000000" w:themeColor="text1"/>
          <w:lang w:eastAsia="en-US" w:bidi="en-US"/>
        </w:rPr>
        <w:t xml:space="preserve"> </w:t>
      </w:r>
    </w:p>
    <w:p w:rsidR="00BE3653" w:rsidRPr="00BE3653" w:rsidRDefault="00BE3653" w:rsidP="00E603F3">
      <w:pPr>
        <w:numPr>
          <w:ilvl w:val="0"/>
          <w:numId w:val="80"/>
        </w:numPr>
        <w:spacing w:after="0"/>
        <w:contextualSpacing/>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p</w:t>
      </w:r>
      <w:r w:rsidR="001331C5">
        <w:rPr>
          <w:rFonts w:ascii="Times New Roman" w:eastAsiaTheme="minorHAnsi" w:hAnsi="Times New Roman" w:cs="Times New Roman"/>
          <w:color w:val="000000" w:themeColor="text1"/>
          <w:lang w:eastAsia="en-US" w:bidi="en-US"/>
        </w:rPr>
        <w:t>aździernik:  (553 respondentów);</w:t>
      </w:r>
      <w:r w:rsidRPr="00BE3653">
        <w:rPr>
          <w:rFonts w:ascii="Times New Roman" w:eastAsiaTheme="minorHAnsi" w:hAnsi="Times New Roman" w:cs="Times New Roman"/>
          <w:color w:val="000000" w:themeColor="text1"/>
          <w:lang w:eastAsia="en-US" w:bidi="en-US"/>
        </w:rPr>
        <w:t xml:space="preserve"> </w:t>
      </w:r>
    </w:p>
    <w:p w:rsidR="00BE3653" w:rsidRPr="00BE3653" w:rsidRDefault="001331C5" w:rsidP="00E603F3">
      <w:pPr>
        <w:numPr>
          <w:ilvl w:val="0"/>
          <w:numId w:val="80"/>
        </w:numPr>
        <w:spacing w:after="0"/>
        <w:contextualSpacing/>
        <w:jc w:val="both"/>
        <w:rPr>
          <w:rFonts w:ascii="Times New Roman" w:eastAsiaTheme="minorHAnsi" w:hAnsi="Times New Roman" w:cs="Times New Roman"/>
          <w:color w:val="000000" w:themeColor="text1"/>
          <w:lang w:eastAsia="en-US" w:bidi="en-US"/>
        </w:rPr>
      </w:pPr>
      <w:r>
        <w:rPr>
          <w:rFonts w:ascii="Times New Roman" w:eastAsiaTheme="minorHAnsi" w:hAnsi="Times New Roman" w:cs="Times New Roman"/>
          <w:color w:val="000000" w:themeColor="text1"/>
          <w:lang w:eastAsia="en-US" w:bidi="en-US"/>
        </w:rPr>
        <w:t>listopad: (208 respondentów);</w:t>
      </w:r>
    </w:p>
    <w:p w:rsidR="00BE3653" w:rsidRPr="00BE3653" w:rsidRDefault="00BE3653" w:rsidP="00E603F3">
      <w:pPr>
        <w:numPr>
          <w:ilvl w:val="0"/>
          <w:numId w:val="80"/>
        </w:numPr>
        <w:spacing w:after="0"/>
        <w:contextualSpacing/>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grudzień:  (128 respondentów)</w:t>
      </w:r>
      <w:r w:rsidR="001331C5">
        <w:rPr>
          <w:rFonts w:ascii="Times New Roman" w:eastAsiaTheme="minorHAnsi" w:hAnsi="Times New Roman" w:cs="Times New Roman"/>
          <w:color w:val="000000" w:themeColor="text1"/>
          <w:lang w:eastAsia="en-US" w:bidi="en-US"/>
        </w:rPr>
        <w:t>.</w:t>
      </w:r>
    </w:p>
    <w:p w:rsidR="00BE3653" w:rsidRPr="00BE3653" w:rsidRDefault="00BE3653" w:rsidP="001331C5">
      <w:pPr>
        <w:spacing w:after="0"/>
        <w:ind w:firstLine="284"/>
        <w:jc w:val="both"/>
        <w:rPr>
          <w:rFonts w:ascii="Times New Roman" w:eastAsiaTheme="minorHAnsi" w:hAnsi="Times New Roman" w:cs="Times New Roman"/>
          <w:color w:val="000000" w:themeColor="text1"/>
          <w:lang w:eastAsia="en-US" w:bidi="en-US"/>
        </w:rPr>
      </w:pPr>
      <w:bookmarkStart w:id="48" w:name="_Hlk71314527"/>
      <w:r w:rsidRPr="00BE3653">
        <w:rPr>
          <w:rFonts w:ascii="Times New Roman" w:eastAsiaTheme="minorHAnsi" w:hAnsi="Times New Roman" w:cs="Times New Roman"/>
          <w:color w:val="000000" w:themeColor="text1"/>
          <w:lang w:eastAsia="en-US" w:bidi="en-US"/>
        </w:rPr>
        <w:t xml:space="preserve">Z analizy wynika, </w:t>
      </w:r>
      <w:bookmarkEnd w:id="48"/>
      <w:r w:rsidRPr="00BE3653">
        <w:rPr>
          <w:rFonts w:ascii="Times New Roman" w:eastAsiaTheme="minorHAnsi" w:hAnsi="Times New Roman" w:cs="Times New Roman"/>
          <w:color w:val="000000" w:themeColor="text1"/>
          <w:lang w:eastAsia="en-US" w:bidi="en-US"/>
        </w:rPr>
        <w:t xml:space="preserve"> najwięcej osób korzysta z roweru w miesiącach: od maja do września (miesiące wiosenne i letnie),  również spora liczba osób podróżuje rowerem w miesiącach kwiecień, październik wrześniu. </w:t>
      </w:r>
    </w:p>
    <w:p w:rsidR="00BE3653" w:rsidRPr="00BE3653" w:rsidRDefault="00BE3653" w:rsidP="001331C5">
      <w:pPr>
        <w:spacing w:after="0"/>
        <w:ind w:firstLine="284"/>
        <w:jc w:val="both"/>
        <w:rPr>
          <w:rFonts w:ascii="Times New Roman" w:eastAsiaTheme="minorHAnsi" w:hAnsi="Times New Roman" w:cs="Times New Roman"/>
          <w:color w:val="000000" w:themeColor="text1"/>
          <w:lang w:eastAsia="en-US" w:bidi="en-US"/>
        </w:rPr>
      </w:pPr>
      <w:bookmarkStart w:id="49" w:name="_Hlk71405819"/>
      <w:r w:rsidRPr="00BE3653">
        <w:rPr>
          <w:rFonts w:ascii="Times New Roman" w:eastAsiaTheme="minorHAnsi" w:hAnsi="Times New Roman" w:cs="Times New Roman"/>
          <w:color w:val="000000" w:themeColor="text1"/>
          <w:lang w:eastAsia="en-US" w:bidi="en-US"/>
        </w:rPr>
        <w:t xml:space="preserve">Wyniki badania ankietowego prowadzą do wniosku, że tendencja wykorzystania roweru jest wprost proporcjonalna do rozkładu średnich temperatur w danym miesiącu. Znaczny wzrost użytkowania roweru można zaobserwować w miesiącach wiosennych i  letnich (od kwietnia do </w:t>
      </w:r>
      <w:r w:rsidRPr="00BE3653">
        <w:rPr>
          <w:rFonts w:ascii="Times New Roman" w:eastAsiaTheme="minorHAnsi" w:hAnsi="Times New Roman" w:cs="Times New Roman"/>
          <w:color w:val="000000" w:themeColor="text1"/>
          <w:lang w:eastAsia="en-US" w:bidi="en-US"/>
        </w:rPr>
        <w:lastRenderedPageBreak/>
        <w:t>października). Wzrost ten spowodowany jest zwiększoną aktywnością fizyczną mieszkańców na świeżym powietrzu w ciągu miesięcy o wyższych temperaturach oraz w okresie urlopowym (rowerowa rekreacja i turystyka tzw. aktywne spędzanie czasu na rowerze).</w:t>
      </w:r>
    </w:p>
    <w:bookmarkEnd w:id="49"/>
    <w:p w:rsidR="00BE3653" w:rsidRPr="00BE3653" w:rsidRDefault="00BE3653" w:rsidP="00BE3653">
      <w:pPr>
        <w:spacing w:after="0"/>
        <w:jc w:val="both"/>
        <w:rPr>
          <w:rFonts w:ascii="Times New Roman" w:eastAsiaTheme="minorHAnsi" w:hAnsi="Times New Roman" w:cs="Times New Roman"/>
          <w:color w:val="FF0000"/>
          <w:sz w:val="24"/>
          <w:szCs w:val="24"/>
          <w:lang w:eastAsia="en-US" w:bidi="en-US"/>
        </w:rPr>
      </w:pPr>
    </w:p>
    <w:p w:rsidR="00BE3653" w:rsidRPr="00BE3653" w:rsidRDefault="00BE3653" w:rsidP="00BE3653">
      <w:pPr>
        <w:spacing w:after="0"/>
        <w:contextualSpacing/>
        <w:jc w:val="center"/>
        <w:rPr>
          <w:rFonts w:ascii="Times New Roman" w:eastAsiaTheme="minorHAnsi" w:hAnsi="Times New Roman" w:cs="Times New Roman"/>
          <w:color w:val="FF0000"/>
          <w:sz w:val="24"/>
          <w:szCs w:val="24"/>
          <w:lang w:eastAsia="en-US" w:bidi="en-US"/>
        </w:rPr>
      </w:pPr>
      <w:r w:rsidRPr="00BE3653">
        <w:rPr>
          <w:rFonts w:ascii="Times New Roman" w:eastAsiaTheme="minorHAnsi" w:hAnsi="Times New Roman" w:cs="Times New Roman"/>
          <w:noProof/>
          <w:color w:val="FF0000"/>
          <w:sz w:val="24"/>
          <w:szCs w:val="24"/>
        </w:rPr>
        <w:drawing>
          <wp:inline distT="0" distB="0" distL="0" distR="0">
            <wp:extent cx="5760085" cy="4356000"/>
            <wp:effectExtent l="19050" t="0" r="12065" b="6450"/>
            <wp:docPr id="490594064" name="Wykres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BE3653" w:rsidRPr="00BE3653" w:rsidRDefault="00BE3653" w:rsidP="00BE3653">
      <w:pPr>
        <w:spacing w:after="0"/>
        <w:contextualSpacing/>
        <w:jc w:val="center"/>
        <w:rPr>
          <w:rFonts w:ascii="Times New Roman" w:eastAsiaTheme="minorHAnsi" w:hAnsi="Times New Roman" w:cs="Times New Roman"/>
          <w:color w:val="FF0000"/>
          <w:sz w:val="24"/>
          <w:szCs w:val="24"/>
          <w:lang w:eastAsia="en-US" w:bidi="en-US"/>
        </w:rPr>
      </w:pPr>
    </w:p>
    <w:p w:rsidR="00BE3653" w:rsidRPr="00BE3653" w:rsidRDefault="00BE3653" w:rsidP="00E603F3">
      <w:pPr>
        <w:numPr>
          <w:ilvl w:val="0"/>
          <w:numId w:val="72"/>
        </w:numPr>
        <w:spacing w:after="160"/>
        <w:ind w:left="567" w:hanging="283"/>
        <w:contextualSpacing/>
        <w:jc w:val="both"/>
        <w:rPr>
          <w:rFonts w:ascii="Times New Roman" w:eastAsiaTheme="minorHAnsi" w:hAnsi="Times New Roman" w:cs="Times New Roman"/>
          <w:b/>
          <w:bCs/>
          <w:color w:val="000000" w:themeColor="text1"/>
          <w:lang w:eastAsia="en-US" w:bidi="en-US"/>
        </w:rPr>
      </w:pPr>
      <w:r w:rsidRPr="00BE3653">
        <w:rPr>
          <w:rFonts w:ascii="Times New Roman" w:eastAsiaTheme="minorHAnsi" w:hAnsi="Times New Roman" w:cs="Times New Roman"/>
          <w:b/>
          <w:bCs/>
          <w:color w:val="000000" w:themeColor="text1"/>
          <w:lang w:eastAsia="en-US" w:bidi="en-US"/>
        </w:rPr>
        <w:t xml:space="preserve">Respondenci zostali poproszeni jak często korzystają z roweru? </w:t>
      </w:r>
    </w:p>
    <w:p w:rsidR="00BE3653" w:rsidRPr="00BE3653" w:rsidRDefault="00BE3653" w:rsidP="00E603F3">
      <w:pPr>
        <w:numPr>
          <w:ilvl w:val="0"/>
          <w:numId w:val="73"/>
        </w:numPr>
        <w:spacing w:after="0"/>
        <w:ind w:left="851" w:hanging="284"/>
        <w:contextualSpacing/>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Respondenci odpowiedzieli na pytanie w sposób następujący:</w:t>
      </w:r>
    </w:p>
    <w:p w:rsidR="00BE3653" w:rsidRPr="00BE3653" w:rsidRDefault="00BE3653" w:rsidP="00E603F3">
      <w:pPr>
        <w:numPr>
          <w:ilvl w:val="0"/>
          <w:numId w:val="77"/>
        </w:numPr>
        <w:spacing w:after="0"/>
        <w:ind w:left="1134" w:hanging="283"/>
        <w:contextualSpacing/>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Codziennie: 51% (498 respondentów)</w:t>
      </w:r>
      <w:r w:rsidR="001331C5">
        <w:rPr>
          <w:rFonts w:ascii="Times New Roman" w:eastAsiaTheme="minorHAnsi" w:hAnsi="Times New Roman" w:cs="Times New Roman"/>
          <w:color w:val="000000" w:themeColor="text1"/>
          <w:lang w:eastAsia="en-US" w:bidi="en-US"/>
        </w:rPr>
        <w:t>;</w:t>
      </w:r>
      <w:r w:rsidRPr="00BE3653">
        <w:rPr>
          <w:rFonts w:ascii="Times New Roman" w:eastAsiaTheme="minorHAnsi" w:hAnsi="Times New Roman" w:cs="Times New Roman"/>
          <w:color w:val="000000" w:themeColor="text1"/>
          <w:lang w:eastAsia="en-US" w:bidi="en-US"/>
        </w:rPr>
        <w:t xml:space="preserve"> </w:t>
      </w:r>
    </w:p>
    <w:p w:rsidR="00BE3653" w:rsidRPr="00BE3653" w:rsidRDefault="00BE3653" w:rsidP="00E603F3">
      <w:pPr>
        <w:numPr>
          <w:ilvl w:val="0"/>
          <w:numId w:val="77"/>
        </w:numPr>
        <w:spacing w:after="0"/>
        <w:ind w:left="1134" w:hanging="283"/>
        <w:contextualSpacing/>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W</w:t>
      </w:r>
      <w:r w:rsidR="001331C5">
        <w:rPr>
          <w:rFonts w:ascii="Times New Roman" w:eastAsiaTheme="minorHAnsi" w:hAnsi="Times New Roman" w:cs="Times New Roman"/>
          <w:color w:val="000000" w:themeColor="text1"/>
          <w:lang w:eastAsia="en-US" w:bidi="en-US"/>
        </w:rPr>
        <w:t>eekend: 39%  (387 respondentów);</w:t>
      </w:r>
    </w:p>
    <w:p w:rsidR="00BE3653" w:rsidRPr="00BE3653" w:rsidRDefault="00BE3653" w:rsidP="00E603F3">
      <w:pPr>
        <w:numPr>
          <w:ilvl w:val="0"/>
          <w:numId w:val="77"/>
        </w:numPr>
        <w:spacing w:after="0"/>
        <w:ind w:left="1134" w:hanging="283"/>
        <w:contextualSpacing/>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Raz w miesiącu: 1% (12 respondentów)</w:t>
      </w:r>
      <w:r w:rsidR="001331C5">
        <w:rPr>
          <w:rFonts w:ascii="Times New Roman" w:eastAsiaTheme="minorHAnsi" w:hAnsi="Times New Roman" w:cs="Times New Roman"/>
          <w:color w:val="000000" w:themeColor="text1"/>
          <w:lang w:eastAsia="en-US" w:bidi="en-US"/>
        </w:rPr>
        <w:t>;</w:t>
      </w:r>
    </w:p>
    <w:p w:rsidR="00BE3653" w:rsidRPr="00BE3653" w:rsidRDefault="00BE3653" w:rsidP="00E603F3">
      <w:pPr>
        <w:numPr>
          <w:ilvl w:val="0"/>
          <w:numId w:val="77"/>
        </w:numPr>
        <w:spacing w:after="0"/>
        <w:ind w:left="1134" w:hanging="283"/>
        <w:contextualSpacing/>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Okazjonalnie: 9% (92 respondentów)</w:t>
      </w:r>
      <w:r w:rsidR="001331C5">
        <w:rPr>
          <w:rFonts w:ascii="Times New Roman" w:eastAsiaTheme="minorHAnsi" w:hAnsi="Times New Roman" w:cs="Times New Roman"/>
          <w:color w:val="000000" w:themeColor="text1"/>
          <w:lang w:eastAsia="en-US" w:bidi="en-US"/>
        </w:rPr>
        <w:t>;</w:t>
      </w:r>
      <w:r w:rsidRPr="00BE3653">
        <w:rPr>
          <w:rFonts w:ascii="Times New Roman" w:eastAsiaTheme="minorHAnsi" w:hAnsi="Times New Roman" w:cs="Times New Roman"/>
          <w:color w:val="000000" w:themeColor="text1"/>
          <w:lang w:eastAsia="en-US" w:bidi="en-US"/>
        </w:rPr>
        <w:t xml:space="preserve"> </w:t>
      </w:r>
    </w:p>
    <w:p w:rsidR="00BE3653" w:rsidRPr="00BE3653" w:rsidRDefault="00BE3653" w:rsidP="00E603F3">
      <w:pPr>
        <w:numPr>
          <w:ilvl w:val="0"/>
          <w:numId w:val="77"/>
        </w:numPr>
        <w:spacing w:after="0"/>
        <w:ind w:left="1134" w:hanging="283"/>
        <w:contextualSpacing/>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Brak odpowiedzi: (1 respondent)</w:t>
      </w:r>
      <w:r w:rsidR="001331C5">
        <w:rPr>
          <w:rFonts w:ascii="Times New Roman" w:eastAsiaTheme="minorHAnsi" w:hAnsi="Times New Roman" w:cs="Times New Roman"/>
          <w:color w:val="000000" w:themeColor="text1"/>
          <w:lang w:eastAsia="en-US" w:bidi="en-US"/>
        </w:rPr>
        <w:t>.</w:t>
      </w:r>
    </w:p>
    <w:p w:rsidR="001331C5" w:rsidRDefault="00BE3653" w:rsidP="001331C5">
      <w:pPr>
        <w:spacing w:after="0"/>
        <w:ind w:firstLine="284"/>
        <w:jc w:val="both"/>
        <w:rPr>
          <w:rFonts w:ascii="Times New Roman" w:eastAsiaTheme="minorHAnsi" w:hAnsi="Times New Roman" w:cs="Times New Roman"/>
          <w:color w:val="000000" w:themeColor="text1"/>
          <w:lang w:eastAsia="en-US" w:bidi="en-US"/>
        </w:rPr>
      </w:pPr>
      <w:bookmarkStart w:id="50" w:name="_Hlk71314988"/>
      <w:r w:rsidRPr="00BE3653">
        <w:rPr>
          <w:rFonts w:ascii="Times New Roman" w:eastAsiaTheme="minorHAnsi" w:hAnsi="Times New Roman" w:cs="Times New Roman"/>
          <w:color w:val="000000" w:themeColor="text1"/>
          <w:lang w:eastAsia="en-US" w:bidi="en-US"/>
        </w:rPr>
        <w:t>Z analizy badań wynika, że w badaniu wzięli udział głównie respondenci, którzy często wykorzystują rower w codziennych podróżach oraz weekendowych.</w:t>
      </w:r>
    </w:p>
    <w:p w:rsidR="00BE3653" w:rsidRPr="00BE3653" w:rsidRDefault="00BE3653" w:rsidP="001331C5">
      <w:pPr>
        <w:spacing w:after="0"/>
        <w:ind w:firstLine="284"/>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 xml:space="preserve">Wobec powyższego, należy stwierdzić, że rower może być chętnie wykorzystywany przez </w:t>
      </w:r>
      <w:proofErr w:type="spellStart"/>
      <w:r w:rsidRPr="00BE3653">
        <w:rPr>
          <w:rFonts w:ascii="Times New Roman" w:eastAsiaTheme="minorHAnsi" w:hAnsi="Times New Roman" w:cs="Times New Roman"/>
          <w:color w:val="000000" w:themeColor="text1"/>
          <w:lang w:eastAsia="en-US" w:bidi="en-US"/>
        </w:rPr>
        <w:t>interesariuszy</w:t>
      </w:r>
      <w:proofErr w:type="spellEnd"/>
      <w:r w:rsidRPr="00BE3653">
        <w:rPr>
          <w:rFonts w:ascii="Times New Roman" w:eastAsiaTheme="minorHAnsi" w:hAnsi="Times New Roman" w:cs="Times New Roman"/>
          <w:color w:val="000000" w:themeColor="text1"/>
          <w:lang w:eastAsia="en-US" w:bidi="en-US"/>
        </w:rPr>
        <w:t xml:space="preserve"> zarówno do celów komunikacyjnych (np. dojazd do pracy, szkoły, obiektów użyteczności itp.), a także do celów rekreacyjnych (aktywne spędzanie wolnego czasu na rowerze </w:t>
      </w:r>
      <w:r w:rsidR="00E40B90">
        <w:rPr>
          <w:rFonts w:ascii="Times New Roman" w:eastAsiaTheme="minorHAnsi" w:hAnsi="Times New Roman" w:cs="Times New Roman"/>
          <w:color w:val="000000" w:themeColor="text1"/>
          <w:lang w:eastAsia="en-US" w:bidi="en-US"/>
        </w:rPr>
        <w:t xml:space="preserve"> </w:t>
      </w:r>
      <w:r w:rsidR="001C1287">
        <w:rPr>
          <w:rFonts w:ascii="Times New Roman" w:eastAsiaTheme="minorHAnsi" w:hAnsi="Times New Roman" w:cs="Times New Roman"/>
          <w:color w:val="000000" w:themeColor="text1"/>
          <w:lang w:eastAsia="en-US" w:bidi="en-US"/>
        </w:rPr>
        <w:t xml:space="preserve">        </w:t>
      </w:r>
      <w:r w:rsidRPr="00BE3653">
        <w:rPr>
          <w:rFonts w:ascii="Times New Roman" w:eastAsiaTheme="minorHAnsi" w:hAnsi="Times New Roman" w:cs="Times New Roman"/>
          <w:color w:val="000000" w:themeColor="text1"/>
          <w:lang w:eastAsia="en-US" w:bidi="en-US"/>
        </w:rPr>
        <w:t xml:space="preserve">w dni wolne od pracy i szkoły). </w:t>
      </w:r>
    </w:p>
    <w:bookmarkEnd w:id="50"/>
    <w:p w:rsidR="00BE3653" w:rsidRPr="00BE3653" w:rsidRDefault="00BE3653" w:rsidP="00BE3653">
      <w:pPr>
        <w:spacing w:after="0"/>
        <w:ind w:left="720"/>
        <w:contextualSpacing/>
        <w:jc w:val="both"/>
        <w:rPr>
          <w:rFonts w:ascii="Times New Roman" w:eastAsiaTheme="minorHAnsi" w:hAnsi="Times New Roman" w:cs="Times New Roman"/>
          <w:color w:val="FF0000"/>
          <w:sz w:val="24"/>
          <w:szCs w:val="24"/>
          <w:lang w:eastAsia="en-US" w:bidi="en-US"/>
        </w:rPr>
      </w:pPr>
    </w:p>
    <w:p w:rsidR="00BE3653" w:rsidRPr="00BE3653" w:rsidRDefault="00BE3653" w:rsidP="00BE3653">
      <w:pPr>
        <w:spacing w:after="0"/>
        <w:contextualSpacing/>
        <w:jc w:val="center"/>
        <w:rPr>
          <w:rFonts w:ascii="Times New Roman" w:eastAsiaTheme="minorHAnsi" w:hAnsi="Times New Roman" w:cs="Times New Roman"/>
          <w:color w:val="FF0000"/>
          <w:sz w:val="24"/>
          <w:szCs w:val="24"/>
          <w:lang w:eastAsia="en-US" w:bidi="en-US"/>
        </w:rPr>
      </w:pPr>
      <w:r w:rsidRPr="00BE3653">
        <w:rPr>
          <w:rFonts w:ascii="Times New Roman" w:eastAsiaTheme="minorHAnsi" w:hAnsi="Times New Roman" w:cs="Times New Roman"/>
          <w:noProof/>
          <w:color w:val="FF0000"/>
          <w:sz w:val="24"/>
          <w:szCs w:val="24"/>
        </w:rPr>
        <w:lastRenderedPageBreak/>
        <w:drawing>
          <wp:inline distT="0" distB="0" distL="0" distR="0">
            <wp:extent cx="5760000" cy="2876550"/>
            <wp:effectExtent l="19050" t="0" r="12150" b="0"/>
            <wp:docPr id="1612747750" name="Wykres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BE3653" w:rsidRPr="00BE3653" w:rsidRDefault="00BE3653" w:rsidP="001331C5">
      <w:pPr>
        <w:spacing w:after="0"/>
        <w:contextualSpacing/>
        <w:rPr>
          <w:rFonts w:ascii="Times New Roman" w:eastAsiaTheme="minorHAnsi" w:hAnsi="Times New Roman" w:cs="Times New Roman"/>
          <w:color w:val="000000" w:themeColor="text1"/>
          <w:sz w:val="24"/>
          <w:szCs w:val="24"/>
          <w:lang w:eastAsia="en-US" w:bidi="en-US"/>
        </w:rPr>
      </w:pPr>
    </w:p>
    <w:p w:rsidR="00BE3653" w:rsidRPr="001331C5" w:rsidRDefault="00BE3653" w:rsidP="00E603F3">
      <w:pPr>
        <w:numPr>
          <w:ilvl w:val="0"/>
          <w:numId w:val="72"/>
        </w:numPr>
        <w:spacing w:after="160"/>
        <w:ind w:left="567" w:hanging="283"/>
        <w:contextualSpacing/>
        <w:jc w:val="both"/>
        <w:rPr>
          <w:rFonts w:ascii="Times New Roman" w:eastAsiaTheme="minorHAnsi" w:hAnsi="Times New Roman" w:cs="Times New Roman"/>
          <w:b/>
          <w:bCs/>
          <w:color w:val="000000" w:themeColor="text1"/>
          <w:lang w:eastAsia="en-US" w:bidi="en-US"/>
        </w:rPr>
      </w:pPr>
      <w:r w:rsidRPr="00BE3653">
        <w:rPr>
          <w:rFonts w:ascii="Times New Roman" w:eastAsiaTheme="minorHAnsi" w:hAnsi="Times New Roman" w:cs="Times New Roman"/>
          <w:b/>
          <w:bCs/>
          <w:color w:val="000000" w:themeColor="text1"/>
          <w:lang w:eastAsia="en-US" w:bidi="en-US"/>
        </w:rPr>
        <w:t xml:space="preserve">Respondenci zostali poproszeni w jakim celu najczęściej korzystają z roweru? </w:t>
      </w:r>
    </w:p>
    <w:p w:rsidR="00BE3653" w:rsidRPr="00BE3653" w:rsidRDefault="00BE3653" w:rsidP="00E603F3">
      <w:pPr>
        <w:numPr>
          <w:ilvl w:val="0"/>
          <w:numId w:val="73"/>
        </w:numPr>
        <w:spacing w:after="0"/>
        <w:ind w:left="851" w:hanging="284"/>
        <w:contextualSpacing/>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Respondenci odpowiedzi w następujący sposób:</w:t>
      </w:r>
    </w:p>
    <w:p w:rsidR="00BE3653" w:rsidRPr="00BE3653" w:rsidRDefault="00BE3653" w:rsidP="00E603F3">
      <w:pPr>
        <w:numPr>
          <w:ilvl w:val="0"/>
          <w:numId w:val="78"/>
        </w:numPr>
        <w:spacing w:after="0"/>
        <w:ind w:left="1134" w:hanging="283"/>
        <w:contextualSpacing/>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Komunikacja: 20% (202 respondentów)</w:t>
      </w:r>
      <w:r w:rsidR="00C10EAA">
        <w:rPr>
          <w:rFonts w:ascii="Times New Roman" w:eastAsiaTheme="minorHAnsi" w:hAnsi="Times New Roman" w:cs="Times New Roman"/>
          <w:color w:val="000000" w:themeColor="text1"/>
          <w:lang w:eastAsia="en-US" w:bidi="en-US"/>
        </w:rPr>
        <w:t>;</w:t>
      </w:r>
    </w:p>
    <w:p w:rsidR="00BE3653" w:rsidRPr="00BE3653" w:rsidRDefault="00BE3653" w:rsidP="00E603F3">
      <w:pPr>
        <w:numPr>
          <w:ilvl w:val="0"/>
          <w:numId w:val="78"/>
        </w:numPr>
        <w:spacing w:after="0"/>
        <w:ind w:left="1134" w:hanging="283"/>
        <w:contextualSpacing/>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Rekreacja: 71% (699 respondentów)</w:t>
      </w:r>
      <w:r w:rsidR="00C10EAA">
        <w:rPr>
          <w:rFonts w:ascii="Times New Roman" w:eastAsiaTheme="minorHAnsi" w:hAnsi="Times New Roman" w:cs="Times New Roman"/>
          <w:color w:val="000000" w:themeColor="text1"/>
          <w:lang w:eastAsia="en-US" w:bidi="en-US"/>
        </w:rPr>
        <w:t>;</w:t>
      </w:r>
    </w:p>
    <w:p w:rsidR="00BE3653" w:rsidRPr="00BE3653" w:rsidRDefault="00BE3653" w:rsidP="00E603F3">
      <w:pPr>
        <w:numPr>
          <w:ilvl w:val="0"/>
          <w:numId w:val="78"/>
        </w:numPr>
        <w:spacing w:after="0"/>
        <w:ind w:left="1134" w:hanging="283"/>
        <w:contextualSpacing/>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Turystyka : 7% (67 respondentów)</w:t>
      </w:r>
      <w:r w:rsidR="00C10EAA">
        <w:rPr>
          <w:rFonts w:ascii="Times New Roman" w:eastAsiaTheme="minorHAnsi" w:hAnsi="Times New Roman" w:cs="Times New Roman"/>
          <w:color w:val="000000" w:themeColor="text1"/>
          <w:lang w:eastAsia="en-US" w:bidi="en-US"/>
        </w:rPr>
        <w:t>;</w:t>
      </w:r>
    </w:p>
    <w:p w:rsidR="00BE3653" w:rsidRPr="00BE3653" w:rsidRDefault="00BE3653" w:rsidP="00E603F3">
      <w:pPr>
        <w:numPr>
          <w:ilvl w:val="0"/>
          <w:numId w:val="78"/>
        </w:numPr>
        <w:spacing w:after="0"/>
        <w:ind w:left="1134" w:hanging="283"/>
        <w:contextualSpacing/>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Sport: 2% (22 respondentów)</w:t>
      </w:r>
      <w:r w:rsidR="00C10EAA">
        <w:rPr>
          <w:rFonts w:ascii="Times New Roman" w:eastAsiaTheme="minorHAnsi" w:hAnsi="Times New Roman" w:cs="Times New Roman"/>
          <w:color w:val="000000" w:themeColor="text1"/>
          <w:lang w:eastAsia="en-US" w:bidi="en-US"/>
        </w:rPr>
        <w:t>.</w:t>
      </w:r>
    </w:p>
    <w:p w:rsidR="00C10EAA" w:rsidRDefault="00BE3653" w:rsidP="00C10EAA">
      <w:pPr>
        <w:spacing w:after="0"/>
        <w:ind w:firstLine="284"/>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Z analizy wynika, że najwięcej respondentów 71% wykorzystuje rower do celów rekreacyjnych (aktywne spędzanie wolnego czasu na rowerze w miejscach atrakcyjnych pod względem: krajobrazu, przyrody, tereny zielone tj. lasy, parki itp.), 20% respondentów wykorzystuje rower do celów komunikacyjnych (podróże rowerem do pracy, szkoły, urzędów, węzłów przesiadkowych transportu zbiorowego, budynków użyteczności publicznej), 7% respondentów do celów turystycznych (długodystansowe podróże rowerem do miejsc atrakcyjnych pod względem atrakcji turystycznych. Planowanie tzw. wakacji na rowerze (wykorzystanie w podróży: długodystansowych turystycznych tras rowerowych w powiązaniu z miejscami obsługi rowerzystów, punktami noclegowymi</w:t>
      </w:r>
      <w:r w:rsidR="003424F5">
        <w:rPr>
          <w:rFonts w:ascii="Times New Roman" w:eastAsiaTheme="minorHAnsi" w:hAnsi="Times New Roman" w:cs="Times New Roman"/>
          <w:color w:val="000000" w:themeColor="text1"/>
          <w:lang w:eastAsia="en-US" w:bidi="en-US"/>
        </w:rPr>
        <w:t xml:space="preserve"> </w:t>
      </w:r>
      <w:r w:rsidR="001C1287">
        <w:rPr>
          <w:rFonts w:ascii="Times New Roman" w:eastAsiaTheme="minorHAnsi" w:hAnsi="Times New Roman" w:cs="Times New Roman"/>
          <w:color w:val="000000" w:themeColor="text1"/>
          <w:lang w:eastAsia="en-US" w:bidi="en-US"/>
        </w:rPr>
        <w:t xml:space="preserve">                       </w:t>
      </w:r>
      <w:r w:rsidRPr="00BE3653">
        <w:rPr>
          <w:rFonts w:ascii="Times New Roman" w:eastAsiaTheme="minorHAnsi" w:hAnsi="Times New Roman" w:cs="Times New Roman"/>
          <w:color w:val="000000" w:themeColor="text1"/>
          <w:lang w:eastAsia="en-US" w:bidi="en-US"/>
        </w:rPr>
        <w:t xml:space="preserve">i gastronomicznymi, transportem zbiorowym), do celów sportowych 2% (wyczynowa jazda na rowerze, bicie rekordów, przygotowywanie się do zawodów kolarskich np. MTB, szosowych itp.). </w:t>
      </w:r>
      <w:bookmarkStart w:id="51" w:name="_Hlk71407524"/>
    </w:p>
    <w:p w:rsidR="00C10EAA" w:rsidRDefault="00BE3653" w:rsidP="00C10EAA">
      <w:pPr>
        <w:spacing w:after="0"/>
        <w:ind w:firstLine="284"/>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 xml:space="preserve">Z analizy badań wynika, że największą grupę rowerzystów stanowią tzw. rowerzyści rekreacyjni (aktywnie spędzający wolny czasu na rowerze) oraz komunikacyjni (podróże rowerem do pracy, szkoły, obiektów użyteczności publicznej itp.). </w:t>
      </w:r>
    </w:p>
    <w:p w:rsidR="00C10EAA" w:rsidRDefault="00BE3653" w:rsidP="00C10EAA">
      <w:pPr>
        <w:spacing w:after="0"/>
        <w:ind w:firstLine="284"/>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 xml:space="preserve">Wynik badania może wskazywać, że z jest z jednej strony duże zapotrzebowanie na rozwój systemu tras rowerowych o funkcji rekreacyjno-turystycznej (trasy rowerowe zlokalizowane w miejscach oddalonych od dużego natężeniach ruchu samochodowego, atrakcyjnych pod względem krajobrazu, przyrody, zlokalizowane np. w parkach, lasach, terenach zielonych), a z drugiej strony na rozwój systemu tras rowerowych o funkcji komunikacyjnej (trasy rowerowe łączące osiedla z centrum miasta, zintegrowane z transportem zbiorowym, umożliwiające bezpieczne, spójne podróże do pracy, szkoły, obiektów użyteczności publicznej, a także umożliwiające dojazd do innych miejscowości). </w:t>
      </w:r>
    </w:p>
    <w:p w:rsidR="00BE3653" w:rsidRPr="00BE3653" w:rsidRDefault="00BE3653" w:rsidP="00C10EAA">
      <w:pPr>
        <w:spacing w:after="0"/>
        <w:ind w:firstLine="284"/>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 xml:space="preserve">Należy zauważyć, że mniejsze zainteresowanie komunikacją rowerową w stosunku do rekreacji może być konsekwencją braku spójnego, bezpiecznego, komfortowego systemu tras rowerowych </w:t>
      </w:r>
      <w:r w:rsidR="00A5270A">
        <w:rPr>
          <w:rFonts w:ascii="Times New Roman" w:eastAsiaTheme="minorHAnsi" w:hAnsi="Times New Roman" w:cs="Times New Roman"/>
          <w:color w:val="000000" w:themeColor="text1"/>
          <w:lang w:eastAsia="en-US" w:bidi="en-US"/>
        </w:rPr>
        <w:t xml:space="preserve">            </w:t>
      </w:r>
      <w:r w:rsidRPr="00BE3653">
        <w:rPr>
          <w:rFonts w:ascii="Times New Roman" w:eastAsiaTheme="minorHAnsi" w:hAnsi="Times New Roman" w:cs="Times New Roman"/>
          <w:color w:val="000000" w:themeColor="text1"/>
          <w:lang w:eastAsia="en-US" w:bidi="en-US"/>
        </w:rPr>
        <w:t xml:space="preserve">o funkcji komunikacyjnej, jako alternatywy dla transportu emisyjnego. </w:t>
      </w:r>
      <w:bookmarkEnd w:id="51"/>
    </w:p>
    <w:p w:rsidR="00BE3653" w:rsidRPr="00BE3653" w:rsidRDefault="00BE3653" w:rsidP="00C10EAA">
      <w:pPr>
        <w:spacing w:after="0"/>
        <w:ind w:firstLine="284"/>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lastRenderedPageBreak/>
        <w:t>W związku z powyższym, samorządy powinny dążyć do rozwoju spójnego systemu tras rowerowych o różnych funkcjach (komunikacyjnej, rekreacyjnej oraz turystycznej) z infrastrukturą towarz</w:t>
      </w:r>
      <w:r w:rsidR="00F35BF5">
        <w:rPr>
          <w:rFonts w:ascii="Times New Roman" w:eastAsiaTheme="minorHAnsi" w:hAnsi="Times New Roman" w:cs="Times New Roman"/>
          <w:color w:val="000000" w:themeColor="text1"/>
          <w:lang w:eastAsia="en-US" w:bidi="en-US"/>
        </w:rPr>
        <w:t>y</w:t>
      </w:r>
      <w:r w:rsidRPr="00BE3653">
        <w:rPr>
          <w:rFonts w:ascii="Times New Roman" w:eastAsiaTheme="minorHAnsi" w:hAnsi="Times New Roman" w:cs="Times New Roman"/>
          <w:color w:val="000000" w:themeColor="text1"/>
          <w:lang w:eastAsia="en-US" w:bidi="en-US"/>
        </w:rPr>
        <w:t xml:space="preserve">szącą tj. miejsca obsługi rowerzystów, parkingi dla rowerów. </w:t>
      </w:r>
    </w:p>
    <w:p w:rsidR="00BE3653" w:rsidRPr="00BE3653" w:rsidRDefault="00BE3653" w:rsidP="00BE3653">
      <w:pPr>
        <w:spacing w:after="0"/>
        <w:ind w:left="720"/>
        <w:contextualSpacing/>
        <w:jc w:val="both"/>
        <w:rPr>
          <w:rFonts w:ascii="Times New Roman" w:eastAsiaTheme="minorHAnsi" w:hAnsi="Times New Roman" w:cs="Times New Roman"/>
          <w:color w:val="FF0000"/>
          <w:sz w:val="24"/>
          <w:szCs w:val="24"/>
          <w:lang w:eastAsia="en-US" w:bidi="en-US"/>
        </w:rPr>
      </w:pPr>
    </w:p>
    <w:p w:rsidR="00BE3653" w:rsidRPr="00BE3653" w:rsidRDefault="00BE3653" w:rsidP="00BE3653">
      <w:pPr>
        <w:spacing w:after="0"/>
        <w:contextualSpacing/>
        <w:jc w:val="center"/>
        <w:rPr>
          <w:rFonts w:ascii="Times New Roman" w:eastAsiaTheme="minorHAnsi" w:hAnsi="Times New Roman" w:cs="Times New Roman"/>
          <w:color w:val="FF0000"/>
          <w:sz w:val="24"/>
          <w:szCs w:val="24"/>
          <w:lang w:eastAsia="en-US" w:bidi="en-US"/>
        </w:rPr>
      </w:pPr>
      <w:r w:rsidRPr="00BE3653">
        <w:rPr>
          <w:rFonts w:ascii="Times New Roman" w:eastAsiaTheme="minorHAnsi" w:hAnsi="Times New Roman" w:cs="Times New Roman"/>
          <w:noProof/>
          <w:color w:val="FF0000"/>
          <w:sz w:val="24"/>
          <w:szCs w:val="24"/>
        </w:rPr>
        <w:drawing>
          <wp:inline distT="0" distB="0" distL="0" distR="0">
            <wp:extent cx="5760085" cy="2232000"/>
            <wp:effectExtent l="19050" t="0" r="12065" b="0"/>
            <wp:docPr id="1049139457" name="Wykres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BE3653" w:rsidRPr="00BE3653" w:rsidRDefault="00BE3653" w:rsidP="00C10EAA">
      <w:pPr>
        <w:spacing w:after="0"/>
        <w:contextualSpacing/>
        <w:jc w:val="both"/>
        <w:rPr>
          <w:rFonts w:ascii="Times New Roman" w:eastAsiaTheme="minorHAnsi" w:hAnsi="Times New Roman" w:cs="Times New Roman"/>
          <w:color w:val="FF0000"/>
          <w:sz w:val="24"/>
          <w:szCs w:val="24"/>
          <w:lang w:eastAsia="en-US" w:bidi="en-US"/>
        </w:rPr>
      </w:pPr>
    </w:p>
    <w:p w:rsidR="00BE3653" w:rsidRPr="00C10EAA" w:rsidRDefault="00BE3653" w:rsidP="00E603F3">
      <w:pPr>
        <w:numPr>
          <w:ilvl w:val="0"/>
          <w:numId w:val="72"/>
        </w:numPr>
        <w:spacing w:after="160"/>
        <w:ind w:left="567" w:hanging="283"/>
        <w:contextualSpacing/>
        <w:jc w:val="both"/>
        <w:rPr>
          <w:rFonts w:ascii="Times New Roman" w:eastAsiaTheme="minorHAnsi" w:hAnsi="Times New Roman" w:cs="Times New Roman"/>
          <w:b/>
          <w:bCs/>
          <w:color w:val="000000" w:themeColor="text1"/>
          <w:lang w:eastAsia="en-US" w:bidi="en-US"/>
        </w:rPr>
      </w:pPr>
      <w:r w:rsidRPr="00BE3653">
        <w:rPr>
          <w:rFonts w:ascii="Times New Roman" w:eastAsiaTheme="minorHAnsi" w:hAnsi="Times New Roman" w:cs="Times New Roman"/>
          <w:b/>
          <w:bCs/>
          <w:color w:val="000000" w:themeColor="text1"/>
          <w:lang w:eastAsia="en-US" w:bidi="en-US"/>
        </w:rPr>
        <w:t>Respondenci zostali poproszeni o podanie jakim najczęściej podróżują typem roweru?</w:t>
      </w:r>
    </w:p>
    <w:p w:rsidR="00BE3653" w:rsidRPr="00BE3653" w:rsidRDefault="00BE3653" w:rsidP="00E603F3">
      <w:pPr>
        <w:numPr>
          <w:ilvl w:val="0"/>
          <w:numId w:val="73"/>
        </w:numPr>
        <w:spacing w:after="0"/>
        <w:ind w:left="851" w:hanging="284"/>
        <w:contextualSpacing/>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Respondenci odpowiedzi w sposób następujący:</w:t>
      </w:r>
    </w:p>
    <w:p w:rsidR="00BE3653" w:rsidRPr="00BE3653" w:rsidRDefault="00BE3653" w:rsidP="00E603F3">
      <w:pPr>
        <w:numPr>
          <w:ilvl w:val="0"/>
          <w:numId w:val="79"/>
        </w:numPr>
        <w:spacing w:after="0"/>
        <w:ind w:left="1134" w:hanging="283"/>
        <w:contextualSpacing/>
        <w:jc w:val="both"/>
        <w:rPr>
          <w:rFonts w:ascii="Times New Roman" w:eastAsiaTheme="minorHAnsi" w:hAnsi="Times New Roman" w:cs="Times New Roman"/>
          <w:color w:val="FF0000"/>
          <w:lang w:eastAsia="en-US" w:bidi="en-US"/>
        </w:rPr>
      </w:pPr>
      <w:r w:rsidRPr="00BE3653">
        <w:rPr>
          <w:rFonts w:ascii="Times New Roman" w:eastAsiaTheme="minorHAnsi" w:hAnsi="Times New Roman" w:cs="Times New Roman"/>
          <w:color w:val="000000" w:themeColor="text1"/>
          <w:lang w:eastAsia="en-US" w:bidi="en-US"/>
        </w:rPr>
        <w:t>rower miejski:  51% (506 respondentów)</w:t>
      </w:r>
      <w:r w:rsidR="00C10EAA">
        <w:rPr>
          <w:rFonts w:ascii="Times New Roman" w:eastAsiaTheme="minorHAnsi" w:hAnsi="Times New Roman" w:cs="Times New Roman"/>
          <w:color w:val="000000" w:themeColor="text1"/>
          <w:lang w:eastAsia="en-US" w:bidi="en-US"/>
        </w:rPr>
        <w:t>;</w:t>
      </w:r>
    </w:p>
    <w:p w:rsidR="00BE3653" w:rsidRPr="00BE3653" w:rsidRDefault="00BE3653" w:rsidP="00E603F3">
      <w:pPr>
        <w:numPr>
          <w:ilvl w:val="0"/>
          <w:numId w:val="79"/>
        </w:numPr>
        <w:spacing w:after="0"/>
        <w:ind w:left="1134" w:hanging="283"/>
        <w:contextualSpacing/>
        <w:jc w:val="both"/>
        <w:rPr>
          <w:rFonts w:ascii="Times New Roman" w:eastAsiaTheme="minorHAnsi" w:hAnsi="Times New Roman" w:cs="Times New Roman"/>
          <w:color w:val="FF0000"/>
          <w:lang w:eastAsia="en-US" w:bidi="en-US"/>
        </w:rPr>
      </w:pPr>
      <w:r w:rsidRPr="00BE3653">
        <w:rPr>
          <w:rFonts w:ascii="Times New Roman" w:eastAsiaTheme="minorHAnsi" w:hAnsi="Times New Roman" w:cs="Times New Roman"/>
          <w:color w:val="000000" w:themeColor="text1"/>
          <w:lang w:eastAsia="en-US" w:bidi="en-US"/>
        </w:rPr>
        <w:t xml:space="preserve">rower </w:t>
      </w:r>
      <w:proofErr w:type="spellStart"/>
      <w:r w:rsidRPr="00BE3653">
        <w:rPr>
          <w:rFonts w:ascii="Times New Roman" w:eastAsiaTheme="minorHAnsi" w:hAnsi="Times New Roman" w:cs="Times New Roman"/>
          <w:color w:val="000000" w:themeColor="text1"/>
          <w:lang w:eastAsia="en-US" w:bidi="en-US"/>
        </w:rPr>
        <w:t>trekkingowy</w:t>
      </w:r>
      <w:proofErr w:type="spellEnd"/>
      <w:r w:rsidRPr="00BE3653">
        <w:rPr>
          <w:rFonts w:ascii="Times New Roman" w:eastAsiaTheme="minorHAnsi" w:hAnsi="Times New Roman" w:cs="Times New Roman"/>
          <w:color w:val="000000" w:themeColor="text1"/>
          <w:lang w:eastAsia="en-US" w:bidi="en-US"/>
        </w:rPr>
        <w:t xml:space="preserve"> 16% (163 respondentów)</w:t>
      </w:r>
      <w:r w:rsidR="00C10EAA">
        <w:rPr>
          <w:rFonts w:ascii="Times New Roman" w:eastAsiaTheme="minorHAnsi" w:hAnsi="Times New Roman" w:cs="Times New Roman"/>
          <w:color w:val="000000" w:themeColor="text1"/>
          <w:lang w:eastAsia="en-US" w:bidi="en-US"/>
        </w:rPr>
        <w:t>;</w:t>
      </w:r>
    </w:p>
    <w:p w:rsidR="00BE3653" w:rsidRPr="00BE3653" w:rsidRDefault="00BE3653" w:rsidP="00E603F3">
      <w:pPr>
        <w:numPr>
          <w:ilvl w:val="0"/>
          <w:numId w:val="79"/>
        </w:numPr>
        <w:spacing w:after="0"/>
        <w:ind w:left="1134" w:hanging="283"/>
        <w:contextualSpacing/>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rower górski (MTB) 15% (147 respondentów)</w:t>
      </w:r>
      <w:r w:rsidR="00C10EAA">
        <w:rPr>
          <w:rFonts w:ascii="Times New Roman" w:eastAsiaTheme="minorHAnsi" w:hAnsi="Times New Roman" w:cs="Times New Roman"/>
          <w:color w:val="000000" w:themeColor="text1"/>
          <w:lang w:eastAsia="en-US" w:bidi="en-US"/>
        </w:rPr>
        <w:t>;</w:t>
      </w:r>
    </w:p>
    <w:p w:rsidR="00BE3653" w:rsidRPr="00BE3653" w:rsidRDefault="00BE3653" w:rsidP="00E603F3">
      <w:pPr>
        <w:numPr>
          <w:ilvl w:val="0"/>
          <w:numId w:val="79"/>
        </w:numPr>
        <w:spacing w:after="0"/>
        <w:ind w:left="1134" w:hanging="283"/>
        <w:contextualSpacing/>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rower szosowy 10% (103 respondentów)</w:t>
      </w:r>
      <w:r w:rsidR="00C10EAA">
        <w:rPr>
          <w:rFonts w:ascii="Times New Roman" w:eastAsiaTheme="minorHAnsi" w:hAnsi="Times New Roman" w:cs="Times New Roman"/>
          <w:color w:val="000000" w:themeColor="text1"/>
          <w:lang w:eastAsia="en-US" w:bidi="en-US"/>
        </w:rPr>
        <w:t>;</w:t>
      </w:r>
    </w:p>
    <w:p w:rsidR="00BE3653" w:rsidRPr="00BE3653" w:rsidRDefault="00BE3653" w:rsidP="00E603F3">
      <w:pPr>
        <w:numPr>
          <w:ilvl w:val="0"/>
          <w:numId w:val="79"/>
        </w:numPr>
        <w:spacing w:after="0"/>
        <w:ind w:left="1134" w:hanging="283"/>
        <w:contextualSpacing/>
        <w:jc w:val="both"/>
        <w:rPr>
          <w:rFonts w:ascii="Times New Roman" w:eastAsiaTheme="minorHAnsi" w:hAnsi="Times New Roman" w:cs="Times New Roman"/>
          <w:color w:val="FF0000"/>
          <w:lang w:eastAsia="en-US" w:bidi="en-US"/>
        </w:rPr>
      </w:pPr>
      <w:r w:rsidRPr="00BE3653">
        <w:rPr>
          <w:rFonts w:ascii="Times New Roman" w:eastAsiaTheme="minorHAnsi" w:hAnsi="Times New Roman" w:cs="Times New Roman"/>
          <w:color w:val="000000" w:themeColor="text1"/>
          <w:lang w:eastAsia="en-US" w:bidi="en-US"/>
        </w:rPr>
        <w:t xml:space="preserve">rower </w:t>
      </w:r>
      <w:proofErr w:type="spellStart"/>
      <w:r w:rsidRPr="00BE3653">
        <w:rPr>
          <w:rFonts w:ascii="Times New Roman" w:eastAsiaTheme="minorHAnsi" w:hAnsi="Times New Roman" w:cs="Times New Roman"/>
          <w:color w:val="000000" w:themeColor="text1"/>
          <w:lang w:eastAsia="en-US" w:bidi="en-US"/>
        </w:rPr>
        <w:t>gravelowy</w:t>
      </w:r>
      <w:proofErr w:type="spellEnd"/>
      <w:r w:rsidRPr="00BE3653">
        <w:rPr>
          <w:rFonts w:ascii="Times New Roman" w:eastAsiaTheme="minorHAnsi" w:hAnsi="Times New Roman" w:cs="Times New Roman"/>
          <w:color w:val="000000" w:themeColor="text1"/>
          <w:lang w:eastAsia="en-US" w:bidi="en-US"/>
        </w:rPr>
        <w:t xml:space="preserve"> 1% (7 respondentów)</w:t>
      </w:r>
      <w:r w:rsidR="00C10EAA">
        <w:rPr>
          <w:rFonts w:ascii="Times New Roman" w:eastAsiaTheme="minorHAnsi" w:hAnsi="Times New Roman" w:cs="Times New Roman"/>
          <w:color w:val="000000" w:themeColor="text1"/>
          <w:lang w:eastAsia="en-US" w:bidi="en-US"/>
        </w:rPr>
        <w:t>;</w:t>
      </w:r>
    </w:p>
    <w:p w:rsidR="00BE3653" w:rsidRPr="00BE3653" w:rsidRDefault="00BE3653" w:rsidP="00E603F3">
      <w:pPr>
        <w:numPr>
          <w:ilvl w:val="0"/>
          <w:numId w:val="79"/>
        </w:numPr>
        <w:spacing w:after="0"/>
        <w:ind w:left="1134" w:hanging="283"/>
        <w:contextualSpacing/>
        <w:jc w:val="both"/>
        <w:rPr>
          <w:rFonts w:ascii="Times New Roman" w:eastAsiaTheme="minorHAnsi" w:hAnsi="Times New Roman" w:cs="Times New Roman"/>
          <w:color w:val="FF0000"/>
          <w:lang w:eastAsia="en-US" w:bidi="en-US"/>
        </w:rPr>
      </w:pPr>
      <w:r w:rsidRPr="00BE3653">
        <w:rPr>
          <w:rFonts w:ascii="Times New Roman" w:eastAsiaTheme="minorHAnsi" w:hAnsi="Times New Roman" w:cs="Times New Roman"/>
          <w:color w:val="000000" w:themeColor="text1"/>
          <w:lang w:eastAsia="en-US" w:bidi="en-US"/>
        </w:rPr>
        <w:t xml:space="preserve">rower crossowy 3% (34 respondentów) </w:t>
      </w:r>
    </w:p>
    <w:p w:rsidR="00BE3653" w:rsidRPr="00BE3653" w:rsidRDefault="00BE3653" w:rsidP="00E603F3">
      <w:pPr>
        <w:numPr>
          <w:ilvl w:val="0"/>
          <w:numId w:val="79"/>
        </w:numPr>
        <w:spacing w:after="0"/>
        <w:ind w:left="1134" w:hanging="283"/>
        <w:contextualSpacing/>
        <w:jc w:val="both"/>
        <w:rPr>
          <w:rFonts w:ascii="Times New Roman" w:eastAsiaTheme="minorHAnsi" w:hAnsi="Times New Roman" w:cs="Times New Roman"/>
          <w:color w:val="FF0000"/>
          <w:lang w:eastAsia="en-US" w:bidi="en-US"/>
        </w:rPr>
      </w:pPr>
      <w:r w:rsidRPr="00BE3653">
        <w:rPr>
          <w:rFonts w:ascii="Times New Roman" w:eastAsiaTheme="minorHAnsi" w:hAnsi="Times New Roman" w:cs="Times New Roman"/>
          <w:color w:val="000000" w:themeColor="text1"/>
          <w:lang w:eastAsia="en-US" w:bidi="en-US"/>
        </w:rPr>
        <w:t>rower elektryczny (</w:t>
      </w:r>
      <w:proofErr w:type="spellStart"/>
      <w:r w:rsidRPr="00BE3653">
        <w:rPr>
          <w:rFonts w:ascii="Times New Roman" w:eastAsiaTheme="minorHAnsi" w:hAnsi="Times New Roman" w:cs="Times New Roman"/>
          <w:color w:val="000000" w:themeColor="text1"/>
          <w:lang w:eastAsia="en-US" w:bidi="en-US"/>
        </w:rPr>
        <w:t>e-bike</w:t>
      </w:r>
      <w:proofErr w:type="spellEnd"/>
      <w:r w:rsidRPr="00BE3653">
        <w:rPr>
          <w:rFonts w:ascii="Times New Roman" w:eastAsiaTheme="minorHAnsi" w:hAnsi="Times New Roman" w:cs="Times New Roman"/>
          <w:color w:val="000000" w:themeColor="text1"/>
          <w:lang w:eastAsia="en-US" w:bidi="en-US"/>
        </w:rPr>
        <w:t>): 2% (18 respondentów)</w:t>
      </w:r>
      <w:r w:rsidR="00C10EAA">
        <w:rPr>
          <w:rFonts w:ascii="Times New Roman" w:eastAsiaTheme="minorHAnsi" w:hAnsi="Times New Roman" w:cs="Times New Roman"/>
          <w:color w:val="000000" w:themeColor="text1"/>
          <w:lang w:eastAsia="en-US" w:bidi="en-US"/>
        </w:rPr>
        <w:t>;</w:t>
      </w:r>
    </w:p>
    <w:p w:rsidR="00BE3653" w:rsidRPr="00C10EAA" w:rsidRDefault="00BE3653" w:rsidP="00E603F3">
      <w:pPr>
        <w:numPr>
          <w:ilvl w:val="0"/>
          <w:numId w:val="79"/>
        </w:numPr>
        <w:spacing w:after="0"/>
        <w:ind w:left="1134" w:hanging="283"/>
        <w:contextualSpacing/>
        <w:jc w:val="both"/>
        <w:rPr>
          <w:rFonts w:ascii="Times New Roman" w:eastAsiaTheme="minorHAnsi" w:hAnsi="Times New Roman" w:cs="Times New Roman"/>
          <w:color w:val="FF0000"/>
          <w:lang w:eastAsia="en-US" w:bidi="en-US"/>
        </w:rPr>
      </w:pPr>
      <w:r w:rsidRPr="00BE3653">
        <w:rPr>
          <w:rFonts w:ascii="Times New Roman" w:eastAsiaTheme="minorHAnsi" w:hAnsi="Times New Roman" w:cs="Times New Roman"/>
          <w:color w:val="000000" w:themeColor="text1"/>
          <w:lang w:eastAsia="en-US" w:bidi="en-US"/>
        </w:rPr>
        <w:t xml:space="preserve">rower </w:t>
      </w:r>
      <w:proofErr w:type="spellStart"/>
      <w:r w:rsidRPr="00BE3653">
        <w:rPr>
          <w:rFonts w:ascii="Times New Roman" w:eastAsiaTheme="minorHAnsi" w:hAnsi="Times New Roman" w:cs="Times New Roman"/>
          <w:color w:val="000000" w:themeColor="text1"/>
          <w:lang w:eastAsia="en-US" w:bidi="en-US"/>
        </w:rPr>
        <w:t>handbike</w:t>
      </w:r>
      <w:proofErr w:type="spellEnd"/>
      <w:r w:rsidRPr="00BE3653">
        <w:rPr>
          <w:rFonts w:ascii="Times New Roman" w:eastAsiaTheme="minorHAnsi" w:hAnsi="Times New Roman" w:cs="Times New Roman"/>
          <w:color w:val="000000" w:themeColor="text1"/>
          <w:lang w:eastAsia="en-US" w:bidi="en-US"/>
        </w:rPr>
        <w:t xml:space="preserve">  1% (dla osób niepełnosprawnych)</w:t>
      </w:r>
      <w:r w:rsidR="00C10EAA">
        <w:rPr>
          <w:rFonts w:ascii="Times New Roman" w:eastAsiaTheme="minorHAnsi" w:hAnsi="Times New Roman" w:cs="Times New Roman"/>
          <w:color w:val="000000" w:themeColor="text1"/>
          <w:lang w:eastAsia="en-US" w:bidi="en-US"/>
        </w:rPr>
        <w:t>.</w:t>
      </w:r>
    </w:p>
    <w:p w:rsidR="00BE3653" w:rsidRPr="00BE3653" w:rsidRDefault="00BE3653" w:rsidP="00C10EAA">
      <w:pPr>
        <w:spacing w:after="0"/>
        <w:ind w:firstLine="284"/>
        <w:contextualSpacing/>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 xml:space="preserve">Z analizy wynika, że najwięcej respondentów wykorzystuje rowery typ: miejski (15%), sporo osób wykorzystuje również rowery typu: </w:t>
      </w:r>
      <w:proofErr w:type="spellStart"/>
      <w:r w:rsidRPr="00BE3653">
        <w:rPr>
          <w:rFonts w:ascii="Times New Roman" w:eastAsiaTheme="minorHAnsi" w:hAnsi="Times New Roman" w:cs="Times New Roman"/>
          <w:color w:val="000000" w:themeColor="text1"/>
          <w:lang w:eastAsia="en-US" w:bidi="en-US"/>
        </w:rPr>
        <w:t>trekkingowy</w:t>
      </w:r>
      <w:proofErr w:type="spellEnd"/>
      <w:r w:rsidRPr="00BE3653">
        <w:rPr>
          <w:rFonts w:ascii="Times New Roman" w:eastAsiaTheme="minorHAnsi" w:hAnsi="Times New Roman" w:cs="Times New Roman"/>
          <w:color w:val="000000" w:themeColor="text1"/>
          <w:lang w:eastAsia="en-US" w:bidi="en-US"/>
        </w:rPr>
        <w:t xml:space="preserve"> (16%), górski (15%) oraz (10%) szosowy. </w:t>
      </w:r>
      <w:r w:rsidR="00A5270A">
        <w:rPr>
          <w:rFonts w:ascii="Times New Roman" w:eastAsiaTheme="minorHAnsi" w:hAnsi="Times New Roman" w:cs="Times New Roman"/>
          <w:color w:val="000000" w:themeColor="text1"/>
          <w:lang w:eastAsia="en-US" w:bidi="en-US"/>
        </w:rPr>
        <w:t xml:space="preserve">                           </w:t>
      </w:r>
      <w:r w:rsidRPr="00BE3653">
        <w:rPr>
          <w:rFonts w:ascii="Times New Roman" w:eastAsiaTheme="minorHAnsi" w:hAnsi="Times New Roman" w:cs="Times New Roman"/>
          <w:color w:val="000000" w:themeColor="text1"/>
          <w:lang w:eastAsia="en-US" w:bidi="en-US"/>
        </w:rPr>
        <w:t xml:space="preserve">Z wyników badań można wyciągnąć następujące wnioski: wykorzystanie rowerów miejskich, </w:t>
      </w:r>
      <w:proofErr w:type="spellStart"/>
      <w:r w:rsidRPr="00BE3653">
        <w:rPr>
          <w:rFonts w:ascii="Times New Roman" w:eastAsiaTheme="minorHAnsi" w:hAnsi="Times New Roman" w:cs="Times New Roman"/>
          <w:color w:val="000000" w:themeColor="text1"/>
          <w:lang w:eastAsia="en-US" w:bidi="en-US"/>
        </w:rPr>
        <w:t>trekkingowych</w:t>
      </w:r>
      <w:proofErr w:type="spellEnd"/>
      <w:r w:rsidRPr="00BE3653">
        <w:rPr>
          <w:rFonts w:ascii="Times New Roman" w:eastAsiaTheme="minorHAnsi" w:hAnsi="Times New Roman" w:cs="Times New Roman"/>
          <w:color w:val="000000" w:themeColor="text1"/>
          <w:lang w:eastAsia="en-US" w:bidi="en-US"/>
        </w:rPr>
        <w:t xml:space="preserve"> oraz szosowych oznacza duże zapotrzebowanie na rozwój wysokiej jakości tras rowerowych o bardzo dobrej nawierzchni (zaleca do tego typu rowerów: to równa nawierzchnia asfaltowa). Ponadto na podstawie używanych typów rowerów, można wnioskować, że użytkownicy są nastawieni głównie na podróże rekreacyjne i komunikacyjne (codzienne). </w:t>
      </w:r>
    </w:p>
    <w:p w:rsidR="00BE3653" w:rsidRPr="00BE3653" w:rsidRDefault="00BE3653" w:rsidP="00BE3653">
      <w:pPr>
        <w:spacing w:after="0"/>
        <w:ind w:firstLine="708"/>
        <w:contextualSpacing/>
        <w:jc w:val="both"/>
        <w:rPr>
          <w:rFonts w:ascii="Times New Roman" w:eastAsiaTheme="minorHAnsi" w:hAnsi="Times New Roman" w:cs="Times New Roman"/>
          <w:color w:val="FF0000"/>
          <w:sz w:val="24"/>
          <w:szCs w:val="24"/>
          <w:lang w:eastAsia="en-US" w:bidi="en-US"/>
        </w:rPr>
      </w:pPr>
    </w:p>
    <w:p w:rsidR="00BE3653" w:rsidRPr="00BE3653" w:rsidRDefault="00BE3653" w:rsidP="00BE3653">
      <w:pPr>
        <w:spacing w:after="0"/>
        <w:contextualSpacing/>
        <w:jc w:val="center"/>
        <w:rPr>
          <w:rFonts w:ascii="Times New Roman" w:eastAsiaTheme="minorHAnsi" w:hAnsi="Times New Roman" w:cs="Times New Roman"/>
          <w:color w:val="FF0000"/>
          <w:sz w:val="24"/>
          <w:szCs w:val="24"/>
          <w:lang w:eastAsia="en-US" w:bidi="en-US"/>
        </w:rPr>
      </w:pPr>
      <w:r w:rsidRPr="00BE3653">
        <w:rPr>
          <w:rFonts w:ascii="Times New Roman" w:eastAsiaTheme="minorHAnsi" w:hAnsi="Times New Roman" w:cs="Times New Roman"/>
          <w:noProof/>
          <w:color w:val="FF0000"/>
          <w:sz w:val="24"/>
          <w:szCs w:val="24"/>
        </w:rPr>
        <w:drawing>
          <wp:inline distT="0" distB="0" distL="0" distR="0">
            <wp:extent cx="5724525" cy="2232000"/>
            <wp:effectExtent l="19050" t="0" r="9525" b="0"/>
            <wp:docPr id="1653565085" name="Wykres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BE3653" w:rsidRPr="00BE3653" w:rsidRDefault="00BE3653" w:rsidP="00C10EAA">
      <w:pPr>
        <w:spacing w:after="0"/>
        <w:contextualSpacing/>
        <w:rPr>
          <w:rFonts w:ascii="Times New Roman" w:eastAsiaTheme="minorHAnsi" w:hAnsi="Times New Roman" w:cs="Times New Roman"/>
          <w:color w:val="FF0000"/>
          <w:sz w:val="24"/>
          <w:szCs w:val="24"/>
          <w:lang w:eastAsia="en-US" w:bidi="en-US"/>
        </w:rPr>
      </w:pPr>
    </w:p>
    <w:p w:rsidR="00BE3653" w:rsidRPr="00C10EAA" w:rsidRDefault="00BE3653" w:rsidP="00E603F3">
      <w:pPr>
        <w:numPr>
          <w:ilvl w:val="0"/>
          <w:numId w:val="72"/>
        </w:numPr>
        <w:spacing w:after="160"/>
        <w:ind w:left="567" w:hanging="283"/>
        <w:contextualSpacing/>
        <w:jc w:val="both"/>
        <w:rPr>
          <w:rFonts w:ascii="Times New Roman" w:eastAsiaTheme="minorHAnsi" w:hAnsi="Times New Roman" w:cs="Times New Roman"/>
          <w:b/>
          <w:bCs/>
          <w:color w:val="000000" w:themeColor="text1"/>
          <w:lang w:eastAsia="en-US" w:bidi="en-US"/>
        </w:rPr>
      </w:pPr>
      <w:r w:rsidRPr="00BE3653">
        <w:rPr>
          <w:rFonts w:ascii="Times New Roman" w:eastAsiaTheme="minorHAnsi" w:hAnsi="Times New Roman" w:cs="Times New Roman"/>
          <w:b/>
          <w:bCs/>
          <w:color w:val="000000" w:themeColor="text1"/>
          <w:lang w:eastAsia="en-US" w:bidi="en-US"/>
        </w:rPr>
        <w:t>Respondenci zostali poproszenie o wskazanie ile pokonują średnio (km) podczas jednej podróży rowerem?</w:t>
      </w:r>
    </w:p>
    <w:p w:rsidR="00BE3653" w:rsidRPr="00BE3653" w:rsidRDefault="00BE3653" w:rsidP="00E603F3">
      <w:pPr>
        <w:numPr>
          <w:ilvl w:val="0"/>
          <w:numId w:val="73"/>
        </w:numPr>
        <w:spacing w:after="0"/>
        <w:ind w:left="851" w:hanging="284"/>
        <w:contextualSpacing/>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Respondenci odpowiedzi w sposób następujący:</w:t>
      </w:r>
    </w:p>
    <w:p w:rsidR="00BE3653" w:rsidRPr="00BE3653" w:rsidRDefault="00BE3653" w:rsidP="00E603F3">
      <w:pPr>
        <w:numPr>
          <w:ilvl w:val="0"/>
          <w:numId w:val="79"/>
        </w:numPr>
        <w:spacing w:after="0"/>
        <w:ind w:left="1134" w:hanging="283"/>
        <w:contextualSpacing/>
        <w:jc w:val="both"/>
        <w:rPr>
          <w:rFonts w:ascii="Times New Roman" w:eastAsiaTheme="minorHAnsi" w:hAnsi="Times New Roman" w:cs="Times New Roman"/>
          <w:color w:val="FF0000"/>
          <w:lang w:eastAsia="en-US" w:bidi="en-US"/>
        </w:rPr>
      </w:pPr>
      <w:r w:rsidRPr="00BE3653">
        <w:rPr>
          <w:rFonts w:ascii="Times New Roman" w:eastAsiaTheme="minorHAnsi" w:hAnsi="Times New Roman" w:cs="Times New Roman"/>
          <w:color w:val="000000" w:themeColor="text1"/>
          <w:lang w:eastAsia="en-US" w:bidi="en-US"/>
        </w:rPr>
        <w:t>do 10 km: 27% (272)</w:t>
      </w:r>
    </w:p>
    <w:p w:rsidR="00BE3653" w:rsidRPr="00BE3653" w:rsidRDefault="00BE3653" w:rsidP="00E603F3">
      <w:pPr>
        <w:numPr>
          <w:ilvl w:val="0"/>
          <w:numId w:val="79"/>
        </w:numPr>
        <w:spacing w:after="0"/>
        <w:ind w:left="1134" w:hanging="283"/>
        <w:contextualSpacing/>
        <w:jc w:val="both"/>
        <w:rPr>
          <w:rFonts w:ascii="Times New Roman" w:eastAsiaTheme="minorHAnsi" w:hAnsi="Times New Roman" w:cs="Times New Roman"/>
          <w:color w:val="FF0000"/>
          <w:lang w:eastAsia="en-US" w:bidi="en-US"/>
        </w:rPr>
      </w:pPr>
      <w:r w:rsidRPr="00BE3653">
        <w:rPr>
          <w:rFonts w:ascii="Times New Roman" w:eastAsiaTheme="minorHAnsi" w:hAnsi="Times New Roman" w:cs="Times New Roman"/>
          <w:color w:val="000000" w:themeColor="text1"/>
          <w:lang w:eastAsia="en-US" w:bidi="en-US"/>
        </w:rPr>
        <w:t>od 11 do 15 km: 26% (256)</w:t>
      </w:r>
    </w:p>
    <w:p w:rsidR="00BE3653" w:rsidRPr="00BE3653" w:rsidRDefault="00BE3653" w:rsidP="00E603F3">
      <w:pPr>
        <w:numPr>
          <w:ilvl w:val="0"/>
          <w:numId w:val="79"/>
        </w:numPr>
        <w:spacing w:after="0"/>
        <w:ind w:left="1134" w:hanging="283"/>
        <w:contextualSpacing/>
        <w:jc w:val="both"/>
        <w:rPr>
          <w:rFonts w:ascii="Times New Roman" w:eastAsiaTheme="minorHAnsi" w:hAnsi="Times New Roman" w:cs="Times New Roman"/>
          <w:color w:val="FF0000"/>
          <w:lang w:eastAsia="en-US" w:bidi="en-US"/>
        </w:rPr>
      </w:pPr>
      <w:r w:rsidRPr="00BE3653">
        <w:rPr>
          <w:rFonts w:ascii="Times New Roman" w:eastAsiaTheme="minorHAnsi" w:hAnsi="Times New Roman" w:cs="Times New Roman"/>
          <w:color w:val="000000" w:themeColor="text1"/>
          <w:lang w:eastAsia="en-US" w:bidi="en-US"/>
        </w:rPr>
        <w:t>od 16 do 30 km: 17% (169)</w:t>
      </w:r>
    </w:p>
    <w:p w:rsidR="00BE3653" w:rsidRPr="00BE3653" w:rsidRDefault="00BE3653" w:rsidP="00E603F3">
      <w:pPr>
        <w:numPr>
          <w:ilvl w:val="0"/>
          <w:numId w:val="79"/>
        </w:numPr>
        <w:spacing w:after="0"/>
        <w:ind w:left="1134" w:hanging="283"/>
        <w:contextualSpacing/>
        <w:jc w:val="both"/>
        <w:rPr>
          <w:rFonts w:ascii="Times New Roman" w:eastAsiaTheme="minorHAnsi" w:hAnsi="Times New Roman" w:cs="Times New Roman"/>
          <w:color w:val="FF0000"/>
          <w:lang w:eastAsia="en-US" w:bidi="en-US"/>
        </w:rPr>
      </w:pPr>
      <w:r w:rsidRPr="00BE3653">
        <w:rPr>
          <w:rFonts w:ascii="Times New Roman" w:eastAsiaTheme="minorHAnsi" w:hAnsi="Times New Roman" w:cs="Times New Roman"/>
          <w:color w:val="000000" w:themeColor="text1"/>
          <w:lang w:eastAsia="en-US" w:bidi="en-US"/>
        </w:rPr>
        <w:t>od 31 do 50 km: 9% (86)</w:t>
      </w:r>
    </w:p>
    <w:p w:rsidR="00BE3653" w:rsidRPr="00C10EAA" w:rsidRDefault="00BE3653" w:rsidP="00E603F3">
      <w:pPr>
        <w:numPr>
          <w:ilvl w:val="0"/>
          <w:numId w:val="79"/>
        </w:numPr>
        <w:spacing w:after="0"/>
        <w:ind w:left="1134" w:hanging="283"/>
        <w:contextualSpacing/>
        <w:jc w:val="both"/>
        <w:rPr>
          <w:rFonts w:ascii="Times New Roman" w:eastAsiaTheme="minorHAnsi" w:hAnsi="Times New Roman" w:cs="Times New Roman"/>
          <w:color w:val="FF0000"/>
          <w:lang w:eastAsia="en-US" w:bidi="en-US"/>
        </w:rPr>
      </w:pPr>
      <w:r w:rsidRPr="00BE3653">
        <w:rPr>
          <w:rFonts w:ascii="Times New Roman" w:eastAsiaTheme="minorHAnsi" w:hAnsi="Times New Roman" w:cs="Times New Roman"/>
          <w:color w:val="000000" w:themeColor="text1"/>
          <w:lang w:eastAsia="en-US" w:bidi="en-US"/>
        </w:rPr>
        <w:t>od 51 km do 100 km: 2% (21)</w:t>
      </w:r>
    </w:p>
    <w:p w:rsidR="00C10EAA" w:rsidRDefault="00BE3653" w:rsidP="00C10EAA">
      <w:pPr>
        <w:spacing w:after="0"/>
        <w:ind w:firstLine="284"/>
        <w:contextualSpacing/>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 xml:space="preserve">Z analizy wynika, że najwięcej respondentów podróżuje na dystansach do 10 km (27%), od 11 do 15 km (26%), sporo respondentów również podróżuje na dystansach od 16 do 30 km (17%). </w:t>
      </w:r>
    </w:p>
    <w:p w:rsidR="00BE3653" w:rsidRPr="00BE3653" w:rsidRDefault="00BE3653" w:rsidP="00C10EAA">
      <w:pPr>
        <w:spacing w:after="0"/>
        <w:ind w:firstLine="284"/>
        <w:contextualSpacing/>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 xml:space="preserve">Wobec powyższego z analizy można wywnioskować, że większość rowerzystów stanowią rowerzyści, którzy są zainteresowani głównie podróżami komunikacyjnymi (podróże codzienne) oraz rekreacyjnym (podróże w wolnych chwilach w miejscach atrakcyjnych pod względem przyrody, krajobrazu itp.). </w:t>
      </w:r>
    </w:p>
    <w:p w:rsidR="00BE3653" w:rsidRPr="00BE3653" w:rsidRDefault="00BE3653" w:rsidP="00BE3653">
      <w:pPr>
        <w:spacing w:after="0"/>
        <w:ind w:firstLine="708"/>
        <w:contextualSpacing/>
        <w:jc w:val="both"/>
        <w:rPr>
          <w:rFonts w:ascii="Times New Roman" w:eastAsiaTheme="minorHAnsi" w:hAnsi="Times New Roman" w:cs="Times New Roman"/>
          <w:color w:val="FF0000"/>
          <w:sz w:val="24"/>
          <w:szCs w:val="24"/>
          <w:lang w:eastAsia="en-US" w:bidi="en-US"/>
        </w:rPr>
      </w:pPr>
    </w:p>
    <w:p w:rsidR="00BE3653" w:rsidRDefault="00BE3653" w:rsidP="00C10EAA">
      <w:pPr>
        <w:spacing w:after="0"/>
        <w:contextualSpacing/>
        <w:rPr>
          <w:rFonts w:ascii="Times New Roman" w:eastAsiaTheme="minorHAnsi" w:hAnsi="Times New Roman" w:cs="Times New Roman"/>
          <w:color w:val="FF0000"/>
          <w:sz w:val="24"/>
          <w:szCs w:val="24"/>
          <w:lang w:eastAsia="en-US" w:bidi="en-US"/>
        </w:rPr>
      </w:pPr>
      <w:r w:rsidRPr="00BE3653">
        <w:rPr>
          <w:rFonts w:ascii="Times New Roman" w:eastAsiaTheme="minorHAnsi" w:hAnsi="Times New Roman" w:cs="Times New Roman"/>
          <w:noProof/>
          <w:color w:val="FF0000"/>
          <w:sz w:val="24"/>
          <w:szCs w:val="24"/>
        </w:rPr>
        <w:drawing>
          <wp:inline distT="0" distB="0" distL="0" distR="0">
            <wp:extent cx="5796280" cy="2736000"/>
            <wp:effectExtent l="19050" t="0" r="13970" b="7200"/>
            <wp:docPr id="1561913318" name="Wykres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1C1287" w:rsidRPr="00C10EAA" w:rsidRDefault="001C1287" w:rsidP="00C10EAA">
      <w:pPr>
        <w:spacing w:after="0"/>
        <w:contextualSpacing/>
        <w:rPr>
          <w:rFonts w:ascii="Times New Roman" w:eastAsiaTheme="minorHAnsi" w:hAnsi="Times New Roman" w:cs="Times New Roman"/>
          <w:color w:val="FF0000"/>
          <w:sz w:val="24"/>
          <w:szCs w:val="24"/>
          <w:lang w:eastAsia="en-US" w:bidi="en-US"/>
        </w:rPr>
      </w:pPr>
    </w:p>
    <w:p w:rsidR="00BE3653" w:rsidRPr="00BE3653" w:rsidRDefault="00BE3653" w:rsidP="00E603F3">
      <w:pPr>
        <w:numPr>
          <w:ilvl w:val="0"/>
          <w:numId w:val="72"/>
        </w:numPr>
        <w:spacing w:after="160"/>
        <w:ind w:left="567" w:hanging="283"/>
        <w:contextualSpacing/>
        <w:jc w:val="both"/>
        <w:rPr>
          <w:rFonts w:ascii="Times New Roman" w:eastAsiaTheme="minorHAnsi" w:hAnsi="Times New Roman" w:cs="Times New Roman"/>
          <w:b/>
          <w:bCs/>
          <w:color w:val="000000" w:themeColor="text1"/>
          <w:lang w:eastAsia="en-US" w:bidi="en-US"/>
        </w:rPr>
      </w:pPr>
      <w:r w:rsidRPr="00BE3653">
        <w:rPr>
          <w:rFonts w:ascii="Times New Roman" w:eastAsiaTheme="minorHAnsi" w:hAnsi="Times New Roman" w:cs="Times New Roman"/>
          <w:b/>
          <w:color w:val="000000" w:themeColor="text1"/>
          <w:lang w:eastAsia="en-US" w:bidi="en-US"/>
        </w:rPr>
        <w:t>Respondenci zostali poproszeni o wskazanie trudności w poruszaniu się rowerem?</w:t>
      </w:r>
    </w:p>
    <w:p w:rsidR="00BE3653" w:rsidRPr="00BE3653" w:rsidRDefault="00BE3653" w:rsidP="00E603F3">
      <w:pPr>
        <w:numPr>
          <w:ilvl w:val="0"/>
          <w:numId w:val="73"/>
        </w:numPr>
        <w:spacing w:after="160"/>
        <w:ind w:left="851" w:hanging="284"/>
        <w:contextualSpacing/>
        <w:jc w:val="both"/>
        <w:rPr>
          <w:rFonts w:ascii="Times New Roman" w:eastAsiaTheme="minorHAnsi" w:hAnsi="Times New Roman" w:cs="Times New Roman"/>
          <w:b/>
          <w:bCs/>
          <w:color w:val="000000" w:themeColor="text1"/>
          <w:lang w:eastAsia="en-US" w:bidi="en-US"/>
        </w:rPr>
      </w:pPr>
      <w:r w:rsidRPr="00BE3653">
        <w:rPr>
          <w:rFonts w:ascii="Times New Roman" w:eastAsiaTheme="minorHAnsi" w:hAnsi="Times New Roman" w:cs="Times New Roman"/>
          <w:color w:val="000000" w:themeColor="text1"/>
          <w:lang w:eastAsia="en-US" w:bidi="en-US"/>
        </w:rPr>
        <w:t>Respondenci odpowiedzi w następujący sposób:</w:t>
      </w:r>
    </w:p>
    <w:p w:rsidR="00BE3653" w:rsidRPr="00BE3653" w:rsidRDefault="00BE3653" w:rsidP="00E603F3">
      <w:pPr>
        <w:numPr>
          <w:ilvl w:val="0"/>
          <w:numId w:val="81"/>
        </w:numPr>
        <w:spacing w:after="160"/>
        <w:ind w:left="1134" w:hanging="283"/>
        <w:contextualSpacing/>
        <w:jc w:val="both"/>
        <w:rPr>
          <w:rFonts w:ascii="Times New Roman" w:eastAsiaTheme="minorHAnsi" w:hAnsi="Times New Roman" w:cs="Times New Roman"/>
          <w:b/>
          <w:bCs/>
          <w:color w:val="000000" w:themeColor="text1"/>
          <w:lang w:eastAsia="en-US" w:bidi="en-US"/>
        </w:rPr>
      </w:pPr>
      <w:r w:rsidRPr="00BE3653">
        <w:rPr>
          <w:rFonts w:ascii="Times New Roman" w:eastAsiaTheme="minorHAnsi" w:hAnsi="Times New Roman" w:cs="Times New Roman"/>
          <w:color w:val="000000" w:themeColor="text1"/>
          <w:lang w:eastAsia="en-US" w:bidi="en-US"/>
        </w:rPr>
        <w:t>brak sieci tras rowerowych: 28% (891 respondentów)</w:t>
      </w:r>
      <w:r w:rsidR="00C10EAA">
        <w:rPr>
          <w:rFonts w:ascii="Times New Roman" w:eastAsiaTheme="minorHAnsi" w:hAnsi="Times New Roman" w:cs="Times New Roman"/>
          <w:color w:val="000000" w:themeColor="text1"/>
          <w:lang w:eastAsia="en-US" w:bidi="en-US"/>
        </w:rPr>
        <w:t>;</w:t>
      </w:r>
    </w:p>
    <w:p w:rsidR="00BE3653" w:rsidRPr="00BE3653" w:rsidRDefault="00BE3653" w:rsidP="00E603F3">
      <w:pPr>
        <w:numPr>
          <w:ilvl w:val="0"/>
          <w:numId w:val="81"/>
        </w:numPr>
        <w:spacing w:after="160"/>
        <w:ind w:left="1134" w:hanging="283"/>
        <w:contextualSpacing/>
        <w:jc w:val="both"/>
        <w:rPr>
          <w:rFonts w:ascii="Times New Roman" w:eastAsiaTheme="minorHAnsi" w:hAnsi="Times New Roman" w:cs="Times New Roman"/>
          <w:b/>
          <w:bCs/>
          <w:color w:val="000000" w:themeColor="text1"/>
          <w:lang w:eastAsia="en-US" w:bidi="en-US"/>
        </w:rPr>
      </w:pPr>
      <w:r w:rsidRPr="00BE3653">
        <w:rPr>
          <w:rFonts w:ascii="Times New Roman" w:eastAsiaTheme="minorHAnsi" w:hAnsi="Times New Roman" w:cs="Times New Roman"/>
          <w:color w:val="000000" w:themeColor="text1"/>
          <w:lang w:eastAsia="en-US" w:bidi="en-US"/>
        </w:rPr>
        <w:t>brak miejsc do przechowywania rowerów: 6% (205 respondentów)</w:t>
      </w:r>
      <w:r w:rsidR="00C10EAA">
        <w:rPr>
          <w:rFonts w:ascii="Times New Roman" w:eastAsiaTheme="minorHAnsi" w:hAnsi="Times New Roman" w:cs="Times New Roman"/>
          <w:color w:val="000000" w:themeColor="text1"/>
          <w:lang w:eastAsia="en-US" w:bidi="en-US"/>
        </w:rPr>
        <w:t>;</w:t>
      </w:r>
    </w:p>
    <w:p w:rsidR="00BE3653" w:rsidRPr="00BE3653" w:rsidRDefault="00BE3653" w:rsidP="00E603F3">
      <w:pPr>
        <w:numPr>
          <w:ilvl w:val="0"/>
          <w:numId w:val="81"/>
        </w:numPr>
        <w:spacing w:after="160"/>
        <w:ind w:left="1134" w:hanging="283"/>
        <w:contextualSpacing/>
        <w:jc w:val="both"/>
        <w:rPr>
          <w:rFonts w:ascii="Times New Roman" w:eastAsiaTheme="minorHAnsi" w:hAnsi="Times New Roman" w:cs="Times New Roman"/>
          <w:b/>
          <w:bCs/>
          <w:color w:val="000000" w:themeColor="text1"/>
          <w:lang w:eastAsia="en-US" w:bidi="en-US"/>
        </w:rPr>
      </w:pPr>
      <w:r w:rsidRPr="00BE3653">
        <w:rPr>
          <w:rFonts w:ascii="Times New Roman" w:eastAsiaTheme="minorHAnsi" w:hAnsi="Times New Roman" w:cs="Times New Roman"/>
          <w:color w:val="000000" w:themeColor="text1"/>
          <w:lang w:eastAsia="en-US" w:bidi="en-US"/>
        </w:rPr>
        <w:t>stan nawierzchni tras rowerowych: 9% (290 respondentów)</w:t>
      </w:r>
      <w:r w:rsidR="00C10EAA">
        <w:rPr>
          <w:rFonts w:ascii="Times New Roman" w:eastAsiaTheme="minorHAnsi" w:hAnsi="Times New Roman" w:cs="Times New Roman"/>
          <w:color w:val="000000" w:themeColor="text1"/>
          <w:lang w:eastAsia="en-US" w:bidi="en-US"/>
        </w:rPr>
        <w:t>;</w:t>
      </w:r>
    </w:p>
    <w:p w:rsidR="00BE3653" w:rsidRPr="00BE3653" w:rsidRDefault="00BE3653" w:rsidP="00E603F3">
      <w:pPr>
        <w:numPr>
          <w:ilvl w:val="0"/>
          <w:numId w:val="81"/>
        </w:numPr>
        <w:spacing w:after="160"/>
        <w:ind w:left="1134" w:hanging="283"/>
        <w:contextualSpacing/>
        <w:jc w:val="both"/>
        <w:rPr>
          <w:rFonts w:ascii="Times New Roman" w:eastAsiaTheme="minorHAnsi" w:hAnsi="Times New Roman" w:cs="Times New Roman"/>
          <w:b/>
          <w:bCs/>
          <w:color w:val="000000" w:themeColor="text1"/>
          <w:lang w:eastAsia="en-US" w:bidi="en-US"/>
        </w:rPr>
      </w:pPr>
      <w:r w:rsidRPr="00BE3653">
        <w:rPr>
          <w:rFonts w:ascii="Times New Roman" w:eastAsiaTheme="minorHAnsi" w:hAnsi="Times New Roman" w:cs="Times New Roman"/>
          <w:color w:val="000000" w:themeColor="text1"/>
          <w:lang w:eastAsia="en-US" w:bidi="en-US"/>
        </w:rPr>
        <w:t>oznakowanie tras rowerowych: 5% (170 respondentów)</w:t>
      </w:r>
      <w:r w:rsidR="00C10EAA">
        <w:rPr>
          <w:rFonts w:ascii="Times New Roman" w:eastAsiaTheme="minorHAnsi" w:hAnsi="Times New Roman" w:cs="Times New Roman"/>
          <w:color w:val="000000" w:themeColor="text1"/>
          <w:lang w:eastAsia="en-US" w:bidi="en-US"/>
        </w:rPr>
        <w:t>;</w:t>
      </w:r>
    </w:p>
    <w:p w:rsidR="00BE3653" w:rsidRPr="00BE3653" w:rsidRDefault="00BE3653" w:rsidP="00E603F3">
      <w:pPr>
        <w:numPr>
          <w:ilvl w:val="0"/>
          <w:numId w:val="81"/>
        </w:numPr>
        <w:spacing w:after="160"/>
        <w:ind w:left="1134" w:hanging="283"/>
        <w:contextualSpacing/>
        <w:jc w:val="both"/>
        <w:rPr>
          <w:rFonts w:ascii="Times New Roman" w:eastAsiaTheme="minorHAnsi" w:hAnsi="Times New Roman" w:cs="Times New Roman"/>
          <w:b/>
          <w:bCs/>
          <w:color w:val="000000" w:themeColor="text1"/>
          <w:lang w:eastAsia="en-US" w:bidi="en-US"/>
        </w:rPr>
      </w:pPr>
      <w:r w:rsidRPr="00BE3653">
        <w:rPr>
          <w:rFonts w:ascii="Times New Roman" w:eastAsiaTheme="minorHAnsi" w:hAnsi="Times New Roman" w:cs="Times New Roman"/>
          <w:color w:val="000000" w:themeColor="text1"/>
          <w:lang w:eastAsia="en-US" w:bidi="en-US"/>
        </w:rPr>
        <w:t>parkujące samochody wzdłuż ulic: 5% (170 respondentów)</w:t>
      </w:r>
      <w:r w:rsidR="00C10EAA">
        <w:rPr>
          <w:rFonts w:ascii="Times New Roman" w:eastAsiaTheme="minorHAnsi" w:hAnsi="Times New Roman" w:cs="Times New Roman"/>
          <w:color w:val="000000" w:themeColor="text1"/>
          <w:lang w:eastAsia="en-US" w:bidi="en-US"/>
        </w:rPr>
        <w:t>;</w:t>
      </w:r>
    </w:p>
    <w:p w:rsidR="00BE3653" w:rsidRPr="00BE3653" w:rsidRDefault="00BE3653" w:rsidP="00E603F3">
      <w:pPr>
        <w:numPr>
          <w:ilvl w:val="0"/>
          <w:numId w:val="81"/>
        </w:numPr>
        <w:spacing w:after="160"/>
        <w:ind w:left="1134" w:hanging="283"/>
        <w:contextualSpacing/>
        <w:jc w:val="both"/>
        <w:rPr>
          <w:rFonts w:ascii="Times New Roman" w:eastAsiaTheme="minorHAnsi" w:hAnsi="Times New Roman" w:cs="Times New Roman"/>
          <w:b/>
          <w:bCs/>
          <w:color w:val="000000" w:themeColor="text1"/>
          <w:lang w:eastAsia="en-US" w:bidi="en-US"/>
        </w:rPr>
      </w:pPr>
      <w:r w:rsidRPr="00BE3653">
        <w:rPr>
          <w:rFonts w:ascii="Times New Roman" w:eastAsiaTheme="minorHAnsi" w:hAnsi="Times New Roman" w:cs="Times New Roman"/>
          <w:color w:val="000000" w:themeColor="text1"/>
          <w:lang w:eastAsia="en-US" w:bidi="en-US"/>
        </w:rPr>
        <w:t>przejazdy przez skrzyżowania: 7% (212 respondentów)</w:t>
      </w:r>
      <w:r w:rsidR="00C10EAA">
        <w:rPr>
          <w:rFonts w:ascii="Times New Roman" w:eastAsiaTheme="minorHAnsi" w:hAnsi="Times New Roman" w:cs="Times New Roman"/>
          <w:color w:val="000000" w:themeColor="text1"/>
          <w:lang w:eastAsia="en-US" w:bidi="en-US"/>
        </w:rPr>
        <w:t>;</w:t>
      </w:r>
    </w:p>
    <w:p w:rsidR="00BE3653" w:rsidRPr="00BE3653" w:rsidRDefault="00BE3653" w:rsidP="00E603F3">
      <w:pPr>
        <w:numPr>
          <w:ilvl w:val="0"/>
          <w:numId w:val="81"/>
        </w:numPr>
        <w:spacing w:after="160"/>
        <w:ind w:left="1134" w:hanging="283"/>
        <w:contextualSpacing/>
        <w:jc w:val="both"/>
        <w:rPr>
          <w:rFonts w:ascii="Times New Roman" w:eastAsiaTheme="minorHAnsi" w:hAnsi="Times New Roman" w:cs="Times New Roman"/>
          <w:b/>
          <w:bCs/>
          <w:color w:val="000000" w:themeColor="text1"/>
          <w:lang w:eastAsia="en-US" w:bidi="en-US"/>
        </w:rPr>
      </w:pPr>
      <w:r w:rsidRPr="00BE3653">
        <w:rPr>
          <w:rFonts w:ascii="Times New Roman" w:eastAsiaTheme="minorHAnsi" w:hAnsi="Times New Roman" w:cs="Times New Roman"/>
          <w:color w:val="000000" w:themeColor="text1"/>
          <w:lang w:eastAsia="en-US" w:bidi="en-US"/>
        </w:rPr>
        <w:t>nadmierna prędkość pojazdów mechanicznych: 16% (514 respondentów)</w:t>
      </w:r>
      <w:r w:rsidR="00C10EAA">
        <w:rPr>
          <w:rFonts w:ascii="Times New Roman" w:eastAsiaTheme="minorHAnsi" w:hAnsi="Times New Roman" w:cs="Times New Roman"/>
          <w:color w:val="000000" w:themeColor="text1"/>
          <w:lang w:eastAsia="en-US" w:bidi="en-US"/>
        </w:rPr>
        <w:t>;</w:t>
      </w:r>
    </w:p>
    <w:p w:rsidR="00BE3653" w:rsidRPr="00BE3653" w:rsidRDefault="00BE3653" w:rsidP="00E603F3">
      <w:pPr>
        <w:numPr>
          <w:ilvl w:val="0"/>
          <w:numId w:val="81"/>
        </w:numPr>
        <w:spacing w:after="160"/>
        <w:ind w:left="1134" w:hanging="283"/>
        <w:contextualSpacing/>
        <w:jc w:val="both"/>
        <w:rPr>
          <w:rFonts w:ascii="Times New Roman" w:eastAsiaTheme="minorHAnsi" w:hAnsi="Times New Roman" w:cs="Times New Roman"/>
          <w:b/>
          <w:bCs/>
          <w:color w:val="000000" w:themeColor="text1"/>
          <w:lang w:eastAsia="en-US" w:bidi="en-US"/>
        </w:rPr>
      </w:pPr>
      <w:r w:rsidRPr="00BE3653">
        <w:rPr>
          <w:rFonts w:ascii="Times New Roman" w:eastAsiaTheme="minorHAnsi" w:hAnsi="Times New Roman" w:cs="Times New Roman"/>
          <w:color w:val="000000" w:themeColor="text1"/>
          <w:lang w:eastAsia="en-US" w:bidi="en-US"/>
        </w:rPr>
        <w:t>duże natężenie ruchu pojazdów: 17% (529 respondentów)</w:t>
      </w:r>
      <w:r w:rsidR="00C10EAA">
        <w:rPr>
          <w:rFonts w:ascii="Times New Roman" w:eastAsiaTheme="minorHAnsi" w:hAnsi="Times New Roman" w:cs="Times New Roman"/>
          <w:color w:val="000000" w:themeColor="text1"/>
          <w:lang w:eastAsia="en-US" w:bidi="en-US"/>
        </w:rPr>
        <w:t>;</w:t>
      </w:r>
    </w:p>
    <w:p w:rsidR="00BE3653" w:rsidRPr="00BE3653" w:rsidRDefault="00BE3653" w:rsidP="00E603F3">
      <w:pPr>
        <w:numPr>
          <w:ilvl w:val="0"/>
          <w:numId w:val="81"/>
        </w:numPr>
        <w:spacing w:after="160"/>
        <w:ind w:left="1134" w:hanging="283"/>
        <w:contextualSpacing/>
        <w:jc w:val="both"/>
        <w:rPr>
          <w:rFonts w:ascii="Times New Roman" w:eastAsiaTheme="minorHAnsi" w:hAnsi="Times New Roman" w:cs="Times New Roman"/>
          <w:b/>
          <w:bCs/>
          <w:color w:val="000000" w:themeColor="text1"/>
          <w:lang w:eastAsia="en-US" w:bidi="en-US"/>
        </w:rPr>
      </w:pPr>
      <w:r w:rsidRPr="00BE3653">
        <w:rPr>
          <w:rFonts w:ascii="Times New Roman" w:eastAsiaTheme="minorHAnsi" w:hAnsi="Times New Roman" w:cs="Times New Roman"/>
          <w:color w:val="000000" w:themeColor="text1"/>
          <w:lang w:eastAsia="en-US" w:bidi="en-US"/>
        </w:rPr>
        <w:t>niewystarczająca ilość parkingów rowerowych: 3% (92 respondentów)</w:t>
      </w:r>
      <w:r w:rsidR="00C10EAA">
        <w:rPr>
          <w:rFonts w:ascii="Times New Roman" w:eastAsiaTheme="minorHAnsi" w:hAnsi="Times New Roman" w:cs="Times New Roman"/>
          <w:color w:val="000000" w:themeColor="text1"/>
          <w:lang w:eastAsia="en-US" w:bidi="en-US"/>
        </w:rPr>
        <w:t>;</w:t>
      </w:r>
    </w:p>
    <w:p w:rsidR="00BE3653" w:rsidRPr="00BE3653" w:rsidRDefault="00BE3653" w:rsidP="00E603F3">
      <w:pPr>
        <w:numPr>
          <w:ilvl w:val="0"/>
          <w:numId w:val="81"/>
        </w:numPr>
        <w:spacing w:after="160"/>
        <w:ind w:left="1134" w:hanging="283"/>
        <w:contextualSpacing/>
        <w:jc w:val="both"/>
        <w:rPr>
          <w:rFonts w:ascii="Times New Roman" w:eastAsiaTheme="minorHAnsi" w:hAnsi="Times New Roman" w:cs="Times New Roman"/>
          <w:b/>
          <w:bCs/>
          <w:color w:val="000000" w:themeColor="text1"/>
          <w:lang w:eastAsia="en-US" w:bidi="en-US"/>
        </w:rPr>
      </w:pPr>
      <w:r w:rsidRPr="00BE3653">
        <w:rPr>
          <w:rFonts w:ascii="Times New Roman" w:eastAsiaTheme="minorHAnsi" w:hAnsi="Times New Roman" w:cs="Times New Roman"/>
          <w:color w:val="000000" w:themeColor="text1"/>
          <w:lang w:eastAsia="en-US" w:bidi="en-US"/>
        </w:rPr>
        <w:t>brak wypożyczalni rowerów: 2% (78 respondentów)</w:t>
      </w:r>
      <w:r w:rsidR="00C10EAA">
        <w:rPr>
          <w:rFonts w:ascii="Times New Roman" w:eastAsiaTheme="minorHAnsi" w:hAnsi="Times New Roman" w:cs="Times New Roman"/>
          <w:color w:val="000000" w:themeColor="text1"/>
          <w:lang w:eastAsia="en-US" w:bidi="en-US"/>
        </w:rPr>
        <w:t>;</w:t>
      </w:r>
    </w:p>
    <w:p w:rsidR="00BE3653" w:rsidRPr="00BE3653" w:rsidRDefault="00BE3653" w:rsidP="00E603F3">
      <w:pPr>
        <w:numPr>
          <w:ilvl w:val="0"/>
          <w:numId w:val="81"/>
        </w:numPr>
        <w:spacing w:after="160"/>
        <w:ind w:left="1134" w:hanging="283"/>
        <w:contextualSpacing/>
        <w:jc w:val="both"/>
        <w:rPr>
          <w:rFonts w:ascii="Times New Roman" w:eastAsiaTheme="minorHAnsi" w:hAnsi="Times New Roman" w:cs="Times New Roman"/>
          <w:b/>
          <w:bCs/>
          <w:color w:val="000000" w:themeColor="text1"/>
          <w:lang w:eastAsia="en-US" w:bidi="en-US"/>
        </w:rPr>
      </w:pPr>
      <w:r w:rsidRPr="00BE3653">
        <w:rPr>
          <w:rFonts w:ascii="Times New Roman" w:eastAsiaTheme="minorHAnsi" w:hAnsi="Times New Roman" w:cs="Times New Roman"/>
          <w:color w:val="000000" w:themeColor="text1"/>
          <w:lang w:eastAsia="en-US" w:bidi="en-US"/>
        </w:rPr>
        <w:t xml:space="preserve">inne: 1% (36 respondentów). </w:t>
      </w:r>
    </w:p>
    <w:p w:rsidR="00C10EAA" w:rsidRDefault="00BE3653" w:rsidP="00C10EAA">
      <w:pPr>
        <w:spacing w:after="0"/>
        <w:ind w:firstLine="284"/>
        <w:jc w:val="both"/>
        <w:rPr>
          <w:rFonts w:ascii="Times New Roman" w:eastAsiaTheme="minorHAnsi" w:hAnsi="Times New Roman" w:cs="Times New Roman"/>
          <w:color w:val="000000" w:themeColor="text1"/>
          <w:lang w:eastAsia="en-US" w:bidi="en-US"/>
        </w:rPr>
      </w:pPr>
      <w:bookmarkStart w:id="52" w:name="_Hlk71408182"/>
      <w:r w:rsidRPr="00BE3653">
        <w:rPr>
          <w:rFonts w:ascii="Times New Roman" w:eastAsiaTheme="minorHAnsi" w:hAnsi="Times New Roman" w:cs="Times New Roman"/>
          <w:color w:val="000000" w:themeColor="text1"/>
          <w:lang w:eastAsia="en-US" w:bidi="en-US"/>
        </w:rPr>
        <w:t xml:space="preserve">Z analizy wynika,  że największą trudnością w poruszaniu się rowerem </w:t>
      </w:r>
      <w:bookmarkEnd w:id="52"/>
      <w:r w:rsidRPr="00BE3653">
        <w:rPr>
          <w:rFonts w:ascii="Times New Roman" w:eastAsiaTheme="minorHAnsi" w:hAnsi="Times New Roman" w:cs="Times New Roman"/>
          <w:color w:val="000000" w:themeColor="text1"/>
          <w:lang w:eastAsia="en-US" w:bidi="en-US"/>
        </w:rPr>
        <w:t xml:space="preserve">jest: brak sieci tras rowerowych, stan nawierzchni tras rowerowych, nadmierna prędkość pojazdów mechanicznych, duże natężenie ruchu pojazdów. </w:t>
      </w:r>
    </w:p>
    <w:p w:rsidR="00C10EAA" w:rsidRDefault="00BE3653" w:rsidP="00C10EAA">
      <w:pPr>
        <w:spacing w:after="0"/>
        <w:ind w:firstLine="284"/>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lastRenderedPageBreak/>
        <w:t xml:space="preserve">Z analizy badań wynika, że najważniejszą kwestią w rozwoju ruchu rowerowego jest wybudowanie spójnego, bezpiecznego, komfortowego systemu sieci tras rowerowych wraz z infrastrukturą towarzyszącą. </w:t>
      </w:r>
    </w:p>
    <w:p w:rsidR="00BE3653" w:rsidRPr="00BE3653" w:rsidRDefault="00BE3653" w:rsidP="00C10EAA">
      <w:pPr>
        <w:spacing w:after="0"/>
        <w:ind w:firstLine="284"/>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 xml:space="preserve">W ramach kształtowania polityki zrównoważonej mobilności, polityki rowerowej istotne jest ograniczenie ruchu samochodowego (wprowadzenie np. stref wolnych od samochodów), wprowadzenie stref uspokojonego ruchu (TEMPO 30). Ponadto w ramach modernizacji, budowy nowych odcinków dróg dla rowerów należy postawić na nawierzchnię asfaltową (rekomendowaną przez krajowych i międzynarodowych ekspertów ds. rozwoju infrastruktury rowerowej) i wykluczyć stosowanie nawierzchni z kostki (fazowanej i niefazowanej) – tak jak ma to miejsce w miastach, które starają się tworzyć spójne systemy tras rowerowych w Polsce (np. Poznań, Gdańsk, Lublin, Toruń, Kraków, Wrocław, Warszawa). </w:t>
      </w:r>
    </w:p>
    <w:p w:rsidR="00BE3653" w:rsidRPr="00BE3653" w:rsidRDefault="00BE3653" w:rsidP="00BE3653">
      <w:pPr>
        <w:spacing w:after="160" w:line="259" w:lineRule="auto"/>
        <w:ind w:left="567"/>
        <w:contextualSpacing/>
        <w:jc w:val="both"/>
        <w:rPr>
          <w:rFonts w:ascii="Times New Roman" w:eastAsiaTheme="minorHAnsi" w:hAnsi="Times New Roman" w:cs="Times New Roman"/>
          <w:b/>
          <w:bCs/>
          <w:color w:val="FF0000"/>
          <w:sz w:val="24"/>
          <w:szCs w:val="24"/>
          <w:lang w:eastAsia="en-US" w:bidi="en-US"/>
        </w:rPr>
      </w:pPr>
    </w:p>
    <w:p w:rsidR="00BE3653" w:rsidRDefault="00BE3653" w:rsidP="00C10EAA">
      <w:pPr>
        <w:spacing w:after="160" w:line="259" w:lineRule="auto"/>
        <w:jc w:val="center"/>
        <w:rPr>
          <w:rFonts w:ascii="Times New Roman" w:eastAsiaTheme="minorHAnsi" w:hAnsi="Times New Roman" w:cs="Times New Roman"/>
          <w:b/>
          <w:bCs/>
          <w:color w:val="FF0000"/>
          <w:sz w:val="24"/>
          <w:szCs w:val="24"/>
          <w:lang w:eastAsia="en-US" w:bidi="en-US"/>
        </w:rPr>
      </w:pPr>
      <w:r w:rsidRPr="00BE3653">
        <w:rPr>
          <w:rFonts w:ascii="Times New Roman" w:eastAsiaTheme="minorHAnsi" w:hAnsi="Times New Roman" w:cs="Times New Roman"/>
          <w:b/>
          <w:bCs/>
          <w:noProof/>
          <w:color w:val="FF0000"/>
          <w:sz w:val="24"/>
          <w:szCs w:val="24"/>
        </w:rPr>
        <w:drawing>
          <wp:inline distT="0" distB="0" distL="0" distR="0">
            <wp:extent cx="5759450" cy="3384000"/>
            <wp:effectExtent l="19050" t="0" r="12700" b="6900"/>
            <wp:docPr id="301952288" name="Wykres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1C1287" w:rsidRPr="00BE3653" w:rsidRDefault="001C1287" w:rsidP="001C1287">
      <w:pPr>
        <w:spacing w:after="0" w:line="259" w:lineRule="auto"/>
        <w:jc w:val="center"/>
        <w:rPr>
          <w:rFonts w:ascii="Times New Roman" w:eastAsiaTheme="minorHAnsi" w:hAnsi="Times New Roman" w:cs="Times New Roman"/>
          <w:b/>
          <w:bCs/>
          <w:color w:val="FF0000"/>
          <w:sz w:val="24"/>
          <w:szCs w:val="24"/>
          <w:lang w:eastAsia="en-US" w:bidi="en-US"/>
        </w:rPr>
      </w:pPr>
    </w:p>
    <w:p w:rsidR="00BE3653" w:rsidRPr="00C10EAA" w:rsidRDefault="00BE3653" w:rsidP="001C1287">
      <w:pPr>
        <w:numPr>
          <w:ilvl w:val="0"/>
          <w:numId w:val="72"/>
        </w:numPr>
        <w:spacing w:after="0"/>
        <w:ind w:left="567" w:hanging="283"/>
        <w:contextualSpacing/>
        <w:jc w:val="both"/>
        <w:rPr>
          <w:rFonts w:ascii="Times New Roman" w:eastAsiaTheme="minorHAnsi" w:hAnsi="Times New Roman" w:cs="Times New Roman"/>
          <w:b/>
          <w:bCs/>
          <w:color w:val="000000" w:themeColor="text1"/>
          <w:lang w:eastAsia="en-US" w:bidi="en-US"/>
        </w:rPr>
      </w:pPr>
      <w:r w:rsidRPr="00BE3653">
        <w:rPr>
          <w:rFonts w:ascii="Times New Roman" w:eastAsiaTheme="minorHAnsi" w:hAnsi="Times New Roman" w:cs="Times New Roman"/>
          <w:b/>
          <w:bCs/>
          <w:color w:val="000000" w:themeColor="text1"/>
          <w:lang w:eastAsia="en-US" w:bidi="en-US"/>
        </w:rPr>
        <w:t xml:space="preserve">Respondenci zostali poproszeni, w jakim celu będą korzystać z roweru po wybudowaniu zintegrowanej sieci tras rowerowych? </w:t>
      </w:r>
    </w:p>
    <w:p w:rsidR="00BE3653" w:rsidRPr="00BE3653" w:rsidRDefault="00BE3653" w:rsidP="00E603F3">
      <w:pPr>
        <w:numPr>
          <w:ilvl w:val="0"/>
          <w:numId w:val="73"/>
        </w:numPr>
        <w:spacing w:after="0"/>
        <w:ind w:left="851" w:hanging="284"/>
        <w:contextualSpacing/>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Respondenci odpowiedzi w następujący sposób:</w:t>
      </w:r>
    </w:p>
    <w:p w:rsidR="00BE3653" w:rsidRPr="00BE3653" w:rsidRDefault="00BE3653" w:rsidP="00E603F3">
      <w:pPr>
        <w:numPr>
          <w:ilvl w:val="0"/>
          <w:numId w:val="78"/>
        </w:numPr>
        <w:spacing w:after="0"/>
        <w:ind w:left="1134" w:hanging="283"/>
        <w:contextualSpacing/>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Komunikacja: 23% (230 respondentów)</w:t>
      </w:r>
      <w:r w:rsidR="00C10EAA">
        <w:rPr>
          <w:rFonts w:ascii="Times New Roman" w:eastAsiaTheme="minorHAnsi" w:hAnsi="Times New Roman" w:cs="Times New Roman"/>
          <w:color w:val="000000" w:themeColor="text1"/>
          <w:lang w:eastAsia="en-US" w:bidi="en-US"/>
        </w:rPr>
        <w:t>;</w:t>
      </w:r>
    </w:p>
    <w:p w:rsidR="00BE3653" w:rsidRPr="00BE3653" w:rsidRDefault="00BE3653" w:rsidP="00E603F3">
      <w:pPr>
        <w:numPr>
          <w:ilvl w:val="0"/>
          <w:numId w:val="78"/>
        </w:numPr>
        <w:spacing w:after="0"/>
        <w:ind w:left="1134" w:hanging="283"/>
        <w:contextualSpacing/>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Rekreacja: 61% (514 respondentów)</w:t>
      </w:r>
      <w:r w:rsidR="00C10EAA">
        <w:rPr>
          <w:rFonts w:ascii="Times New Roman" w:eastAsiaTheme="minorHAnsi" w:hAnsi="Times New Roman" w:cs="Times New Roman"/>
          <w:color w:val="000000" w:themeColor="text1"/>
          <w:lang w:eastAsia="en-US" w:bidi="en-US"/>
        </w:rPr>
        <w:t>;</w:t>
      </w:r>
    </w:p>
    <w:p w:rsidR="00BE3653" w:rsidRPr="00BE3653" w:rsidRDefault="00BE3653" w:rsidP="00E603F3">
      <w:pPr>
        <w:numPr>
          <w:ilvl w:val="0"/>
          <w:numId w:val="78"/>
        </w:numPr>
        <w:spacing w:after="0"/>
        <w:ind w:left="1134" w:hanging="283"/>
        <w:contextualSpacing/>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Turystyka : 13%% (125 respondentów)</w:t>
      </w:r>
      <w:r w:rsidR="00C10EAA">
        <w:rPr>
          <w:rFonts w:ascii="Times New Roman" w:eastAsiaTheme="minorHAnsi" w:hAnsi="Times New Roman" w:cs="Times New Roman"/>
          <w:color w:val="000000" w:themeColor="text1"/>
          <w:lang w:eastAsia="en-US" w:bidi="en-US"/>
        </w:rPr>
        <w:t>;</w:t>
      </w:r>
    </w:p>
    <w:p w:rsidR="00BE3653" w:rsidRPr="00BE3653" w:rsidRDefault="00BE3653" w:rsidP="00E603F3">
      <w:pPr>
        <w:numPr>
          <w:ilvl w:val="0"/>
          <w:numId w:val="78"/>
        </w:numPr>
        <w:spacing w:after="0"/>
        <w:ind w:left="1134" w:hanging="283"/>
        <w:contextualSpacing/>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Sport: 2% (21 respondentów)</w:t>
      </w:r>
      <w:r w:rsidR="00C10EAA">
        <w:rPr>
          <w:rFonts w:ascii="Times New Roman" w:eastAsiaTheme="minorHAnsi" w:hAnsi="Times New Roman" w:cs="Times New Roman"/>
          <w:color w:val="000000" w:themeColor="text1"/>
          <w:lang w:eastAsia="en-US" w:bidi="en-US"/>
        </w:rPr>
        <w:t>.</w:t>
      </w:r>
    </w:p>
    <w:p w:rsidR="00C10EAA" w:rsidRDefault="00BE3653" w:rsidP="00C10EAA">
      <w:pPr>
        <w:spacing w:after="0"/>
        <w:ind w:firstLine="284"/>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 xml:space="preserve">Z analizy wynika, że najwięcej respondentów 71%, będzie wykorzystywać rower do celów rekreacyjnych (aktywne spędzanie wolnego czasu na rowerze w miejscach atrakcyjnych pod względem: krajobrazu, przyrody, tereny zielone tj. lasy, parki itp.), 23% respondentów  do celów komunikacyjnych (podróże rowerem do pracy, szkoły, urzędów, węzłów przesiadkowych transportu zbiorowego, budynków użyteczności publicznej), 13% respondentów do celów turystycznych (długodystansowe podróże rowerem do miejsc atrakcyjnych pod względem atrakcji turystycznych. Planowanie tzw. wakacji na rowerze (wykorzystanie w podróży: długodystansowych turystycznych tras rowerowych w powiązaniu z miejscami obsługi rowerzystów, punktami noclegowymi </w:t>
      </w:r>
      <w:r w:rsidR="003424F5">
        <w:rPr>
          <w:rFonts w:ascii="Times New Roman" w:eastAsiaTheme="minorHAnsi" w:hAnsi="Times New Roman" w:cs="Times New Roman"/>
          <w:color w:val="000000" w:themeColor="text1"/>
          <w:lang w:eastAsia="en-US" w:bidi="en-US"/>
        </w:rPr>
        <w:t xml:space="preserve"> </w:t>
      </w:r>
      <w:r w:rsidRPr="00BE3653">
        <w:rPr>
          <w:rFonts w:ascii="Times New Roman" w:eastAsiaTheme="minorHAnsi" w:hAnsi="Times New Roman" w:cs="Times New Roman"/>
          <w:color w:val="000000" w:themeColor="text1"/>
          <w:lang w:eastAsia="en-US" w:bidi="en-US"/>
        </w:rPr>
        <w:t xml:space="preserve">i </w:t>
      </w:r>
      <w:r w:rsidRPr="00BE3653">
        <w:rPr>
          <w:rFonts w:ascii="Times New Roman" w:eastAsiaTheme="minorHAnsi" w:hAnsi="Times New Roman" w:cs="Times New Roman"/>
          <w:color w:val="000000" w:themeColor="text1"/>
          <w:lang w:eastAsia="en-US" w:bidi="en-US"/>
        </w:rPr>
        <w:lastRenderedPageBreak/>
        <w:t xml:space="preserve">gastronomicznymi, transportem zbiorowym), do celów sportowych 2% (wyczynowa jazda na rowerze, bicie rekordów, przygotowywanie się do zawodów kolarskich np. MTB, szosowych itp.). </w:t>
      </w:r>
    </w:p>
    <w:p w:rsidR="00C10EAA" w:rsidRDefault="00BE3653" w:rsidP="00C10EAA">
      <w:pPr>
        <w:spacing w:after="0"/>
        <w:ind w:firstLine="284"/>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Z analizy badań wynika, że największą grupę rowerzystów stanowią tzw. rowerzyści rekreacyjni (aktywnie spędzający wolny czasu na rowerze) oraz komunikacyjni (podróże rowerem do pracy, szkoły, obiektów użyteczności publicznej itp.).</w:t>
      </w:r>
    </w:p>
    <w:p w:rsidR="00C10EAA" w:rsidRDefault="00BE3653" w:rsidP="00C10EAA">
      <w:pPr>
        <w:spacing w:after="0"/>
        <w:ind w:firstLine="284"/>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Wynik badania może wskazywać, że z jest z jednej strony duże zapotrzebowanie na rozwój systemu tras rowerowych o funkcji rekreacyjno-turystycznej (trasy rowerowe zlokalizowane w miejscach oddalonych od dużego natężeniach ruchu samochodowego, atrakcyjnych pod względem krajobrazu, przyrody, zlokalizowane np. w parkach, lasach, terenach zielonych), a z drugiej strony na rozwój systemu tras rowerowych o funkcji komunikacyjnej (trasy rowerowe łączące osiedla z centrum miasta, zintegrowane z transportem zbiorowym, umożliwiające bezpieczne, spójne podróże do pracy, szkoły, obiektów użyteczności publicznej).</w:t>
      </w:r>
    </w:p>
    <w:p w:rsidR="00BE3653" w:rsidRPr="00BE3653" w:rsidRDefault="00BE3653" w:rsidP="00C10EAA">
      <w:pPr>
        <w:spacing w:after="0"/>
        <w:ind w:firstLine="284"/>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W związku z powyższym, samorządy powinny dążyć do rozwoju spójnego systemu tras rowerowych o różnych funkcjach (komunikacyjnej, rekreacyjnej oraz turystycznej) z infrastrukturą towarz</w:t>
      </w:r>
      <w:r w:rsidR="00C47B9C">
        <w:rPr>
          <w:rFonts w:ascii="Times New Roman" w:eastAsiaTheme="minorHAnsi" w:hAnsi="Times New Roman" w:cs="Times New Roman"/>
          <w:color w:val="000000" w:themeColor="text1"/>
          <w:lang w:eastAsia="en-US" w:bidi="en-US"/>
        </w:rPr>
        <w:t>y</w:t>
      </w:r>
      <w:r w:rsidRPr="00BE3653">
        <w:rPr>
          <w:rFonts w:ascii="Times New Roman" w:eastAsiaTheme="minorHAnsi" w:hAnsi="Times New Roman" w:cs="Times New Roman"/>
          <w:color w:val="000000" w:themeColor="text1"/>
          <w:lang w:eastAsia="en-US" w:bidi="en-US"/>
        </w:rPr>
        <w:t xml:space="preserve">szącą tj. miejsca obsługi rowerzystów, parkingi dla rowerów. </w:t>
      </w:r>
    </w:p>
    <w:p w:rsidR="00BE3653" w:rsidRPr="00BE3653" w:rsidRDefault="00BE3653" w:rsidP="00BE3653">
      <w:pPr>
        <w:spacing w:after="0"/>
        <w:ind w:left="720"/>
        <w:contextualSpacing/>
        <w:jc w:val="both"/>
        <w:rPr>
          <w:rFonts w:ascii="Times New Roman" w:eastAsiaTheme="minorHAnsi" w:hAnsi="Times New Roman" w:cs="Times New Roman"/>
          <w:color w:val="FF0000"/>
          <w:sz w:val="24"/>
          <w:szCs w:val="24"/>
          <w:lang w:eastAsia="en-US" w:bidi="en-US"/>
        </w:rPr>
      </w:pPr>
    </w:p>
    <w:p w:rsidR="00BE3653" w:rsidRDefault="00BE3653" w:rsidP="00C10EAA">
      <w:pPr>
        <w:spacing w:after="0"/>
        <w:contextualSpacing/>
        <w:jc w:val="center"/>
        <w:rPr>
          <w:rFonts w:ascii="Times New Roman" w:eastAsiaTheme="minorHAnsi" w:hAnsi="Times New Roman" w:cs="Times New Roman"/>
          <w:color w:val="FF0000"/>
          <w:sz w:val="24"/>
          <w:szCs w:val="24"/>
          <w:lang w:eastAsia="en-US" w:bidi="en-US"/>
        </w:rPr>
      </w:pPr>
      <w:r w:rsidRPr="00BE3653">
        <w:rPr>
          <w:rFonts w:ascii="Times New Roman" w:eastAsiaTheme="minorHAnsi" w:hAnsi="Times New Roman" w:cs="Times New Roman"/>
          <w:noProof/>
          <w:color w:val="FF0000"/>
          <w:sz w:val="24"/>
          <w:szCs w:val="24"/>
        </w:rPr>
        <w:drawing>
          <wp:inline distT="0" distB="0" distL="0" distR="0">
            <wp:extent cx="5760085" cy="1800000"/>
            <wp:effectExtent l="19050" t="0" r="12065" b="0"/>
            <wp:docPr id="1427388503" name="Wykres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1C1287" w:rsidRPr="00C10EAA" w:rsidRDefault="001C1287" w:rsidP="00C10EAA">
      <w:pPr>
        <w:spacing w:after="0"/>
        <w:contextualSpacing/>
        <w:jc w:val="center"/>
        <w:rPr>
          <w:rFonts w:ascii="Times New Roman" w:eastAsiaTheme="minorHAnsi" w:hAnsi="Times New Roman" w:cs="Times New Roman"/>
          <w:color w:val="FF0000"/>
          <w:sz w:val="24"/>
          <w:szCs w:val="24"/>
          <w:lang w:eastAsia="en-US" w:bidi="en-US"/>
        </w:rPr>
      </w:pPr>
    </w:p>
    <w:p w:rsidR="00BE3653" w:rsidRPr="00C10EAA" w:rsidRDefault="00BE3653" w:rsidP="00E603F3">
      <w:pPr>
        <w:numPr>
          <w:ilvl w:val="0"/>
          <w:numId w:val="72"/>
        </w:numPr>
        <w:spacing w:after="160"/>
        <w:ind w:left="567" w:hanging="283"/>
        <w:contextualSpacing/>
        <w:jc w:val="both"/>
        <w:rPr>
          <w:rFonts w:ascii="Times New Roman" w:eastAsiaTheme="minorHAnsi" w:hAnsi="Times New Roman" w:cs="Times New Roman"/>
          <w:b/>
          <w:bCs/>
          <w:color w:val="000000" w:themeColor="text1"/>
          <w:lang w:eastAsia="en-US" w:bidi="en-US"/>
        </w:rPr>
      </w:pPr>
      <w:r w:rsidRPr="00BE3653">
        <w:rPr>
          <w:rFonts w:ascii="Times New Roman" w:eastAsiaTheme="minorHAnsi" w:hAnsi="Times New Roman" w:cs="Times New Roman"/>
          <w:b/>
          <w:bCs/>
          <w:color w:val="000000" w:themeColor="text1"/>
          <w:lang w:eastAsia="en-US" w:bidi="en-US"/>
        </w:rPr>
        <w:t xml:space="preserve">Respondenci zostali poproszeni, i wyrażenie swojej opinii na temat realizacji koncepcji zintegrowanej sieci tras rowerowych? </w:t>
      </w:r>
    </w:p>
    <w:p w:rsidR="00BE3653" w:rsidRPr="00BE3653" w:rsidRDefault="00BE3653" w:rsidP="00E603F3">
      <w:pPr>
        <w:numPr>
          <w:ilvl w:val="0"/>
          <w:numId w:val="73"/>
        </w:numPr>
        <w:spacing w:after="0"/>
        <w:ind w:left="851" w:hanging="284"/>
        <w:contextualSpacing/>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Respondenci odpowiedzi w następujący sposób:</w:t>
      </w:r>
    </w:p>
    <w:p w:rsidR="00BE3653" w:rsidRPr="00BE3653" w:rsidRDefault="00BE3653" w:rsidP="00E603F3">
      <w:pPr>
        <w:numPr>
          <w:ilvl w:val="0"/>
          <w:numId w:val="78"/>
        </w:numPr>
        <w:spacing w:after="0"/>
        <w:ind w:left="1134" w:hanging="283"/>
        <w:contextualSpacing/>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Popiera realizację zintegrowanej sieci tras rowerowych: 97% (961 respondentów)</w:t>
      </w:r>
      <w:r w:rsidR="00C10EAA">
        <w:rPr>
          <w:rFonts w:ascii="Times New Roman" w:eastAsiaTheme="minorHAnsi" w:hAnsi="Times New Roman" w:cs="Times New Roman"/>
          <w:color w:val="000000" w:themeColor="text1"/>
          <w:lang w:eastAsia="en-US" w:bidi="en-US"/>
        </w:rPr>
        <w:t>;</w:t>
      </w:r>
    </w:p>
    <w:p w:rsidR="00BE3653" w:rsidRPr="00BE3653" w:rsidRDefault="00BE3653" w:rsidP="00E603F3">
      <w:pPr>
        <w:numPr>
          <w:ilvl w:val="0"/>
          <w:numId w:val="78"/>
        </w:numPr>
        <w:spacing w:after="0"/>
        <w:ind w:left="1134" w:hanging="283"/>
        <w:contextualSpacing/>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Nie popieram realizacji zintegrowanej sieci tras rowerowych: 1% (6 respondentów)</w:t>
      </w:r>
      <w:r w:rsidR="00C10EAA">
        <w:rPr>
          <w:rFonts w:ascii="Times New Roman" w:eastAsiaTheme="minorHAnsi" w:hAnsi="Times New Roman" w:cs="Times New Roman"/>
          <w:color w:val="000000" w:themeColor="text1"/>
          <w:lang w:eastAsia="en-US" w:bidi="en-US"/>
        </w:rPr>
        <w:t>;</w:t>
      </w:r>
    </w:p>
    <w:p w:rsidR="00BE3653" w:rsidRPr="00C10EAA" w:rsidRDefault="00BE3653" w:rsidP="00E603F3">
      <w:pPr>
        <w:numPr>
          <w:ilvl w:val="0"/>
          <w:numId w:val="78"/>
        </w:numPr>
        <w:spacing w:after="0"/>
        <w:ind w:left="1134" w:hanging="283"/>
        <w:contextualSpacing/>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 xml:space="preserve">Nie mam zdania na temat realizacji zintegrowanej sieci tras rowerowych: 2% </w:t>
      </w:r>
      <w:r w:rsidR="00A5270A">
        <w:rPr>
          <w:rFonts w:ascii="Times New Roman" w:eastAsiaTheme="minorHAnsi" w:hAnsi="Times New Roman" w:cs="Times New Roman"/>
          <w:color w:val="000000" w:themeColor="text1"/>
          <w:lang w:eastAsia="en-US" w:bidi="en-US"/>
        </w:rPr>
        <w:t xml:space="preserve">                             </w:t>
      </w:r>
      <w:r w:rsidRPr="00BE3653">
        <w:rPr>
          <w:rFonts w:ascii="Times New Roman" w:eastAsiaTheme="minorHAnsi" w:hAnsi="Times New Roman" w:cs="Times New Roman"/>
          <w:color w:val="000000" w:themeColor="text1"/>
          <w:lang w:eastAsia="en-US" w:bidi="en-US"/>
        </w:rPr>
        <w:t xml:space="preserve">(23 respondentów). </w:t>
      </w:r>
    </w:p>
    <w:p w:rsidR="00C10EAA" w:rsidRDefault="00BE3653" w:rsidP="00C10EAA">
      <w:pPr>
        <w:spacing w:after="0"/>
        <w:ind w:firstLine="284"/>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 xml:space="preserve">Z analizy badań ankietowych wynika, że zdecydowana większość respondentów (97%) popiera realizację zintegrowanej sieci tras rowerowych. </w:t>
      </w:r>
    </w:p>
    <w:p w:rsidR="00C10EAA" w:rsidRDefault="00BE3653" w:rsidP="00C10EAA">
      <w:pPr>
        <w:spacing w:after="0"/>
        <w:ind w:firstLine="284"/>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 xml:space="preserve">Wobec powyższego, należy stwierdzić, że społeczeństwo akredytuje działania samorządów lokalnych (powiatów i gmin) w kwestii dążenia do wykonania spójnej sieci tras rowerowych </w:t>
      </w:r>
      <w:r w:rsidR="00A5270A">
        <w:rPr>
          <w:rFonts w:ascii="Times New Roman" w:eastAsiaTheme="minorHAnsi" w:hAnsi="Times New Roman" w:cs="Times New Roman"/>
          <w:color w:val="000000" w:themeColor="text1"/>
          <w:lang w:eastAsia="en-US" w:bidi="en-US"/>
        </w:rPr>
        <w:t xml:space="preserve">                              </w:t>
      </w:r>
      <w:r w:rsidRPr="00BE3653">
        <w:rPr>
          <w:rFonts w:ascii="Times New Roman" w:eastAsiaTheme="minorHAnsi" w:hAnsi="Times New Roman" w:cs="Times New Roman"/>
          <w:color w:val="000000" w:themeColor="text1"/>
          <w:lang w:eastAsia="en-US" w:bidi="en-US"/>
        </w:rPr>
        <w:t xml:space="preserve">z infrastrukturą towarzyszącą. </w:t>
      </w:r>
    </w:p>
    <w:p w:rsidR="00BE3653" w:rsidRDefault="00BE3653" w:rsidP="00C10EAA">
      <w:pPr>
        <w:spacing w:after="0"/>
        <w:ind w:firstLine="284"/>
        <w:jc w:val="both"/>
        <w:rPr>
          <w:rFonts w:ascii="Times New Roman" w:eastAsiaTheme="minorHAnsi" w:hAnsi="Times New Roman" w:cs="Times New Roman"/>
          <w:color w:val="000000" w:themeColor="text1"/>
          <w:lang w:eastAsia="en-US" w:bidi="en-US"/>
        </w:rPr>
      </w:pPr>
      <w:r w:rsidRPr="00BE3653">
        <w:rPr>
          <w:rFonts w:ascii="Times New Roman" w:eastAsiaTheme="minorHAnsi" w:hAnsi="Times New Roman" w:cs="Times New Roman"/>
          <w:color w:val="000000" w:themeColor="text1"/>
          <w:lang w:eastAsia="en-US" w:bidi="en-US"/>
        </w:rPr>
        <w:t xml:space="preserve">Samorządy lokalne, mając na uwadze opinię społeczeństwa powinny potraktować rozwój sieci tras rowerowych jako jeden z głównych priorytetów dotyczący: realizacji polityki transportowej, rozwoju zrównoważonej mobilności oraz rozwoju potencjału turystycznego i społeczno-gospodarczego mieszkańców oraz lokalnych przedsiębiorców z branży usługowo-handlowej (gastronomia, noclegi, sklepy, serwisy rowerowe itd.). </w:t>
      </w:r>
    </w:p>
    <w:p w:rsidR="001C1287" w:rsidRPr="00BE3653" w:rsidRDefault="001C1287" w:rsidP="00C10EAA">
      <w:pPr>
        <w:spacing w:after="0"/>
        <w:ind w:firstLine="284"/>
        <w:jc w:val="both"/>
        <w:rPr>
          <w:rFonts w:ascii="Times New Roman" w:eastAsiaTheme="minorHAnsi" w:hAnsi="Times New Roman" w:cs="Times New Roman"/>
          <w:color w:val="000000" w:themeColor="text1"/>
          <w:lang w:eastAsia="en-US" w:bidi="en-US"/>
        </w:rPr>
      </w:pPr>
    </w:p>
    <w:p w:rsidR="00BE3653" w:rsidRPr="00BE3653" w:rsidRDefault="00BE3653" w:rsidP="00BE3653">
      <w:pPr>
        <w:spacing w:after="0"/>
        <w:ind w:left="851"/>
        <w:jc w:val="both"/>
        <w:rPr>
          <w:rFonts w:ascii="Times New Roman" w:eastAsiaTheme="minorHAnsi" w:hAnsi="Times New Roman" w:cs="Times New Roman"/>
          <w:color w:val="000000" w:themeColor="text1"/>
          <w:sz w:val="24"/>
          <w:szCs w:val="24"/>
          <w:lang w:eastAsia="en-US" w:bidi="en-US"/>
        </w:rPr>
      </w:pPr>
    </w:p>
    <w:p w:rsidR="00BE3653" w:rsidRPr="00BE3653" w:rsidRDefault="001331C5" w:rsidP="001331C5">
      <w:pPr>
        <w:spacing w:after="0"/>
        <w:jc w:val="center"/>
        <w:rPr>
          <w:rFonts w:ascii="Times New Roman" w:eastAsiaTheme="minorHAnsi" w:hAnsi="Times New Roman" w:cs="Times New Roman"/>
          <w:color w:val="000000" w:themeColor="text1"/>
          <w:sz w:val="24"/>
          <w:szCs w:val="24"/>
          <w:lang w:eastAsia="en-US" w:bidi="en-US"/>
        </w:rPr>
      </w:pPr>
      <w:r w:rsidRPr="001331C5">
        <w:rPr>
          <w:rFonts w:ascii="Times New Roman" w:eastAsiaTheme="minorHAnsi" w:hAnsi="Times New Roman" w:cs="Times New Roman"/>
          <w:noProof/>
          <w:color w:val="FF0000"/>
          <w:sz w:val="24"/>
          <w:szCs w:val="24"/>
        </w:rPr>
        <w:lastRenderedPageBreak/>
        <w:drawing>
          <wp:inline distT="0" distB="0" distL="0" distR="0">
            <wp:extent cx="5760085" cy="1800000"/>
            <wp:effectExtent l="19050" t="0" r="12065" b="0"/>
            <wp:docPr id="369227053" name="Wykres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BE3653" w:rsidRPr="00BE3653" w:rsidRDefault="00BE3653" w:rsidP="00C10EAA">
      <w:pPr>
        <w:spacing w:after="160" w:line="259" w:lineRule="auto"/>
        <w:contextualSpacing/>
        <w:jc w:val="both"/>
        <w:rPr>
          <w:rFonts w:ascii="Times New Roman" w:eastAsiaTheme="minorHAnsi" w:hAnsi="Times New Roman" w:cs="Times New Roman"/>
          <w:b/>
          <w:bCs/>
          <w:color w:val="FF0000"/>
          <w:sz w:val="24"/>
          <w:szCs w:val="24"/>
          <w:lang w:eastAsia="en-US" w:bidi="en-US"/>
        </w:rPr>
      </w:pPr>
    </w:p>
    <w:p w:rsidR="00BE3653" w:rsidRPr="00C10EAA" w:rsidRDefault="00BE3653" w:rsidP="00E603F3">
      <w:pPr>
        <w:numPr>
          <w:ilvl w:val="0"/>
          <w:numId w:val="72"/>
        </w:numPr>
        <w:spacing w:after="0"/>
        <w:ind w:left="567" w:hanging="283"/>
        <w:contextualSpacing/>
        <w:jc w:val="both"/>
        <w:rPr>
          <w:rFonts w:ascii="Times New Roman" w:eastAsiaTheme="minorHAnsi" w:hAnsi="Times New Roman" w:cs="Times New Roman"/>
          <w:b/>
          <w:bCs/>
          <w:color w:val="000000" w:themeColor="text1"/>
          <w:u w:val="single"/>
          <w:lang w:eastAsia="en-US" w:bidi="en-US"/>
        </w:rPr>
      </w:pPr>
      <w:r w:rsidRPr="00C10EAA">
        <w:rPr>
          <w:rFonts w:ascii="Times New Roman" w:eastAsiaTheme="minorHAnsi" w:hAnsi="Times New Roman" w:cs="Times New Roman"/>
          <w:b/>
          <w:bCs/>
          <w:color w:val="000000" w:themeColor="text1"/>
          <w:lang w:eastAsia="en-US" w:bidi="en-US"/>
        </w:rPr>
        <w:t>Respondenci zostali poproszeni o wskazanie sugestii/uwag w aspekcie rozwoju zintegrowanej sieci tras rowerowych</w:t>
      </w:r>
    </w:p>
    <w:p w:rsidR="00BE3653" w:rsidRPr="00C10EAA" w:rsidRDefault="00BE3653" w:rsidP="00C10EAA">
      <w:pPr>
        <w:spacing w:after="0"/>
        <w:ind w:firstLine="284"/>
        <w:jc w:val="both"/>
        <w:rPr>
          <w:rFonts w:ascii="Times New Roman" w:eastAsiaTheme="minorHAnsi" w:hAnsi="Times New Roman" w:cs="Times New Roman"/>
          <w:color w:val="000000" w:themeColor="text1"/>
          <w:lang w:eastAsia="en-US" w:bidi="en-US"/>
        </w:rPr>
      </w:pPr>
      <w:r w:rsidRPr="00C10EAA">
        <w:rPr>
          <w:rFonts w:ascii="Times New Roman" w:eastAsiaTheme="minorHAnsi" w:hAnsi="Times New Roman" w:cs="Times New Roman"/>
          <w:color w:val="000000" w:themeColor="text1"/>
          <w:lang w:eastAsia="en-US" w:bidi="en-US"/>
        </w:rPr>
        <w:t xml:space="preserve">Z analizy wynika, że respondenci zgłosi następuje sugestie uwagi dotyczące tras rowerowych: </w:t>
      </w:r>
    </w:p>
    <w:p w:rsidR="00BE3653" w:rsidRPr="00C10EAA" w:rsidRDefault="00BE3653" w:rsidP="00E603F3">
      <w:pPr>
        <w:numPr>
          <w:ilvl w:val="0"/>
          <w:numId w:val="73"/>
        </w:numPr>
        <w:spacing w:after="0"/>
        <w:ind w:left="567" w:hanging="283"/>
        <w:contextualSpacing/>
        <w:jc w:val="both"/>
        <w:rPr>
          <w:rFonts w:ascii="Times New Roman" w:eastAsiaTheme="minorHAnsi" w:hAnsi="Times New Roman" w:cs="Times New Roman"/>
          <w:color w:val="FF0000"/>
          <w:lang w:eastAsia="en-US" w:bidi="en-US"/>
        </w:rPr>
      </w:pPr>
      <w:r w:rsidRPr="00C10EAA">
        <w:rPr>
          <w:rFonts w:ascii="Times New Roman" w:eastAsiaTheme="minorHAnsi" w:hAnsi="Times New Roman" w:cs="Times New Roman"/>
          <w:color w:val="000000" w:themeColor="text1"/>
          <w:lang w:eastAsia="en-US" w:bidi="en-US"/>
        </w:rPr>
        <w:t>należy rozważyć rozwój międzynarodowej trasy rowerowej R1 (Mias</w:t>
      </w:r>
      <w:r w:rsidR="00C10EAA">
        <w:rPr>
          <w:rFonts w:ascii="Times New Roman" w:eastAsiaTheme="minorHAnsi" w:hAnsi="Times New Roman" w:cs="Times New Roman"/>
          <w:color w:val="000000" w:themeColor="text1"/>
          <w:lang w:eastAsia="en-US" w:bidi="en-US"/>
        </w:rPr>
        <w:t>teczko Krajeńskie, Białośliwie);</w:t>
      </w:r>
      <w:r w:rsidRPr="00C10EAA">
        <w:rPr>
          <w:rFonts w:ascii="Times New Roman" w:eastAsiaTheme="minorHAnsi" w:hAnsi="Times New Roman" w:cs="Times New Roman"/>
          <w:color w:val="000000" w:themeColor="text1"/>
          <w:lang w:eastAsia="en-US" w:bidi="en-US"/>
        </w:rPr>
        <w:t xml:space="preserve"> </w:t>
      </w:r>
    </w:p>
    <w:p w:rsidR="00BE3653" w:rsidRPr="00C10EAA" w:rsidRDefault="00BE3653" w:rsidP="00E603F3">
      <w:pPr>
        <w:numPr>
          <w:ilvl w:val="0"/>
          <w:numId w:val="73"/>
        </w:numPr>
        <w:spacing w:after="0"/>
        <w:ind w:left="567" w:hanging="283"/>
        <w:contextualSpacing/>
        <w:jc w:val="both"/>
        <w:rPr>
          <w:rFonts w:ascii="Times New Roman" w:eastAsiaTheme="minorHAnsi" w:hAnsi="Times New Roman" w:cs="Times New Roman"/>
          <w:color w:val="FF0000"/>
          <w:lang w:eastAsia="en-US" w:bidi="en-US"/>
        </w:rPr>
      </w:pPr>
      <w:r w:rsidRPr="00C10EAA">
        <w:rPr>
          <w:rFonts w:ascii="Times New Roman" w:eastAsiaTheme="minorHAnsi" w:hAnsi="Times New Roman" w:cs="Times New Roman"/>
          <w:color w:val="000000" w:themeColor="text1"/>
          <w:lang w:eastAsia="en-US" w:bidi="en-US"/>
        </w:rPr>
        <w:t>należy budować trasy rowerowe (wydzielone drogi dla rowerów, ciągi pieszo-rowerowe) wzdłuż dróg publicznych, ze względu na duże natężenie ruchu i duże prędkości pojazdów mechanicznych</w:t>
      </w:r>
      <w:r w:rsidR="00C10EAA">
        <w:rPr>
          <w:rFonts w:ascii="Times New Roman" w:eastAsiaTheme="minorHAnsi" w:hAnsi="Times New Roman" w:cs="Times New Roman"/>
          <w:color w:val="000000" w:themeColor="text1"/>
          <w:lang w:eastAsia="en-US" w:bidi="en-US"/>
        </w:rPr>
        <w:t>;</w:t>
      </w:r>
    </w:p>
    <w:p w:rsidR="00BE3653" w:rsidRPr="00C10EAA" w:rsidRDefault="00BE3653" w:rsidP="00E603F3">
      <w:pPr>
        <w:numPr>
          <w:ilvl w:val="0"/>
          <w:numId w:val="73"/>
        </w:numPr>
        <w:spacing w:after="0"/>
        <w:ind w:left="567" w:hanging="283"/>
        <w:contextualSpacing/>
        <w:jc w:val="both"/>
        <w:rPr>
          <w:rFonts w:ascii="Times New Roman" w:eastAsiaTheme="minorHAnsi" w:hAnsi="Times New Roman" w:cs="Times New Roman"/>
          <w:color w:val="FF0000"/>
          <w:lang w:eastAsia="en-US" w:bidi="en-US"/>
        </w:rPr>
      </w:pPr>
      <w:r w:rsidRPr="00C10EAA">
        <w:rPr>
          <w:rFonts w:ascii="Times New Roman" w:eastAsiaTheme="minorHAnsi" w:hAnsi="Times New Roman" w:cs="Times New Roman"/>
          <w:color w:val="000000" w:themeColor="text1"/>
          <w:lang w:eastAsia="en-US" w:bidi="en-US"/>
        </w:rPr>
        <w:t>należy dostosować infrastrukturę rowerową do rodzin z dziećmi (budować wydzielone drogi dla rowerów, ciągi pieszo-rowerowe)</w:t>
      </w:r>
      <w:r w:rsidR="00C10EAA">
        <w:rPr>
          <w:rFonts w:ascii="Times New Roman" w:eastAsiaTheme="minorHAnsi" w:hAnsi="Times New Roman" w:cs="Times New Roman"/>
          <w:color w:val="000000" w:themeColor="text1"/>
          <w:lang w:eastAsia="en-US" w:bidi="en-US"/>
        </w:rPr>
        <w:t>;</w:t>
      </w:r>
    </w:p>
    <w:p w:rsidR="00BE3653" w:rsidRPr="00C10EAA" w:rsidRDefault="00BE3653" w:rsidP="00E603F3">
      <w:pPr>
        <w:numPr>
          <w:ilvl w:val="0"/>
          <w:numId w:val="73"/>
        </w:numPr>
        <w:spacing w:after="0"/>
        <w:ind w:left="567" w:hanging="283"/>
        <w:contextualSpacing/>
        <w:jc w:val="both"/>
        <w:rPr>
          <w:rFonts w:ascii="Times New Roman" w:eastAsiaTheme="minorHAnsi" w:hAnsi="Times New Roman" w:cs="Times New Roman"/>
          <w:color w:val="FF0000"/>
          <w:lang w:eastAsia="en-US" w:bidi="en-US"/>
        </w:rPr>
      </w:pPr>
      <w:r w:rsidRPr="00C10EAA">
        <w:rPr>
          <w:rFonts w:ascii="Times New Roman" w:eastAsiaTheme="minorHAnsi" w:hAnsi="Times New Roman" w:cs="Times New Roman"/>
          <w:color w:val="000000" w:themeColor="text1"/>
          <w:lang w:eastAsia="en-US" w:bidi="en-US"/>
        </w:rPr>
        <w:t>należy rozważyć budowę ścieżki rowerowej w miejscowości Miasteczko-Huby</w:t>
      </w:r>
      <w:r w:rsidR="00C10EAA">
        <w:rPr>
          <w:rFonts w:ascii="Times New Roman" w:eastAsiaTheme="minorHAnsi" w:hAnsi="Times New Roman" w:cs="Times New Roman"/>
          <w:color w:val="000000" w:themeColor="text1"/>
          <w:lang w:eastAsia="en-US" w:bidi="en-US"/>
        </w:rPr>
        <w:t>;</w:t>
      </w:r>
    </w:p>
    <w:p w:rsidR="00BE3653" w:rsidRPr="00C10EAA" w:rsidRDefault="00BE3653" w:rsidP="00E603F3">
      <w:pPr>
        <w:numPr>
          <w:ilvl w:val="0"/>
          <w:numId w:val="73"/>
        </w:numPr>
        <w:spacing w:after="0"/>
        <w:ind w:left="567" w:hanging="283"/>
        <w:contextualSpacing/>
        <w:jc w:val="both"/>
        <w:rPr>
          <w:rFonts w:ascii="Times New Roman" w:eastAsiaTheme="minorHAnsi" w:hAnsi="Times New Roman" w:cs="Times New Roman"/>
          <w:color w:val="FF0000"/>
          <w:lang w:eastAsia="en-US" w:bidi="en-US"/>
        </w:rPr>
      </w:pPr>
      <w:r w:rsidRPr="00C10EAA">
        <w:rPr>
          <w:rFonts w:ascii="Times New Roman" w:eastAsiaTheme="minorHAnsi" w:hAnsi="Times New Roman" w:cs="Times New Roman"/>
          <w:color w:val="000000" w:themeColor="text1"/>
          <w:lang w:eastAsia="en-US" w:bidi="en-US"/>
        </w:rPr>
        <w:t xml:space="preserve">należy rozważyć budowę trasy rowerowej na odcinku </w:t>
      </w:r>
      <w:r w:rsidR="00C10EAA">
        <w:rPr>
          <w:rFonts w:ascii="Times New Roman" w:eastAsiaTheme="minorHAnsi" w:hAnsi="Times New Roman" w:cs="Times New Roman"/>
          <w:color w:val="000000" w:themeColor="text1"/>
          <w:lang w:eastAsia="en-US" w:bidi="en-US"/>
        </w:rPr>
        <w:t>Kaczory – Miasteczko Krajeńskie;</w:t>
      </w:r>
      <w:r w:rsidRPr="00C10EAA">
        <w:rPr>
          <w:rFonts w:ascii="Times New Roman" w:eastAsiaTheme="minorHAnsi" w:hAnsi="Times New Roman" w:cs="Times New Roman"/>
          <w:color w:val="000000" w:themeColor="text1"/>
          <w:lang w:eastAsia="en-US" w:bidi="en-US"/>
        </w:rPr>
        <w:t xml:space="preserve"> </w:t>
      </w:r>
    </w:p>
    <w:p w:rsidR="00BE3653" w:rsidRPr="00C10EAA" w:rsidRDefault="00BE3653" w:rsidP="00E603F3">
      <w:pPr>
        <w:numPr>
          <w:ilvl w:val="0"/>
          <w:numId w:val="73"/>
        </w:numPr>
        <w:spacing w:after="0"/>
        <w:ind w:left="567" w:hanging="283"/>
        <w:contextualSpacing/>
        <w:jc w:val="both"/>
        <w:rPr>
          <w:rFonts w:ascii="Times New Roman" w:eastAsiaTheme="minorHAnsi" w:hAnsi="Times New Roman" w:cs="Times New Roman"/>
          <w:color w:val="FF0000"/>
          <w:lang w:eastAsia="en-US" w:bidi="en-US"/>
        </w:rPr>
      </w:pPr>
      <w:r w:rsidRPr="00C10EAA">
        <w:rPr>
          <w:rFonts w:ascii="Times New Roman" w:eastAsiaTheme="minorHAnsi" w:hAnsi="Times New Roman" w:cs="Times New Roman"/>
          <w:color w:val="000000" w:themeColor="text1"/>
          <w:lang w:eastAsia="en-US" w:bidi="en-US"/>
        </w:rPr>
        <w:t>należy postawić na budowę sieci tras rowerowych, ponieważ obecne rozwiązania nie zapewniają bezpieczeństwa dla rowerzystów (zwłaszcza dla dzieci)</w:t>
      </w:r>
      <w:r w:rsidR="00C10EAA">
        <w:rPr>
          <w:rFonts w:ascii="Times New Roman" w:eastAsiaTheme="minorHAnsi" w:hAnsi="Times New Roman" w:cs="Times New Roman"/>
          <w:color w:val="000000" w:themeColor="text1"/>
          <w:lang w:eastAsia="en-US" w:bidi="en-US"/>
        </w:rPr>
        <w:t>;</w:t>
      </w:r>
    </w:p>
    <w:p w:rsidR="00BE3653" w:rsidRPr="00C10EAA" w:rsidRDefault="00BE3653" w:rsidP="00E603F3">
      <w:pPr>
        <w:numPr>
          <w:ilvl w:val="0"/>
          <w:numId w:val="73"/>
        </w:numPr>
        <w:spacing w:after="0"/>
        <w:ind w:left="567" w:hanging="283"/>
        <w:contextualSpacing/>
        <w:jc w:val="both"/>
        <w:rPr>
          <w:rFonts w:ascii="Times New Roman" w:eastAsiaTheme="minorHAnsi" w:hAnsi="Times New Roman" w:cs="Times New Roman"/>
          <w:color w:val="FF0000"/>
          <w:lang w:eastAsia="en-US" w:bidi="en-US"/>
        </w:rPr>
      </w:pPr>
      <w:r w:rsidRPr="00C10EAA">
        <w:rPr>
          <w:rFonts w:ascii="Times New Roman" w:eastAsiaTheme="minorHAnsi" w:hAnsi="Times New Roman" w:cs="Times New Roman"/>
          <w:color w:val="000000" w:themeColor="text1"/>
          <w:lang w:eastAsia="en-US" w:bidi="en-US"/>
        </w:rPr>
        <w:t>należy stawiać na rozwój tras rowerowych o funkcji rekreacyjnej i tury</w:t>
      </w:r>
      <w:r w:rsidR="00C10EAA">
        <w:rPr>
          <w:rFonts w:ascii="Times New Roman" w:eastAsiaTheme="minorHAnsi" w:hAnsi="Times New Roman" w:cs="Times New Roman"/>
          <w:color w:val="000000" w:themeColor="text1"/>
          <w:lang w:eastAsia="en-US" w:bidi="en-US"/>
        </w:rPr>
        <w:t>stycznej, ze względu na zdrowie;</w:t>
      </w:r>
      <w:r w:rsidRPr="00C10EAA">
        <w:rPr>
          <w:rFonts w:ascii="Times New Roman" w:eastAsiaTheme="minorHAnsi" w:hAnsi="Times New Roman" w:cs="Times New Roman"/>
          <w:color w:val="000000" w:themeColor="text1"/>
          <w:lang w:eastAsia="en-US" w:bidi="en-US"/>
        </w:rPr>
        <w:t xml:space="preserve"> </w:t>
      </w:r>
    </w:p>
    <w:p w:rsidR="00BE3653" w:rsidRPr="00C10EAA" w:rsidRDefault="00BE3653" w:rsidP="00E603F3">
      <w:pPr>
        <w:numPr>
          <w:ilvl w:val="0"/>
          <w:numId w:val="73"/>
        </w:numPr>
        <w:spacing w:after="0"/>
        <w:ind w:left="567" w:hanging="283"/>
        <w:contextualSpacing/>
        <w:jc w:val="both"/>
        <w:rPr>
          <w:rFonts w:ascii="Times New Roman" w:eastAsiaTheme="minorHAnsi" w:hAnsi="Times New Roman" w:cs="Times New Roman"/>
          <w:color w:val="FF0000"/>
          <w:lang w:eastAsia="en-US" w:bidi="en-US"/>
        </w:rPr>
      </w:pPr>
      <w:r w:rsidRPr="00C10EAA">
        <w:rPr>
          <w:rFonts w:ascii="Times New Roman" w:eastAsiaTheme="minorHAnsi" w:hAnsi="Times New Roman" w:cs="Times New Roman"/>
          <w:color w:val="000000" w:themeColor="text1"/>
          <w:lang w:eastAsia="en-US" w:bidi="en-US"/>
        </w:rPr>
        <w:t>budowa ciągów pieszo-rowerowych poprawi bezpieczeństwo mieszkańcom, dzieciom podróżującym do szkoły oraz uatrakcyjni gminy pod względem oferty turystycz</w:t>
      </w:r>
      <w:r w:rsidR="00C10EAA">
        <w:rPr>
          <w:rFonts w:ascii="Times New Roman" w:eastAsiaTheme="minorHAnsi" w:hAnsi="Times New Roman" w:cs="Times New Roman"/>
          <w:color w:val="000000" w:themeColor="text1"/>
          <w:lang w:eastAsia="en-US" w:bidi="en-US"/>
        </w:rPr>
        <w:t>nej;</w:t>
      </w:r>
      <w:r w:rsidRPr="00C10EAA">
        <w:rPr>
          <w:rFonts w:ascii="Times New Roman" w:eastAsiaTheme="minorHAnsi" w:hAnsi="Times New Roman" w:cs="Times New Roman"/>
          <w:color w:val="000000" w:themeColor="text1"/>
          <w:lang w:eastAsia="en-US" w:bidi="en-US"/>
        </w:rPr>
        <w:t xml:space="preserve"> </w:t>
      </w:r>
    </w:p>
    <w:p w:rsidR="00BE3653" w:rsidRPr="00C10EAA" w:rsidRDefault="00BE3653" w:rsidP="00E603F3">
      <w:pPr>
        <w:numPr>
          <w:ilvl w:val="0"/>
          <w:numId w:val="73"/>
        </w:numPr>
        <w:spacing w:after="0"/>
        <w:ind w:left="567" w:hanging="283"/>
        <w:contextualSpacing/>
        <w:jc w:val="both"/>
        <w:rPr>
          <w:rFonts w:ascii="Times New Roman" w:eastAsiaTheme="minorHAnsi" w:hAnsi="Times New Roman" w:cs="Times New Roman"/>
          <w:color w:val="FF0000"/>
          <w:lang w:eastAsia="en-US" w:bidi="en-US"/>
        </w:rPr>
      </w:pPr>
      <w:r w:rsidRPr="00C10EAA">
        <w:rPr>
          <w:rFonts w:ascii="Times New Roman" w:eastAsiaTheme="minorHAnsi" w:hAnsi="Times New Roman" w:cs="Times New Roman"/>
          <w:color w:val="000000" w:themeColor="text1"/>
          <w:lang w:eastAsia="en-US" w:bidi="en-US"/>
        </w:rPr>
        <w:t>należy rozważyć budowę ścieżki rowerowej Białośliwie z Szamocinem</w:t>
      </w:r>
      <w:r w:rsidR="00C10EAA">
        <w:rPr>
          <w:rFonts w:ascii="Times New Roman" w:eastAsiaTheme="minorHAnsi" w:hAnsi="Times New Roman" w:cs="Times New Roman"/>
          <w:color w:val="000000" w:themeColor="text1"/>
          <w:lang w:eastAsia="en-US" w:bidi="en-US"/>
        </w:rPr>
        <w:t>;</w:t>
      </w:r>
    </w:p>
    <w:p w:rsidR="00BE3653" w:rsidRPr="00C10EAA" w:rsidRDefault="00BE3653" w:rsidP="00E603F3">
      <w:pPr>
        <w:numPr>
          <w:ilvl w:val="0"/>
          <w:numId w:val="73"/>
        </w:numPr>
        <w:spacing w:after="0"/>
        <w:ind w:left="567" w:hanging="283"/>
        <w:contextualSpacing/>
        <w:jc w:val="both"/>
        <w:rPr>
          <w:rFonts w:ascii="Times New Roman" w:eastAsiaTheme="minorHAnsi" w:hAnsi="Times New Roman" w:cs="Times New Roman"/>
          <w:color w:val="FF0000"/>
          <w:lang w:eastAsia="en-US" w:bidi="en-US"/>
        </w:rPr>
      </w:pPr>
      <w:r w:rsidRPr="00C10EAA">
        <w:rPr>
          <w:rFonts w:ascii="Times New Roman" w:eastAsiaTheme="minorHAnsi" w:hAnsi="Times New Roman" w:cs="Times New Roman"/>
          <w:color w:val="000000" w:themeColor="text1"/>
          <w:lang w:eastAsia="en-US" w:bidi="en-US"/>
        </w:rPr>
        <w:t>należy budować ścieżki rowerowe o nawierzchni (asfaltowej, bitumicznej), należy kategorycznie zakazać budowy ścieżek rowerowych o nawierzchni z kostki brukowej</w:t>
      </w:r>
      <w:r w:rsidR="00C10EAA">
        <w:rPr>
          <w:rFonts w:ascii="Times New Roman" w:eastAsiaTheme="minorHAnsi" w:hAnsi="Times New Roman" w:cs="Times New Roman"/>
          <w:color w:val="000000" w:themeColor="text1"/>
          <w:lang w:eastAsia="en-US" w:bidi="en-US"/>
        </w:rPr>
        <w:t>;</w:t>
      </w:r>
    </w:p>
    <w:p w:rsidR="00BE3653" w:rsidRPr="00C10EAA" w:rsidRDefault="00BE3653" w:rsidP="00E603F3">
      <w:pPr>
        <w:numPr>
          <w:ilvl w:val="0"/>
          <w:numId w:val="73"/>
        </w:numPr>
        <w:spacing w:after="0"/>
        <w:ind w:left="567" w:hanging="283"/>
        <w:contextualSpacing/>
        <w:jc w:val="both"/>
        <w:rPr>
          <w:rFonts w:ascii="Times New Roman" w:eastAsiaTheme="minorHAnsi" w:hAnsi="Times New Roman" w:cs="Times New Roman"/>
          <w:color w:val="FF0000"/>
          <w:lang w:eastAsia="en-US" w:bidi="en-US"/>
        </w:rPr>
      </w:pPr>
      <w:r w:rsidRPr="00C10EAA">
        <w:rPr>
          <w:rFonts w:ascii="Times New Roman" w:eastAsiaTheme="minorHAnsi" w:hAnsi="Times New Roman" w:cs="Times New Roman"/>
          <w:color w:val="000000" w:themeColor="text1"/>
          <w:lang w:eastAsia="en-US" w:bidi="en-US"/>
        </w:rPr>
        <w:t>przydałaby się jeszcze trasa rowerowa z miejscowości Lipka do Debrzno Wieś, ze wzglę</w:t>
      </w:r>
      <w:r w:rsidR="00C10EAA">
        <w:rPr>
          <w:rFonts w:ascii="Times New Roman" w:eastAsiaTheme="minorHAnsi" w:hAnsi="Times New Roman" w:cs="Times New Roman"/>
          <w:color w:val="000000" w:themeColor="text1"/>
          <w:lang w:eastAsia="en-US" w:bidi="en-US"/>
        </w:rPr>
        <w:t>du na duże prędkości samochodów;</w:t>
      </w:r>
      <w:r w:rsidRPr="00C10EAA">
        <w:rPr>
          <w:rFonts w:ascii="Times New Roman" w:eastAsiaTheme="minorHAnsi" w:hAnsi="Times New Roman" w:cs="Times New Roman"/>
          <w:color w:val="000000" w:themeColor="text1"/>
          <w:lang w:eastAsia="en-US" w:bidi="en-US"/>
        </w:rPr>
        <w:t xml:space="preserve"> </w:t>
      </w:r>
    </w:p>
    <w:p w:rsidR="00BE3653" w:rsidRPr="00C10EAA" w:rsidRDefault="00BE3653" w:rsidP="00E603F3">
      <w:pPr>
        <w:numPr>
          <w:ilvl w:val="0"/>
          <w:numId w:val="73"/>
        </w:numPr>
        <w:spacing w:after="0"/>
        <w:ind w:left="567" w:hanging="283"/>
        <w:contextualSpacing/>
        <w:jc w:val="both"/>
        <w:rPr>
          <w:rFonts w:ascii="Times New Roman" w:eastAsiaTheme="minorHAnsi" w:hAnsi="Times New Roman" w:cs="Times New Roman"/>
          <w:color w:val="FF0000"/>
          <w:lang w:eastAsia="en-US" w:bidi="en-US"/>
        </w:rPr>
      </w:pPr>
      <w:r w:rsidRPr="00C10EAA">
        <w:rPr>
          <w:rFonts w:ascii="Times New Roman" w:eastAsiaTheme="minorHAnsi" w:hAnsi="Times New Roman" w:cs="Times New Roman"/>
          <w:color w:val="000000" w:themeColor="text1"/>
          <w:lang w:eastAsia="en-US" w:bidi="en-US"/>
        </w:rPr>
        <w:t xml:space="preserve">warto realizować trasy rowerowe o standardzie europejskim (podstawa: nawierzchnia asfaltowa, oznakowanie typu </w:t>
      </w:r>
      <w:r w:rsidR="00C10EAA">
        <w:rPr>
          <w:rFonts w:ascii="Times New Roman" w:eastAsiaTheme="minorHAnsi" w:hAnsi="Times New Roman" w:cs="Times New Roman"/>
          <w:color w:val="000000" w:themeColor="text1"/>
          <w:lang w:eastAsia="en-US" w:bidi="en-US"/>
        </w:rPr>
        <w:t>R, miejsca obsługi rowerzystów);</w:t>
      </w:r>
      <w:r w:rsidRPr="00C10EAA">
        <w:rPr>
          <w:rFonts w:ascii="Times New Roman" w:eastAsiaTheme="minorHAnsi" w:hAnsi="Times New Roman" w:cs="Times New Roman"/>
          <w:color w:val="000000" w:themeColor="text1"/>
          <w:lang w:eastAsia="en-US" w:bidi="en-US"/>
        </w:rPr>
        <w:t xml:space="preserve"> </w:t>
      </w:r>
    </w:p>
    <w:p w:rsidR="00BE3653" w:rsidRPr="00C10EAA" w:rsidRDefault="00BE3653" w:rsidP="00E603F3">
      <w:pPr>
        <w:numPr>
          <w:ilvl w:val="0"/>
          <w:numId w:val="73"/>
        </w:numPr>
        <w:spacing w:after="0"/>
        <w:ind w:left="567" w:hanging="283"/>
        <w:contextualSpacing/>
        <w:jc w:val="both"/>
        <w:rPr>
          <w:rFonts w:ascii="Times New Roman" w:eastAsiaTheme="minorHAnsi" w:hAnsi="Times New Roman" w:cs="Times New Roman"/>
          <w:color w:val="FF0000"/>
          <w:lang w:eastAsia="en-US" w:bidi="en-US"/>
        </w:rPr>
      </w:pPr>
      <w:r w:rsidRPr="00C10EAA">
        <w:rPr>
          <w:rFonts w:ascii="Times New Roman" w:eastAsiaTheme="minorHAnsi" w:hAnsi="Times New Roman" w:cs="Times New Roman"/>
          <w:color w:val="000000" w:themeColor="text1"/>
          <w:lang w:eastAsia="en-US" w:bidi="en-US"/>
        </w:rPr>
        <w:t>należy przewidzieć usytuowanie mapa z przebiegiem tras rowerowych oraz samoob</w:t>
      </w:r>
      <w:r w:rsidR="00C10EAA">
        <w:rPr>
          <w:rFonts w:ascii="Times New Roman" w:eastAsiaTheme="minorHAnsi" w:hAnsi="Times New Roman" w:cs="Times New Roman"/>
          <w:color w:val="000000" w:themeColor="text1"/>
          <w:lang w:eastAsia="en-US" w:bidi="en-US"/>
        </w:rPr>
        <w:t>sługowych punktów napraw roweru;</w:t>
      </w:r>
      <w:r w:rsidRPr="00C10EAA">
        <w:rPr>
          <w:rFonts w:ascii="Times New Roman" w:eastAsiaTheme="minorHAnsi" w:hAnsi="Times New Roman" w:cs="Times New Roman"/>
          <w:color w:val="000000" w:themeColor="text1"/>
          <w:lang w:eastAsia="en-US" w:bidi="en-US"/>
        </w:rPr>
        <w:t xml:space="preserve"> </w:t>
      </w:r>
    </w:p>
    <w:p w:rsidR="00BE3653" w:rsidRPr="00C10EAA" w:rsidRDefault="00BE3653" w:rsidP="00E603F3">
      <w:pPr>
        <w:numPr>
          <w:ilvl w:val="0"/>
          <w:numId w:val="73"/>
        </w:numPr>
        <w:spacing w:after="0"/>
        <w:ind w:left="567" w:hanging="283"/>
        <w:contextualSpacing/>
        <w:jc w:val="both"/>
        <w:rPr>
          <w:rFonts w:ascii="Times New Roman" w:eastAsiaTheme="minorHAnsi" w:hAnsi="Times New Roman" w:cs="Times New Roman"/>
          <w:color w:val="FF0000"/>
          <w:lang w:eastAsia="en-US" w:bidi="en-US"/>
        </w:rPr>
      </w:pPr>
      <w:r w:rsidRPr="00C10EAA">
        <w:rPr>
          <w:rFonts w:ascii="Times New Roman" w:eastAsiaTheme="minorHAnsi" w:hAnsi="Times New Roman" w:cs="Times New Roman"/>
          <w:color w:val="000000" w:themeColor="text1"/>
          <w:lang w:eastAsia="en-US" w:bidi="en-US"/>
        </w:rPr>
        <w:t>najlepiej prowadzić większość odcinków tras rowerowych poza jezdnią</w:t>
      </w:r>
      <w:r w:rsidR="00C10EAA">
        <w:rPr>
          <w:rFonts w:ascii="Times New Roman" w:eastAsiaTheme="minorHAnsi" w:hAnsi="Times New Roman" w:cs="Times New Roman"/>
          <w:color w:val="000000" w:themeColor="text1"/>
          <w:lang w:eastAsia="en-US" w:bidi="en-US"/>
        </w:rPr>
        <w:t>;</w:t>
      </w:r>
    </w:p>
    <w:p w:rsidR="00BE3653" w:rsidRPr="00C10EAA" w:rsidRDefault="00BE3653" w:rsidP="00E603F3">
      <w:pPr>
        <w:numPr>
          <w:ilvl w:val="0"/>
          <w:numId w:val="73"/>
        </w:numPr>
        <w:spacing w:after="0"/>
        <w:ind w:left="567" w:hanging="283"/>
        <w:contextualSpacing/>
        <w:jc w:val="both"/>
        <w:rPr>
          <w:rFonts w:ascii="Times New Roman" w:eastAsiaTheme="minorHAnsi" w:hAnsi="Times New Roman" w:cs="Times New Roman"/>
          <w:color w:val="FF0000"/>
          <w:lang w:eastAsia="en-US" w:bidi="en-US"/>
        </w:rPr>
      </w:pPr>
      <w:r w:rsidRPr="00C10EAA">
        <w:rPr>
          <w:rFonts w:ascii="Times New Roman" w:eastAsiaTheme="minorHAnsi" w:hAnsi="Times New Roman" w:cs="Times New Roman"/>
          <w:color w:val="000000" w:themeColor="text1"/>
          <w:lang w:eastAsia="en-US" w:bidi="en-US"/>
        </w:rPr>
        <w:t>sugeruję poprowadzenie ścieżki rowerowej w sposób atrakcyjny turystycznie np. łącząc jeziora Krajny, bum wzdłuż doliny Noteci oraz połączyć miejscowości pomiędzy, którymi jes</w:t>
      </w:r>
      <w:r w:rsidR="00C10EAA">
        <w:rPr>
          <w:rFonts w:ascii="Times New Roman" w:eastAsiaTheme="minorHAnsi" w:hAnsi="Times New Roman" w:cs="Times New Roman"/>
          <w:color w:val="000000" w:themeColor="text1"/>
          <w:lang w:eastAsia="en-US" w:bidi="en-US"/>
        </w:rPr>
        <w:t xml:space="preserve">t droga </w:t>
      </w:r>
      <w:r w:rsidR="00A5270A">
        <w:rPr>
          <w:rFonts w:ascii="Times New Roman" w:eastAsiaTheme="minorHAnsi" w:hAnsi="Times New Roman" w:cs="Times New Roman"/>
          <w:color w:val="000000" w:themeColor="text1"/>
          <w:lang w:eastAsia="en-US" w:bidi="en-US"/>
        </w:rPr>
        <w:t xml:space="preserve">                  </w:t>
      </w:r>
      <w:r w:rsidR="00C10EAA">
        <w:rPr>
          <w:rFonts w:ascii="Times New Roman" w:eastAsiaTheme="minorHAnsi" w:hAnsi="Times New Roman" w:cs="Times New Roman"/>
          <w:color w:val="000000" w:themeColor="text1"/>
          <w:lang w:eastAsia="en-US" w:bidi="en-US"/>
        </w:rPr>
        <w:t>o dużym natężeniu ruchu;</w:t>
      </w:r>
      <w:r w:rsidRPr="00C10EAA">
        <w:rPr>
          <w:rFonts w:ascii="Times New Roman" w:eastAsiaTheme="minorHAnsi" w:hAnsi="Times New Roman" w:cs="Times New Roman"/>
          <w:color w:val="000000" w:themeColor="text1"/>
          <w:lang w:eastAsia="en-US" w:bidi="en-US"/>
        </w:rPr>
        <w:t xml:space="preserve"> </w:t>
      </w:r>
    </w:p>
    <w:p w:rsidR="00BE3653" w:rsidRPr="00C10EAA" w:rsidRDefault="00BE3653" w:rsidP="00E603F3">
      <w:pPr>
        <w:numPr>
          <w:ilvl w:val="0"/>
          <w:numId w:val="73"/>
        </w:numPr>
        <w:spacing w:after="0"/>
        <w:ind w:left="567" w:hanging="283"/>
        <w:contextualSpacing/>
        <w:jc w:val="both"/>
        <w:rPr>
          <w:rFonts w:ascii="Times New Roman" w:eastAsiaTheme="minorHAnsi" w:hAnsi="Times New Roman" w:cs="Times New Roman"/>
          <w:color w:val="FF0000"/>
          <w:lang w:eastAsia="en-US" w:bidi="en-US"/>
        </w:rPr>
      </w:pPr>
      <w:r w:rsidRPr="00C10EAA">
        <w:rPr>
          <w:rFonts w:ascii="Times New Roman" w:eastAsiaTheme="minorHAnsi" w:hAnsi="Times New Roman" w:cs="Times New Roman"/>
          <w:color w:val="000000" w:themeColor="text1"/>
          <w:lang w:eastAsia="en-US" w:bidi="en-US"/>
        </w:rPr>
        <w:t>należy budować zarówno trasy do rekreacji jak i do komunikacji (zapewniające dojazd do miasta, zakładów pracy)</w:t>
      </w:r>
      <w:r w:rsidR="00C10EAA">
        <w:rPr>
          <w:rFonts w:ascii="Times New Roman" w:eastAsiaTheme="minorHAnsi" w:hAnsi="Times New Roman" w:cs="Times New Roman"/>
          <w:color w:val="000000" w:themeColor="text1"/>
          <w:lang w:eastAsia="en-US" w:bidi="en-US"/>
        </w:rPr>
        <w:t>;</w:t>
      </w:r>
    </w:p>
    <w:p w:rsidR="00BE3653" w:rsidRPr="00C10EAA" w:rsidRDefault="00BE3653" w:rsidP="00E603F3">
      <w:pPr>
        <w:numPr>
          <w:ilvl w:val="0"/>
          <w:numId w:val="73"/>
        </w:numPr>
        <w:spacing w:after="0"/>
        <w:ind w:left="567" w:hanging="283"/>
        <w:contextualSpacing/>
        <w:jc w:val="both"/>
        <w:rPr>
          <w:rFonts w:ascii="Times New Roman" w:eastAsiaTheme="minorHAnsi" w:hAnsi="Times New Roman" w:cs="Times New Roman"/>
          <w:color w:val="FF0000"/>
          <w:lang w:eastAsia="en-US" w:bidi="en-US"/>
        </w:rPr>
      </w:pPr>
      <w:r w:rsidRPr="00C10EAA">
        <w:rPr>
          <w:rFonts w:ascii="Times New Roman" w:eastAsiaTheme="minorHAnsi" w:hAnsi="Times New Roman" w:cs="Times New Roman"/>
          <w:color w:val="000000" w:themeColor="text1"/>
          <w:lang w:eastAsia="en-US" w:bidi="en-US"/>
        </w:rPr>
        <w:t xml:space="preserve">należy poprawić stan szlaków rowerowych (słaba nawierzchnia, kiepskie oznakowanie), </w:t>
      </w:r>
    </w:p>
    <w:p w:rsidR="00BE3653" w:rsidRPr="00C10EAA" w:rsidRDefault="00BE3653" w:rsidP="00E603F3">
      <w:pPr>
        <w:numPr>
          <w:ilvl w:val="0"/>
          <w:numId w:val="73"/>
        </w:numPr>
        <w:spacing w:after="0"/>
        <w:ind w:left="567" w:hanging="283"/>
        <w:contextualSpacing/>
        <w:jc w:val="both"/>
        <w:rPr>
          <w:rFonts w:ascii="Times New Roman" w:eastAsiaTheme="minorHAnsi" w:hAnsi="Times New Roman" w:cs="Times New Roman"/>
          <w:color w:val="FF0000"/>
          <w:lang w:eastAsia="en-US" w:bidi="en-US"/>
        </w:rPr>
      </w:pPr>
      <w:r w:rsidRPr="00C10EAA">
        <w:rPr>
          <w:rFonts w:ascii="Times New Roman" w:eastAsiaTheme="minorHAnsi" w:hAnsi="Times New Roman" w:cs="Times New Roman"/>
          <w:color w:val="000000" w:themeColor="text1"/>
          <w:lang w:eastAsia="en-US" w:bidi="en-US"/>
        </w:rPr>
        <w:t>propozycja realizacji ścieżki r</w:t>
      </w:r>
      <w:r w:rsidR="00C10EAA">
        <w:rPr>
          <w:rFonts w:ascii="Times New Roman" w:eastAsiaTheme="minorHAnsi" w:hAnsi="Times New Roman" w:cs="Times New Roman"/>
          <w:color w:val="000000" w:themeColor="text1"/>
          <w:lang w:eastAsia="en-US" w:bidi="en-US"/>
        </w:rPr>
        <w:t>owerowej na trasie Wyrzysk-Ruda;</w:t>
      </w:r>
      <w:r w:rsidRPr="00C10EAA">
        <w:rPr>
          <w:rFonts w:ascii="Times New Roman" w:eastAsiaTheme="minorHAnsi" w:hAnsi="Times New Roman" w:cs="Times New Roman"/>
          <w:color w:val="000000" w:themeColor="text1"/>
          <w:lang w:eastAsia="en-US" w:bidi="en-US"/>
        </w:rPr>
        <w:t xml:space="preserve"> </w:t>
      </w:r>
    </w:p>
    <w:p w:rsidR="00BE3653" w:rsidRPr="00C10EAA" w:rsidRDefault="00BE3653" w:rsidP="00E603F3">
      <w:pPr>
        <w:numPr>
          <w:ilvl w:val="0"/>
          <w:numId w:val="73"/>
        </w:numPr>
        <w:spacing w:after="0"/>
        <w:ind w:left="567" w:hanging="283"/>
        <w:contextualSpacing/>
        <w:jc w:val="both"/>
        <w:rPr>
          <w:rFonts w:ascii="Times New Roman" w:eastAsiaTheme="minorHAnsi" w:hAnsi="Times New Roman" w:cs="Times New Roman"/>
          <w:color w:val="FF0000"/>
          <w:lang w:eastAsia="en-US" w:bidi="en-US"/>
        </w:rPr>
      </w:pPr>
      <w:r w:rsidRPr="00C10EAA">
        <w:rPr>
          <w:rFonts w:ascii="Times New Roman" w:eastAsiaTheme="minorHAnsi" w:hAnsi="Times New Roman" w:cs="Times New Roman"/>
          <w:color w:val="000000" w:themeColor="text1"/>
          <w:lang w:eastAsia="en-US" w:bidi="en-US"/>
        </w:rPr>
        <w:t>dzięki infrastrukturze rowerowej, dzięki będą mogły bezpiecznie poruszać się po miejscowości Lipka</w:t>
      </w:r>
      <w:r w:rsidR="00C10EAA">
        <w:rPr>
          <w:rFonts w:ascii="Times New Roman" w:eastAsiaTheme="minorHAnsi" w:hAnsi="Times New Roman" w:cs="Times New Roman"/>
          <w:color w:val="000000" w:themeColor="text1"/>
          <w:lang w:eastAsia="en-US" w:bidi="en-US"/>
        </w:rPr>
        <w:t>;</w:t>
      </w:r>
    </w:p>
    <w:p w:rsidR="00BE3653" w:rsidRPr="00C10EAA" w:rsidRDefault="00BE3653" w:rsidP="00E603F3">
      <w:pPr>
        <w:numPr>
          <w:ilvl w:val="0"/>
          <w:numId w:val="73"/>
        </w:numPr>
        <w:spacing w:after="0"/>
        <w:ind w:left="567" w:hanging="283"/>
        <w:contextualSpacing/>
        <w:jc w:val="both"/>
        <w:rPr>
          <w:rFonts w:ascii="Times New Roman" w:eastAsiaTheme="minorHAnsi" w:hAnsi="Times New Roman" w:cs="Times New Roman"/>
          <w:color w:val="FF0000"/>
          <w:lang w:eastAsia="en-US" w:bidi="en-US"/>
        </w:rPr>
      </w:pPr>
      <w:r w:rsidRPr="00C10EAA">
        <w:rPr>
          <w:rFonts w:ascii="Times New Roman" w:eastAsiaTheme="minorHAnsi" w:hAnsi="Times New Roman" w:cs="Times New Roman"/>
          <w:color w:val="000000" w:themeColor="text1"/>
          <w:lang w:eastAsia="en-US" w:bidi="en-US"/>
        </w:rPr>
        <w:lastRenderedPageBreak/>
        <w:t>należy wybudować system tras rowerowych na terenie całego powiatu pilskiego i złotowskiego.</w:t>
      </w:r>
    </w:p>
    <w:p w:rsidR="00BE3653" w:rsidRPr="00C10EAA" w:rsidRDefault="00BE3653" w:rsidP="00C10EAA">
      <w:pPr>
        <w:spacing w:after="0"/>
        <w:ind w:firstLine="284"/>
        <w:jc w:val="both"/>
        <w:rPr>
          <w:rFonts w:ascii="Times New Roman" w:eastAsiaTheme="minorHAnsi" w:hAnsi="Times New Roman" w:cs="Times New Roman"/>
          <w:color w:val="000000" w:themeColor="text1"/>
          <w:lang w:eastAsia="en-US" w:bidi="en-US"/>
        </w:rPr>
      </w:pPr>
      <w:r w:rsidRPr="00C10EAA">
        <w:rPr>
          <w:rFonts w:ascii="Times New Roman" w:eastAsiaTheme="minorHAnsi" w:hAnsi="Times New Roman" w:cs="Times New Roman"/>
          <w:color w:val="000000" w:themeColor="text1"/>
          <w:lang w:eastAsia="en-US" w:bidi="en-US"/>
        </w:rPr>
        <w:t xml:space="preserve">Badanie potwierdziło, że wśród społeczności lokalnej  jest duże zapotrzebowanie na wykonanie zintegrowanej sieci tras rowerowych o funkcji: rekreacyjnej, turystycznej oraz komunikacyjnej. </w:t>
      </w:r>
    </w:p>
    <w:p w:rsidR="00BE3653" w:rsidRPr="00C47B9C" w:rsidRDefault="00BE3653" w:rsidP="00C10EAA">
      <w:pPr>
        <w:spacing w:after="0"/>
        <w:ind w:firstLine="360"/>
        <w:jc w:val="both"/>
        <w:rPr>
          <w:rFonts w:ascii="Times New Roman" w:eastAsiaTheme="minorHAnsi" w:hAnsi="Times New Roman" w:cs="Times New Roman"/>
          <w:color w:val="FF0000"/>
          <w:lang w:eastAsia="en-US" w:bidi="en-US"/>
        </w:rPr>
      </w:pPr>
    </w:p>
    <w:p w:rsidR="008A2C7F" w:rsidRPr="001D25C1" w:rsidRDefault="008A2C7F" w:rsidP="001D25C1">
      <w:pPr>
        <w:pStyle w:val="Nagwek3"/>
        <w:numPr>
          <w:ilvl w:val="1"/>
          <w:numId w:val="3"/>
        </w:numPr>
        <w:spacing w:before="0" w:after="0" w:line="276" w:lineRule="auto"/>
        <w:ind w:left="426" w:hanging="426"/>
        <w:rPr>
          <w:noProof/>
          <w:color w:val="1F497D" w:themeColor="text2"/>
          <w:sz w:val="24"/>
        </w:rPr>
      </w:pPr>
      <w:bookmarkStart w:id="53" w:name="_Toc137069242"/>
      <w:r w:rsidRPr="001D25C1">
        <w:rPr>
          <w:noProof/>
          <w:color w:val="1F497D" w:themeColor="text2"/>
          <w:sz w:val="24"/>
        </w:rPr>
        <w:t>Podstawowe standardy w zakresie wymagań technicznych dla projektowanej infrastruktury rowerowej</w:t>
      </w:r>
      <w:bookmarkEnd w:id="53"/>
    </w:p>
    <w:p w:rsidR="008A2C7F" w:rsidRPr="001D25C1" w:rsidRDefault="008A2C7F" w:rsidP="001D25C1">
      <w:pPr>
        <w:spacing w:after="0"/>
        <w:ind w:firstLine="284"/>
        <w:jc w:val="both"/>
        <w:rPr>
          <w:rFonts w:ascii="Times New Roman" w:eastAsia="Calibri" w:hAnsi="Times New Roman" w:cs="Times New Roman"/>
          <w:lang w:eastAsia="en-US"/>
        </w:rPr>
      </w:pPr>
      <w:r w:rsidRPr="001D25C1">
        <w:rPr>
          <w:rFonts w:ascii="Times New Roman" w:eastAsia="Calibri" w:hAnsi="Times New Roman" w:cs="Times New Roman"/>
          <w:b/>
          <w:bCs/>
          <w:lang w:eastAsia="en-US"/>
        </w:rPr>
        <w:t xml:space="preserve">Trasa rowerowa </w:t>
      </w:r>
      <w:r w:rsidRPr="001D25C1">
        <w:rPr>
          <w:rFonts w:ascii="Times New Roman" w:eastAsia="Calibri" w:hAnsi="Times New Roman" w:cs="Times New Roman"/>
          <w:lang w:eastAsia="en-US"/>
        </w:rPr>
        <w:t xml:space="preserve">– to czytelny i spójny ciąg różnych rozwiązań technicznych i funkcjonalnych łączący ze sobą osiedla, dzielnice, miejscowości, miasta i gminy.  </w:t>
      </w:r>
    </w:p>
    <w:p w:rsidR="008A2C7F" w:rsidRPr="001D25C1" w:rsidRDefault="008A2C7F" w:rsidP="00E603F3">
      <w:pPr>
        <w:numPr>
          <w:ilvl w:val="0"/>
          <w:numId w:val="82"/>
        </w:numPr>
        <w:spacing w:after="0"/>
        <w:ind w:left="567" w:hanging="283"/>
        <w:contextualSpacing/>
        <w:jc w:val="both"/>
        <w:rPr>
          <w:rFonts w:ascii="Times New Roman" w:eastAsiaTheme="minorHAnsi" w:hAnsi="Times New Roman" w:cs="Times New Roman"/>
          <w:lang w:eastAsia="en-US" w:bidi="en-US"/>
        </w:rPr>
      </w:pPr>
      <w:r w:rsidRPr="001D25C1">
        <w:rPr>
          <w:rFonts w:ascii="Times New Roman" w:eastAsiaTheme="minorHAnsi" w:hAnsi="Times New Roman" w:cs="Times New Roman"/>
          <w:lang w:eastAsia="en-US" w:bidi="en-US"/>
        </w:rPr>
        <w:t xml:space="preserve">Trasa rowerowa może być lokalna, regionalna, krajowa, międzynarodowa. </w:t>
      </w:r>
    </w:p>
    <w:p w:rsidR="008A2C7F" w:rsidRPr="001D25C1" w:rsidRDefault="008A2C7F" w:rsidP="00E603F3">
      <w:pPr>
        <w:numPr>
          <w:ilvl w:val="0"/>
          <w:numId w:val="82"/>
        </w:numPr>
        <w:spacing w:after="0"/>
        <w:ind w:left="567" w:hanging="283"/>
        <w:contextualSpacing/>
        <w:jc w:val="both"/>
        <w:rPr>
          <w:rFonts w:ascii="Times New Roman" w:eastAsiaTheme="minorHAnsi" w:hAnsi="Times New Roman" w:cs="Times New Roman"/>
          <w:lang w:eastAsia="en-US" w:bidi="en-US"/>
        </w:rPr>
      </w:pPr>
      <w:r w:rsidRPr="001D25C1">
        <w:rPr>
          <w:rFonts w:ascii="Times New Roman" w:eastAsiaTheme="minorHAnsi" w:hAnsi="Times New Roman" w:cs="Times New Roman"/>
          <w:lang w:eastAsia="en-US" w:bidi="en-US"/>
        </w:rPr>
        <w:t xml:space="preserve">Trasa rowerowa może składać się z różnych typów infrastruktury tj.: dróg dla rowerów, ciągów pieszo-rowerowych, pasów ruchu dla rowerów, </w:t>
      </w:r>
      <w:proofErr w:type="spellStart"/>
      <w:r w:rsidRPr="001D25C1">
        <w:rPr>
          <w:rFonts w:ascii="Times New Roman" w:eastAsiaTheme="minorHAnsi" w:hAnsi="Times New Roman" w:cs="Times New Roman"/>
          <w:lang w:eastAsia="en-US" w:bidi="en-US"/>
        </w:rPr>
        <w:t>kontraruchu</w:t>
      </w:r>
      <w:proofErr w:type="spellEnd"/>
      <w:r w:rsidRPr="001D25C1">
        <w:rPr>
          <w:rFonts w:ascii="Times New Roman" w:eastAsiaTheme="minorHAnsi" w:hAnsi="Times New Roman" w:cs="Times New Roman"/>
          <w:lang w:eastAsia="en-US" w:bidi="en-US"/>
        </w:rPr>
        <w:t xml:space="preserve">, stref ruchu uspokojonego, dróg ruchu mieszanego. Innymi słowy jest to ciąg różnych rozwiązań technicznych, które dedykowane są rowerzystom do podróży rowerowych. </w:t>
      </w:r>
    </w:p>
    <w:p w:rsidR="008A2C7F" w:rsidRPr="001D25C1" w:rsidRDefault="008A2C7F" w:rsidP="00E603F3">
      <w:pPr>
        <w:numPr>
          <w:ilvl w:val="0"/>
          <w:numId w:val="82"/>
        </w:numPr>
        <w:spacing w:after="0"/>
        <w:ind w:left="567" w:hanging="283"/>
        <w:contextualSpacing/>
        <w:jc w:val="both"/>
        <w:rPr>
          <w:rFonts w:ascii="Times New Roman" w:eastAsiaTheme="minorHAnsi" w:hAnsi="Times New Roman" w:cs="Times New Roman"/>
          <w:lang w:eastAsia="en-US" w:bidi="en-US"/>
        </w:rPr>
      </w:pPr>
      <w:r w:rsidRPr="001D25C1">
        <w:rPr>
          <w:rFonts w:ascii="Times New Roman" w:eastAsiaTheme="minorHAnsi" w:hAnsi="Times New Roman" w:cs="Times New Roman"/>
          <w:lang w:eastAsia="en-US" w:bidi="en-US"/>
        </w:rPr>
        <w:t>Trasy rowerowe dzieli się na trasy główne i łącznikowe (lokalne), o funkcji turystycznej, rekreacyjnej, komunikacyjnej oraz sportowej.</w:t>
      </w:r>
    </w:p>
    <w:p w:rsidR="008A2C7F" w:rsidRPr="001D25C1" w:rsidRDefault="008A2C7F" w:rsidP="001D25C1">
      <w:pPr>
        <w:spacing w:after="0"/>
        <w:ind w:firstLine="284"/>
        <w:jc w:val="both"/>
        <w:rPr>
          <w:rFonts w:ascii="Times New Roman" w:eastAsia="Calibri" w:hAnsi="Times New Roman" w:cs="Times New Roman"/>
          <w:lang w:eastAsia="en-US"/>
        </w:rPr>
      </w:pPr>
      <w:r w:rsidRPr="001D25C1">
        <w:rPr>
          <w:rFonts w:ascii="Times New Roman" w:eastAsia="Calibri" w:hAnsi="Times New Roman" w:cs="Times New Roman"/>
          <w:lang w:eastAsia="en-US"/>
        </w:rPr>
        <w:t xml:space="preserve">Na potrzeby planowania sieci tras rowerowych, przeprowadzono analizy w aspekcie uwarunkowań                         i możliwości wykonania spójnej, bezpiecznej i komfortowej infrastruktury rowerowej. </w:t>
      </w:r>
    </w:p>
    <w:p w:rsidR="008A2C7F" w:rsidRPr="001D25C1" w:rsidRDefault="008A2C7F" w:rsidP="001D25C1">
      <w:pPr>
        <w:spacing w:after="0"/>
        <w:ind w:firstLine="284"/>
        <w:jc w:val="both"/>
        <w:rPr>
          <w:rFonts w:ascii="Times New Roman" w:eastAsia="Calibri" w:hAnsi="Times New Roman" w:cs="Times New Roman"/>
          <w:lang w:eastAsia="en-US"/>
        </w:rPr>
      </w:pPr>
      <w:r w:rsidRPr="001D25C1">
        <w:rPr>
          <w:rFonts w:ascii="Times New Roman" w:eastAsia="Calibri" w:hAnsi="Times New Roman" w:cs="Times New Roman"/>
          <w:lang w:eastAsia="en-US"/>
        </w:rPr>
        <w:t xml:space="preserve">W ramach przeprowadzonej inwentaryzacji terenowej, konsultacji Zamawiającym, JST, zarządcami dróg i terenów, a także w oparciu o literaturę przedmiotu, wytyczne krajowej </w:t>
      </w:r>
      <w:r w:rsidR="00A5270A">
        <w:rPr>
          <w:rFonts w:ascii="Times New Roman" w:eastAsia="Calibri" w:hAnsi="Times New Roman" w:cs="Times New Roman"/>
          <w:lang w:eastAsia="en-US"/>
        </w:rPr>
        <w:t xml:space="preserve">  </w:t>
      </w:r>
      <w:r w:rsidR="001C1287">
        <w:rPr>
          <w:rFonts w:ascii="Times New Roman" w:eastAsia="Calibri" w:hAnsi="Times New Roman" w:cs="Times New Roman"/>
          <w:lang w:eastAsia="en-US"/>
        </w:rPr>
        <w:t xml:space="preserve">                       </w:t>
      </w:r>
      <w:r w:rsidRPr="001D25C1">
        <w:rPr>
          <w:rFonts w:ascii="Times New Roman" w:eastAsia="Calibri" w:hAnsi="Times New Roman" w:cs="Times New Roman"/>
          <w:lang w:eastAsia="en-US"/>
        </w:rPr>
        <w:t>i międzynarodowe</w:t>
      </w:r>
      <w:r w:rsidR="003424F5">
        <w:rPr>
          <w:rFonts w:ascii="Times New Roman" w:eastAsia="Calibri" w:hAnsi="Times New Roman" w:cs="Times New Roman"/>
          <w:lang w:eastAsia="en-US"/>
        </w:rPr>
        <w:t>j</w:t>
      </w:r>
      <w:r w:rsidRPr="001D25C1">
        <w:rPr>
          <w:rFonts w:ascii="Times New Roman" w:eastAsia="Calibri" w:hAnsi="Times New Roman" w:cs="Times New Roman"/>
          <w:lang w:eastAsia="en-US"/>
        </w:rPr>
        <w:t xml:space="preserve"> oraz wieloletnie doświadczenie zespołu ekspertów (tj.: planistów, projektantów) na potrzeby Koncepcji budowy tras rowerowych rekomenduje się następujące kategorie roz</w:t>
      </w:r>
      <w:r w:rsidR="00912C4C">
        <w:rPr>
          <w:rFonts w:ascii="Times New Roman" w:eastAsia="Calibri" w:hAnsi="Times New Roman" w:cs="Times New Roman"/>
          <w:lang w:eastAsia="en-US"/>
        </w:rPr>
        <w:t>wiązań infrastruktury rowerowej.</w:t>
      </w:r>
      <w:r w:rsidRPr="001D25C1">
        <w:rPr>
          <w:rFonts w:ascii="Times New Roman" w:eastAsia="Calibri" w:hAnsi="Times New Roman" w:cs="Times New Roman"/>
          <w:lang w:eastAsia="en-US"/>
        </w:rPr>
        <w:t xml:space="preserve"> </w:t>
      </w:r>
    </w:p>
    <w:p w:rsidR="008A2C7F" w:rsidRPr="001D25C1" w:rsidRDefault="008A2C7F" w:rsidP="001D25C1">
      <w:pPr>
        <w:spacing w:after="0"/>
        <w:ind w:firstLine="284"/>
        <w:jc w:val="both"/>
        <w:rPr>
          <w:rFonts w:ascii="Times New Roman" w:eastAsia="Times New Roman" w:hAnsi="Times New Roman" w:cs="Times New Roman"/>
        </w:rPr>
      </w:pPr>
      <w:r w:rsidRPr="001D25C1">
        <w:rPr>
          <w:rFonts w:ascii="Times New Roman" w:eastAsia="Times New Roman" w:hAnsi="Times New Roman" w:cs="Times New Roman"/>
        </w:rPr>
        <w:t xml:space="preserve">Mając na względzie charakterystykę ruchu rowerowego, wymiary rowerów oraz parametry techniczne dla tras rowerowych, należy wyznaczyć przestrzeń dla rowerzysty, a następnie skrajnie dla ruchu rowerowego. </w:t>
      </w:r>
    </w:p>
    <w:p w:rsidR="008A2C7F" w:rsidRPr="001D25C1" w:rsidRDefault="008A2C7F" w:rsidP="001D25C1">
      <w:pPr>
        <w:spacing w:after="0"/>
        <w:ind w:firstLine="284"/>
        <w:jc w:val="both"/>
        <w:rPr>
          <w:rFonts w:ascii="Times New Roman" w:eastAsia="Times New Roman" w:hAnsi="Times New Roman" w:cs="Times New Roman"/>
        </w:rPr>
      </w:pPr>
      <w:r w:rsidRPr="001D25C1">
        <w:rPr>
          <w:rFonts w:ascii="Times New Roman" w:eastAsia="Times New Roman" w:hAnsi="Times New Roman" w:cs="Times New Roman"/>
        </w:rPr>
        <w:t>Zgodnie z przepisami normatywna szerokość roweru wynosi 0,90 m</w:t>
      </w:r>
      <w:r w:rsidRPr="001D25C1">
        <w:rPr>
          <w:rFonts w:ascii="Times New Roman" w:eastAsia="Times New Roman" w:hAnsi="Times New Roman" w:cs="Times New Roman"/>
          <w:vertAlign w:val="superscript"/>
        </w:rPr>
        <w:footnoteReference w:id="31"/>
      </w:r>
      <w:r w:rsidRPr="001D25C1">
        <w:rPr>
          <w:rFonts w:ascii="Times New Roman" w:eastAsia="Times New Roman" w:hAnsi="Times New Roman" w:cs="Times New Roman"/>
        </w:rPr>
        <w:t>. Większość produkowanych rowerów ma standardową szerokość 0,75 m, do której należy przyjąć dodatkowo 0,125 m na odchylenia (w prawo i w lewo), które występują podczas jazdy rowerzysty, to projektowana skrajnia pozioma wynosi 1,00 m.</w:t>
      </w:r>
    </w:p>
    <w:p w:rsidR="008A2C7F" w:rsidRPr="001D25C1" w:rsidRDefault="008A2C7F" w:rsidP="001D25C1">
      <w:pPr>
        <w:spacing w:after="0"/>
        <w:ind w:firstLine="284"/>
        <w:jc w:val="both"/>
        <w:rPr>
          <w:rFonts w:ascii="Times New Roman" w:eastAsia="Times New Roman" w:hAnsi="Times New Roman" w:cs="Times New Roman"/>
        </w:rPr>
      </w:pPr>
      <w:r w:rsidRPr="001D25C1">
        <w:rPr>
          <w:rFonts w:ascii="Times New Roman" w:eastAsia="Times New Roman" w:hAnsi="Times New Roman" w:cs="Times New Roman"/>
        </w:rPr>
        <w:t>Wysokość przestrzeni wykorzystywanej przez rowerzystę wynosi 2,00 m. Mając na uwadze mogące występować nierówności (nawierzchni, przejazdy przez skrzyżowania ulic, torów kolejowych itd.) oraz podnoszenie się rowerzysty podczas jazdy, skrajnie powiększamy do 2,50 m</w:t>
      </w:r>
      <w:r w:rsidRPr="001D25C1">
        <w:rPr>
          <w:rFonts w:ascii="Times New Roman" w:eastAsia="Times New Roman" w:hAnsi="Times New Roman" w:cs="Times New Roman"/>
          <w:vertAlign w:val="superscript"/>
        </w:rPr>
        <w:footnoteReference w:id="32"/>
      </w:r>
      <w:r w:rsidRPr="001D25C1">
        <w:rPr>
          <w:rFonts w:ascii="Times New Roman" w:eastAsia="Times New Roman" w:hAnsi="Times New Roman" w:cs="Times New Roman"/>
        </w:rPr>
        <w:t>. Dopuszcza się minimalną wysokości 2,20 m (w przypadku prowadzania prac remontowych, konstrukcji budowli – np. tunelu, korony drzew), należy zastosować odpowiednie oznakowanie pionowe.</w:t>
      </w:r>
    </w:p>
    <w:p w:rsidR="008A2C7F" w:rsidRPr="001D25C1" w:rsidRDefault="008A2C7F" w:rsidP="001D25C1">
      <w:pPr>
        <w:spacing w:after="0"/>
        <w:ind w:firstLine="284"/>
        <w:jc w:val="both"/>
        <w:rPr>
          <w:rFonts w:ascii="Times New Roman" w:eastAsia="Times New Roman" w:hAnsi="Times New Roman" w:cs="Times New Roman"/>
        </w:rPr>
      </w:pPr>
      <w:r w:rsidRPr="001D25C1">
        <w:rPr>
          <w:rFonts w:ascii="Times New Roman" w:eastAsia="Times New Roman" w:hAnsi="Times New Roman" w:cs="Times New Roman"/>
        </w:rPr>
        <w:t>Bufor bezpieczeństwa powinien mieć szerokość minimum 0,25 m, musi być widoczny                                i wyznaczony za pomocą malowania poziomego lub innego koloru/nawierzchni.</w:t>
      </w:r>
    </w:p>
    <w:p w:rsidR="008A2C7F" w:rsidRPr="001D25C1" w:rsidRDefault="008A2C7F" w:rsidP="001D25C1">
      <w:pPr>
        <w:spacing w:after="0"/>
        <w:ind w:firstLine="284"/>
        <w:jc w:val="both"/>
        <w:rPr>
          <w:rFonts w:ascii="Times New Roman" w:eastAsia="Times New Roman" w:hAnsi="Times New Roman" w:cs="Times New Roman"/>
        </w:rPr>
      </w:pPr>
      <w:r w:rsidRPr="001D25C1">
        <w:rPr>
          <w:rFonts w:ascii="Times New Roman" w:eastAsia="Times New Roman" w:hAnsi="Times New Roman" w:cs="Times New Roman"/>
        </w:rPr>
        <w:t xml:space="preserve">Podstawowym zadaniem buforu bezpieczeństwa jest odizolowanie ruchu rowerowego do innego ruchu (np. samochodowego, pieszego). </w:t>
      </w:r>
    </w:p>
    <w:p w:rsidR="008A2C7F" w:rsidRPr="001D25C1" w:rsidRDefault="008A2C7F" w:rsidP="001D25C1">
      <w:pPr>
        <w:spacing w:after="0"/>
        <w:ind w:firstLine="284"/>
        <w:jc w:val="both"/>
        <w:rPr>
          <w:rFonts w:ascii="Times New Roman" w:eastAsia="Times New Roman" w:hAnsi="Times New Roman" w:cs="Times New Roman"/>
        </w:rPr>
      </w:pPr>
      <w:r w:rsidRPr="001D25C1">
        <w:rPr>
          <w:rFonts w:ascii="Times New Roman" w:eastAsia="Times New Roman" w:hAnsi="Times New Roman" w:cs="Times New Roman"/>
        </w:rPr>
        <w:t>Zaleca się aby w odległości do 0,50 m od krawędzi drogi dla rowerów oraz drogi dla rowerów                          i pieszych nie znajdowały się żadne elementy, których wysokość liczona od poziomu drogi była wyższa niż 0,05 m. Należy przyjmować zasadę równych nawierzchni „0”.</w:t>
      </w:r>
    </w:p>
    <w:p w:rsidR="008A2C7F" w:rsidRPr="001D25C1" w:rsidRDefault="008A2C7F" w:rsidP="001D25C1">
      <w:pPr>
        <w:spacing w:after="0"/>
        <w:ind w:firstLine="284"/>
        <w:jc w:val="both"/>
        <w:rPr>
          <w:rFonts w:ascii="Times New Roman" w:eastAsia="Times New Roman" w:hAnsi="Times New Roman" w:cs="Times New Roman"/>
        </w:rPr>
      </w:pPr>
      <w:r w:rsidRPr="001D25C1">
        <w:rPr>
          <w:rFonts w:ascii="Times New Roman" w:eastAsia="Times New Roman" w:hAnsi="Times New Roman" w:cs="Times New Roman"/>
        </w:rPr>
        <w:t xml:space="preserve">Cała infrastruktura drogowa związana z oświetleniem, oznakowaniem, ogrodzeniem winna znajdować się w odległości minimum 0,50 m od krawędzi drogi dla rowerów oraz drogi dla rowerów                  i pieszych. </w:t>
      </w:r>
    </w:p>
    <w:p w:rsidR="008A2C7F" w:rsidRPr="001D25C1" w:rsidRDefault="008A2C7F" w:rsidP="001D25C1">
      <w:pPr>
        <w:spacing w:after="0"/>
        <w:ind w:firstLine="284"/>
        <w:jc w:val="both"/>
        <w:rPr>
          <w:rFonts w:ascii="Times New Roman" w:eastAsia="Times New Roman" w:hAnsi="Times New Roman" w:cs="Times New Roman"/>
        </w:rPr>
      </w:pPr>
      <w:r w:rsidRPr="001D25C1">
        <w:rPr>
          <w:rFonts w:ascii="Times New Roman" w:eastAsia="Times New Roman" w:hAnsi="Times New Roman" w:cs="Times New Roman"/>
        </w:rPr>
        <w:lastRenderedPageBreak/>
        <w:t xml:space="preserve">Zastosowanie odpowiedniej </w:t>
      </w:r>
      <w:r w:rsidRPr="001D25C1">
        <w:rPr>
          <w:rFonts w:ascii="Times New Roman" w:eastAsia="Times New Roman" w:hAnsi="Times New Roman" w:cs="Times New Roman"/>
          <w:b/>
        </w:rPr>
        <w:t>skrajni</w:t>
      </w:r>
      <w:r w:rsidRPr="001D25C1">
        <w:rPr>
          <w:rFonts w:ascii="Times New Roman" w:eastAsia="Times New Roman" w:hAnsi="Times New Roman" w:cs="Times New Roman"/>
        </w:rPr>
        <w:t xml:space="preserve"> zabezpieczy rowerzystę przed możliwością zahaczeniem pedałem roweru o krawężnik, co może spowodować upadek. </w:t>
      </w:r>
    </w:p>
    <w:p w:rsidR="008A2C7F" w:rsidRPr="001D25C1" w:rsidRDefault="008A2C7F" w:rsidP="001D25C1">
      <w:pPr>
        <w:spacing w:after="0"/>
        <w:ind w:firstLine="284"/>
        <w:jc w:val="both"/>
        <w:rPr>
          <w:rFonts w:ascii="Times New Roman" w:eastAsia="Times New Roman" w:hAnsi="Times New Roman" w:cs="Times New Roman"/>
        </w:rPr>
      </w:pPr>
      <w:r w:rsidRPr="001D25C1">
        <w:rPr>
          <w:rFonts w:ascii="Times New Roman" w:eastAsia="Times New Roman" w:hAnsi="Times New Roman" w:cs="Times New Roman"/>
        </w:rPr>
        <w:t>Dodatkowym elementem zwiększającym bezpieczeństwo ruchu rowerowego jest poszerzenie drogi dla rowerów oraz drogi dla rowerów i pieszych przed przejazdami dla rowerzystów na skrzyżowaniach ulic z sygnalizacją świetlną bez pierwszeństwa dla rowerzystów. Zastosowanie tego rozwiązania zwiększa bezpieczeństwo oraz płynność ruchu.</w:t>
      </w:r>
    </w:p>
    <w:p w:rsidR="00E40E74" w:rsidRDefault="008A2C7F" w:rsidP="00E40E74">
      <w:pPr>
        <w:spacing w:after="0"/>
        <w:ind w:firstLine="284"/>
        <w:jc w:val="both"/>
        <w:rPr>
          <w:rFonts w:ascii="Times New Roman" w:eastAsia="Times New Roman" w:hAnsi="Times New Roman" w:cs="Times New Roman"/>
        </w:rPr>
      </w:pPr>
      <w:r w:rsidRPr="001D25C1">
        <w:rPr>
          <w:rFonts w:ascii="Times New Roman" w:eastAsia="Times New Roman" w:hAnsi="Times New Roman" w:cs="Times New Roman"/>
        </w:rPr>
        <w:t>Przestrzeń niezbędna dla rowerzysty przy założeniu średniej szerokości dla kierownicy roweru,</w:t>
      </w:r>
      <w:r w:rsidR="00894783">
        <w:rPr>
          <w:rFonts w:ascii="Times New Roman" w:eastAsia="Times New Roman" w:hAnsi="Times New Roman" w:cs="Times New Roman"/>
        </w:rPr>
        <w:t xml:space="preserve"> </w:t>
      </w:r>
      <w:r w:rsidRPr="001D25C1">
        <w:rPr>
          <w:rFonts w:ascii="Times New Roman" w:eastAsia="Times New Roman" w:hAnsi="Times New Roman" w:cs="Times New Roman"/>
        </w:rPr>
        <w:t>łokci oraz wysokości rowerzysty podczas jazdy na rowerze na jednokierunkowej drodze dla rowerów zo</w:t>
      </w:r>
      <w:r w:rsidR="00C47B9C">
        <w:rPr>
          <w:rFonts w:ascii="Times New Roman" w:eastAsia="Times New Roman" w:hAnsi="Times New Roman" w:cs="Times New Roman"/>
        </w:rPr>
        <w:t>stała przedstawiona na Rys. nr 1</w:t>
      </w:r>
      <w:r w:rsidRPr="001D25C1">
        <w:rPr>
          <w:rFonts w:ascii="Times New Roman" w:eastAsia="Times New Roman" w:hAnsi="Times New Roman" w:cs="Times New Roman"/>
        </w:rPr>
        <w:t>, a na dwukierunkowej drodze dla rowerów na Rys. nr 2.</w:t>
      </w:r>
    </w:p>
    <w:p w:rsidR="00E40E74" w:rsidRPr="001D25C1" w:rsidRDefault="00E40E74" w:rsidP="00E40E74">
      <w:pPr>
        <w:spacing w:after="0"/>
        <w:ind w:firstLine="284"/>
        <w:jc w:val="both"/>
        <w:rPr>
          <w:rFonts w:ascii="Times New Roman" w:eastAsia="Times New Roman" w:hAnsi="Times New Roman" w:cs="Times New Roman"/>
        </w:rPr>
      </w:pPr>
    </w:p>
    <w:p w:rsidR="008A2C7F" w:rsidRPr="002D6FDA" w:rsidRDefault="008A2C7F" w:rsidP="008A2C7F">
      <w:pPr>
        <w:spacing w:after="0"/>
        <w:jc w:val="center"/>
        <w:rPr>
          <w:rFonts w:ascii="Calibri" w:eastAsia="Times New Roman" w:hAnsi="Calibri" w:cs="Times New Roman"/>
        </w:rPr>
      </w:pPr>
      <w:r w:rsidRPr="002D6FDA">
        <w:rPr>
          <w:rFonts w:ascii="Calibri" w:eastAsia="Times New Roman" w:hAnsi="Calibri" w:cs="Times New Roman"/>
          <w:noProof/>
        </w:rPr>
        <w:drawing>
          <wp:inline distT="0" distB="0" distL="0" distR="0">
            <wp:extent cx="2422437" cy="2880000"/>
            <wp:effectExtent l="19050" t="0" r="0" b="0"/>
            <wp:docPr id="1764713951" name="Obraz 74" descr="Obraz zawierający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Obraz zawierający diagram&#10;&#10;Opis wygenerowany automatycznie"/>
                    <pic:cNvPicPr>
                      <a:picLocks noChangeAspect="1" noChangeArrowheads="1"/>
                    </pic:cNvPicPr>
                  </pic:nvPicPr>
                  <pic:blipFill>
                    <a:blip r:embed="rId8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820" r="-55" b="3902"/>
                    <a:stretch>
                      <a:fillRect/>
                    </a:stretch>
                  </pic:blipFill>
                  <pic:spPr bwMode="auto">
                    <a:xfrm>
                      <a:off x="0" y="0"/>
                      <a:ext cx="2422437" cy="2880000"/>
                    </a:xfrm>
                    <a:prstGeom prst="rect">
                      <a:avLst/>
                    </a:prstGeom>
                    <a:noFill/>
                    <a:ln>
                      <a:noFill/>
                    </a:ln>
                  </pic:spPr>
                </pic:pic>
              </a:graphicData>
            </a:graphic>
          </wp:inline>
        </w:drawing>
      </w:r>
    </w:p>
    <w:p w:rsidR="008A2C7F" w:rsidRPr="001D25C1" w:rsidRDefault="008A2C7F" w:rsidP="008A2C7F">
      <w:pPr>
        <w:spacing w:after="0" w:line="240" w:lineRule="auto"/>
        <w:ind w:firstLine="284"/>
        <w:jc w:val="center"/>
        <w:rPr>
          <w:rFonts w:ascii="Times New Roman" w:eastAsia="Times New Roman" w:hAnsi="Times New Roman" w:cs="Times New Roman"/>
          <w:i/>
          <w:color w:val="1F497D" w:themeColor="text2"/>
          <w:sz w:val="20"/>
          <w:szCs w:val="20"/>
        </w:rPr>
      </w:pPr>
      <w:r w:rsidRPr="001D25C1">
        <w:rPr>
          <w:rFonts w:ascii="Times New Roman" w:eastAsia="Times New Roman" w:hAnsi="Times New Roman" w:cs="Times New Roman"/>
          <w:i/>
          <w:color w:val="1F497D" w:themeColor="text2"/>
          <w:sz w:val="20"/>
          <w:szCs w:val="20"/>
        </w:rPr>
        <w:t xml:space="preserve">Rys. nr </w:t>
      </w:r>
      <w:r w:rsidR="00E12D8D">
        <w:rPr>
          <w:rFonts w:ascii="Times New Roman" w:eastAsia="Times New Roman" w:hAnsi="Times New Roman" w:cs="Times New Roman"/>
          <w:i/>
          <w:color w:val="1F497D" w:themeColor="text2"/>
          <w:sz w:val="20"/>
          <w:szCs w:val="20"/>
        </w:rPr>
        <w:t>1</w:t>
      </w:r>
      <w:r w:rsidRPr="001D25C1">
        <w:rPr>
          <w:rFonts w:ascii="Times New Roman" w:eastAsia="Times New Roman" w:hAnsi="Times New Roman" w:cs="Times New Roman"/>
          <w:i/>
          <w:color w:val="1F497D" w:themeColor="text2"/>
          <w:sz w:val="20"/>
          <w:szCs w:val="20"/>
        </w:rPr>
        <w:t xml:space="preserve">. Schemat przestrzeni dla rowerzysty na jednokierunkowej drodze dla rowerów </w:t>
      </w:r>
    </w:p>
    <w:p w:rsidR="008A2C7F" w:rsidRDefault="008A2C7F" w:rsidP="008A2C7F">
      <w:pPr>
        <w:spacing w:after="0" w:line="240" w:lineRule="auto"/>
        <w:ind w:firstLine="284"/>
        <w:jc w:val="center"/>
        <w:rPr>
          <w:rFonts w:ascii="Times New Roman" w:eastAsia="Times New Roman" w:hAnsi="Times New Roman" w:cs="Times New Roman"/>
          <w:i/>
          <w:color w:val="1F497D" w:themeColor="text2"/>
          <w:sz w:val="20"/>
          <w:szCs w:val="20"/>
        </w:rPr>
      </w:pPr>
      <w:r w:rsidRPr="001D25C1">
        <w:rPr>
          <w:rFonts w:ascii="Times New Roman" w:eastAsia="Times New Roman" w:hAnsi="Times New Roman" w:cs="Times New Roman"/>
          <w:i/>
          <w:color w:val="1F497D" w:themeColor="text2"/>
          <w:sz w:val="20"/>
          <w:szCs w:val="20"/>
        </w:rPr>
        <w:t>– opornik betonowy na tym samym poziomie co droga dla rowerów.</w:t>
      </w:r>
    </w:p>
    <w:p w:rsidR="00E40E74" w:rsidRPr="001D25C1" w:rsidRDefault="00E40E74" w:rsidP="008A2C7F">
      <w:pPr>
        <w:spacing w:after="0" w:line="240" w:lineRule="auto"/>
        <w:ind w:firstLine="284"/>
        <w:jc w:val="center"/>
        <w:rPr>
          <w:rFonts w:ascii="Times New Roman" w:eastAsia="Times New Roman" w:hAnsi="Times New Roman" w:cs="Times New Roman"/>
          <w:i/>
          <w:color w:val="1F497D" w:themeColor="text2"/>
          <w:sz w:val="20"/>
          <w:szCs w:val="20"/>
        </w:rPr>
      </w:pPr>
    </w:p>
    <w:p w:rsidR="008A2C7F" w:rsidRPr="002D6FDA" w:rsidRDefault="008A2C7F" w:rsidP="008A2C7F">
      <w:pPr>
        <w:spacing w:after="0" w:line="240" w:lineRule="auto"/>
        <w:jc w:val="center"/>
        <w:rPr>
          <w:rFonts w:ascii="Calibri" w:eastAsia="Times New Roman" w:hAnsi="Calibri" w:cs="Times New Roman"/>
        </w:rPr>
      </w:pPr>
      <w:r w:rsidRPr="002D6FDA">
        <w:rPr>
          <w:rFonts w:ascii="Calibri" w:eastAsia="Times New Roman" w:hAnsi="Calibri" w:cs="Times New Roman"/>
          <w:noProof/>
        </w:rPr>
        <w:drawing>
          <wp:inline distT="0" distB="0" distL="0" distR="0">
            <wp:extent cx="3309609" cy="2880000"/>
            <wp:effectExtent l="19050" t="0" r="5091" b="0"/>
            <wp:docPr id="451595595" name="Obraz 75" descr="Obraz zawierający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descr="Obraz zawierający diagram&#10;&#10;Opis wygenerowany automatycznie"/>
                    <pic:cNvPicPr>
                      <a:picLocks noChangeAspect="1" noChangeArrowheads="1"/>
                    </pic:cNvPicPr>
                  </pic:nvPicPr>
                  <pic:blipFill>
                    <a:blip r:embed="rId8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664" b="3552"/>
                    <a:stretch>
                      <a:fillRect/>
                    </a:stretch>
                  </pic:blipFill>
                  <pic:spPr bwMode="auto">
                    <a:xfrm>
                      <a:off x="0" y="0"/>
                      <a:ext cx="3309609" cy="2880000"/>
                    </a:xfrm>
                    <a:prstGeom prst="rect">
                      <a:avLst/>
                    </a:prstGeom>
                    <a:noFill/>
                    <a:ln>
                      <a:noFill/>
                    </a:ln>
                  </pic:spPr>
                </pic:pic>
              </a:graphicData>
            </a:graphic>
          </wp:inline>
        </w:drawing>
      </w:r>
    </w:p>
    <w:p w:rsidR="008A2C7F" w:rsidRPr="001D25C1" w:rsidRDefault="008A2C7F" w:rsidP="008A2C7F">
      <w:pPr>
        <w:spacing w:after="0" w:line="240" w:lineRule="auto"/>
        <w:jc w:val="center"/>
        <w:rPr>
          <w:rFonts w:ascii="Times New Roman" w:eastAsia="Times New Roman" w:hAnsi="Times New Roman" w:cs="Times New Roman"/>
          <w:i/>
          <w:color w:val="1F497D" w:themeColor="text2"/>
          <w:sz w:val="20"/>
          <w:szCs w:val="20"/>
        </w:rPr>
      </w:pPr>
      <w:r w:rsidRPr="001D25C1">
        <w:rPr>
          <w:rFonts w:ascii="Times New Roman" w:eastAsia="Times New Roman" w:hAnsi="Times New Roman" w:cs="Times New Roman"/>
          <w:i/>
          <w:color w:val="1F497D" w:themeColor="text2"/>
          <w:sz w:val="20"/>
          <w:szCs w:val="20"/>
        </w:rPr>
        <w:t xml:space="preserve">Rys. nr </w:t>
      </w:r>
      <w:r w:rsidR="00E12D8D">
        <w:rPr>
          <w:rFonts w:ascii="Times New Roman" w:eastAsia="Times New Roman" w:hAnsi="Times New Roman" w:cs="Times New Roman"/>
          <w:i/>
          <w:color w:val="1F497D" w:themeColor="text2"/>
          <w:sz w:val="20"/>
          <w:szCs w:val="20"/>
        </w:rPr>
        <w:t>2</w:t>
      </w:r>
      <w:r w:rsidRPr="001D25C1">
        <w:rPr>
          <w:rFonts w:ascii="Times New Roman" w:eastAsia="Times New Roman" w:hAnsi="Times New Roman" w:cs="Times New Roman"/>
          <w:i/>
          <w:color w:val="1F497D" w:themeColor="text2"/>
          <w:sz w:val="20"/>
          <w:szCs w:val="20"/>
        </w:rPr>
        <w:t xml:space="preserve">. Schemat skrajni na dwukierunkowej drodze dla rowerów </w:t>
      </w:r>
    </w:p>
    <w:p w:rsidR="008A2C7F" w:rsidRPr="001D25C1" w:rsidRDefault="008A2C7F" w:rsidP="008A2C7F">
      <w:pPr>
        <w:spacing w:after="0" w:line="240" w:lineRule="auto"/>
        <w:jc w:val="center"/>
        <w:rPr>
          <w:rFonts w:ascii="Times New Roman" w:eastAsia="Times New Roman" w:hAnsi="Times New Roman" w:cs="Times New Roman"/>
          <w:i/>
          <w:color w:val="1F497D" w:themeColor="text2"/>
          <w:sz w:val="20"/>
          <w:szCs w:val="20"/>
        </w:rPr>
      </w:pPr>
      <w:r w:rsidRPr="001D25C1">
        <w:rPr>
          <w:rFonts w:ascii="Times New Roman" w:eastAsia="Times New Roman" w:hAnsi="Times New Roman" w:cs="Times New Roman"/>
          <w:i/>
          <w:color w:val="1F497D" w:themeColor="text2"/>
          <w:sz w:val="20"/>
          <w:szCs w:val="20"/>
        </w:rPr>
        <w:t>– dla różnych wysokości krawężnika i opornika betonowego.</w:t>
      </w:r>
    </w:p>
    <w:p w:rsidR="008A2C7F" w:rsidRPr="00112D5D" w:rsidRDefault="008A2C7F" w:rsidP="008A2C7F">
      <w:pPr>
        <w:autoSpaceDE w:val="0"/>
        <w:autoSpaceDN w:val="0"/>
        <w:adjustRightInd w:val="0"/>
        <w:spacing w:after="0"/>
        <w:jc w:val="both"/>
        <w:rPr>
          <w:rFonts w:ascii="Times New Roman" w:eastAsia="Calibri" w:hAnsi="Times New Roman" w:cs="Times New Roman"/>
          <w:b/>
          <w:bCs/>
          <w:lang w:eastAsia="en-US"/>
        </w:rPr>
      </w:pPr>
    </w:p>
    <w:p w:rsidR="008A2C7F" w:rsidRDefault="008A2C7F" w:rsidP="008A2C7F">
      <w:pPr>
        <w:autoSpaceDE w:val="0"/>
        <w:autoSpaceDN w:val="0"/>
        <w:adjustRightInd w:val="0"/>
        <w:spacing w:after="0"/>
        <w:ind w:firstLine="284"/>
        <w:jc w:val="both"/>
        <w:rPr>
          <w:rFonts w:ascii="Times New Roman" w:eastAsia="Calibri" w:hAnsi="Times New Roman" w:cs="Times New Roman"/>
          <w:lang w:eastAsia="en-US"/>
        </w:rPr>
      </w:pPr>
      <w:r w:rsidRPr="002D6FDA">
        <w:rPr>
          <w:rFonts w:ascii="Times New Roman" w:eastAsia="Calibri" w:hAnsi="Times New Roman" w:cs="Times New Roman"/>
          <w:b/>
          <w:bCs/>
          <w:lang w:eastAsia="en-US"/>
        </w:rPr>
        <w:lastRenderedPageBreak/>
        <w:t xml:space="preserve">Droga dla rowerów </w:t>
      </w:r>
      <w:r w:rsidRPr="002D6FDA">
        <w:rPr>
          <w:rFonts w:ascii="Times New Roman" w:eastAsia="Calibri" w:hAnsi="Times New Roman" w:cs="Times New Roman"/>
          <w:lang w:eastAsia="en-US"/>
        </w:rPr>
        <w:t>– Droga dla rowerów jest częścią drogi przeznaczonej wyłącznie dla rowerzystów, oddzielona jest od innych dróg lub jezdni konstrukcyjnie lub za pomocą urządzeń bezpieczeństwa ruchu drogowego. W prawie budowlanym droga dla rowerów jest określana jako ścieżka rowerowa. Droga dla rowerów może być jednokierunkowa (zaleca szerokość min. 1,5 m) lub dwukierunkowa (zalecana szerokość min. 2,0</w:t>
      </w:r>
      <w:r>
        <w:rPr>
          <w:rFonts w:ascii="Times New Roman" w:eastAsia="Calibri" w:hAnsi="Times New Roman" w:cs="Times New Roman"/>
          <w:lang w:eastAsia="en-US"/>
        </w:rPr>
        <w:t xml:space="preserve"> poza obszarem zabudowanym, </w:t>
      </w:r>
      <w:r w:rsidRPr="002D6FDA">
        <w:rPr>
          <w:rFonts w:ascii="Times New Roman" w:eastAsia="Calibri" w:hAnsi="Times New Roman" w:cs="Times New Roman"/>
          <w:lang w:eastAsia="en-US"/>
        </w:rPr>
        <w:t>2,5 m</w:t>
      </w:r>
      <w:r>
        <w:rPr>
          <w:rFonts w:ascii="Times New Roman" w:eastAsia="Calibri" w:hAnsi="Times New Roman" w:cs="Times New Roman"/>
          <w:lang w:eastAsia="en-US"/>
        </w:rPr>
        <w:t xml:space="preserve"> w obszarze zabudowanym</w:t>
      </w:r>
      <w:r w:rsidRPr="002D6FDA">
        <w:rPr>
          <w:rFonts w:ascii="Times New Roman" w:eastAsia="Calibri" w:hAnsi="Times New Roman" w:cs="Times New Roman"/>
          <w:lang w:eastAsia="en-US"/>
        </w:rPr>
        <w:t>). Drogę dla rowerów oznacza się znakiem pionowym C-13 „droga dla rowerów” oraz znakiem poziomym P-23 „rower”.</w:t>
      </w:r>
    </w:p>
    <w:p w:rsidR="008A2C7F" w:rsidRPr="002D6FDA" w:rsidRDefault="008A2C7F" w:rsidP="008A2C7F">
      <w:pPr>
        <w:autoSpaceDE w:val="0"/>
        <w:autoSpaceDN w:val="0"/>
        <w:adjustRightInd w:val="0"/>
        <w:spacing w:after="0"/>
        <w:ind w:firstLine="284"/>
        <w:jc w:val="both"/>
        <w:rPr>
          <w:rFonts w:ascii="Times New Roman" w:eastAsia="Calibri" w:hAnsi="Times New Roman" w:cs="Times New Roman"/>
          <w:lang w:eastAsia="en-US"/>
        </w:rPr>
      </w:pPr>
    </w:p>
    <w:p w:rsidR="008A2C7F" w:rsidRPr="002D6FDA" w:rsidRDefault="008A2C7F" w:rsidP="008A2C7F">
      <w:pPr>
        <w:spacing w:after="0" w:line="240" w:lineRule="auto"/>
        <w:jc w:val="center"/>
        <w:rPr>
          <w:rFonts w:ascii="Times New Roman" w:eastAsia="Calibri" w:hAnsi="Times New Roman" w:cs="Times New Roman"/>
          <w:i/>
          <w:color w:val="1F497D" w:themeColor="text2"/>
          <w:sz w:val="20"/>
          <w:szCs w:val="20"/>
          <w:lang w:eastAsia="en-US"/>
        </w:rPr>
      </w:pPr>
      <w:r w:rsidRPr="002D6FDA">
        <w:rPr>
          <w:rFonts w:ascii="Times New Roman" w:eastAsia="Calibri" w:hAnsi="Times New Roman" w:cs="Times New Roman"/>
          <w:i/>
          <w:noProof/>
          <w:color w:val="1F497D" w:themeColor="text2"/>
          <w:sz w:val="20"/>
          <w:szCs w:val="20"/>
        </w:rPr>
        <w:drawing>
          <wp:inline distT="0" distB="0" distL="0" distR="0">
            <wp:extent cx="3241735" cy="2433600"/>
            <wp:effectExtent l="19050" t="0" r="0" b="0"/>
            <wp:docPr id="2075024307" name="Obraz 76" descr="C:\Users\User\Downloads\8 droga dla rowerów (1).jpg"/>
            <wp:cNvGraphicFramePr/>
            <a:graphic xmlns:a="http://schemas.openxmlformats.org/drawingml/2006/main">
              <a:graphicData uri="http://schemas.openxmlformats.org/drawingml/2006/picture">
                <pic:pic xmlns:pic="http://schemas.openxmlformats.org/drawingml/2006/picture">
                  <pic:nvPicPr>
                    <pic:cNvPr id="9" name="Obraz 1" descr="C:\Users\User\Downloads\8 droga dla rowerów (1).jpg"/>
                    <pic:cNvPicPr/>
                  </pic:nvPicPr>
                  <pic:blipFill>
                    <a:blip r:embed="rId87" cstate="print"/>
                    <a:srcRect/>
                    <a:stretch>
                      <a:fillRect/>
                    </a:stretch>
                  </pic:blipFill>
                  <pic:spPr bwMode="auto">
                    <a:xfrm>
                      <a:off x="0" y="0"/>
                      <a:ext cx="3241735" cy="2433600"/>
                    </a:xfrm>
                    <a:prstGeom prst="rect">
                      <a:avLst/>
                    </a:prstGeom>
                    <a:ln>
                      <a:noFill/>
                    </a:ln>
                    <a:effectLst>
                      <a:softEdge rad="112500"/>
                    </a:effectLst>
                  </pic:spPr>
                </pic:pic>
              </a:graphicData>
            </a:graphic>
          </wp:inline>
        </w:drawing>
      </w:r>
    </w:p>
    <w:p w:rsidR="008A2C7F" w:rsidRPr="001D25C1" w:rsidRDefault="00E12D8D" w:rsidP="008A2C7F">
      <w:pPr>
        <w:autoSpaceDE w:val="0"/>
        <w:autoSpaceDN w:val="0"/>
        <w:adjustRightInd w:val="0"/>
        <w:spacing w:after="0" w:line="240" w:lineRule="auto"/>
        <w:jc w:val="center"/>
        <w:rPr>
          <w:rFonts w:ascii="Times New Roman" w:eastAsia="Calibri" w:hAnsi="Times New Roman" w:cs="Times New Roman"/>
          <w:i/>
          <w:color w:val="1F497D" w:themeColor="text2"/>
          <w:sz w:val="20"/>
          <w:lang w:eastAsia="en-US"/>
        </w:rPr>
      </w:pPr>
      <w:r>
        <w:rPr>
          <w:rFonts w:ascii="Times New Roman" w:eastAsia="Calibri" w:hAnsi="Times New Roman" w:cs="Times New Roman"/>
          <w:i/>
          <w:color w:val="1F497D" w:themeColor="text2"/>
          <w:sz w:val="20"/>
          <w:szCs w:val="20"/>
          <w:lang w:eastAsia="en-US"/>
        </w:rPr>
        <w:t>Foto nr 53</w:t>
      </w:r>
      <w:r w:rsidR="008A2C7F" w:rsidRPr="001D25C1">
        <w:rPr>
          <w:rFonts w:ascii="Times New Roman" w:eastAsia="Calibri" w:hAnsi="Times New Roman" w:cs="Times New Roman"/>
          <w:i/>
          <w:color w:val="1F497D" w:themeColor="text2"/>
          <w:sz w:val="20"/>
          <w:szCs w:val="20"/>
          <w:lang w:eastAsia="en-US"/>
        </w:rPr>
        <w:t xml:space="preserve">. </w:t>
      </w:r>
      <w:r w:rsidR="008A2C7F" w:rsidRPr="001D25C1">
        <w:rPr>
          <w:rFonts w:ascii="Times New Roman" w:eastAsia="Calibri" w:hAnsi="Times New Roman" w:cs="Times New Roman"/>
          <w:i/>
          <w:color w:val="1F497D" w:themeColor="text2"/>
          <w:sz w:val="20"/>
          <w:lang w:eastAsia="en-US"/>
        </w:rPr>
        <w:t>Wydzielona dwukierunkowa droga dla rowerów</w:t>
      </w:r>
    </w:p>
    <w:p w:rsidR="008A2C7F" w:rsidRPr="001D25C1" w:rsidRDefault="008A2C7F" w:rsidP="008A2C7F">
      <w:pPr>
        <w:spacing w:after="0" w:line="240" w:lineRule="auto"/>
        <w:jc w:val="center"/>
        <w:rPr>
          <w:rFonts w:ascii="Times New Roman" w:eastAsia="Calibri" w:hAnsi="Times New Roman" w:cs="Times New Roman"/>
          <w:i/>
          <w:color w:val="1F497D" w:themeColor="text2"/>
          <w:sz w:val="20"/>
          <w:szCs w:val="20"/>
          <w:lang w:eastAsia="en-US"/>
        </w:rPr>
      </w:pPr>
      <w:r w:rsidRPr="001D25C1">
        <w:rPr>
          <w:rFonts w:ascii="Times New Roman" w:eastAsia="Calibri" w:hAnsi="Times New Roman" w:cs="Times New Roman"/>
          <w:i/>
          <w:color w:val="1F497D" w:themeColor="text2"/>
          <w:sz w:val="20"/>
          <w:szCs w:val="20"/>
          <w:lang w:eastAsia="en-US"/>
        </w:rPr>
        <w:t>(nawierzchnia asfaltowa, separacja zieleńcem od jezdni).</w:t>
      </w:r>
    </w:p>
    <w:p w:rsidR="008A2C7F" w:rsidRPr="001D25C1" w:rsidRDefault="008A2C7F" w:rsidP="008A2C7F">
      <w:pPr>
        <w:autoSpaceDE w:val="0"/>
        <w:autoSpaceDN w:val="0"/>
        <w:adjustRightInd w:val="0"/>
        <w:spacing w:after="0"/>
        <w:jc w:val="center"/>
        <w:rPr>
          <w:rFonts w:ascii="Times New Roman" w:eastAsia="Calibri" w:hAnsi="Times New Roman" w:cs="Times New Roman"/>
          <w:i/>
          <w:color w:val="1F497D" w:themeColor="text2"/>
          <w:sz w:val="20"/>
          <w:lang w:eastAsia="en-US"/>
        </w:rPr>
      </w:pPr>
    </w:p>
    <w:p w:rsidR="008A2C7F" w:rsidRPr="002D6FDA" w:rsidRDefault="008A2C7F" w:rsidP="008A2C7F">
      <w:pPr>
        <w:autoSpaceDE w:val="0"/>
        <w:autoSpaceDN w:val="0"/>
        <w:adjustRightInd w:val="0"/>
        <w:spacing w:after="0"/>
        <w:jc w:val="center"/>
        <w:rPr>
          <w:rFonts w:ascii="Times New Roman" w:eastAsia="Calibri" w:hAnsi="Times New Roman" w:cs="Times New Roman"/>
          <w:color w:val="000000"/>
          <w:lang w:eastAsia="en-US"/>
        </w:rPr>
      </w:pPr>
      <w:r w:rsidRPr="002D6FDA">
        <w:rPr>
          <w:rFonts w:ascii="Calibri" w:eastAsia="Calibri" w:hAnsi="Calibri" w:cs="Times New Roman"/>
          <w:noProof/>
        </w:rPr>
        <w:drawing>
          <wp:inline distT="0" distB="0" distL="0" distR="0">
            <wp:extent cx="3241735" cy="2433600"/>
            <wp:effectExtent l="19050" t="0" r="0" b="0"/>
            <wp:docPr id="1909125321" name="Obraz 77" descr="D:\Trasy Rowerowe WOF\Prezentacje Politechnika Lubelska 2019\Zdjęcia moje do prezentacji\Prymasa i Połczyńska\P1000462_Moment.jpg">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910051A3-96E7-453B-B8A5-CE872E4BF21B}"/>
                </a:ext>
              </a:extLst>
            </wp:docPr>
            <wp:cNvGraphicFramePr/>
            <a:graphic xmlns:a="http://schemas.openxmlformats.org/drawingml/2006/main">
              <a:graphicData uri="http://schemas.openxmlformats.org/drawingml/2006/picture">
                <pic:pic xmlns:pic="http://schemas.openxmlformats.org/drawingml/2006/picture">
                  <pic:nvPicPr>
                    <pic:cNvPr id="496" name="Obraz 6" descr="D:\Trasy Rowerowe WOF\Prezentacje Politechnika Lubelska 2019\Zdjęcia moje do prezentacji\Prymasa i Połczyńska\P1000462_Moment.jpg">
                      <a:extLst>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910051A3-96E7-453B-B8A5-CE872E4BF21B}"/>
                        </a:ext>
                      </a:extLst>
                    </pic:cNvPr>
                    <pic:cNvPicPr/>
                  </pic:nvPicPr>
                  <pic:blipFill>
                    <a:blip r:embed="rId88" cstate="print"/>
                    <a:srcRect l="17857" b="9706"/>
                    <a:stretch>
                      <a:fillRect/>
                    </a:stretch>
                  </pic:blipFill>
                  <pic:spPr bwMode="auto">
                    <a:xfrm>
                      <a:off x="0" y="0"/>
                      <a:ext cx="3241735" cy="2433600"/>
                    </a:xfrm>
                    <a:prstGeom prst="rect">
                      <a:avLst/>
                    </a:prstGeom>
                    <a:ln>
                      <a:noFill/>
                    </a:ln>
                    <a:effectLst>
                      <a:softEdge rad="112500"/>
                    </a:effectLst>
                  </pic:spPr>
                </pic:pic>
              </a:graphicData>
            </a:graphic>
          </wp:inline>
        </w:drawing>
      </w:r>
    </w:p>
    <w:p w:rsidR="008A2C7F" w:rsidRPr="001D25C1" w:rsidRDefault="008A2C7F" w:rsidP="008A2C7F">
      <w:pPr>
        <w:autoSpaceDE w:val="0"/>
        <w:autoSpaceDN w:val="0"/>
        <w:adjustRightInd w:val="0"/>
        <w:spacing w:after="0" w:line="240" w:lineRule="auto"/>
        <w:jc w:val="center"/>
        <w:rPr>
          <w:rFonts w:ascii="Times New Roman" w:eastAsia="Calibri" w:hAnsi="Times New Roman" w:cs="Times New Roman"/>
          <w:i/>
          <w:color w:val="1F497D" w:themeColor="text2"/>
          <w:sz w:val="20"/>
          <w:lang w:eastAsia="en-US"/>
        </w:rPr>
      </w:pPr>
      <w:bookmarkStart w:id="54" w:name="_Hlk90817836"/>
      <w:r w:rsidRPr="001D25C1">
        <w:rPr>
          <w:rFonts w:ascii="Times New Roman" w:eastAsia="Calibri" w:hAnsi="Times New Roman" w:cs="Times New Roman"/>
          <w:i/>
          <w:color w:val="1F497D" w:themeColor="text2"/>
          <w:sz w:val="20"/>
          <w:lang w:eastAsia="en-US"/>
        </w:rPr>
        <w:t xml:space="preserve">Foto nr </w:t>
      </w:r>
      <w:r w:rsidR="0028321B" w:rsidRPr="001D25C1">
        <w:rPr>
          <w:rFonts w:ascii="Times New Roman" w:eastAsia="Calibri" w:hAnsi="Times New Roman" w:cs="Times New Roman"/>
          <w:i/>
          <w:color w:val="1F497D" w:themeColor="text2"/>
          <w:sz w:val="20"/>
          <w:lang w:eastAsia="en-US"/>
        </w:rPr>
        <w:t>5</w:t>
      </w:r>
      <w:r w:rsidR="00E12D8D">
        <w:rPr>
          <w:rFonts w:ascii="Times New Roman" w:eastAsia="Calibri" w:hAnsi="Times New Roman" w:cs="Times New Roman"/>
          <w:i/>
          <w:color w:val="1F497D" w:themeColor="text2"/>
          <w:sz w:val="20"/>
          <w:lang w:eastAsia="en-US"/>
        </w:rPr>
        <w:t>4</w:t>
      </w:r>
      <w:r w:rsidRPr="001D25C1">
        <w:rPr>
          <w:rFonts w:ascii="Times New Roman" w:eastAsia="Calibri" w:hAnsi="Times New Roman" w:cs="Times New Roman"/>
          <w:i/>
          <w:color w:val="1F497D" w:themeColor="text2"/>
          <w:sz w:val="20"/>
          <w:lang w:eastAsia="en-US"/>
        </w:rPr>
        <w:t>. Wydzielona droga dla rowerów – dwukierunkowa z separacją zieleńcem</w:t>
      </w:r>
    </w:p>
    <w:p w:rsidR="008A2C7F" w:rsidRPr="001D25C1" w:rsidRDefault="008A2C7F" w:rsidP="008A2C7F">
      <w:pPr>
        <w:autoSpaceDE w:val="0"/>
        <w:autoSpaceDN w:val="0"/>
        <w:adjustRightInd w:val="0"/>
        <w:spacing w:after="0" w:line="240" w:lineRule="auto"/>
        <w:jc w:val="center"/>
        <w:rPr>
          <w:rFonts w:ascii="Times New Roman" w:eastAsia="Calibri" w:hAnsi="Times New Roman" w:cs="Times New Roman"/>
          <w:i/>
          <w:color w:val="1F497D" w:themeColor="text2"/>
          <w:sz w:val="20"/>
          <w:lang w:eastAsia="en-US"/>
        </w:rPr>
      </w:pPr>
      <w:r w:rsidRPr="001D25C1">
        <w:rPr>
          <w:rFonts w:ascii="Times New Roman" w:eastAsia="Calibri" w:hAnsi="Times New Roman" w:cs="Times New Roman"/>
          <w:i/>
          <w:color w:val="1F497D" w:themeColor="text2"/>
          <w:sz w:val="20"/>
          <w:lang w:eastAsia="en-US"/>
        </w:rPr>
        <w:t>(szerokość 2,5 m, nawierzchnia asfaltowa, oznakowanie pionowe C-13, oznakowanie poziome P-23).</w:t>
      </w:r>
      <w:bookmarkEnd w:id="54"/>
    </w:p>
    <w:p w:rsidR="008A2C7F" w:rsidRDefault="008A2C7F" w:rsidP="008A2C7F">
      <w:pPr>
        <w:autoSpaceDE w:val="0"/>
        <w:autoSpaceDN w:val="0"/>
        <w:adjustRightInd w:val="0"/>
        <w:spacing w:after="0" w:line="240" w:lineRule="auto"/>
        <w:jc w:val="center"/>
        <w:rPr>
          <w:rFonts w:ascii="Times New Roman" w:eastAsia="Calibri" w:hAnsi="Times New Roman" w:cs="Times New Roman"/>
          <w:i/>
          <w:color w:val="002060"/>
          <w:sz w:val="20"/>
          <w:lang w:eastAsia="en-US"/>
        </w:rPr>
      </w:pPr>
    </w:p>
    <w:p w:rsidR="00E40E74" w:rsidRDefault="00E40E74" w:rsidP="008A2C7F">
      <w:pPr>
        <w:autoSpaceDE w:val="0"/>
        <w:autoSpaceDN w:val="0"/>
        <w:adjustRightInd w:val="0"/>
        <w:spacing w:after="0" w:line="240" w:lineRule="auto"/>
        <w:jc w:val="center"/>
        <w:rPr>
          <w:rFonts w:ascii="Times New Roman" w:eastAsia="Calibri" w:hAnsi="Times New Roman" w:cs="Times New Roman"/>
          <w:i/>
          <w:color w:val="002060"/>
          <w:sz w:val="20"/>
          <w:lang w:eastAsia="en-US"/>
        </w:rPr>
      </w:pPr>
    </w:p>
    <w:p w:rsidR="00E40E74" w:rsidRDefault="00E40E74" w:rsidP="008A2C7F">
      <w:pPr>
        <w:autoSpaceDE w:val="0"/>
        <w:autoSpaceDN w:val="0"/>
        <w:adjustRightInd w:val="0"/>
        <w:spacing w:after="0" w:line="240" w:lineRule="auto"/>
        <w:jc w:val="center"/>
        <w:rPr>
          <w:rFonts w:ascii="Times New Roman" w:eastAsia="Calibri" w:hAnsi="Times New Roman" w:cs="Times New Roman"/>
          <w:i/>
          <w:color w:val="002060"/>
          <w:sz w:val="20"/>
          <w:lang w:eastAsia="en-US"/>
        </w:rPr>
      </w:pPr>
    </w:p>
    <w:p w:rsidR="00E40E74" w:rsidRDefault="00E40E74" w:rsidP="008A2C7F">
      <w:pPr>
        <w:autoSpaceDE w:val="0"/>
        <w:autoSpaceDN w:val="0"/>
        <w:adjustRightInd w:val="0"/>
        <w:spacing w:after="0" w:line="240" w:lineRule="auto"/>
        <w:jc w:val="center"/>
        <w:rPr>
          <w:rFonts w:ascii="Times New Roman" w:eastAsia="Calibri" w:hAnsi="Times New Roman" w:cs="Times New Roman"/>
          <w:i/>
          <w:color w:val="002060"/>
          <w:sz w:val="20"/>
          <w:lang w:eastAsia="en-US"/>
        </w:rPr>
      </w:pPr>
    </w:p>
    <w:p w:rsidR="00E40E74" w:rsidRDefault="00E40E74" w:rsidP="008A2C7F">
      <w:pPr>
        <w:autoSpaceDE w:val="0"/>
        <w:autoSpaceDN w:val="0"/>
        <w:adjustRightInd w:val="0"/>
        <w:spacing w:after="0" w:line="240" w:lineRule="auto"/>
        <w:jc w:val="center"/>
        <w:rPr>
          <w:rFonts w:ascii="Times New Roman" w:eastAsia="Calibri" w:hAnsi="Times New Roman" w:cs="Times New Roman"/>
          <w:i/>
          <w:color w:val="002060"/>
          <w:sz w:val="20"/>
          <w:lang w:eastAsia="en-US"/>
        </w:rPr>
      </w:pPr>
    </w:p>
    <w:p w:rsidR="00E40E74" w:rsidRDefault="00E40E74" w:rsidP="008A2C7F">
      <w:pPr>
        <w:autoSpaceDE w:val="0"/>
        <w:autoSpaceDN w:val="0"/>
        <w:adjustRightInd w:val="0"/>
        <w:spacing w:after="0" w:line="240" w:lineRule="auto"/>
        <w:jc w:val="center"/>
        <w:rPr>
          <w:rFonts w:ascii="Times New Roman" w:eastAsia="Calibri" w:hAnsi="Times New Roman" w:cs="Times New Roman"/>
          <w:i/>
          <w:color w:val="002060"/>
          <w:sz w:val="20"/>
          <w:lang w:eastAsia="en-US"/>
        </w:rPr>
      </w:pPr>
    </w:p>
    <w:p w:rsidR="00E40E74" w:rsidRDefault="00E40E74" w:rsidP="008A2C7F">
      <w:pPr>
        <w:autoSpaceDE w:val="0"/>
        <w:autoSpaceDN w:val="0"/>
        <w:adjustRightInd w:val="0"/>
        <w:spacing w:after="0" w:line="240" w:lineRule="auto"/>
        <w:jc w:val="center"/>
        <w:rPr>
          <w:rFonts w:ascii="Times New Roman" w:eastAsia="Calibri" w:hAnsi="Times New Roman" w:cs="Times New Roman"/>
          <w:i/>
          <w:color w:val="002060"/>
          <w:sz w:val="20"/>
          <w:lang w:eastAsia="en-US"/>
        </w:rPr>
      </w:pPr>
    </w:p>
    <w:p w:rsidR="00E40E74" w:rsidRDefault="00E40E74" w:rsidP="008A2C7F">
      <w:pPr>
        <w:autoSpaceDE w:val="0"/>
        <w:autoSpaceDN w:val="0"/>
        <w:adjustRightInd w:val="0"/>
        <w:spacing w:after="0" w:line="240" w:lineRule="auto"/>
        <w:jc w:val="center"/>
        <w:rPr>
          <w:rFonts w:ascii="Times New Roman" w:eastAsia="Calibri" w:hAnsi="Times New Roman" w:cs="Times New Roman"/>
          <w:i/>
          <w:color w:val="002060"/>
          <w:sz w:val="20"/>
          <w:lang w:eastAsia="en-US"/>
        </w:rPr>
      </w:pPr>
    </w:p>
    <w:p w:rsidR="00E40E74" w:rsidRDefault="00E40E74" w:rsidP="008A2C7F">
      <w:pPr>
        <w:autoSpaceDE w:val="0"/>
        <w:autoSpaceDN w:val="0"/>
        <w:adjustRightInd w:val="0"/>
        <w:spacing w:after="0" w:line="240" w:lineRule="auto"/>
        <w:jc w:val="center"/>
        <w:rPr>
          <w:rFonts w:ascii="Times New Roman" w:eastAsia="Calibri" w:hAnsi="Times New Roman" w:cs="Times New Roman"/>
          <w:i/>
          <w:color w:val="002060"/>
          <w:sz w:val="20"/>
          <w:lang w:eastAsia="en-US"/>
        </w:rPr>
      </w:pPr>
    </w:p>
    <w:p w:rsidR="00E40E74" w:rsidRDefault="00E40E74" w:rsidP="008A2C7F">
      <w:pPr>
        <w:autoSpaceDE w:val="0"/>
        <w:autoSpaceDN w:val="0"/>
        <w:adjustRightInd w:val="0"/>
        <w:spacing w:after="0" w:line="240" w:lineRule="auto"/>
        <w:jc w:val="center"/>
        <w:rPr>
          <w:rFonts w:ascii="Times New Roman" w:eastAsia="Calibri" w:hAnsi="Times New Roman" w:cs="Times New Roman"/>
          <w:i/>
          <w:color w:val="002060"/>
          <w:sz w:val="20"/>
          <w:lang w:eastAsia="en-US"/>
        </w:rPr>
      </w:pPr>
    </w:p>
    <w:p w:rsidR="00E40E74" w:rsidRDefault="00E40E74" w:rsidP="008A2C7F">
      <w:pPr>
        <w:autoSpaceDE w:val="0"/>
        <w:autoSpaceDN w:val="0"/>
        <w:adjustRightInd w:val="0"/>
        <w:spacing w:after="0" w:line="240" w:lineRule="auto"/>
        <w:jc w:val="center"/>
        <w:rPr>
          <w:rFonts w:ascii="Times New Roman" w:eastAsia="Calibri" w:hAnsi="Times New Roman" w:cs="Times New Roman"/>
          <w:i/>
          <w:color w:val="002060"/>
          <w:sz w:val="20"/>
          <w:lang w:eastAsia="en-US"/>
        </w:rPr>
      </w:pPr>
    </w:p>
    <w:p w:rsidR="00E40E74" w:rsidRDefault="00E40E74" w:rsidP="008A2C7F">
      <w:pPr>
        <w:autoSpaceDE w:val="0"/>
        <w:autoSpaceDN w:val="0"/>
        <w:adjustRightInd w:val="0"/>
        <w:spacing w:after="0" w:line="240" w:lineRule="auto"/>
        <w:jc w:val="center"/>
        <w:rPr>
          <w:rFonts w:ascii="Times New Roman" w:eastAsia="Calibri" w:hAnsi="Times New Roman" w:cs="Times New Roman"/>
          <w:i/>
          <w:color w:val="002060"/>
          <w:sz w:val="20"/>
          <w:lang w:eastAsia="en-US"/>
        </w:rPr>
      </w:pPr>
    </w:p>
    <w:p w:rsidR="00E40E74" w:rsidRDefault="00E40E74" w:rsidP="008A2C7F">
      <w:pPr>
        <w:autoSpaceDE w:val="0"/>
        <w:autoSpaceDN w:val="0"/>
        <w:adjustRightInd w:val="0"/>
        <w:spacing w:after="0" w:line="240" w:lineRule="auto"/>
        <w:jc w:val="center"/>
        <w:rPr>
          <w:rFonts w:ascii="Times New Roman" w:eastAsia="Calibri" w:hAnsi="Times New Roman" w:cs="Times New Roman"/>
          <w:i/>
          <w:color w:val="002060"/>
          <w:sz w:val="20"/>
          <w:lang w:eastAsia="en-US"/>
        </w:rPr>
      </w:pPr>
    </w:p>
    <w:p w:rsidR="008A2C7F" w:rsidRDefault="008A2C7F" w:rsidP="008A2C7F">
      <w:pPr>
        <w:autoSpaceDE w:val="0"/>
        <w:autoSpaceDN w:val="0"/>
        <w:adjustRightInd w:val="0"/>
        <w:spacing w:after="0" w:line="240" w:lineRule="auto"/>
        <w:jc w:val="center"/>
        <w:rPr>
          <w:rFonts w:ascii="Times New Roman" w:eastAsia="Calibri" w:hAnsi="Times New Roman" w:cs="Times New Roman"/>
          <w:i/>
          <w:color w:val="002060"/>
          <w:sz w:val="20"/>
          <w:lang w:eastAsia="en-US"/>
        </w:rPr>
      </w:pPr>
      <w:r w:rsidRPr="00F25337">
        <w:rPr>
          <w:rFonts w:ascii="Calibri" w:eastAsia="Calibri" w:hAnsi="Calibri" w:cs="Times New Roman"/>
          <w:noProof/>
          <w:kern w:val="20"/>
          <w:sz w:val="20"/>
          <w:szCs w:val="20"/>
        </w:rPr>
        <w:drawing>
          <wp:inline distT="0" distB="0" distL="0" distR="0">
            <wp:extent cx="5760000" cy="3210649"/>
            <wp:effectExtent l="19050" t="0" r="0" b="0"/>
            <wp:docPr id="1325928234" name="Obraz 78" descr="Obraz zawierający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Obraz zawierający diagram&#10;&#10;Opis wygenerowany automatycznie"/>
                    <pic:cNvPicPr/>
                  </pic:nvPicPr>
                  <pic:blipFill rotWithShape="1">
                    <a:blip r:embed="rId89" cstate="print"/>
                    <a:srcRect l="28402" t="35796" r="30730" b="23584"/>
                    <a:stretch/>
                  </pic:blipFill>
                  <pic:spPr bwMode="auto">
                    <a:xfrm>
                      <a:off x="0" y="0"/>
                      <a:ext cx="5760000" cy="3210649"/>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A2C7F" w:rsidRPr="001D25C1" w:rsidRDefault="00E12D8D" w:rsidP="001D25C1">
      <w:pPr>
        <w:autoSpaceDE w:val="0"/>
        <w:autoSpaceDN w:val="0"/>
        <w:adjustRightInd w:val="0"/>
        <w:spacing w:after="0" w:line="240" w:lineRule="auto"/>
        <w:jc w:val="center"/>
        <w:rPr>
          <w:rFonts w:ascii="Times New Roman" w:eastAsia="Calibri" w:hAnsi="Times New Roman" w:cs="Times New Roman"/>
          <w:i/>
          <w:color w:val="1F497D" w:themeColor="text2"/>
          <w:sz w:val="20"/>
          <w:lang w:eastAsia="en-US"/>
        </w:rPr>
      </w:pPr>
      <w:r>
        <w:rPr>
          <w:rFonts w:ascii="Times New Roman" w:eastAsia="Calibri" w:hAnsi="Times New Roman" w:cs="Times New Roman"/>
          <w:i/>
          <w:color w:val="1F497D" w:themeColor="text2"/>
          <w:sz w:val="20"/>
          <w:lang w:eastAsia="en-US"/>
        </w:rPr>
        <w:t>Rys. nr 3</w:t>
      </w:r>
      <w:r w:rsidR="008A2C7F" w:rsidRPr="001D25C1">
        <w:rPr>
          <w:rFonts w:ascii="Times New Roman" w:eastAsia="Calibri" w:hAnsi="Times New Roman" w:cs="Times New Roman"/>
          <w:i/>
          <w:color w:val="1F497D" w:themeColor="text2"/>
          <w:sz w:val="20"/>
          <w:lang w:eastAsia="en-US"/>
        </w:rPr>
        <w:t xml:space="preserve">. Szerokość D [m] dwukierunkowej drogi dla rowerów w zależności od natężenia miarodajnego ruchu rowerów, źródło: „Wytyczne projektowania infrastruktury dla rowerów. Część 2: Projektowanie dróg dla rowerów, dróg dla pieszych i rowerów oraz pasów i </w:t>
      </w:r>
      <w:proofErr w:type="spellStart"/>
      <w:r w:rsidR="008A2C7F" w:rsidRPr="001D25C1">
        <w:rPr>
          <w:rFonts w:ascii="Times New Roman" w:eastAsia="Calibri" w:hAnsi="Times New Roman" w:cs="Times New Roman"/>
          <w:i/>
          <w:color w:val="1F497D" w:themeColor="text2"/>
          <w:sz w:val="20"/>
          <w:lang w:eastAsia="en-US"/>
        </w:rPr>
        <w:t>kontrapasów</w:t>
      </w:r>
      <w:proofErr w:type="spellEnd"/>
      <w:r w:rsidR="008A2C7F" w:rsidRPr="001D25C1">
        <w:rPr>
          <w:rFonts w:ascii="Times New Roman" w:eastAsia="Calibri" w:hAnsi="Times New Roman" w:cs="Times New Roman"/>
          <w:i/>
          <w:color w:val="1F497D" w:themeColor="text2"/>
          <w:sz w:val="20"/>
          <w:lang w:eastAsia="en-US"/>
        </w:rPr>
        <w:t xml:space="preserve"> ruchu dla rowerów”, </w:t>
      </w:r>
    </w:p>
    <w:p w:rsidR="008A2C7F" w:rsidRDefault="008A2C7F" w:rsidP="001D25C1">
      <w:pPr>
        <w:autoSpaceDE w:val="0"/>
        <w:autoSpaceDN w:val="0"/>
        <w:adjustRightInd w:val="0"/>
        <w:spacing w:after="0" w:line="240" w:lineRule="auto"/>
        <w:jc w:val="center"/>
        <w:rPr>
          <w:rFonts w:ascii="Times New Roman" w:eastAsia="Calibri" w:hAnsi="Times New Roman" w:cs="Times New Roman"/>
          <w:i/>
          <w:color w:val="1F497D" w:themeColor="text2"/>
          <w:sz w:val="20"/>
          <w:lang w:eastAsia="en-US"/>
        </w:rPr>
      </w:pPr>
      <w:r w:rsidRPr="001D25C1">
        <w:rPr>
          <w:rFonts w:ascii="Times New Roman" w:eastAsia="Calibri" w:hAnsi="Times New Roman" w:cs="Times New Roman"/>
          <w:i/>
          <w:color w:val="1F497D" w:themeColor="text2"/>
          <w:sz w:val="20"/>
          <w:lang w:eastAsia="en-US"/>
        </w:rPr>
        <w:t xml:space="preserve">Ministerstwo Infrastruktury 2022. </w:t>
      </w:r>
    </w:p>
    <w:p w:rsidR="00E40E74" w:rsidRPr="001D25C1" w:rsidRDefault="00E40E74" w:rsidP="001D25C1">
      <w:pPr>
        <w:autoSpaceDE w:val="0"/>
        <w:autoSpaceDN w:val="0"/>
        <w:adjustRightInd w:val="0"/>
        <w:spacing w:after="0" w:line="240" w:lineRule="auto"/>
        <w:jc w:val="center"/>
        <w:rPr>
          <w:rFonts w:ascii="Times New Roman" w:eastAsia="Calibri" w:hAnsi="Times New Roman" w:cs="Times New Roman"/>
          <w:i/>
          <w:color w:val="1F497D" w:themeColor="text2"/>
          <w:sz w:val="20"/>
          <w:lang w:eastAsia="en-US"/>
        </w:rPr>
      </w:pPr>
    </w:p>
    <w:p w:rsidR="008A2C7F" w:rsidRPr="001D25C1" w:rsidRDefault="008A2C7F" w:rsidP="008A2C7F">
      <w:pPr>
        <w:autoSpaceDE w:val="0"/>
        <w:autoSpaceDN w:val="0"/>
        <w:adjustRightInd w:val="0"/>
        <w:spacing w:after="0" w:line="240" w:lineRule="auto"/>
        <w:jc w:val="center"/>
        <w:rPr>
          <w:rFonts w:ascii="Times New Roman" w:eastAsia="Calibri" w:hAnsi="Times New Roman" w:cs="Times New Roman"/>
          <w:i/>
          <w:color w:val="1F497D" w:themeColor="text2"/>
          <w:sz w:val="20"/>
          <w:lang w:eastAsia="en-US"/>
        </w:rPr>
      </w:pPr>
    </w:p>
    <w:p w:rsidR="008A2C7F" w:rsidRDefault="008A2C7F" w:rsidP="008A2C7F">
      <w:pPr>
        <w:autoSpaceDE w:val="0"/>
        <w:autoSpaceDN w:val="0"/>
        <w:adjustRightInd w:val="0"/>
        <w:spacing w:after="0" w:line="240" w:lineRule="auto"/>
        <w:jc w:val="center"/>
        <w:rPr>
          <w:rFonts w:ascii="Times New Roman" w:eastAsia="Calibri" w:hAnsi="Times New Roman" w:cs="Times New Roman"/>
          <w:i/>
          <w:color w:val="002060"/>
          <w:sz w:val="20"/>
          <w:lang w:eastAsia="en-US"/>
        </w:rPr>
      </w:pPr>
      <w:r>
        <w:rPr>
          <w:noProof/>
        </w:rPr>
        <w:drawing>
          <wp:inline distT="0" distB="0" distL="0" distR="0">
            <wp:extent cx="5760720" cy="2984469"/>
            <wp:effectExtent l="0" t="0" r="0" b="6985"/>
            <wp:docPr id="1987600763" name="Obraz 79" descr="Obraz zawierający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descr="Obraz zawierający diagram&#10;&#10;Opis wygenerowany automatycznie"/>
                    <pic:cNvPicPr/>
                  </pic:nvPicPr>
                  <pic:blipFill rotWithShape="1">
                    <a:blip r:embed="rId90" cstate="print"/>
                    <a:srcRect l="17935" t="16469" r="22521" b="35985"/>
                    <a:stretch/>
                  </pic:blipFill>
                  <pic:spPr bwMode="auto">
                    <a:xfrm>
                      <a:off x="0" y="0"/>
                      <a:ext cx="5760720" cy="2984469"/>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D25C1" w:rsidRDefault="001D25C1" w:rsidP="008A2C7F">
      <w:pPr>
        <w:autoSpaceDE w:val="0"/>
        <w:autoSpaceDN w:val="0"/>
        <w:adjustRightInd w:val="0"/>
        <w:spacing w:after="0" w:line="240" w:lineRule="auto"/>
        <w:jc w:val="center"/>
        <w:rPr>
          <w:rFonts w:ascii="Times New Roman" w:eastAsia="Calibri" w:hAnsi="Times New Roman" w:cs="Times New Roman"/>
          <w:i/>
          <w:color w:val="1F497D" w:themeColor="text2"/>
          <w:sz w:val="20"/>
          <w:lang w:eastAsia="en-US"/>
        </w:rPr>
      </w:pPr>
    </w:p>
    <w:p w:rsidR="008A2C7F" w:rsidRPr="001D25C1" w:rsidRDefault="00E12D8D" w:rsidP="008A2C7F">
      <w:pPr>
        <w:autoSpaceDE w:val="0"/>
        <w:autoSpaceDN w:val="0"/>
        <w:adjustRightInd w:val="0"/>
        <w:spacing w:after="0" w:line="240" w:lineRule="auto"/>
        <w:jc w:val="center"/>
        <w:rPr>
          <w:rFonts w:ascii="Times New Roman" w:eastAsia="Calibri" w:hAnsi="Times New Roman" w:cs="Times New Roman"/>
          <w:i/>
          <w:color w:val="1F497D" w:themeColor="text2"/>
          <w:sz w:val="20"/>
          <w:lang w:eastAsia="en-US"/>
        </w:rPr>
      </w:pPr>
      <w:r>
        <w:rPr>
          <w:rFonts w:ascii="Times New Roman" w:eastAsia="Calibri" w:hAnsi="Times New Roman" w:cs="Times New Roman"/>
          <w:i/>
          <w:color w:val="1F497D" w:themeColor="text2"/>
          <w:sz w:val="20"/>
          <w:lang w:eastAsia="en-US"/>
        </w:rPr>
        <w:t>Rys. nr 4</w:t>
      </w:r>
      <w:r w:rsidR="008A2C7F" w:rsidRPr="001D25C1">
        <w:rPr>
          <w:rFonts w:ascii="Times New Roman" w:eastAsia="Calibri" w:hAnsi="Times New Roman" w:cs="Times New Roman"/>
          <w:i/>
          <w:color w:val="1F497D" w:themeColor="text2"/>
          <w:sz w:val="20"/>
          <w:lang w:eastAsia="en-US"/>
        </w:rPr>
        <w:t>. Przykład rozwiązania dwukierunkowej drogi dla rowerów, w zależności od wysokości obrzeża lub krawężnika: a) szerokość podstawowa, gdy co najmniej jedno z obrzeży lub jeden z krawężników ma wysokość 0,05 m w stosunku do nawierzchni drogi dla rowerów,  b) szerokość minimalna, gdy oba obrzeża lub krawężniki mają wysokość 0,05 m w stosunku do nawierzchni drogi dla rowerów, źródło: „Wytyczne projektowania infrastruktury dla rowerów. Część 2:…”.</w:t>
      </w:r>
    </w:p>
    <w:p w:rsidR="008A2C7F" w:rsidRDefault="008A2C7F" w:rsidP="008A2C7F">
      <w:pPr>
        <w:autoSpaceDE w:val="0"/>
        <w:autoSpaceDN w:val="0"/>
        <w:adjustRightInd w:val="0"/>
        <w:spacing w:after="0" w:line="240" w:lineRule="auto"/>
        <w:jc w:val="center"/>
        <w:rPr>
          <w:rFonts w:ascii="Times New Roman" w:eastAsia="Calibri" w:hAnsi="Times New Roman" w:cs="Times New Roman"/>
          <w:i/>
          <w:color w:val="1F497D" w:themeColor="text2"/>
          <w:sz w:val="20"/>
          <w:lang w:eastAsia="en-US"/>
        </w:rPr>
      </w:pPr>
      <w:r w:rsidRPr="001D25C1">
        <w:rPr>
          <w:rFonts w:ascii="Times New Roman" w:eastAsia="Calibri" w:hAnsi="Times New Roman" w:cs="Times New Roman"/>
          <w:i/>
          <w:color w:val="1F497D" w:themeColor="text2"/>
          <w:sz w:val="20"/>
          <w:lang w:eastAsia="en-US"/>
        </w:rPr>
        <w:t xml:space="preserve">Ministerstwo Infrastruktury 2022. </w:t>
      </w:r>
    </w:p>
    <w:p w:rsidR="00E40E74" w:rsidRPr="001D25C1" w:rsidRDefault="00E40E74" w:rsidP="008A2C7F">
      <w:pPr>
        <w:autoSpaceDE w:val="0"/>
        <w:autoSpaceDN w:val="0"/>
        <w:adjustRightInd w:val="0"/>
        <w:spacing w:after="0" w:line="240" w:lineRule="auto"/>
        <w:jc w:val="center"/>
        <w:rPr>
          <w:rFonts w:ascii="Times New Roman" w:eastAsia="Calibri" w:hAnsi="Times New Roman" w:cs="Times New Roman"/>
          <w:i/>
          <w:color w:val="1F497D" w:themeColor="text2"/>
          <w:sz w:val="20"/>
          <w:lang w:eastAsia="en-US"/>
        </w:rPr>
      </w:pPr>
    </w:p>
    <w:p w:rsidR="008A2C7F" w:rsidRPr="001D25C1" w:rsidRDefault="008A2C7F" w:rsidP="008A2C7F">
      <w:pPr>
        <w:autoSpaceDE w:val="0"/>
        <w:autoSpaceDN w:val="0"/>
        <w:adjustRightInd w:val="0"/>
        <w:spacing w:after="0"/>
        <w:rPr>
          <w:rFonts w:ascii="Times New Roman" w:eastAsia="Calibri" w:hAnsi="Times New Roman" w:cs="Times New Roman"/>
          <w:i/>
          <w:color w:val="1F497D" w:themeColor="text2"/>
          <w:lang w:eastAsia="en-US"/>
        </w:rPr>
      </w:pPr>
    </w:p>
    <w:p w:rsidR="008A2C7F" w:rsidRPr="002D6FDA" w:rsidRDefault="008A2C7F" w:rsidP="008A2C7F">
      <w:pPr>
        <w:spacing w:after="160"/>
        <w:ind w:firstLine="284"/>
        <w:jc w:val="both"/>
        <w:rPr>
          <w:rFonts w:ascii="Times New Roman" w:eastAsia="Calibri" w:hAnsi="Times New Roman" w:cs="Times New Roman"/>
          <w:lang w:eastAsia="en-US"/>
        </w:rPr>
      </w:pPr>
      <w:r w:rsidRPr="002D6FDA">
        <w:rPr>
          <w:rFonts w:ascii="Times New Roman" w:eastAsia="Calibri" w:hAnsi="Times New Roman" w:cs="Times New Roman"/>
          <w:b/>
          <w:bCs/>
          <w:lang w:eastAsia="en-US"/>
        </w:rPr>
        <w:lastRenderedPageBreak/>
        <w:t xml:space="preserve">Droga dla rowerów i droga dla pieszych </w:t>
      </w:r>
      <w:r w:rsidRPr="002D6FDA">
        <w:rPr>
          <w:rFonts w:ascii="Times New Roman" w:eastAsia="Calibri" w:hAnsi="Times New Roman" w:cs="Times New Roman"/>
          <w:lang w:eastAsia="en-US"/>
        </w:rPr>
        <w:t xml:space="preserve">– przeznaczona dla ruchu pieszego i  rowerowego. Na drodze dla pieszych i drodze dla rowerów stosuje się znak pionowy C-13 i C-16 oraz separację ruchu pieszego od rowerowego przy zastosowaniu np.  kostki granitowej itp. W tym przypadku rowerzyści poruszają się po drodze dla rowerów a piesi chodnikiem. </w:t>
      </w:r>
    </w:p>
    <w:p w:rsidR="008A2C7F" w:rsidRPr="002D6FDA" w:rsidRDefault="008A2C7F" w:rsidP="008A2C7F">
      <w:pPr>
        <w:autoSpaceDE w:val="0"/>
        <w:autoSpaceDN w:val="0"/>
        <w:adjustRightInd w:val="0"/>
        <w:spacing w:after="0" w:line="256" w:lineRule="auto"/>
        <w:jc w:val="center"/>
        <w:rPr>
          <w:rFonts w:ascii="Times New Roman" w:eastAsia="Calibri" w:hAnsi="Times New Roman" w:cs="Times New Roman"/>
          <w:color w:val="002060"/>
          <w:sz w:val="20"/>
          <w:lang w:eastAsia="en-US"/>
        </w:rPr>
      </w:pPr>
      <w:r w:rsidRPr="002D6FDA">
        <w:rPr>
          <w:rFonts w:ascii="Calibri" w:eastAsia="Calibri" w:hAnsi="Calibri" w:cs="Times New Roman"/>
          <w:noProof/>
        </w:rPr>
        <w:drawing>
          <wp:inline distT="0" distB="0" distL="0" distR="0">
            <wp:extent cx="3241735" cy="2433600"/>
            <wp:effectExtent l="19050" t="0" r="0" b="0"/>
            <wp:docPr id="1295449255" name="Obraz 80" descr="Obraz zawierający tekst, trawa, zewnętrzne, droga&#10;&#10;Opis wygenerowany automatycznie">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5796F386-6EA3-4E0D-AB31-F695571C065B}"/>
                </a:ext>
              </a:extLst>
            </wp:docPr>
            <wp:cNvGraphicFramePr/>
            <a:graphic xmlns:a="http://schemas.openxmlformats.org/drawingml/2006/main">
              <a:graphicData uri="http://schemas.openxmlformats.org/drawingml/2006/picture">
                <pic:pic xmlns:pic="http://schemas.openxmlformats.org/drawingml/2006/picture">
                  <pic:nvPicPr>
                    <pic:cNvPr id="1028" name="Picture 4" descr="Obraz zawierający tekst, trawa, zewnętrzne, droga&#10;&#10;Opis wygenerowany automatycznie">
                      <a:extLst>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5796F386-6EA3-4E0D-AB31-F695571C065B}"/>
                        </a:ext>
                      </a:extLst>
                    </pic:cNvPr>
                    <pic:cNvPicPr>
                      <a:picLocks noChangeAspect="1"/>
                    </pic:cNvPicPr>
                  </pic:nvPicPr>
                  <pic:blipFill rotWithShape="1">
                    <a:blip r:embed="rId9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6196" t="37401" r="12216"/>
                    <a:stretch/>
                  </pic:blipFill>
                  <pic:spPr bwMode="auto">
                    <a:xfrm>
                      <a:off x="0" y="0"/>
                      <a:ext cx="3241735" cy="2433600"/>
                    </a:xfrm>
                    <a:prstGeom prst="rect">
                      <a:avLst/>
                    </a:prstGeom>
                    <a:ln>
                      <a:noFill/>
                    </a:ln>
                    <a:effectLst>
                      <a:softEdge rad="112500"/>
                    </a:effectLst>
                    <a:extLst>
                      <a:ext uri="{909E8E84-426E-40DD-AFC4-6F175D3DCCD1}">
                        <a14:hiddenFill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pic:spPr>
                </pic:pic>
              </a:graphicData>
            </a:graphic>
          </wp:inline>
        </w:drawing>
      </w:r>
    </w:p>
    <w:p w:rsidR="008A2C7F" w:rsidRPr="001D25C1" w:rsidRDefault="00E12D8D" w:rsidP="008A2C7F">
      <w:pPr>
        <w:autoSpaceDE w:val="0"/>
        <w:autoSpaceDN w:val="0"/>
        <w:adjustRightInd w:val="0"/>
        <w:spacing w:after="0" w:line="256" w:lineRule="auto"/>
        <w:jc w:val="center"/>
        <w:rPr>
          <w:rFonts w:ascii="Times New Roman" w:eastAsia="Calibri" w:hAnsi="Times New Roman" w:cs="Times New Roman"/>
          <w:i/>
          <w:color w:val="1F497D" w:themeColor="text2"/>
          <w:sz w:val="20"/>
          <w:lang w:eastAsia="en-US"/>
        </w:rPr>
      </w:pPr>
      <w:bookmarkStart w:id="55" w:name="_Hlk90817856"/>
      <w:r>
        <w:rPr>
          <w:rFonts w:ascii="Times New Roman" w:eastAsia="Calibri" w:hAnsi="Times New Roman" w:cs="Times New Roman"/>
          <w:i/>
          <w:color w:val="1F497D" w:themeColor="text2"/>
          <w:sz w:val="20"/>
          <w:lang w:eastAsia="en-US"/>
        </w:rPr>
        <w:t>Foto nr 55</w:t>
      </w:r>
      <w:r w:rsidR="008A2C7F" w:rsidRPr="001D25C1">
        <w:rPr>
          <w:rFonts w:ascii="Times New Roman" w:eastAsia="Calibri" w:hAnsi="Times New Roman" w:cs="Times New Roman"/>
          <w:i/>
          <w:color w:val="1F497D" w:themeColor="text2"/>
          <w:sz w:val="20"/>
          <w:lang w:eastAsia="en-US"/>
        </w:rPr>
        <w:t>. Droga dla pieszych i droga dla rowerów (separacja kostką granitową + różnica wysokości).</w:t>
      </w:r>
    </w:p>
    <w:p w:rsidR="008A2C7F" w:rsidRPr="001D25C1" w:rsidRDefault="008A2C7F" w:rsidP="008A2C7F">
      <w:pPr>
        <w:autoSpaceDE w:val="0"/>
        <w:autoSpaceDN w:val="0"/>
        <w:adjustRightInd w:val="0"/>
        <w:spacing w:after="0" w:line="256" w:lineRule="auto"/>
        <w:jc w:val="center"/>
        <w:rPr>
          <w:rFonts w:ascii="Times New Roman" w:eastAsia="Calibri" w:hAnsi="Times New Roman" w:cs="Times New Roman"/>
          <w:i/>
          <w:color w:val="1F497D" w:themeColor="text2"/>
          <w:sz w:val="20"/>
          <w:lang w:eastAsia="en-US"/>
        </w:rPr>
      </w:pPr>
      <w:r w:rsidRPr="001D25C1">
        <w:rPr>
          <w:rFonts w:ascii="Times New Roman" w:eastAsia="Calibri" w:hAnsi="Times New Roman" w:cs="Times New Roman"/>
          <w:i/>
          <w:color w:val="1F497D" w:themeColor="text2"/>
          <w:sz w:val="20"/>
          <w:lang w:eastAsia="en-US"/>
        </w:rPr>
        <w:t>Oznakowanie poziome: P-23 „rower”, P-26 „piesi”.</w:t>
      </w:r>
    </w:p>
    <w:bookmarkEnd w:id="55"/>
    <w:p w:rsidR="008A2C7F" w:rsidRPr="001D25C1" w:rsidRDefault="008A2C7F" w:rsidP="008A2C7F">
      <w:pPr>
        <w:autoSpaceDE w:val="0"/>
        <w:autoSpaceDN w:val="0"/>
        <w:adjustRightInd w:val="0"/>
        <w:spacing w:after="0" w:line="256" w:lineRule="auto"/>
        <w:jc w:val="both"/>
        <w:rPr>
          <w:rFonts w:ascii="Times New Roman" w:eastAsia="Calibri" w:hAnsi="Times New Roman" w:cs="Times New Roman"/>
          <w:color w:val="1F497D" w:themeColor="text2"/>
          <w:sz w:val="24"/>
          <w:szCs w:val="24"/>
          <w:lang w:eastAsia="en-US"/>
        </w:rPr>
      </w:pPr>
    </w:p>
    <w:p w:rsidR="008A2C7F" w:rsidRPr="002D6FDA" w:rsidRDefault="008A2C7F" w:rsidP="008A2C7F">
      <w:pPr>
        <w:spacing w:after="0"/>
        <w:ind w:firstLine="284"/>
        <w:jc w:val="both"/>
        <w:rPr>
          <w:rFonts w:ascii="Times New Roman" w:eastAsia="Calibri" w:hAnsi="Times New Roman" w:cs="Times New Roman"/>
          <w:color w:val="000000"/>
          <w:lang w:eastAsia="en-US"/>
        </w:rPr>
      </w:pPr>
      <w:r w:rsidRPr="002D6FDA">
        <w:rPr>
          <w:rFonts w:ascii="Times New Roman" w:eastAsia="Calibri" w:hAnsi="Times New Roman" w:cs="Times New Roman"/>
          <w:b/>
          <w:bCs/>
          <w:lang w:eastAsia="en-US"/>
        </w:rPr>
        <w:t xml:space="preserve">Droga dla rowerów i pieszych (ciąg pieszo-rowerowy) - </w:t>
      </w:r>
      <w:r w:rsidRPr="002D6FDA">
        <w:rPr>
          <w:rFonts w:ascii="Times New Roman" w:eastAsia="Calibri" w:hAnsi="Times New Roman" w:cs="Times New Roman"/>
          <w:color w:val="000000"/>
          <w:lang w:eastAsia="en-US"/>
        </w:rPr>
        <w:t>droga lub jej część przeznaczona do ruchu pieszych i rowerów, oznaczona odpowiednimi znakami drogowym z pierwszeństwem ruchu pieszego. Na drogach dla rowerów i pieszych stosuje się znaki pionowe C-13 i C-16 (poziome) oddzielone kreską poziomą oraz znaki poziome P-26 „piesi” i P-23 „rower”. Zalecana szerokość m.in. 2,5 m</w:t>
      </w:r>
      <w:r>
        <w:rPr>
          <w:rFonts w:ascii="Times New Roman" w:eastAsia="Calibri" w:hAnsi="Times New Roman" w:cs="Times New Roman"/>
          <w:color w:val="000000"/>
          <w:lang w:eastAsia="en-US"/>
        </w:rPr>
        <w:t xml:space="preserve"> (poza obszarem zabudowanym, </w:t>
      </w:r>
      <w:r w:rsidRPr="002D6FDA">
        <w:rPr>
          <w:rFonts w:ascii="Times New Roman" w:eastAsia="Calibri" w:hAnsi="Times New Roman" w:cs="Times New Roman"/>
          <w:color w:val="000000"/>
          <w:lang w:eastAsia="en-US"/>
        </w:rPr>
        <w:t>3,0 m.</w:t>
      </w:r>
      <w:r>
        <w:rPr>
          <w:rFonts w:ascii="Times New Roman" w:eastAsia="Calibri" w:hAnsi="Times New Roman" w:cs="Times New Roman"/>
          <w:color w:val="000000"/>
          <w:lang w:eastAsia="en-US"/>
        </w:rPr>
        <w:t xml:space="preserve"> w obszarze zabudowanym.</w:t>
      </w:r>
      <w:r w:rsidRPr="002D6FDA">
        <w:rPr>
          <w:rFonts w:ascii="Times New Roman" w:eastAsia="Calibri" w:hAnsi="Times New Roman" w:cs="Times New Roman"/>
          <w:color w:val="000000"/>
          <w:lang w:eastAsia="en-US"/>
        </w:rPr>
        <w:t xml:space="preserve"> Tego typu rozwiązania (zgodnie z zaleceniami krajowymi i międzynarodowymi) stosuje się w przypadku, gdy nie ma możliwości wydzielenia ruchu rowerowego od pieszego oraz w sytuacji, gdy natężenie ruchu pieszego nie przekracza 450 osób/h  a natężenie rowerów nie przekracza 50 rowerów/h lub gdy ruch pieszych nie jest większy niż 50 osób/h a ruch rowerowych nie przekracza 250 rowerów/h.</w:t>
      </w:r>
    </w:p>
    <w:p w:rsidR="008A2C7F" w:rsidRPr="002D6FDA" w:rsidRDefault="008A2C7F" w:rsidP="008A2C7F">
      <w:pPr>
        <w:spacing w:after="0"/>
        <w:ind w:firstLine="284"/>
        <w:jc w:val="both"/>
        <w:rPr>
          <w:rFonts w:ascii="Times New Roman" w:eastAsia="Calibri" w:hAnsi="Times New Roman" w:cs="Times New Roman"/>
          <w:color w:val="000000"/>
          <w:lang w:eastAsia="en-US"/>
        </w:rPr>
      </w:pPr>
    </w:p>
    <w:p w:rsidR="008A2C7F" w:rsidRPr="002D6FDA" w:rsidRDefault="008A2C7F" w:rsidP="008A2C7F">
      <w:pPr>
        <w:spacing w:after="0" w:line="240" w:lineRule="auto"/>
        <w:jc w:val="center"/>
        <w:rPr>
          <w:rFonts w:ascii="Times New Roman" w:eastAsia="Calibri" w:hAnsi="Times New Roman" w:cs="Times New Roman"/>
          <w:color w:val="002060"/>
          <w:sz w:val="20"/>
          <w:lang w:eastAsia="en-US"/>
        </w:rPr>
      </w:pPr>
      <w:r w:rsidRPr="002D6FDA">
        <w:rPr>
          <w:rFonts w:ascii="Calibri" w:eastAsia="Calibri" w:hAnsi="Calibri" w:cs="Times New Roman"/>
          <w:noProof/>
        </w:rPr>
        <w:drawing>
          <wp:inline distT="0" distB="0" distL="0" distR="0">
            <wp:extent cx="3241735" cy="2433600"/>
            <wp:effectExtent l="19050" t="0" r="0" b="0"/>
            <wp:docPr id="1925531463" name="Obraz 81" descr="Obraz zawierający trawa, droga, zewnętrzne, drzewo&#10;&#10;Opis wygenerowany automatycznie">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F9268F9D-9C13-439A-93B1-C49A794C33FA}"/>
                </a:ext>
              </a:extLst>
            </wp:docPr>
            <wp:cNvGraphicFramePr/>
            <a:graphic xmlns:a="http://schemas.openxmlformats.org/drawingml/2006/main">
              <a:graphicData uri="http://schemas.openxmlformats.org/drawingml/2006/picture">
                <pic:pic xmlns:pic="http://schemas.openxmlformats.org/drawingml/2006/picture">
                  <pic:nvPicPr>
                    <pic:cNvPr id="497" name="Obraz 21" descr="Obraz zawierający trawa, droga, zewnętrzne, drzewo&#10;&#10;Opis wygenerowany automatycznie">
                      <a:extLst>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F9268F9D-9C13-439A-93B1-C49A794C33FA}"/>
                        </a:ext>
                      </a:extLst>
                    </pic:cNvPr>
                    <pic:cNvPicPr/>
                  </pic:nvPicPr>
                  <pic:blipFill>
                    <a:blip r:embed="rId9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41735" cy="2433600"/>
                    </a:xfrm>
                    <a:prstGeom prst="rect">
                      <a:avLst/>
                    </a:prstGeom>
                    <a:ln>
                      <a:noFill/>
                    </a:ln>
                    <a:effectLst>
                      <a:softEdge rad="112500"/>
                    </a:effectLst>
                  </pic:spPr>
                </pic:pic>
              </a:graphicData>
            </a:graphic>
          </wp:inline>
        </w:drawing>
      </w:r>
    </w:p>
    <w:p w:rsidR="008A2C7F" w:rsidRPr="001D25C1" w:rsidRDefault="00E12D8D" w:rsidP="008A2C7F">
      <w:pPr>
        <w:spacing w:after="0" w:line="240" w:lineRule="auto"/>
        <w:jc w:val="center"/>
        <w:rPr>
          <w:rFonts w:ascii="Times New Roman" w:eastAsia="Calibri" w:hAnsi="Times New Roman" w:cs="Times New Roman"/>
          <w:i/>
          <w:color w:val="1F497D" w:themeColor="text2"/>
          <w:sz w:val="20"/>
          <w:lang w:eastAsia="en-US"/>
        </w:rPr>
      </w:pPr>
      <w:bookmarkStart w:id="56" w:name="_Hlk90817882"/>
      <w:r>
        <w:rPr>
          <w:rFonts w:ascii="Times New Roman" w:eastAsia="Calibri" w:hAnsi="Times New Roman" w:cs="Times New Roman"/>
          <w:i/>
          <w:color w:val="1F497D" w:themeColor="text2"/>
          <w:sz w:val="20"/>
          <w:lang w:eastAsia="en-US"/>
        </w:rPr>
        <w:t>Foto nr 56</w:t>
      </w:r>
      <w:r w:rsidR="008A2C7F" w:rsidRPr="001D25C1">
        <w:rPr>
          <w:rFonts w:ascii="Times New Roman" w:eastAsia="Calibri" w:hAnsi="Times New Roman" w:cs="Times New Roman"/>
          <w:i/>
          <w:color w:val="1F497D" w:themeColor="text2"/>
          <w:sz w:val="20"/>
          <w:lang w:eastAsia="en-US"/>
        </w:rPr>
        <w:t xml:space="preserve">. Droga dla rowerów i pieszych (ciąg pieszo-rowerowy). </w:t>
      </w:r>
    </w:p>
    <w:p w:rsidR="008A2C7F" w:rsidRPr="001D25C1" w:rsidRDefault="008A2C7F" w:rsidP="008A2C7F">
      <w:pPr>
        <w:spacing w:after="0" w:line="240" w:lineRule="auto"/>
        <w:jc w:val="center"/>
        <w:rPr>
          <w:rFonts w:ascii="Times New Roman" w:eastAsia="Calibri" w:hAnsi="Times New Roman" w:cs="Times New Roman"/>
          <w:i/>
          <w:color w:val="1F497D" w:themeColor="text2"/>
          <w:sz w:val="20"/>
          <w:lang w:eastAsia="en-US"/>
        </w:rPr>
      </w:pPr>
      <w:r w:rsidRPr="001D25C1">
        <w:rPr>
          <w:rFonts w:ascii="Times New Roman" w:eastAsia="Calibri" w:hAnsi="Times New Roman" w:cs="Times New Roman"/>
          <w:i/>
          <w:color w:val="1F497D" w:themeColor="text2"/>
          <w:sz w:val="20"/>
          <w:lang w:eastAsia="en-US"/>
        </w:rPr>
        <w:t>Oznakowanie poziome P-23 „rower”, P-26 „piesi”.</w:t>
      </w:r>
    </w:p>
    <w:p w:rsidR="00E40E74" w:rsidRDefault="00E40E74" w:rsidP="008A2C7F">
      <w:pPr>
        <w:spacing w:after="0" w:line="240" w:lineRule="auto"/>
        <w:jc w:val="center"/>
        <w:rPr>
          <w:rFonts w:ascii="Times New Roman" w:eastAsia="Calibri" w:hAnsi="Times New Roman" w:cs="Times New Roman"/>
          <w:i/>
          <w:color w:val="1F497D" w:themeColor="text2"/>
          <w:sz w:val="20"/>
          <w:lang w:eastAsia="en-US"/>
        </w:rPr>
      </w:pPr>
    </w:p>
    <w:p w:rsidR="008A2C7F" w:rsidRDefault="00E40E74" w:rsidP="00E40E74">
      <w:pPr>
        <w:tabs>
          <w:tab w:val="left" w:pos="6885"/>
        </w:tabs>
        <w:rPr>
          <w:rFonts w:ascii="Times New Roman" w:eastAsia="Calibri" w:hAnsi="Times New Roman" w:cs="Times New Roman"/>
          <w:sz w:val="20"/>
          <w:lang w:eastAsia="en-US"/>
        </w:rPr>
      </w:pPr>
      <w:r>
        <w:rPr>
          <w:rFonts w:ascii="Times New Roman" w:eastAsia="Calibri" w:hAnsi="Times New Roman" w:cs="Times New Roman"/>
          <w:sz w:val="20"/>
          <w:lang w:eastAsia="en-US"/>
        </w:rPr>
        <w:tab/>
      </w:r>
    </w:p>
    <w:p w:rsidR="00E40E74" w:rsidRPr="00E40E74" w:rsidRDefault="00E40E74" w:rsidP="00E40E74">
      <w:pPr>
        <w:tabs>
          <w:tab w:val="left" w:pos="6885"/>
        </w:tabs>
        <w:rPr>
          <w:rFonts w:ascii="Times New Roman" w:eastAsia="Calibri" w:hAnsi="Times New Roman" w:cs="Times New Roman"/>
          <w:sz w:val="20"/>
          <w:lang w:eastAsia="en-US"/>
        </w:rPr>
      </w:pPr>
    </w:p>
    <w:p w:rsidR="008A2C7F" w:rsidRDefault="008A2C7F" w:rsidP="008A2C7F">
      <w:pPr>
        <w:spacing w:after="0" w:line="240" w:lineRule="auto"/>
        <w:jc w:val="center"/>
        <w:rPr>
          <w:rFonts w:ascii="Times New Roman" w:eastAsia="Calibri" w:hAnsi="Times New Roman" w:cs="Times New Roman"/>
          <w:iCs/>
          <w:color w:val="002060"/>
          <w:sz w:val="20"/>
          <w:lang w:eastAsia="en-US"/>
        </w:rPr>
      </w:pPr>
      <w:r>
        <w:rPr>
          <w:noProof/>
        </w:rPr>
        <w:drawing>
          <wp:inline distT="0" distB="0" distL="0" distR="0">
            <wp:extent cx="5740400" cy="2438400"/>
            <wp:effectExtent l="19050" t="0" r="0" b="0"/>
            <wp:docPr id="44" name="Obraz 82" descr="Obraz zawierający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descr="Obraz zawierający diagram&#10;&#10;Opis wygenerowany automatycznie"/>
                    <pic:cNvPicPr/>
                  </pic:nvPicPr>
                  <pic:blipFill rotWithShape="1">
                    <a:blip r:embed="rId93" cstate="print"/>
                    <a:srcRect l="16835" t="39118" r="22736" b="15575"/>
                    <a:stretch/>
                  </pic:blipFill>
                  <pic:spPr bwMode="auto">
                    <a:xfrm>
                      <a:off x="0" y="0"/>
                      <a:ext cx="5740400" cy="243840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D25C1" w:rsidRDefault="001D25C1" w:rsidP="008A2C7F">
      <w:pPr>
        <w:spacing w:after="0" w:line="240" w:lineRule="auto"/>
        <w:jc w:val="center"/>
        <w:rPr>
          <w:rFonts w:ascii="Times New Roman" w:eastAsia="Calibri" w:hAnsi="Times New Roman" w:cs="Times New Roman"/>
          <w:i/>
          <w:color w:val="FF0000"/>
          <w:sz w:val="20"/>
          <w:lang w:eastAsia="en-US"/>
        </w:rPr>
      </w:pPr>
    </w:p>
    <w:p w:rsidR="008A2C7F" w:rsidRPr="001D25C1" w:rsidRDefault="00E12D8D" w:rsidP="008A2C7F">
      <w:pPr>
        <w:spacing w:after="0" w:line="240" w:lineRule="auto"/>
        <w:jc w:val="center"/>
        <w:rPr>
          <w:rFonts w:ascii="Times New Roman" w:eastAsia="Calibri" w:hAnsi="Times New Roman" w:cs="Times New Roman"/>
          <w:i/>
          <w:color w:val="1F497D" w:themeColor="text2"/>
          <w:sz w:val="20"/>
          <w:lang w:eastAsia="en-US"/>
        </w:rPr>
      </w:pPr>
      <w:r>
        <w:rPr>
          <w:rFonts w:ascii="Times New Roman" w:eastAsia="Calibri" w:hAnsi="Times New Roman" w:cs="Times New Roman"/>
          <w:i/>
          <w:color w:val="1F497D" w:themeColor="text2"/>
          <w:sz w:val="20"/>
          <w:lang w:eastAsia="en-US"/>
        </w:rPr>
        <w:t>Rys. nr 5</w:t>
      </w:r>
      <w:r w:rsidR="008A2C7F" w:rsidRPr="001D25C1">
        <w:rPr>
          <w:rFonts w:ascii="Times New Roman" w:eastAsia="Calibri" w:hAnsi="Times New Roman" w:cs="Times New Roman"/>
          <w:i/>
          <w:color w:val="1F497D" w:themeColor="text2"/>
          <w:sz w:val="20"/>
          <w:lang w:eastAsia="en-US"/>
        </w:rPr>
        <w:t>. Szerokość drogi dla pieszych i rowerów. źródło: „Wytyczne projektowania infrastruktury dla rowerów. Część 2:…”.</w:t>
      </w:r>
    </w:p>
    <w:p w:rsidR="008A2C7F" w:rsidRPr="001D25C1" w:rsidRDefault="008A2C7F" w:rsidP="008A2C7F">
      <w:pPr>
        <w:autoSpaceDE w:val="0"/>
        <w:autoSpaceDN w:val="0"/>
        <w:adjustRightInd w:val="0"/>
        <w:spacing w:after="0" w:line="240" w:lineRule="auto"/>
        <w:jc w:val="center"/>
        <w:rPr>
          <w:rFonts w:ascii="Times New Roman" w:eastAsia="Calibri" w:hAnsi="Times New Roman" w:cs="Times New Roman"/>
          <w:i/>
          <w:color w:val="1F497D" w:themeColor="text2"/>
          <w:sz w:val="20"/>
          <w:lang w:eastAsia="en-US"/>
        </w:rPr>
      </w:pPr>
      <w:r w:rsidRPr="001D25C1">
        <w:rPr>
          <w:rFonts w:ascii="Times New Roman" w:eastAsia="Calibri" w:hAnsi="Times New Roman" w:cs="Times New Roman"/>
          <w:i/>
          <w:color w:val="1F497D" w:themeColor="text2"/>
          <w:sz w:val="20"/>
          <w:lang w:eastAsia="en-US"/>
        </w:rPr>
        <w:t xml:space="preserve">Ministerstwo Infrastruktury 2022. </w:t>
      </w:r>
    </w:p>
    <w:bookmarkEnd w:id="56"/>
    <w:p w:rsidR="008A2C7F" w:rsidRPr="001D25C1" w:rsidRDefault="008A2C7F" w:rsidP="008A2C7F">
      <w:pPr>
        <w:spacing w:after="0"/>
        <w:rPr>
          <w:rFonts w:ascii="Times New Roman" w:eastAsia="Calibri" w:hAnsi="Times New Roman" w:cs="Times New Roman"/>
          <w:color w:val="1F497D" w:themeColor="text2"/>
          <w:lang w:eastAsia="en-US"/>
        </w:rPr>
      </w:pPr>
    </w:p>
    <w:p w:rsidR="008A2C7F" w:rsidRDefault="008A2C7F" w:rsidP="008A2C7F">
      <w:pPr>
        <w:spacing w:after="0"/>
        <w:ind w:firstLine="284"/>
        <w:jc w:val="both"/>
        <w:rPr>
          <w:rFonts w:ascii="Times New Roman" w:eastAsia="Calibri" w:hAnsi="Times New Roman" w:cs="Times New Roman"/>
          <w:lang w:eastAsia="en-US"/>
        </w:rPr>
      </w:pPr>
      <w:r w:rsidRPr="002D6FDA">
        <w:rPr>
          <w:rFonts w:ascii="Times New Roman" w:eastAsia="Calibri" w:hAnsi="Times New Roman" w:cs="Times New Roman"/>
          <w:b/>
          <w:bCs/>
          <w:lang w:eastAsia="en-US"/>
        </w:rPr>
        <w:t xml:space="preserve">Pasy ruchu dla rowerów w jezdni </w:t>
      </w:r>
      <w:r w:rsidRPr="002D6FDA">
        <w:rPr>
          <w:rFonts w:ascii="Times New Roman" w:eastAsia="Calibri" w:hAnsi="Times New Roman" w:cs="Times New Roman"/>
          <w:lang w:eastAsia="en-US"/>
        </w:rPr>
        <w:t>– to część jezdni przeznaczona do ruchu rowerów w jednym kierunku, oznaczona odpowiednimi znakami drogowymi. Może być stosowany na drogach klasy (G) główna, (Z) zbiorcza, (L) lokalna, (D) dojazdowa. Minimalna szerokość pasa ruchu dla rowerów</w:t>
      </w:r>
      <w:r>
        <w:rPr>
          <w:rFonts w:ascii="Times New Roman" w:eastAsia="Calibri" w:hAnsi="Times New Roman" w:cs="Times New Roman"/>
          <w:lang w:eastAsia="en-US"/>
        </w:rPr>
        <w:t xml:space="preserve">                      – zaleca się, aby</w:t>
      </w:r>
      <w:r w:rsidRPr="002D6FDA">
        <w:rPr>
          <w:rFonts w:ascii="Times New Roman" w:eastAsia="Calibri" w:hAnsi="Times New Roman" w:cs="Times New Roman"/>
          <w:lang w:eastAsia="en-US"/>
        </w:rPr>
        <w:t xml:space="preserve"> wynosi</w:t>
      </w:r>
      <w:r>
        <w:rPr>
          <w:rFonts w:ascii="Times New Roman" w:eastAsia="Calibri" w:hAnsi="Times New Roman" w:cs="Times New Roman"/>
          <w:lang w:eastAsia="en-US"/>
        </w:rPr>
        <w:t>ła</w:t>
      </w:r>
      <w:r w:rsidRPr="002D6FDA">
        <w:rPr>
          <w:rFonts w:ascii="Times New Roman" w:eastAsia="Calibri" w:hAnsi="Times New Roman" w:cs="Times New Roman"/>
          <w:lang w:eastAsia="en-US"/>
        </w:rPr>
        <w:t xml:space="preserve"> 1,50 m, a maksymalna 2 m, przy czym dopuszcza się jej zwiększenie </w:t>
      </w:r>
      <w:r w:rsidR="00912C4C">
        <w:rPr>
          <w:rFonts w:ascii="Times New Roman" w:eastAsia="Calibri" w:hAnsi="Times New Roman" w:cs="Times New Roman"/>
          <w:lang w:eastAsia="en-US"/>
        </w:rPr>
        <w:t xml:space="preserve">              </w:t>
      </w:r>
      <w:r w:rsidRPr="002D6FDA">
        <w:rPr>
          <w:rFonts w:ascii="Times New Roman" w:eastAsia="Calibri" w:hAnsi="Times New Roman" w:cs="Times New Roman"/>
          <w:lang w:eastAsia="en-US"/>
        </w:rPr>
        <w:t xml:space="preserve">w obrębie skrzyżowania do 3,0 m. Na jezdni dwukierunkowej może być stosowany jeden pas ruchu dla rowerów (zawsze po prawej stronie) lub dwa pasy ruchu dla rowerów po obu stronach jedni. </w:t>
      </w:r>
    </w:p>
    <w:p w:rsidR="00E40E74" w:rsidRPr="002D6FDA" w:rsidRDefault="00E40E74" w:rsidP="008A2C7F">
      <w:pPr>
        <w:spacing w:after="0"/>
        <w:ind w:firstLine="284"/>
        <w:jc w:val="both"/>
        <w:rPr>
          <w:rFonts w:ascii="Times New Roman" w:eastAsia="Calibri" w:hAnsi="Times New Roman" w:cs="Times New Roman"/>
          <w:lang w:eastAsia="en-US"/>
        </w:rPr>
      </w:pPr>
    </w:p>
    <w:p w:rsidR="008A2C7F" w:rsidRPr="002D6FDA" w:rsidRDefault="008A2C7F" w:rsidP="008A2C7F">
      <w:pPr>
        <w:spacing w:after="0" w:line="240" w:lineRule="auto"/>
        <w:jc w:val="center"/>
        <w:rPr>
          <w:rFonts w:ascii="Times New Roman" w:eastAsia="Calibri" w:hAnsi="Times New Roman" w:cs="Times New Roman"/>
          <w:sz w:val="24"/>
          <w:szCs w:val="24"/>
          <w:lang w:eastAsia="en-US"/>
        </w:rPr>
      </w:pPr>
      <w:r w:rsidRPr="002D6FDA">
        <w:rPr>
          <w:rFonts w:ascii="Calibri" w:eastAsia="Calibri" w:hAnsi="Calibri" w:cs="Times New Roman"/>
          <w:noProof/>
        </w:rPr>
        <w:drawing>
          <wp:inline distT="0" distB="0" distL="0" distR="0">
            <wp:extent cx="3241735" cy="2433600"/>
            <wp:effectExtent l="19050" t="0" r="0" b="0"/>
            <wp:docPr id="1252067995" name="Obraz 83" descr="C:\Users\mg2\Desktop\Ministerstwo Projekt Badawczy\Infrastruktura Rowerowa do Projektu Badawczego\Warszawa Infrastruktura\Koszykowa 5.jpg">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CC208847-29A3-4F97-96CF-77B5A1004D6C}"/>
                </a:ext>
              </a:extLst>
            </wp:docPr>
            <wp:cNvGraphicFramePr/>
            <a:graphic xmlns:a="http://schemas.openxmlformats.org/drawingml/2006/main">
              <a:graphicData uri="http://schemas.openxmlformats.org/drawingml/2006/picture">
                <pic:pic xmlns:pic="http://schemas.openxmlformats.org/drawingml/2006/picture">
                  <pic:nvPicPr>
                    <pic:cNvPr id="498" name="Obraz 5" descr="C:\Users\mg2\Desktop\Ministerstwo Projekt Badawczy\Infrastruktura Rowerowa do Projektu Badawczego\Warszawa Infrastruktura\Koszykowa 5.jpg">
                      <a:extLst>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CC208847-29A3-4F97-96CF-77B5A1004D6C}"/>
                        </a:ext>
                      </a:extLst>
                    </pic:cNvPr>
                    <pic:cNvPicPr/>
                  </pic:nvPicPr>
                  <pic:blipFill>
                    <a:blip r:embed="rId94" cstate="print"/>
                    <a:srcRect/>
                    <a:stretch>
                      <a:fillRect/>
                    </a:stretch>
                  </pic:blipFill>
                  <pic:spPr bwMode="auto">
                    <a:xfrm>
                      <a:off x="0" y="0"/>
                      <a:ext cx="3241735" cy="2433600"/>
                    </a:xfrm>
                    <a:prstGeom prst="rect">
                      <a:avLst/>
                    </a:prstGeom>
                    <a:ln>
                      <a:noFill/>
                    </a:ln>
                    <a:effectLst>
                      <a:softEdge rad="112500"/>
                    </a:effectLst>
                  </pic:spPr>
                </pic:pic>
              </a:graphicData>
            </a:graphic>
          </wp:inline>
        </w:drawing>
      </w:r>
    </w:p>
    <w:p w:rsidR="008A2C7F" w:rsidRPr="001D25C1" w:rsidRDefault="00E12D8D" w:rsidP="008A2C7F">
      <w:pPr>
        <w:spacing w:after="0" w:line="240" w:lineRule="auto"/>
        <w:jc w:val="center"/>
        <w:rPr>
          <w:rFonts w:ascii="Times New Roman" w:eastAsia="Calibri" w:hAnsi="Times New Roman" w:cs="Times New Roman"/>
          <w:i/>
          <w:color w:val="1F497D" w:themeColor="text2"/>
          <w:sz w:val="20"/>
          <w:lang w:eastAsia="en-US"/>
        </w:rPr>
      </w:pPr>
      <w:bookmarkStart w:id="57" w:name="_Hlk90817907"/>
      <w:r>
        <w:rPr>
          <w:rFonts w:ascii="Times New Roman" w:eastAsia="Calibri" w:hAnsi="Times New Roman" w:cs="Times New Roman"/>
          <w:i/>
          <w:color w:val="1F497D" w:themeColor="text2"/>
          <w:sz w:val="20"/>
          <w:lang w:eastAsia="en-US"/>
        </w:rPr>
        <w:t>Foto nr 57</w:t>
      </w:r>
      <w:r w:rsidR="008A2C7F" w:rsidRPr="001D25C1">
        <w:rPr>
          <w:rFonts w:ascii="Times New Roman" w:eastAsia="Calibri" w:hAnsi="Times New Roman" w:cs="Times New Roman"/>
          <w:i/>
          <w:color w:val="1F497D" w:themeColor="text2"/>
          <w:sz w:val="20"/>
          <w:lang w:eastAsia="en-US"/>
        </w:rPr>
        <w:t>. Pasy ruchu dla rowerów po obu stronach jezdni w obszarze zabudowanym w kolorze czerwonym. Oznakowanie znakiem F-19 oraz P-23„rower”.</w:t>
      </w:r>
    </w:p>
    <w:bookmarkEnd w:id="57"/>
    <w:p w:rsidR="008A2C7F" w:rsidRDefault="008A2C7F" w:rsidP="008A2C7F">
      <w:pPr>
        <w:spacing w:after="0"/>
        <w:rPr>
          <w:rFonts w:ascii="Times New Roman" w:eastAsia="Calibri" w:hAnsi="Times New Roman" w:cs="Times New Roman"/>
          <w:i/>
          <w:color w:val="002060"/>
          <w:lang w:eastAsia="en-US"/>
        </w:rPr>
      </w:pPr>
    </w:p>
    <w:p w:rsidR="00202B01" w:rsidRDefault="00202B01" w:rsidP="008A2C7F">
      <w:pPr>
        <w:spacing w:after="0"/>
        <w:rPr>
          <w:rFonts w:ascii="Times New Roman" w:eastAsia="Calibri" w:hAnsi="Times New Roman" w:cs="Times New Roman"/>
          <w:i/>
          <w:color w:val="002060"/>
          <w:lang w:eastAsia="en-US"/>
        </w:rPr>
      </w:pPr>
    </w:p>
    <w:p w:rsidR="00202B01" w:rsidRDefault="00202B01" w:rsidP="008A2C7F">
      <w:pPr>
        <w:spacing w:after="0"/>
        <w:rPr>
          <w:rFonts w:ascii="Times New Roman" w:eastAsia="Calibri" w:hAnsi="Times New Roman" w:cs="Times New Roman"/>
          <w:i/>
          <w:color w:val="002060"/>
          <w:lang w:eastAsia="en-US"/>
        </w:rPr>
      </w:pPr>
    </w:p>
    <w:p w:rsidR="00202B01" w:rsidRDefault="00202B01" w:rsidP="008A2C7F">
      <w:pPr>
        <w:spacing w:after="0"/>
        <w:rPr>
          <w:rFonts w:ascii="Times New Roman" w:eastAsia="Calibri" w:hAnsi="Times New Roman" w:cs="Times New Roman"/>
          <w:i/>
          <w:color w:val="002060"/>
          <w:lang w:eastAsia="en-US"/>
        </w:rPr>
      </w:pPr>
    </w:p>
    <w:p w:rsidR="00202B01" w:rsidRDefault="00202B01" w:rsidP="008A2C7F">
      <w:pPr>
        <w:spacing w:after="0"/>
        <w:rPr>
          <w:rFonts w:ascii="Times New Roman" w:eastAsia="Calibri" w:hAnsi="Times New Roman" w:cs="Times New Roman"/>
          <w:i/>
          <w:color w:val="002060"/>
          <w:lang w:eastAsia="en-US"/>
        </w:rPr>
      </w:pPr>
    </w:p>
    <w:p w:rsidR="00202B01" w:rsidRDefault="00202B01" w:rsidP="008A2C7F">
      <w:pPr>
        <w:spacing w:after="0"/>
        <w:rPr>
          <w:rFonts w:ascii="Times New Roman" w:eastAsia="Calibri" w:hAnsi="Times New Roman" w:cs="Times New Roman"/>
          <w:i/>
          <w:color w:val="002060"/>
          <w:lang w:eastAsia="en-US"/>
        </w:rPr>
      </w:pPr>
    </w:p>
    <w:p w:rsidR="00202B01" w:rsidRDefault="00202B01" w:rsidP="008A2C7F">
      <w:pPr>
        <w:spacing w:after="0"/>
        <w:rPr>
          <w:rFonts w:ascii="Times New Roman" w:eastAsia="Calibri" w:hAnsi="Times New Roman" w:cs="Times New Roman"/>
          <w:i/>
          <w:color w:val="002060"/>
          <w:lang w:eastAsia="en-US"/>
        </w:rPr>
      </w:pPr>
    </w:p>
    <w:p w:rsidR="00202B01" w:rsidRPr="00256CC2" w:rsidRDefault="00202B01" w:rsidP="008A2C7F">
      <w:pPr>
        <w:spacing w:after="0"/>
        <w:rPr>
          <w:rFonts w:ascii="Times New Roman" w:eastAsia="Calibri" w:hAnsi="Times New Roman" w:cs="Times New Roman"/>
          <w:i/>
          <w:color w:val="002060"/>
          <w:lang w:eastAsia="en-US"/>
        </w:rPr>
      </w:pPr>
    </w:p>
    <w:p w:rsidR="008A2C7F" w:rsidRDefault="008A2C7F" w:rsidP="008A2C7F">
      <w:pPr>
        <w:spacing w:after="0" w:line="240" w:lineRule="auto"/>
        <w:jc w:val="center"/>
        <w:rPr>
          <w:rFonts w:ascii="Times New Roman" w:eastAsia="Calibri" w:hAnsi="Times New Roman" w:cs="Times New Roman"/>
          <w:i/>
          <w:color w:val="002060"/>
          <w:sz w:val="20"/>
          <w:lang w:eastAsia="en-US"/>
        </w:rPr>
      </w:pPr>
      <w:r>
        <w:rPr>
          <w:noProof/>
        </w:rPr>
        <w:drawing>
          <wp:inline distT="0" distB="0" distL="0" distR="0">
            <wp:extent cx="5760000" cy="3133977"/>
            <wp:effectExtent l="19050" t="0" r="0" b="0"/>
            <wp:docPr id="1432030849" name="Obraz 84" descr="Obraz zawierający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descr="Obraz zawierający diagram&#10;&#10;Opis wygenerowany automatycznie"/>
                    <pic:cNvPicPr/>
                  </pic:nvPicPr>
                  <pic:blipFill rotWithShape="1">
                    <a:blip r:embed="rId95" cstate="print"/>
                    <a:srcRect l="10467" t="23020" r="18363" b="8054"/>
                    <a:stretch/>
                  </pic:blipFill>
                  <pic:spPr bwMode="auto">
                    <a:xfrm>
                      <a:off x="0" y="0"/>
                      <a:ext cx="5760000" cy="3133977"/>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A2C7F" w:rsidRPr="001D25C1" w:rsidRDefault="00E12D8D" w:rsidP="008A2C7F">
      <w:pPr>
        <w:spacing w:after="0" w:line="240" w:lineRule="auto"/>
        <w:jc w:val="center"/>
        <w:rPr>
          <w:rFonts w:ascii="Times New Roman" w:eastAsia="Calibri" w:hAnsi="Times New Roman" w:cs="Times New Roman"/>
          <w:i/>
          <w:color w:val="1F497D" w:themeColor="text2"/>
          <w:sz w:val="20"/>
          <w:lang w:eastAsia="en-US"/>
        </w:rPr>
      </w:pPr>
      <w:r>
        <w:rPr>
          <w:rFonts w:ascii="Times New Roman" w:eastAsia="Calibri" w:hAnsi="Times New Roman" w:cs="Times New Roman"/>
          <w:i/>
          <w:color w:val="1F497D" w:themeColor="text2"/>
          <w:sz w:val="20"/>
          <w:lang w:eastAsia="en-US"/>
        </w:rPr>
        <w:t>Rys. nr 6</w:t>
      </w:r>
      <w:r w:rsidR="008A2C7F" w:rsidRPr="001D25C1">
        <w:rPr>
          <w:rFonts w:ascii="Times New Roman" w:eastAsia="Calibri" w:hAnsi="Times New Roman" w:cs="Times New Roman"/>
          <w:i/>
          <w:color w:val="1F497D" w:themeColor="text2"/>
          <w:sz w:val="20"/>
          <w:lang w:eastAsia="en-US"/>
        </w:rPr>
        <w:t xml:space="preserve">. Szerokość pasa lub </w:t>
      </w:r>
      <w:proofErr w:type="spellStart"/>
      <w:r w:rsidR="008A2C7F" w:rsidRPr="001D25C1">
        <w:rPr>
          <w:rFonts w:ascii="Times New Roman" w:eastAsia="Calibri" w:hAnsi="Times New Roman" w:cs="Times New Roman"/>
          <w:i/>
          <w:color w:val="1F497D" w:themeColor="text2"/>
          <w:sz w:val="20"/>
          <w:lang w:eastAsia="en-US"/>
        </w:rPr>
        <w:t>kontrapasa</w:t>
      </w:r>
      <w:proofErr w:type="spellEnd"/>
      <w:r w:rsidR="008A2C7F" w:rsidRPr="001D25C1">
        <w:rPr>
          <w:rFonts w:ascii="Times New Roman" w:eastAsia="Calibri" w:hAnsi="Times New Roman" w:cs="Times New Roman"/>
          <w:i/>
          <w:color w:val="1F497D" w:themeColor="text2"/>
          <w:sz w:val="20"/>
          <w:lang w:eastAsia="en-US"/>
        </w:rPr>
        <w:t xml:space="preserve"> ruchu dla rowerów, źródło: „Wytyczne projektowania infrastruktury dla rowerów. Część 2:…”.</w:t>
      </w:r>
    </w:p>
    <w:p w:rsidR="008A2C7F" w:rsidRPr="001D25C1" w:rsidRDefault="008A2C7F" w:rsidP="008A2C7F">
      <w:pPr>
        <w:autoSpaceDE w:val="0"/>
        <w:autoSpaceDN w:val="0"/>
        <w:adjustRightInd w:val="0"/>
        <w:spacing w:after="0" w:line="240" w:lineRule="auto"/>
        <w:jc w:val="center"/>
        <w:rPr>
          <w:rFonts w:ascii="Times New Roman" w:eastAsia="Calibri" w:hAnsi="Times New Roman" w:cs="Times New Roman"/>
          <w:i/>
          <w:color w:val="1F497D" w:themeColor="text2"/>
          <w:sz w:val="20"/>
          <w:lang w:eastAsia="en-US"/>
        </w:rPr>
      </w:pPr>
      <w:r w:rsidRPr="001D25C1">
        <w:rPr>
          <w:rFonts w:ascii="Times New Roman" w:eastAsia="Calibri" w:hAnsi="Times New Roman" w:cs="Times New Roman"/>
          <w:i/>
          <w:color w:val="1F497D" w:themeColor="text2"/>
          <w:sz w:val="20"/>
          <w:lang w:eastAsia="en-US"/>
        </w:rPr>
        <w:t xml:space="preserve">Ministerstwo Infrastruktury 2022. </w:t>
      </w:r>
    </w:p>
    <w:p w:rsidR="008A2C7F" w:rsidRPr="001D25C1" w:rsidRDefault="008A2C7F" w:rsidP="008A2C7F">
      <w:pPr>
        <w:spacing w:after="0"/>
        <w:rPr>
          <w:rFonts w:ascii="Times New Roman" w:eastAsia="Calibri" w:hAnsi="Times New Roman" w:cs="Times New Roman"/>
          <w:i/>
          <w:color w:val="1F497D" w:themeColor="text2"/>
          <w:lang w:eastAsia="en-US"/>
        </w:rPr>
      </w:pPr>
    </w:p>
    <w:p w:rsidR="00A21B66" w:rsidRDefault="00A21B66" w:rsidP="00A21B66">
      <w:pPr>
        <w:spacing w:after="0"/>
        <w:ind w:firstLine="284"/>
        <w:jc w:val="both"/>
        <w:rPr>
          <w:rFonts w:ascii="Times New Roman" w:eastAsia="Calibri" w:hAnsi="Times New Roman" w:cs="Times New Roman"/>
          <w:lang w:eastAsia="en-US"/>
        </w:rPr>
      </w:pPr>
      <w:r w:rsidRPr="002D6FDA">
        <w:rPr>
          <w:rFonts w:ascii="Times New Roman" w:eastAsia="Calibri" w:hAnsi="Times New Roman" w:cs="Times New Roman"/>
          <w:b/>
          <w:bCs/>
          <w:lang w:eastAsia="en-US"/>
        </w:rPr>
        <w:t xml:space="preserve">Pasy ruchu dla rowerów w jezdni </w:t>
      </w:r>
      <w:r w:rsidRPr="002D6FDA">
        <w:rPr>
          <w:rFonts w:ascii="Times New Roman" w:eastAsia="Calibri" w:hAnsi="Times New Roman" w:cs="Times New Roman"/>
          <w:lang w:eastAsia="en-US"/>
        </w:rPr>
        <w:t>– to część jezdni przeznaczona do ruchu rowerów w jednym kierunku, oznaczona odpowiednimi znakami drogowymi. Może być stosowany na drogach klasy (G) główna, (Z) zbiorcza, (L) lokalna, (D) dojazdowa. Minimalna szerokość pasa ruchu dla rowerów</w:t>
      </w:r>
      <w:r>
        <w:rPr>
          <w:rFonts w:ascii="Times New Roman" w:eastAsia="Calibri" w:hAnsi="Times New Roman" w:cs="Times New Roman"/>
          <w:lang w:eastAsia="en-US"/>
        </w:rPr>
        <w:t xml:space="preserve">                      – zaleca się, aby</w:t>
      </w:r>
      <w:r w:rsidRPr="002D6FDA">
        <w:rPr>
          <w:rFonts w:ascii="Times New Roman" w:eastAsia="Calibri" w:hAnsi="Times New Roman" w:cs="Times New Roman"/>
          <w:lang w:eastAsia="en-US"/>
        </w:rPr>
        <w:t xml:space="preserve"> wynosi</w:t>
      </w:r>
      <w:r>
        <w:rPr>
          <w:rFonts w:ascii="Times New Roman" w:eastAsia="Calibri" w:hAnsi="Times New Roman" w:cs="Times New Roman"/>
          <w:lang w:eastAsia="en-US"/>
        </w:rPr>
        <w:t>ła</w:t>
      </w:r>
      <w:r w:rsidRPr="002D6FDA">
        <w:rPr>
          <w:rFonts w:ascii="Times New Roman" w:eastAsia="Calibri" w:hAnsi="Times New Roman" w:cs="Times New Roman"/>
          <w:lang w:eastAsia="en-US"/>
        </w:rPr>
        <w:t xml:space="preserve"> 1,50 m, a maksymalna 2 m, przy czym dopuszcza się jej zwiększenie </w:t>
      </w:r>
      <w:r>
        <w:rPr>
          <w:rFonts w:ascii="Times New Roman" w:eastAsia="Calibri" w:hAnsi="Times New Roman" w:cs="Times New Roman"/>
          <w:lang w:eastAsia="en-US"/>
        </w:rPr>
        <w:t xml:space="preserve">                   </w:t>
      </w:r>
      <w:r w:rsidRPr="002D6FDA">
        <w:rPr>
          <w:rFonts w:ascii="Times New Roman" w:eastAsia="Calibri" w:hAnsi="Times New Roman" w:cs="Times New Roman"/>
          <w:lang w:eastAsia="en-US"/>
        </w:rPr>
        <w:t xml:space="preserve">w obrębie skrzyżowania do 3,0 m. Na jezdni dwukierunkowej może być stosowany jeden pas ruchu dla rowerów (zawsze po prawej stronie) lub dwa pasy ruchu dla rowerów po obu stronach jedni. </w:t>
      </w:r>
    </w:p>
    <w:p w:rsidR="00202B01" w:rsidRPr="002D6FDA" w:rsidRDefault="00202B01" w:rsidP="00A21B66">
      <w:pPr>
        <w:spacing w:after="0"/>
        <w:ind w:firstLine="284"/>
        <w:jc w:val="both"/>
        <w:rPr>
          <w:rFonts w:ascii="Times New Roman" w:eastAsia="Calibri" w:hAnsi="Times New Roman" w:cs="Times New Roman"/>
          <w:lang w:eastAsia="en-US"/>
        </w:rPr>
      </w:pPr>
    </w:p>
    <w:p w:rsidR="00A21B66" w:rsidRPr="002D6FDA" w:rsidRDefault="00A21B66" w:rsidP="00A21B66">
      <w:pPr>
        <w:spacing w:after="0" w:line="240" w:lineRule="auto"/>
        <w:jc w:val="center"/>
        <w:rPr>
          <w:rFonts w:ascii="Times New Roman" w:eastAsia="Calibri" w:hAnsi="Times New Roman" w:cs="Times New Roman"/>
          <w:sz w:val="24"/>
          <w:szCs w:val="24"/>
          <w:lang w:eastAsia="en-US"/>
        </w:rPr>
      </w:pPr>
      <w:r w:rsidRPr="002D6FDA">
        <w:rPr>
          <w:rFonts w:ascii="Calibri" w:eastAsia="Calibri" w:hAnsi="Calibri" w:cs="Times New Roman"/>
          <w:noProof/>
        </w:rPr>
        <w:drawing>
          <wp:inline distT="0" distB="0" distL="0" distR="0">
            <wp:extent cx="3241735" cy="2433600"/>
            <wp:effectExtent l="19050" t="0" r="0" b="0"/>
            <wp:docPr id="369227056" name="Obraz 85" descr="C:\Users\mg2\Desktop\Ministerstwo Projekt Badawczy\Infrastruktura Rowerowa do Projektu Badawczego\Warszawa Infrastruktura\Koszykowa 5.jpg">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CC208847-29A3-4F97-96CF-77B5A1004D6C}"/>
                </a:ext>
              </a:extLst>
            </wp:docPr>
            <wp:cNvGraphicFramePr/>
            <a:graphic xmlns:a="http://schemas.openxmlformats.org/drawingml/2006/main">
              <a:graphicData uri="http://schemas.openxmlformats.org/drawingml/2006/picture">
                <pic:pic xmlns:pic="http://schemas.openxmlformats.org/drawingml/2006/picture">
                  <pic:nvPicPr>
                    <pic:cNvPr id="498" name="Obraz 5" descr="C:\Users\mg2\Desktop\Ministerstwo Projekt Badawczy\Infrastruktura Rowerowa do Projektu Badawczego\Warszawa Infrastruktura\Koszykowa 5.jpg">
                      <a:extLst>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CC208847-29A3-4F97-96CF-77B5A1004D6C}"/>
                        </a:ext>
                      </a:extLst>
                    </pic:cNvPr>
                    <pic:cNvPicPr/>
                  </pic:nvPicPr>
                  <pic:blipFill>
                    <a:blip r:embed="rId94" cstate="print"/>
                    <a:srcRect/>
                    <a:stretch>
                      <a:fillRect/>
                    </a:stretch>
                  </pic:blipFill>
                  <pic:spPr bwMode="auto">
                    <a:xfrm>
                      <a:off x="0" y="0"/>
                      <a:ext cx="3241735" cy="2433600"/>
                    </a:xfrm>
                    <a:prstGeom prst="rect">
                      <a:avLst/>
                    </a:prstGeom>
                    <a:ln>
                      <a:noFill/>
                    </a:ln>
                    <a:effectLst>
                      <a:softEdge rad="112500"/>
                    </a:effectLst>
                  </pic:spPr>
                </pic:pic>
              </a:graphicData>
            </a:graphic>
          </wp:inline>
        </w:drawing>
      </w:r>
    </w:p>
    <w:p w:rsidR="00A21B66" w:rsidRPr="002D6FDA" w:rsidRDefault="00E12D8D" w:rsidP="00A21B66">
      <w:pPr>
        <w:spacing w:after="0" w:line="240" w:lineRule="auto"/>
        <w:jc w:val="center"/>
        <w:rPr>
          <w:rFonts w:ascii="Times New Roman" w:eastAsia="Calibri" w:hAnsi="Times New Roman" w:cs="Times New Roman"/>
          <w:i/>
          <w:color w:val="002060"/>
          <w:sz w:val="20"/>
          <w:lang w:eastAsia="en-US"/>
        </w:rPr>
      </w:pPr>
      <w:r>
        <w:rPr>
          <w:rFonts w:ascii="Times New Roman" w:eastAsia="Calibri" w:hAnsi="Times New Roman" w:cs="Times New Roman"/>
          <w:i/>
          <w:color w:val="002060"/>
          <w:sz w:val="20"/>
          <w:lang w:eastAsia="en-US"/>
        </w:rPr>
        <w:t>Foto nr 58</w:t>
      </w:r>
      <w:r w:rsidR="00A21B66" w:rsidRPr="002D6FDA">
        <w:rPr>
          <w:rFonts w:ascii="Times New Roman" w:eastAsia="Calibri" w:hAnsi="Times New Roman" w:cs="Times New Roman"/>
          <w:i/>
          <w:color w:val="002060"/>
          <w:sz w:val="20"/>
          <w:lang w:eastAsia="en-US"/>
        </w:rPr>
        <w:t>. Pasy ruchu dla rowerów po obu stronach jezdni w obszarze zabudowanym w kolorze czerwonym. Oznakowanie znakiem F-19 oraz P-23„rower”.</w:t>
      </w:r>
    </w:p>
    <w:p w:rsidR="00202B01" w:rsidRDefault="00202B01" w:rsidP="00A21B66">
      <w:pPr>
        <w:spacing w:after="0"/>
        <w:rPr>
          <w:rFonts w:ascii="Times New Roman" w:eastAsia="Calibri" w:hAnsi="Times New Roman" w:cs="Times New Roman"/>
          <w:i/>
          <w:color w:val="002060"/>
          <w:lang w:eastAsia="en-US"/>
        </w:rPr>
      </w:pPr>
    </w:p>
    <w:p w:rsidR="00202B01" w:rsidRDefault="00202B01" w:rsidP="00202B01">
      <w:pPr>
        <w:rPr>
          <w:rFonts w:ascii="Times New Roman" w:eastAsia="Calibri" w:hAnsi="Times New Roman" w:cs="Times New Roman"/>
          <w:lang w:eastAsia="en-US"/>
        </w:rPr>
      </w:pPr>
    </w:p>
    <w:p w:rsidR="00A21B66" w:rsidRDefault="00202B01" w:rsidP="00202B01">
      <w:pPr>
        <w:tabs>
          <w:tab w:val="left" w:pos="7470"/>
        </w:tabs>
        <w:rPr>
          <w:rFonts w:ascii="Times New Roman" w:eastAsia="Calibri" w:hAnsi="Times New Roman" w:cs="Times New Roman"/>
          <w:lang w:eastAsia="en-US"/>
        </w:rPr>
      </w:pPr>
      <w:r>
        <w:rPr>
          <w:rFonts w:ascii="Times New Roman" w:eastAsia="Calibri" w:hAnsi="Times New Roman" w:cs="Times New Roman"/>
          <w:lang w:eastAsia="en-US"/>
        </w:rPr>
        <w:tab/>
      </w:r>
    </w:p>
    <w:p w:rsidR="00202B01" w:rsidRPr="00202B01" w:rsidRDefault="00202B01" w:rsidP="00202B01">
      <w:pPr>
        <w:tabs>
          <w:tab w:val="left" w:pos="7470"/>
        </w:tabs>
        <w:rPr>
          <w:rFonts w:ascii="Times New Roman" w:eastAsia="Calibri" w:hAnsi="Times New Roman" w:cs="Times New Roman"/>
          <w:lang w:eastAsia="en-US"/>
        </w:rPr>
      </w:pPr>
    </w:p>
    <w:p w:rsidR="00A21B66" w:rsidRDefault="00A21B66" w:rsidP="00A21B66">
      <w:pPr>
        <w:spacing w:after="0" w:line="240" w:lineRule="auto"/>
        <w:jc w:val="center"/>
        <w:rPr>
          <w:rFonts w:ascii="Times New Roman" w:eastAsia="Calibri" w:hAnsi="Times New Roman" w:cs="Times New Roman"/>
          <w:i/>
          <w:color w:val="002060"/>
          <w:sz w:val="20"/>
          <w:lang w:eastAsia="en-US"/>
        </w:rPr>
      </w:pPr>
      <w:r>
        <w:rPr>
          <w:noProof/>
        </w:rPr>
        <w:drawing>
          <wp:inline distT="0" distB="0" distL="0" distR="0">
            <wp:extent cx="5603789" cy="2880000"/>
            <wp:effectExtent l="0" t="0" r="0" b="0"/>
            <wp:docPr id="369227057" name="Obraz 86" descr="Obraz zawierający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descr="Obraz zawierający diagram&#10;&#10;Opis wygenerowany automatycznie"/>
                    <pic:cNvPicPr/>
                  </pic:nvPicPr>
                  <pic:blipFill rotWithShape="1">
                    <a:blip r:embed="rId95" cstate="print"/>
                    <a:srcRect l="8333" t="22575" r="15741" b="8054"/>
                    <a:stretch/>
                  </pic:blipFill>
                  <pic:spPr bwMode="auto">
                    <a:xfrm>
                      <a:off x="0" y="0"/>
                      <a:ext cx="5603789" cy="288000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21B66" w:rsidRDefault="00E12D8D" w:rsidP="00A21B66">
      <w:pPr>
        <w:spacing w:after="0" w:line="240" w:lineRule="auto"/>
        <w:jc w:val="center"/>
        <w:rPr>
          <w:rFonts w:ascii="Times New Roman" w:eastAsia="Calibri" w:hAnsi="Times New Roman" w:cs="Times New Roman"/>
          <w:i/>
          <w:color w:val="002060"/>
          <w:sz w:val="20"/>
          <w:lang w:eastAsia="en-US"/>
        </w:rPr>
      </w:pPr>
      <w:r>
        <w:rPr>
          <w:rFonts w:ascii="Times New Roman" w:eastAsia="Calibri" w:hAnsi="Times New Roman" w:cs="Times New Roman"/>
          <w:i/>
          <w:color w:val="002060"/>
          <w:sz w:val="20"/>
          <w:lang w:eastAsia="en-US"/>
        </w:rPr>
        <w:t>Rys. nr 7</w:t>
      </w:r>
      <w:r w:rsidR="00A21B66">
        <w:rPr>
          <w:rFonts w:ascii="Times New Roman" w:eastAsia="Calibri" w:hAnsi="Times New Roman" w:cs="Times New Roman"/>
          <w:i/>
          <w:color w:val="002060"/>
          <w:sz w:val="20"/>
          <w:lang w:eastAsia="en-US"/>
        </w:rPr>
        <w:t xml:space="preserve">. Szerokość pasa lub </w:t>
      </w:r>
      <w:proofErr w:type="spellStart"/>
      <w:r w:rsidR="00A21B66">
        <w:rPr>
          <w:rFonts w:ascii="Times New Roman" w:eastAsia="Calibri" w:hAnsi="Times New Roman" w:cs="Times New Roman"/>
          <w:i/>
          <w:color w:val="002060"/>
          <w:sz w:val="20"/>
          <w:lang w:eastAsia="en-US"/>
        </w:rPr>
        <w:t>kontrapasa</w:t>
      </w:r>
      <w:proofErr w:type="spellEnd"/>
      <w:r w:rsidR="00A21B66">
        <w:rPr>
          <w:rFonts w:ascii="Times New Roman" w:eastAsia="Calibri" w:hAnsi="Times New Roman" w:cs="Times New Roman"/>
          <w:i/>
          <w:color w:val="002060"/>
          <w:sz w:val="20"/>
          <w:lang w:eastAsia="en-US"/>
        </w:rPr>
        <w:t xml:space="preserve"> ruchu dla rowerów, źródło: „Wytyczne projektowania infrastruktury dla rowerów. Część 2:…”.</w:t>
      </w:r>
    </w:p>
    <w:p w:rsidR="00A21B66" w:rsidRDefault="00A21B66" w:rsidP="00A21B66">
      <w:pPr>
        <w:autoSpaceDE w:val="0"/>
        <w:autoSpaceDN w:val="0"/>
        <w:adjustRightInd w:val="0"/>
        <w:spacing w:after="0" w:line="240" w:lineRule="auto"/>
        <w:jc w:val="center"/>
        <w:rPr>
          <w:rFonts w:ascii="Times New Roman" w:eastAsia="Calibri" w:hAnsi="Times New Roman" w:cs="Times New Roman"/>
          <w:i/>
          <w:color w:val="002060"/>
          <w:sz w:val="20"/>
          <w:lang w:eastAsia="en-US"/>
        </w:rPr>
      </w:pPr>
      <w:r>
        <w:rPr>
          <w:rFonts w:ascii="Times New Roman" w:eastAsia="Calibri" w:hAnsi="Times New Roman" w:cs="Times New Roman"/>
          <w:i/>
          <w:color w:val="002060"/>
          <w:sz w:val="20"/>
          <w:lang w:eastAsia="en-US"/>
        </w:rPr>
        <w:t xml:space="preserve">Ministerstwo Infrastruktury 2022. </w:t>
      </w:r>
    </w:p>
    <w:p w:rsidR="00A21B66" w:rsidRPr="00256CC2" w:rsidRDefault="00A21B66" w:rsidP="00A21B66">
      <w:pPr>
        <w:spacing w:after="0"/>
        <w:rPr>
          <w:rFonts w:ascii="Times New Roman" w:eastAsia="Calibri" w:hAnsi="Times New Roman" w:cs="Times New Roman"/>
          <w:i/>
          <w:color w:val="002060"/>
          <w:lang w:eastAsia="en-US"/>
        </w:rPr>
      </w:pPr>
    </w:p>
    <w:p w:rsidR="00A21B66" w:rsidRDefault="00A21B66" w:rsidP="00A21B66">
      <w:pPr>
        <w:spacing w:after="0"/>
        <w:ind w:firstLine="284"/>
        <w:jc w:val="both"/>
        <w:rPr>
          <w:rFonts w:ascii="Times New Roman" w:hAnsi="Times New Roman" w:cs="Times New Roman"/>
        </w:rPr>
      </w:pPr>
      <w:r>
        <w:rPr>
          <w:rFonts w:ascii="Times New Roman" w:eastAsia="Calibri" w:hAnsi="Times New Roman" w:cs="Times New Roman"/>
          <w:b/>
          <w:bCs/>
          <w:color w:val="000000"/>
          <w:lang w:eastAsia="en-US"/>
        </w:rPr>
        <w:t xml:space="preserve">Pasy ruchu dla rowerów przekrój drogi „2-1” – </w:t>
      </w:r>
      <w:r w:rsidRPr="002768BB">
        <w:rPr>
          <w:rFonts w:ascii="Times New Roman" w:eastAsia="Calibri" w:hAnsi="Times New Roman" w:cs="Times New Roman"/>
          <w:bCs/>
          <w:color w:val="000000"/>
          <w:lang w:eastAsia="en-US"/>
        </w:rPr>
        <w:t>może</w:t>
      </w:r>
      <w:r>
        <w:rPr>
          <w:rFonts w:ascii="Times New Roman" w:eastAsia="Calibri" w:hAnsi="Times New Roman" w:cs="Times New Roman"/>
          <w:bCs/>
          <w:color w:val="000000"/>
          <w:lang w:eastAsia="en-US"/>
        </w:rPr>
        <w:t xml:space="preserve"> </w:t>
      </w:r>
      <w:r w:rsidRPr="002768BB">
        <w:rPr>
          <w:rFonts w:ascii="Times New Roman" w:hAnsi="Times New Roman" w:cs="Times New Roman"/>
        </w:rPr>
        <w:t>być stosowane w obszarze zabudowanym, jak i poza obszarem zabudowanym, gdy prędkość dozwolona nie jest większa niż 50 km/h (zalecana 30 km/h). M</w:t>
      </w:r>
      <w:r>
        <w:rPr>
          <w:rFonts w:ascii="Times New Roman" w:hAnsi="Times New Roman" w:cs="Times New Roman"/>
        </w:rPr>
        <w:t xml:space="preserve">inimalna szerokość jezdni 5,5 m. Rozwiązanie </w:t>
      </w:r>
      <w:r w:rsidRPr="002768BB">
        <w:rPr>
          <w:rFonts w:ascii="Times New Roman" w:hAnsi="Times New Roman" w:cs="Times New Roman"/>
        </w:rPr>
        <w:t>powszechnie stosowane w krajach Europy Zachodniej (m.in.</w:t>
      </w:r>
      <w:r>
        <w:rPr>
          <w:rFonts w:ascii="Times New Roman" w:hAnsi="Times New Roman" w:cs="Times New Roman"/>
        </w:rPr>
        <w:t>: Belgia, Dania, Holandia, Niemcy</w:t>
      </w:r>
      <w:r w:rsidRPr="002768BB">
        <w:rPr>
          <w:rFonts w:ascii="Times New Roman" w:hAnsi="Times New Roman" w:cs="Times New Roman"/>
        </w:rPr>
        <w:t>). Rozwiązanie sprzyja bezpieczeństwu rowerzys</w:t>
      </w:r>
      <w:r>
        <w:rPr>
          <w:rFonts w:ascii="Times New Roman" w:hAnsi="Times New Roman" w:cs="Times New Roman"/>
        </w:rPr>
        <w:t xml:space="preserve">tów i innych uczestników ruchu, </w:t>
      </w:r>
      <w:r w:rsidRPr="002768BB">
        <w:rPr>
          <w:rFonts w:ascii="Times New Roman" w:hAnsi="Times New Roman" w:cs="Times New Roman"/>
        </w:rPr>
        <w:t>efektywnie obniża prędkość ruchu na jezdni; podnosi komfort jazdy</w:t>
      </w:r>
      <w:r>
        <w:rPr>
          <w:rFonts w:ascii="Times New Roman" w:hAnsi="Times New Roman" w:cs="Times New Roman"/>
        </w:rPr>
        <w:t xml:space="preserve"> na rowerze. </w:t>
      </w:r>
      <w:r w:rsidRPr="002768BB">
        <w:rPr>
          <w:rFonts w:ascii="Times New Roman" w:hAnsi="Times New Roman" w:cs="Times New Roman"/>
        </w:rPr>
        <w:t>W ramach analizy przeprowadzonych badań (obserwacje, ankiety, opinie zarządców dróg) oraz doświad</w:t>
      </w:r>
      <w:r>
        <w:rPr>
          <w:rFonts w:ascii="Times New Roman" w:hAnsi="Times New Roman" w:cs="Times New Roman"/>
        </w:rPr>
        <w:t>czeń krajów europejskich</w:t>
      </w:r>
      <w:r w:rsidRPr="002768BB">
        <w:rPr>
          <w:rFonts w:ascii="Times New Roman" w:hAnsi="Times New Roman" w:cs="Times New Roman"/>
        </w:rPr>
        <w:t xml:space="preserve">, rekomenduje się prowadzenie ruchu rowerzystów w przekroju drogi „2-1” (jeden pas ruchu w osi drogi przeznaczony dla ruchu pojazdów innych niż rower i po obu jego stronach jednokierunkowe pasy ruchu dla rowerów) na drodze </w:t>
      </w:r>
      <w:r w:rsidR="00912C4C">
        <w:rPr>
          <w:rFonts w:ascii="Times New Roman" w:hAnsi="Times New Roman" w:cs="Times New Roman"/>
        </w:rPr>
        <w:t xml:space="preserve">                   </w:t>
      </w:r>
      <w:r w:rsidRPr="002768BB">
        <w:rPr>
          <w:rFonts w:ascii="Times New Roman" w:hAnsi="Times New Roman" w:cs="Times New Roman"/>
        </w:rPr>
        <w:t xml:space="preserve">o dopuszczalnej prędkości nie większej niż 50 km/h. Przy tego typu rozwiązaniach należy stosować bardzo czytelne oznakowanie pionowe i poziome widoczne z dużej odległości, a także uwzględnić możliwość zastosowania czerwonego koloru na nawierzchni pasów ruchu dla rowerów. </w:t>
      </w:r>
      <w:r w:rsidRPr="002768BB">
        <w:rPr>
          <w:rFonts w:ascii="Times New Roman" w:hAnsi="Times New Roman" w:cs="Times New Roman"/>
        </w:rPr>
        <w:br/>
        <w:t xml:space="preserve">W celu uspokojenia ruchu i zwiększenia bezpieczeństwa należy stosować (dla innych pojazdów) progi zwalniające z „wyspami” oraz słupkami blokującymi U-12c oddzielającymi jezdnię od pasa ruchu dla rowerów, a także wbudowanie przed progiem zwalniającym punktowych elementów odblaskowych. Tego typu rozwiązanie należy rekomendować do wprowadzenia na drogach o małym natężeniu ruchu pojazdów (mniejszym niż 500 </w:t>
      </w:r>
      <w:proofErr w:type="spellStart"/>
      <w:r w:rsidRPr="002768BB">
        <w:rPr>
          <w:rFonts w:ascii="Times New Roman" w:hAnsi="Times New Roman" w:cs="Times New Roman"/>
        </w:rPr>
        <w:t>poj</w:t>
      </w:r>
      <w:proofErr w:type="spellEnd"/>
      <w:r w:rsidRPr="002768BB">
        <w:rPr>
          <w:rFonts w:ascii="Times New Roman" w:hAnsi="Times New Roman" w:cs="Times New Roman"/>
        </w:rPr>
        <w:t>./dobę), gdzie występuje duży ruch rowerowy.</w:t>
      </w:r>
    </w:p>
    <w:p w:rsidR="00202B01" w:rsidRDefault="00202B01" w:rsidP="00A21B66">
      <w:pPr>
        <w:spacing w:after="0"/>
        <w:ind w:firstLine="284"/>
        <w:jc w:val="both"/>
        <w:rPr>
          <w:rFonts w:ascii="Times New Roman" w:hAnsi="Times New Roman" w:cs="Times New Roman"/>
        </w:rPr>
      </w:pPr>
    </w:p>
    <w:p w:rsidR="00202B01" w:rsidRDefault="00202B01" w:rsidP="00A21B66">
      <w:pPr>
        <w:spacing w:after="0"/>
        <w:ind w:firstLine="284"/>
        <w:jc w:val="both"/>
        <w:rPr>
          <w:rFonts w:ascii="Times New Roman" w:hAnsi="Times New Roman" w:cs="Times New Roman"/>
        </w:rPr>
      </w:pPr>
    </w:p>
    <w:p w:rsidR="00202B01" w:rsidRDefault="00202B01" w:rsidP="00A21B66">
      <w:pPr>
        <w:spacing w:after="0"/>
        <w:ind w:firstLine="284"/>
        <w:jc w:val="both"/>
        <w:rPr>
          <w:rFonts w:ascii="Times New Roman" w:hAnsi="Times New Roman" w:cs="Times New Roman"/>
        </w:rPr>
      </w:pPr>
    </w:p>
    <w:p w:rsidR="00202B01" w:rsidRDefault="00202B01" w:rsidP="00A21B66">
      <w:pPr>
        <w:spacing w:after="0"/>
        <w:ind w:firstLine="284"/>
        <w:jc w:val="both"/>
        <w:rPr>
          <w:rFonts w:ascii="Times New Roman" w:hAnsi="Times New Roman" w:cs="Times New Roman"/>
        </w:rPr>
      </w:pPr>
    </w:p>
    <w:p w:rsidR="00202B01" w:rsidRDefault="00202B01" w:rsidP="00A21B66">
      <w:pPr>
        <w:spacing w:after="0"/>
        <w:ind w:firstLine="284"/>
        <w:jc w:val="both"/>
        <w:rPr>
          <w:rFonts w:ascii="Times New Roman" w:hAnsi="Times New Roman" w:cs="Times New Roman"/>
        </w:rPr>
      </w:pPr>
    </w:p>
    <w:p w:rsidR="00202B01" w:rsidRDefault="00202B01" w:rsidP="00A21B66">
      <w:pPr>
        <w:spacing w:after="0"/>
        <w:ind w:firstLine="284"/>
        <w:jc w:val="both"/>
        <w:rPr>
          <w:rFonts w:ascii="Times New Roman" w:hAnsi="Times New Roman" w:cs="Times New Roman"/>
        </w:rPr>
      </w:pPr>
    </w:p>
    <w:p w:rsidR="00202B01" w:rsidRDefault="00202B01" w:rsidP="00A21B66">
      <w:pPr>
        <w:spacing w:after="0"/>
        <w:ind w:firstLine="284"/>
        <w:jc w:val="both"/>
        <w:rPr>
          <w:rFonts w:ascii="Times New Roman" w:hAnsi="Times New Roman" w:cs="Times New Roman"/>
        </w:rPr>
      </w:pPr>
    </w:p>
    <w:p w:rsidR="00202B01" w:rsidRDefault="00202B01" w:rsidP="00A21B66">
      <w:pPr>
        <w:spacing w:after="0"/>
        <w:ind w:firstLine="284"/>
        <w:jc w:val="both"/>
        <w:rPr>
          <w:rFonts w:ascii="Times New Roman" w:hAnsi="Times New Roman" w:cs="Times New Roman"/>
        </w:rPr>
      </w:pPr>
    </w:p>
    <w:p w:rsidR="00202B01" w:rsidRDefault="00202B01" w:rsidP="00A21B66">
      <w:pPr>
        <w:spacing w:after="0"/>
        <w:ind w:firstLine="284"/>
        <w:jc w:val="both"/>
        <w:rPr>
          <w:rFonts w:ascii="Times New Roman" w:hAnsi="Times New Roman" w:cs="Times New Roman"/>
        </w:rPr>
      </w:pPr>
    </w:p>
    <w:p w:rsidR="00202B01" w:rsidRDefault="00202B01" w:rsidP="000E3FA5">
      <w:pPr>
        <w:spacing w:after="0"/>
        <w:jc w:val="both"/>
        <w:rPr>
          <w:rFonts w:ascii="Times New Roman" w:hAnsi="Times New Roman" w:cs="Times New Roman"/>
        </w:rPr>
      </w:pPr>
    </w:p>
    <w:p w:rsidR="00A21B66" w:rsidRDefault="00A21B66" w:rsidP="00A21B66">
      <w:pPr>
        <w:pStyle w:val="Default"/>
        <w:spacing w:after="60" w:line="276" w:lineRule="auto"/>
        <w:jc w:val="center"/>
        <w:rPr>
          <w:rFonts w:ascii="Verdana" w:hAnsi="Verdana"/>
          <w:sz w:val="20"/>
          <w:szCs w:val="20"/>
        </w:rPr>
      </w:pPr>
      <w:r w:rsidRPr="002768BB">
        <w:rPr>
          <w:rFonts w:ascii="Verdana" w:hAnsi="Verdana"/>
          <w:noProof/>
          <w:sz w:val="20"/>
          <w:szCs w:val="20"/>
          <w:lang w:eastAsia="pl-PL"/>
        </w:rPr>
        <w:lastRenderedPageBreak/>
        <w:drawing>
          <wp:inline distT="0" distB="0" distL="0" distR="0">
            <wp:extent cx="3967136" cy="5328000"/>
            <wp:effectExtent l="19050" t="0" r="0" b="0"/>
            <wp:docPr id="369227059" name="Obraz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330" r="-30" b="1465"/>
                    <a:stretch>
                      <a:fillRect/>
                    </a:stretch>
                  </pic:blipFill>
                  <pic:spPr bwMode="auto">
                    <a:xfrm>
                      <a:off x="0" y="0"/>
                      <a:ext cx="3967136" cy="5328000"/>
                    </a:xfrm>
                    <a:prstGeom prst="rect">
                      <a:avLst/>
                    </a:prstGeom>
                    <a:noFill/>
                    <a:ln>
                      <a:noFill/>
                    </a:ln>
                  </pic:spPr>
                </pic:pic>
              </a:graphicData>
            </a:graphic>
          </wp:inline>
        </w:drawing>
      </w:r>
    </w:p>
    <w:p w:rsidR="00A21B66" w:rsidRDefault="00E12D8D" w:rsidP="00A21B66">
      <w:pPr>
        <w:autoSpaceDE w:val="0"/>
        <w:autoSpaceDN w:val="0"/>
        <w:adjustRightInd w:val="0"/>
        <w:spacing w:after="0" w:line="256" w:lineRule="auto"/>
        <w:jc w:val="center"/>
        <w:rPr>
          <w:rFonts w:ascii="Times New Roman" w:eastAsia="Calibri" w:hAnsi="Times New Roman" w:cs="Times New Roman"/>
          <w:i/>
          <w:iCs/>
          <w:color w:val="002060"/>
          <w:sz w:val="20"/>
          <w:lang w:eastAsia="en-US"/>
        </w:rPr>
      </w:pPr>
      <w:r>
        <w:rPr>
          <w:rFonts w:ascii="Times New Roman" w:eastAsia="Calibri" w:hAnsi="Times New Roman" w:cs="Times New Roman"/>
          <w:i/>
          <w:iCs/>
          <w:color w:val="002060"/>
          <w:sz w:val="20"/>
          <w:lang w:eastAsia="en-US"/>
        </w:rPr>
        <w:t>Rys. nr 8</w:t>
      </w:r>
      <w:r w:rsidR="00A21B66">
        <w:rPr>
          <w:rFonts w:ascii="Times New Roman" w:eastAsia="Calibri" w:hAnsi="Times New Roman" w:cs="Times New Roman"/>
          <w:i/>
          <w:iCs/>
          <w:color w:val="002060"/>
          <w:sz w:val="20"/>
          <w:lang w:eastAsia="en-US"/>
        </w:rPr>
        <w:t>. Ruch rowerowy w przekroju drogi „2-1”,</w:t>
      </w:r>
    </w:p>
    <w:p w:rsidR="00A21B66" w:rsidRDefault="00A21B66" w:rsidP="000E3FA5">
      <w:pPr>
        <w:autoSpaceDE w:val="0"/>
        <w:autoSpaceDN w:val="0"/>
        <w:adjustRightInd w:val="0"/>
        <w:spacing w:after="0" w:line="256" w:lineRule="auto"/>
        <w:jc w:val="center"/>
        <w:rPr>
          <w:rFonts w:ascii="Times New Roman" w:eastAsia="Calibri" w:hAnsi="Times New Roman" w:cs="Times New Roman"/>
          <w:i/>
          <w:iCs/>
          <w:color w:val="002060"/>
          <w:sz w:val="20"/>
          <w:lang w:eastAsia="en-US"/>
        </w:rPr>
      </w:pPr>
      <w:r>
        <w:rPr>
          <w:rFonts w:ascii="Times New Roman" w:eastAsia="Calibri" w:hAnsi="Times New Roman" w:cs="Times New Roman"/>
          <w:i/>
          <w:iCs/>
          <w:color w:val="002060"/>
          <w:sz w:val="20"/>
          <w:lang w:eastAsia="en-US"/>
        </w:rPr>
        <w:t xml:space="preserve">źródło „Wytyczne organizacji bezpiecznego ruchu rowerowego”, Instytut Transportu Samochodowego, </w:t>
      </w:r>
      <w:proofErr w:type="spellStart"/>
      <w:r>
        <w:rPr>
          <w:rFonts w:ascii="Times New Roman" w:eastAsia="Calibri" w:hAnsi="Times New Roman" w:cs="Times New Roman"/>
          <w:i/>
          <w:iCs/>
          <w:color w:val="002060"/>
          <w:sz w:val="20"/>
          <w:lang w:eastAsia="en-US"/>
        </w:rPr>
        <w:t>M&amp;G</w:t>
      </w:r>
      <w:proofErr w:type="spellEnd"/>
      <w:r>
        <w:rPr>
          <w:rFonts w:ascii="Times New Roman" w:eastAsia="Calibri" w:hAnsi="Times New Roman" w:cs="Times New Roman"/>
          <w:i/>
          <w:iCs/>
          <w:color w:val="002060"/>
          <w:sz w:val="20"/>
          <w:lang w:eastAsia="en-US"/>
        </w:rPr>
        <w:t xml:space="preserve"> Consulting Marketing, Ministerstwo Infrastruktury 2019. </w:t>
      </w:r>
    </w:p>
    <w:p w:rsidR="000E3FA5" w:rsidRPr="000E3FA5" w:rsidRDefault="000E3FA5" w:rsidP="000E3FA5">
      <w:pPr>
        <w:autoSpaceDE w:val="0"/>
        <w:autoSpaceDN w:val="0"/>
        <w:adjustRightInd w:val="0"/>
        <w:spacing w:after="0" w:line="256" w:lineRule="auto"/>
        <w:jc w:val="center"/>
        <w:rPr>
          <w:rFonts w:ascii="Times New Roman" w:eastAsia="Calibri" w:hAnsi="Times New Roman" w:cs="Times New Roman"/>
          <w:i/>
          <w:iCs/>
          <w:color w:val="002060"/>
          <w:sz w:val="20"/>
          <w:lang w:eastAsia="en-US"/>
        </w:rPr>
      </w:pPr>
    </w:p>
    <w:p w:rsidR="00A21B66" w:rsidRPr="00A21B66" w:rsidRDefault="00A21B66" w:rsidP="00A21B66">
      <w:pPr>
        <w:pStyle w:val="Default"/>
        <w:jc w:val="center"/>
        <w:rPr>
          <w:rFonts w:ascii="Verdana" w:hAnsi="Verdana"/>
          <w:color w:val="1F497D" w:themeColor="text2"/>
          <w:sz w:val="20"/>
          <w:szCs w:val="20"/>
        </w:rPr>
      </w:pPr>
      <w:r w:rsidRPr="00A21B66">
        <w:rPr>
          <w:rFonts w:ascii="Verdana" w:hAnsi="Verdana"/>
          <w:noProof/>
          <w:color w:val="1F497D" w:themeColor="text2"/>
          <w:sz w:val="20"/>
          <w:szCs w:val="20"/>
          <w:lang w:eastAsia="pl-PL"/>
        </w:rPr>
        <w:drawing>
          <wp:inline distT="0" distB="0" distL="0" distR="0">
            <wp:extent cx="3240000" cy="2518507"/>
            <wp:effectExtent l="19050" t="0" r="0" b="0"/>
            <wp:docPr id="75" name="Obraz 88" descr="C:\Users\User\Desktop\zdjęcia (3)\DSC00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descr="C:\Users\User\Desktop\zdjęcia (3)\DSC00425.jpg"/>
                    <pic:cNvPicPr>
                      <a:picLocks noChangeAspect="1" noChangeArrowheads="1"/>
                    </pic:cNvPicPr>
                  </pic:nvPicPr>
                  <pic:blipFill>
                    <a:blip r:embed="rId9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3466"/>
                    <a:stretch>
                      <a:fillRect/>
                    </a:stretch>
                  </pic:blipFill>
                  <pic:spPr bwMode="auto">
                    <a:xfrm>
                      <a:off x="0" y="0"/>
                      <a:ext cx="3238500" cy="2514600"/>
                    </a:xfrm>
                    <a:prstGeom prst="rect">
                      <a:avLst/>
                    </a:prstGeom>
                    <a:ln>
                      <a:noFill/>
                    </a:ln>
                    <a:effectLst>
                      <a:softEdge rad="112500"/>
                    </a:effectLst>
                  </pic:spPr>
                </pic:pic>
              </a:graphicData>
            </a:graphic>
          </wp:inline>
        </w:drawing>
      </w:r>
    </w:p>
    <w:p w:rsidR="00A21B66" w:rsidRPr="00A21B66" w:rsidRDefault="00604D6E" w:rsidP="00A21B66">
      <w:pPr>
        <w:spacing w:after="0" w:line="240" w:lineRule="auto"/>
        <w:jc w:val="center"/>
        <w:rPr>
          <w:rFonts w:ascii="Times New Roman" w:eastAsia="Calibri" w:hAnsi="Times New Roman" w:cs="Times New Roman"/>
          <w:i/>
          <w:color w:val="1F497D" w:themeColor="text2"/>
          <w:sz w:val="20"/>
          <w:lang w:eastAsia="en-US"/>
        </w:rPr>
      </w:pPr>
      <w:r>
        <w:rPr>
          <w:rFonts w:ascii="Times New Roman" w:eastAsia="Calibri" w:hAnsi="Times New Roman" w:cs="Times New Roman"/>
          <w:i/>
          <w:color w:val="1F497D" w:themeColor="text2"/>
          <w:sz w:val="20"/>
          <w:lang w:eastAsia="en-US"/>
        </w:rPr>
        <w:t xml:space="preserve">Foto </w:t>
      </w:r>
      <w:r w:rsidR="00E12D8D">
        <w:rPr>
          <w:rFonts w:ascii="Times New Roman" w:eastAsia="Calibri" w:hAnsi="Times New Roman" w:cs="Times New Roman"/>
          <w:i/>
          <w:color w:val="1F497D" w:themeColor="text2"/>
          <w:sz w:val="20"/>
          <w:lang w:eastAsia="en-US"/>
        </w:rPr>
        <w:t>nr 59</w:t>
      </w:r>
      <w:r w:rsidR="00A21B66" w:rsidRPr="00A21B66">
        <w:rPr>
          <w:rFonts w:ascii="Times New Roman" w:eastAsia="Calibri" w:hAnsi="Times New Roman" w:cs="Times New Roman"/>
          <w:i/>
          <w:color w:val="1F497D" w:themeColor="text2"/>
          <w:sz w:val="20"/>
          <w:lang w:eastAsia="en-US"/>
        </w:rPr>
        <w:t>. Pasy ruchu dla rowerów przekrój drogi 2-1 w obszarze niezabudowanym.</w:t>
      </w:r>
    </w:p>
    <w:p w:rsidR="00A21B66" w:rsidRPr="00A21B66" w:rsidRDefault="00A21B66" w:rsidP="00A21B66">
      <w:pPr>
        <w:spacing w:after="0" w:line="240" w:lineRule="auto"/>
        <w:jc w:val="center"/>
        <w:rPr>
          <w:rFonts w:ascii="Times New Roman" w:eastAsia="Calibri" w:hAnsi="Times New Roman" w:cs="Times New Roman"/>
          <w:i/>
          <w:color w:val="1F497D" w:themeColor="text2"/>
          <w:sz w:val="20"/>
          <w:lang w:eastAsia="en-US"/>
        </w:rPr>
      </w:pPr>
      <w:r w:rsidRPr="00A21B66">
        <w:rPr>
          <w:rFonts w:ascii="Times New Roman" w:eastAsia="Calibri" w:hAnsi="Times New Roman" w:cs="Times New Roman"/>
          <w:i/>
          <w:color w:val="1F497D" w:themeColor="text2"/>
          <w:sz w:val="20"/>
          <w:lang w:eastAsia="en-US"/>
        </w:rPr>
        <w:t>Zasada ruchu na jezdni pokazana na tablicy umieszczonej pod znakiem ostrzegawczym A-30.</w:t>
      </w:r>
    </w:p>
    <w:p w:rsidR="00A21B66" w:rsidRDefault="00A21B66" w:rsidP="00A21B66">
      <w:pPr>
        <w:spacing w:after="0" w:line="240" w:lineRule="auto"/>
        <w:jc w:val="center"/>
        <w:rPr>
          <w:rFonts w:ascii="Times New Roman" w:hAnsi="Times New Roman" w:cs="Times New Roman"/>
          <w:i/>
          <w:color w:val="0070C0"/>
          <w:sz w:val="20"/>
          <w:szCs w:val="20"/>
        </w:rPr>
      </w:pPr>
      <w:r w:rsidRPr="00146E0C">
        <w:rPr>
          <w:rFonts w:ascii="Times New Roman" w:hAnsi="Times New Roman" w:cs="Times New Roman"/>
          <w:i/>
          <w:noProof/>
          <w:color w:val="0070C0"/>
          <w:sz w:val="20"/>
          <w:szCs w:val="20"/>
        </w:rPr>
        <w:lastRenderedPageBreak/>
        <w:drawing>
          <wp:inline distT="0" distB="0" distL="0" distR="0">
            <wp:extent cx="3240000" cy="2524125"/>
            <wp:effectExtent l="19050" t="0" r="0" b="0"/>
            <wp:docPr id="2211" name="Obraz 89">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7DC4F1AE-25D6-4E31-931E-80AA1359A484}"/>
                </a:ext>
              </a:extLst>
            </wp:docPr>
            <wp:cNvGraphicFramePr/>
            <a:graphic xmlns:a="http://schemas.openxmlformats.org/drawingml/2006/main">
              <a:graphicData uri="http://schemas.openxmlformats.org/drawingml/2006/picture">
                <pic:pic xmlns:pic="http://schemas.openxmlformats.org/drawingml/2006/picture">
                  <pic:nvPicPr>
                    <pic:cNvPr id="10" name="Obraz 9">
                      <a:extLst>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7DC4F1AE-25D6-4E31-931E-80AA1359A484}"/>
                        </a:ext>
                      </a:extLst>
                    </pic:cNvPr>
                    <pic:cNvPicPr/>
                  </pic:nvPicPr>
                  <pic:blipFill>
                    <a:blip r:embed="rId98" cstate="print"/>
                    <a:stretch>
                      <a:fillRect/>
                    </a:stretch>
                  </pic:blipFill>
                  <pic:spPr bwMode="auto">
                    <a:xfrm>
                      <a:off x="0" y="0"/>
                      <a:ext cx="3240000" cy="2524125"/>
                    </a:xfrm>
                    <a:prstGeom prst="rect">
                      <a:avLst/>
                    </a:prstGeom>
                    <a:ln>
                      <a:noFill/>
                    </a:ln>
                    <a:effectLst>
                      <a:softEdge rad="112500"/>
                    </a:effectLst>
                  </pic:spPr>
                </pic:pic>
              </a:graphicData>
            </a:graphic>
          </wp:inline>
        </w:drawing>
      </w:r>
    </w:p>
    <w:p w:rsidR="00A21B66" w:rsidRDefault="00E12D8D" w:rsidP="00A21B66">
      <w:pPr>
        <w:spacing w:after="0" w:line="240" w:lineRule="auto"/>
        <w:jc w:val="center"/>
        <w:rPr>
          <w:rFonts w:ascii="Times New Roman" w:eastAsia="Calibri" w:hAnsi="Times New Roman" w:cs="Times New Roman"/>
          <w:i/>
          <w:color w:val="1F497D" w:themeColor="text2"/>
          <w:sz w:val="20"/>
          <w:lang w:eastAsia="en-US"/>
        </w:rPr>
      </w:pPr>
      <w:r>
        <w:rPr>
          <w:rFonts w:ascii="Times New Roman" w:eastAsia="Calibri" w:hAnsi="Times New Roman" w:cs="Times New Roman"/>
          <w:i/>
          <w:color w:val="1F497D" w:themeColor="text2"/>
          <w:sz w:val="20"/>
          <w:lang w:eastAsia="en-US"/>
        </w:rPr>
        <w:t>Foto nr 60</w:t>
      </w:r>
      <w:r w:rsidR="00A21B66" w:rsidRPr="00A21B66">
        <w:rPr>
          <w:rFonts w:ascii="Times New Roman" w:eastAsia="Calibri" w:hAnsi="Times New Roman" w:cs="Times New Roman"/>
          <w:i/>
          <w:color w:val="1F497D" w:themeColor="text2"/>
          <w:sz w:val="20"/>
          <w:lang w:eastAsia="en-US"/>
        </w:rPr>
        <w:t>. Pasy ruchu dla rowerów przekrój drogi 2-1 w obszarze niezabudowanym.</w:t>
      </w:r>
    </w:p>
    <w:p w:rsidR="000E3FA5" w:rsidRPr="00A21B66" w:rsidRDefault="000E3FA5" w:rsidP="00A21B66">
      <w:pPr>
        <w:spacing w:after="0" w:line="240" w:lineRule="auto"/>
        <w:jc w:val="center"/>
        <w:rPr>
          <w:rFonts w:ascii="Times New Roman" w:eastAsia="Calibri" w:hAnsi="Times New Roman" w:cs="Times New Roman"/>
          <w:i/>
          <w:color w:val="1F497D" w:themeColor="text2"/>
          <w:sz w:val="20"/>
          <w:lang w:eastAsia="en-US"/>
        </w:rPr>
      </w:pPr>
    </w:p>
    <w:p w:rsidR="00A21B66" w:rsidRDefault="00A21B66" w:rsidP="00A21B66">
      <w:pPr>
        <w:spacing w:after="0"/>
        <w:jc w:val="center"/>
        <w:rPr>
          <w:rFonts w:ascii="Times New Roman" w:eastAsia="Calibri" w:hAnsi="Times New Roman" w:cs="Times New Roman"/>
          <w:bCs/>
          <w:color w:val="000000"/>
          <w:lang w:eastAsia="en-US"/>
        </w:rPr>
      </w:pPr>
      <w:r w:rsidRPr="00146E0C">
        <w:rPr>
          <w:rFonts w:ascii="Times New Roman" w:eastAsia="Calibri" w:hAnsi="Times New Roman" w:cs="Times New Roman"/>
          <w:bCs/>
          <w:noProof/>
          <w:color w:val="000000"/>
        </w:rPr>
        <w:drawing>
          <wp:inline distT="0" distB="0" distL="0" distR="0">
            <wp:extent cx="3240000" cy="2524125"/>
            <wp:effectExtent l="19050" t="0" r="0" b="0"/>
            <wp:docPr id="2208" name="Obraz 90" descr="Nie rozumiecie jednej prostej kwestii. Aby ludzie... - reddin - Wykop.pl">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F808A4B2-E320-4590-8DEA-0CE93F51509C}"/>
                </a:ext>
              </a:extLst>
            </wp:docPr>
            <wp:cNvGraphicFramePr/>
            <a:graphic xmlns:a="http://schemas.openxmlformats.org/drawingml/2006/main">
              <a:graphicData uri="http://schemas.openxmlformats.org/drawingml/2006/picture">
                <pic:pic xmlns:pic="http://schemas.openxmlformats.org/drawingml/2006/picture">
                  <pic:nvPicPr>
                    <pic:cNvPr id="12" name="Picture 2" descr="Nie rozumiecie jednej prostej kwestii. Aby ludzie... - reddin - Wykop.pl">
                      <a:extLst>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F808A4B2-E320-4590-8DEA-0CE93F51509C}"/>
                        </a:ext>
                      </a:extLst>
                    </pic:cNvPr>
                    <pic:cNvPicPr>
                      <a:picLocks noChangeAspect="1" noChangeArrowheads="1"/>
                    </pic:cNvPicPr>
                  </pic:nvPicPr>
                  <pic:blipFill>
                    <a:blip r:embed="rId9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40000" cy="2524125"/>
                    </a:xfrm>
                    <a:prstGeom prst="rect">
                      <a:avLst/>
                    </a:prstGeom>
                    <a:ln>
                      <a:noFill/>
                    </a:ln>
                    <a:effectLst>
                      <a:softEdge rad="112500"/>
                    </a:effectLst>
                    <a:extLst>
                      <a:ext uri="{909E8E84-426E-40DD-AFC4-6F175D3DCCD1}">
                        <a14:hiddenFill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solidFill>
                            <a:srgbClr val="FFFFFF"/>
                          </a:solidFill>
                        </a14:hiddenFill>
                      </a:ext>
                    </a:extLst>
                  </pic:spPr>
                </pic:pic>
              </a:graphicData>
            </a:graphic>
          </wp:inline>
        </w:drawing>
      </w:r>
    </w:p>
    <w:p w:rsidR="00A21B66" w:rsidRPr="00A21B66" w:rsidRDefault="00A21B66" w:rsidP="00A21B66">
      <w:pPr>
        <w:spacing w:after="0" w:line="240" w:lineRule="auto"/>
        <w:jc w:val="center"/>
        <w:rPr>
          <w:rFonts w:ascii="Times New Roman" w:eastAsia="Calibri" w:hAnsi="Times New Roman" w:cs="Times New Roman"/>
          <w:i/>
          <w:color w:val="1F497D" w:themeColor="text2"/>
          <w:sz w:val="20"/>
          <w:lang w:eastAsia="en-US"/>
        </w:rPr>
      </w:pPr>
      <w:r w:rsidRPr="00A21B66">
        <w:rPr>
          <w:rFonts w:ascii="Times New Roman" w:eastAsia="Calibri" w:hAnsi="Times New Roman" w:cs="Times New Roman"/>
          <w:i/>
          <w:color w:val="1F497D" w:themeColor="text2"/>
          <w:sz w:val="20"/>
          <w:lang w:eastAsia="en-US"/>
        </w:rPr>
        <w:t>Foto nr 6</w:t>
      </w:r>
      <w:r w:rsidR="00E12D8D">
        <w:rPr>
          <w:rFonts w:ascii="Times New Roman" w:eastAsia="Calibri" w:hAnsi="Times New Roman" w:cs="Times New Roman"/>
          <w:i/>
          <w:color w:val="1F497D" w:themeColor="text2"/>
          <w:sz w:val="20"/>
          <w:lang w:eastAsia="en-US"/>
        </w:rPr>
        <w:t>1</w:t>
      </w:r>
      <w:r w:rsidRPr="00A21B66">
        <w:rPr>
          <w:rFonts w:ascii="Times New Roman" w:eastAsia="Calibri" w:hAnsi="Times New Roman" w:cs="Times New Roman"/>
          <w:i/>
          <w:color w:val="1F497D" w:themeColor="text2"/>
          <w:sz w:val="20"/>
          <w:lang w:eastAsia="en-US"/>
        </w:rPr>
        <w:t>. Pasy ruchu dla rowerów p</w:t>
      </w:r>
      <w:r>
        <w:rPr>
          <w:rFonts w:ascii="Times New Roman" w:eastAsia="Calibri" w:hAnsi="Times New Roman" w:cs="Times New Roman"/>
          <w:i/>
          <w:color w:val="1F497D" w:themeColor="text2"/>
          <w:sz w:val="20"/>
          <w:lang w:eastAsia="en-US"/>
        </w:rPr>
        <w:t xml:space="preserve">rzekrój drogi 2-1 w obszarze </w:t>
      </w:r>
      <w:r w:rsidRPr="00A21B66">
        <w:rPr>
          <w:rFonts w:ascii="Times New Roman" w:eastAsia="Calibri" w:hAnsi="Times New Roman" w:cs="Times New Roman"/>
          <w:i/>
          <w:color w:val="1F497D" w:themeColor="text2"/>
          <w:sz w:val="20"/>
          <w:lang w:eastAsia="en-US"/>
        </w:rPr>
        <w:t>zabudowanym.</w:t>
      </w:r>
    </w:p>
    <w:p w:rsidR="00A21B66" w:rsidRDefault="00A21B66" w:rsidP="00A21B66">
      <w:pPr>
        <w:spacing w:after="0"/>
        <w:ind w:firstLine="284"/>
        <w:jc w:val="both"/>
        <w:rPr>
          <w:rFonts w:ascii="Times New Roman" w:eastAsia="Calibri" w:hAnsi="Times New Roman" w:cs="Times New Roman"/>
          <w:i/>
          <w:color w:val="1F497D" w:themeColor="text2"/>
          <w:sz w:val="20"/>
          <w:lang w:eastAsia="en-US"/>
        </w:rPr>
      </w:pPr>
    </w:p>
    <w:p w:rsidR="00A21B66" w:rsidRDefault="008A2C7F" w:rsidP="00A21B66">
      <w:pPr>
        <w:spacing w:after="0"/>
        <w:ind w:firstLine="284"/>
        <w:jc w:val="both"/>
        <w:rPr>
          <w:rFonts w:ascii="Times New Roman" w:eastAsia="Calibri" w:hAnsi="Times New Roman" w:cs="Times New Roman"/>
          <w:color w:val="000000"/>
          <w:lang w:eastAsia="en-US"/>
        </w:rPr>
      </w:pPr>
      <w:r w:rsidRPr="002D6FDA">
        <w:rPr>
          <w:rFonts w:ascii="Times New Roman" w:eastAsia="Calibri" w:hAnsi="Times New Roman" w:cs="Times New Roman"/>
          <w:b/>
          <w:bCs/>
          <w:color w:val="000000"/>
          <w:lang w:eastAsia="en-US"/>
        </w:rPr>
        <w:t xml:space="preserve">Ruch rowerowy na zasadach ogólnych – </w:t>
      </w:r>
      <w:r w:rsidRPr="002D6FDA">
        <w:rPr>
          <w:rFonts w:ascii="Times New Roman" w:eastAsia="Calibri" w:hAnsi="Times New Roman" w:cs="Times New Roman"/>
          <w:color w:val="000000"/>
          <w:lang w:eastAsia="en-US"/>
        </w:rPr>
        <w:t>ruch rowerowy na zasadach ogólnych może być prowadzony: na drogach i ulicach w obszarze zabudowanym i poza obszarem zabudowanym, gdy prędkość dopuszczalna nie jest większa niż 60 km/h, a natężenie ruchu nie przekracza 2 500 tys. pojazdów na dobę, 10 000 tys. pojazdów na dobę (prędkość dozwolona 30 km/h). W ramach prowadzenia ruchu rowerowego na zasadach ogólnych zaleca się umieszczanie na jezdni znaku P-27 „kierunek toru jazdy” oraz oznakowania szlakowego typu R</w:t>
      </w:r>
      <w:r>
        <w:rPr>
          <w:rFonts w:ascii="Times New Roman" w:eastAsia="Calibri" w:hAnsi="Times New Roman" w:cs="Times New Roman"/>
          <w:color w:val="000000"/>
          <w:lang w:eastAsia="en-US"/>
        </w:rPr>
        <w:t xml:space="preserve"> </w:t>
      </w:r>
      <w:r w:rsidRPr="002D6FDA">
        <w:rPr>
          <w:rFonts w:ascii="Times New Roman" w:eastAsia="Calibri" w:hAnsi="Times New Roman" w:cs="Times New Roman"/>
          <w:color w:val="000000"/>
          <w:lang w:eastAsia="en-US"/>
        </w:rPr>
        <w:t xml:space="preserve">w przypadku wyznaczonego szlaku rowerowego. Ruch rowerowy powinien być prowadzony na zasadach ogólnych w strefach ruchu uspokojonego (tj.: strefa zamieszkania, w których prędkość wynosi 20 km/h oraz strefach ograniczonej prędkości do 30 km/h tzw. „tempo 30), gdyż są  to naturalne rozwiązania funkcjonalno </w:t>
      </w:r>
      <w:r>
        <w:rPr>
          <w:rFonts w:ascii="Times New Roman" w:eastAsia="Calibri" w:hAnsi="Times New Roman" w:cs="Times New Roman"/>
          <w:color w:val="000000"/>
          <w:lang w:eastAsia="en-US"/>
        </w:rPr>
        <w:t xml:space="preserve"> </w:t>
      </w:r>
      <w:r w:rsidRPr="002D6FDA">
        <w:rPr>
          <w:rFonts w:ascii="Times New Roman" w:eastAsia="Calibri" w:hAnsi="Times New Roman" w:cs="Times New Roman"/>
          <w:color w:val="000000"/>
          <w:lang w:eastAsia="en-US"/>
        </w:rPr>
        <w:t>- techniczne do prowadzenia bezpiecznego ruchu rowerowego.</w:t>
      </w:r>
    </w:p>
    <w:p w:rsidR="00A21B66" w:rsidRDefault="00A21B66" w:rsidP="00A21B66">
      <w:pPr>
        <w:spacing w:after="0"/>
        <w:ind w:firstLine="284"/>
        <w:jc w:val="both"/>
        <w:rPr>
          <w:rFonts w:ascii="Times New Roman" w:eastAsia="Calibri" w:hAnsi="Times New Roman" w:cs="Times New Roman"/>
          <w:color w:val="000000"/>
          <w:lang w:eastAsia="en-US"/>
        </w:rPr>
      </w:pPr>
    </w:p>
    <w:p w:rsidR="000E3FA5" w:rsidRDefault="000E3FA5" w:rsidP="00A21B66">
      <w:pPr>
        <w:spacing w:after="0"/>
        <w:ind w:firstLine="284"/>
        <w:jc w:val="both"/>
        <w:rPr>
          <w:rFonts w:ascii="Times New Roman" w:eastAsia="Calibri" w:hAnsi="Times New Roman" w:cs="Times New Roman"/>
          <w:color w:val="000000"/>
          <w:lang w:eastAsia="en-US"/>
        </w:rPr>
      </w:pPr>
    </w:p>
    <w:p w:rsidR="000E3FA5" w:rsidRDefault="000E3FA5" w:rsidP="00A21B66">
      <w:pPr>
        <w:spacing w:after="0"/>
        <w:ind w:firstLine="284"/>
        <w:jc w:val="both"/>
        <w:rPr>
          <w:rFonts w:ascii="Times New Roman" w:eastAsia="Calibri" w:hAnsi="Times New Roman" w:cs="Times New Roman"/>
          <w:color w:val="000000"/>
          <w:lang w:eastAsia="en-US"/>
        </w:rPr>
      </w:pPr>
    </w:p>
    <w:p w:rsidR="000E3FA5" w:rsidRDefault="000E3FA5" w:rsidP="00A21B66">
      <w:pPr>
        <w:spacing w:after="0"/>
        <w:ind w:firstLine="284"/>
        <w:jc w:val="both"/>
        <w:rPr>
          <w:rFonts w:ascii="Times New Roman" w:eastAsia="Calibri" w:hAnsi="Times New Roman" w:cs="Times New Roman"/>
          <w:color w:val="000000"/>
          <w:lang w:eastAsia="en-US"/>
        </w:rPr>
      </w:pPr>
    </w:p>
    <w:p w:rsidR="000E3FA5" w:rsidRDefault="000E3FA5" w:rsidP="00A21B66">
      <w:pPr>
        <w:spacing w:after="0"/>
        <w:ind w:firstLine="284"/>
        <w:jc w:val="both"/>
        <w:rPr>
          <w:rFonts w:ascii="Times New Roman" w:eastAsia="Calibri" w:hAnsi="Times New Roman" w:cs="Times New Roman"/>
          <w:color w:val="000000"/>
          <w:lang w:eastAsia="en-US"/>
        </w:rPr>
      </w:pPr>
    </w:p>
    <w:p w:rsidR="000E3FA5" w:rsidRDefault="000E3FA5" w:rsidP="00A21B66">
      <w:pPr>
        <w:spacing w:after="0"/>
        <w:ind w:firstLine="284"/>
        <w:jc w:val="both"/>
        <w:rPr>
          <w:rFonts w:ascii="Times New Roman" w:eastAsia="Calibri" w:hAnsi="Times New Roman" w:cs="Times New Roman"/>
          <w:color w:val="000000"/>
          <w:lang w:eastAsia="en-US"/>
        </w:rPr>
      </w:pPr>
    </w:p>
    <w:p w:rsidR="000E3FA5" w:rsidRDefault="000E3FA5" w:rsidP="00A21B66">
      <w:pPr>
        <w:spacing w:after="0"/>
        <w:ind w:firstLine="284"/>
        <w:jc w:val="both"/>
        <w:rPr>
          <w:rFonts w:ascii="Times New Roman" w:eastAsia="Calibri" w:hAnsi="Times New Roman" w:cs="Times New Roman"/>
          <w:color w:val="000000"/>
          <w:lang w:eastAsia="en-US"/>
        </w:rPr>
      </w:pPr>
    </w:p>
    <w:p w:rsidR="000E3FA5" w:rsidRDefault="000E3FA5" w:rsidP="00A21B66">
      <w:pPr>
        <w:spacing w:after="0"/>
        <w:ind w:firstLine="284"/>
        <w:jc w:val="both"/>
        <w:rPr>
          <w:rFonts w:ascii="Times New Roman" w:eastAsia="Calibri" w:hAnsi="Times New Roman" w:cs="Times New Roman"/>
          <w:color w:val="000000"/>
          <w:lang w:eastAsia="en-US"/>
        </w:rPr>
      </w:pPr>
    </w:p>
    <w:p w:rsidR="00A21B66" w:rsidRDefault="00A21B66" w:rsidP="00A21B66">
      <w:pPr>
        <w:autoSpaceDE w:val="0"/>
        <w:autoSpaceDN w:val="0"/>
        <w:adjustRightInd w:val="0"/>
        <w:spacing w:after="0" w:line="256" w:lineRule="auto"/>
        <w:jc w:val="center"/>
        <w:rPr>
          <w:rFonts w:ascii="Times New Roman" w:eastAsia="Calibri" w:hAnsi="Times New Roman" w:cs="Times New Roman"/>
          <w:color w:val="002060"/>
          <w:sz w:val="20"/>
          <w:lang w:eastAsia="en-US"/>
        </w:rPr>
      </w:pPr>
      <w:r w:rsidRPr="006C0BE0">
        <w:rPr>
          <w:noProof/>
          <w:spacing w:val="-14"/>
          <w:kern w:val="20"/>
        </w:rPr>
        <w:drawing>
          <wp:inline distT="0" distB="0" distL="0" distR="0">
            <wp:extent cx="3400425" cy="4648200"/>
            <wp:effectExtent l="19050" t="0" r="9525" b="0"/>
            <wp:docPr id="369227060" name="Obraz 91" descr="Rys. 14. Ruch rowerowy na zasadach ogólnych z zastosowaniem znaku P-27. ">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FDE1F11F-BC54-4F6F-B8D3-64AEC901B770}"/>
                </a:ext>
              </a:extLst>
            </wp:docPr>
            <wp:cNvGraphicFramePr/>
            <a:graphic xmlns:a="http://schemas.openxmlformats.org/drawingml/2006/main">
              <a:graphicData uri="http://schemas.openxmlformats.org/drawingml/2006/picture">
                <pic:pic xmlns:pic="http://schemas.openxmlformats.org/drawingml/2006/picture">
                  <pic:nvPicPr>
                    <pic:cNvPr id="18" name="Obraz 15" descr="Rys. 14. Ruch rowerowy na zasadach ogólnych z zastosowaniem znaku P-27. ">
                      <a:extLst>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FDE1F11F-BC54-4F6F-B8D3-64AEC901B770}"/>
                        </a:ext>
                      </a:extLst>
                    </pic:cNvPr>
                    <pic:cNvPicPr/>
                  </pic:nvPicPr>
                  <pic:blipFill rotWithShape="1">
                    <a:blip r:embed="rId10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8596" r="4608" b="727"/>
                    <a:stretch/>
                  </pic:blipFill>
                  <pic:spPr bwMode="auto">
                    <a:xfrm rot="10800000">
                      <a:off x="0" y="0"/>
                      <a:ext cx="3400425" cy="46482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21B66" w:rsidRPr="001D25C1" w:rsidRDefault="00AE7D3C" w:rsidP="00A21B66">
      <w:pPr>
        <w:autoSpaceDE w:val="0"/>
        <w:autoSpaceDN w:val="0"/>
        <w:adjustRightInd w:val="0"/>
        <w:spacing w:after="0" w:line="256" w:lineRule="auto"/>
        <w:jc w:val="center"/>
        <w:rPr>
          <w:rFonts w:ascii="Times New Roman" w:eastAsia="Calibri" w:hAnsi="Times New Roman" w:cs="Times New Roman"/>
          <w:i/>
          <w:iCs/>
          <w:color w:val="1F497D" w:themeColor="text2"/>
          <w:sz w:val="20"/>
          <w:lang w:eastAsia="en-US"/>
        </w:rPr>
      </w:pPr>
      <w:r>
        <w:rPr>
          <w:rFonts w:ascii="Times New Roman" w:eastAsia="Calibri" w:hAnsi="Times New Roman" w:cs="Times New Roman"/>
          <w:i/>
          <w:iCs/>
          <w:color w:val="1F497D" w:themeColor="text2"/>
          <w:sz w:val="20"/>
          <w:lang w:eastAsia="en-US"/>
        </w:rPr>
        <w:t>Rys. nr 9</w:t>
      </w:r>
      <w:r w:rsidR="00A21B66" w:rsidRPr="001D25C1">
        <w:rPr>
          <w:rFonts w:ascii="Times New Roman" w:eastAsia="Calibri" w:hAnsi="Times New Roman" w:cs="Times New Roman"/>
          <w:i/>
          <w:iCs/>
          <w:color w:val="1F497D" w:themeColor="text2"/>
          <w:sz w:val="20"/>
          <w:lang w:eastAsia="en-US"/>
        </w:rPr>
        <w:t xml:space="preserve">. Ruch rowerowy na zasadach ogólnych z zastosowaniem oznakowania P-27, </w:t>
      </w:r>
    </w:p>
    <w:p w:rsidR="00A21B66" w:rsidRPr="001D25C1" w:rsidRDefault="00A21B66" w:rsidP="00A21B66">
      <w:pPr>
        <w:autoSpaceDE w:val="0"/>
        <w:autoSpaceDN w:val="0"/>
        <w:adjustRightInd w:val="0"/>
        <w:spacing w:after="0" w:line="256" w:lineRule="auto"/>
        <w:jc w:val="center"/>
        <w:rPr>
          <w:rFonts w:ascii="Times New Roman" w:eastAsia="Calibri" w:hAnsi="Times New Roman" w:cs="Times New Roman"/>
          <w:i/>
          <w:iCs/>
          <w:color w:val="1F497D" w:themeColor="text2"/>
          <w:sz w:val="20"/>
          <w:lang w:eastAsia="en-US"/>
        </w:rPr>
      </w:pPr>
      <w:r w:rsidRPr="001D25C1">
        <w:rPr>
          <w:rFonts w:ascii="Times New Roman" w:eastAsia="Calibri" w:hAnsi="Times New Roman" w:cs="Times New Roman"/>
          <w:i/>
          <w:iCs/>
          <w:color w:val="1F497D" w:themeColor="text2"/>
          <w:sz w:val="20"/>
          <w:lang w:eastAsia="en-US"/>
        </w:rPr>
        <w:t xml:space="preserve">źródło „Wytyczne organizacji bezpiecznego ruchu rowerowego”, Instytut Transportu Samochodowego, </w:t>
      </w:r>
      <w:proofErr w:type="spellStart"/>
      <w:r w:rsidRPr="001D25C1">
        <w:rPr>
          <w:rFonts w:ascii="Times New Roman" w:eastAsia="Calibri" w:hAnsi="Times New Roman" w:cs="Times New Roman"/>
          <w:i/>
          <w:iCs/>
          <w:color w:val="1F497D" w:themeColor="text2"/>
          <w:sz w:val="20"/>
          <w:lang w:eastAsia="en-US"/>
        </w:rPr>
        <w:t>M&amp;G</w:t>
      </w:r>
      <w:proofErr w:type="spellEnd"/>
      <w:r w:rsidRPr="001D25C1">
        <w:rPr>
          <w:rFonts w:ascii="Times New Roman" w:eastAsia="Calibri" w:hAnsi="Times New Roman" w:cs="Times New Roman"/>
          <w:i/>
          <w:iCs/>
          <w:color w:val="1F497D" w:themeColor="text2"/>
          <w:sz w:val="20"/>
          <w:lang w:eastAsia="en-US"/>
        </w:rPr>
        <w:t xml:space="preserve"> Consulting Marketing, Ministerstwo Infrastruktury 2019. </w:t>
      </w:r>
    </w:p>
    <w:p w:rsidR="008A2C7F" w:rsidRPr="002D6FDA" w:rsidRDefault="008A2C7F" w:rsidP="008A2C7F">
      <w:pPr>
        <w:spacing w:after="0" w:line="240" w:lineRule="auto"/>
        <w:jc w:val="both"/>
        <w:rPr>
          <w:rFonts w:ascii="Times New Roman" w:eastAsia="Calibri" w:hAnsi="Times New Roman" w:cs="Times New Roman"/>
          <w:color w:val="000000"/>
          <w:sz w:val="24"/>
          <w:szCs w:val="24"/>
          <w:lang w:eastAsia="en-US"/>
        </w:rPr>
      </w:pPr>
    </w:p>
    <w:p w:rsidR="008A2C7F" w:rsidRPr="002D6FDA" w:rsidRDefault="008A2C7F" w:rsidP="008A2C7F">
      <w:pPr>
        <w:autoSpaceDE w:val="0"/>
        <w:autoSpaceDN w:val="0"/>
        <w:adjustRightInd w:val="0"/>
        <w:spacing w:after="0" w:line="240" w:lineRule="auto"/>
        <w:jc w:val="center"/>
        <w:rPr>
          <w:rFonts w:ascii="Times New Roman" w:eastAsia="Calibri" w:hAnsi="Times New Roman" w:cs="Times New Roman"/>
          <w:color w:val="002060"/>
          <w:sz w:val="20"/>
          <w:lang w:eastAsia="en-US"/>
        </w:rPr>
      </w:pPr>
      <w:r w:rsidRPr="002D6FDA">
        <w:rPr>
          <w:rFonts w:ascii="Calibri" w:eastAsia="Calibri" w:hAnsi="Calibri" w:cs="Times New Roman"/>
          <w:noProof/>
        </w:rPr>
        <w:drawing>
          <wp:inline distT="0" distB="0" distL="0" distR="0">
            <wp:extent cx="3241735" cy="2433600"/>
            <wp:effectExtent l="19050" t="0" r="0" b="0"/>
            <wp:docPr id="369227045" name="Obraz 92" descr="Obraz zawierający tekst, droga, zewnętrzne, scena&#10;&#10;Opis wygenerowany automatycznie">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92E89C78-4C02-4C10-92CC-2C1AD10C2441}"/>
                </a:ext>
              </a:extLst>
            </wp:docPr>
            <wp:cNvGraphicFramePr/>
            <a:graphic xmlns:a="http://schemas.openxmlformats.org/drawingml/2006/main">
              <a:graphicData uri="http://schemas.openxmlformats.org/drawingml/2006/picture">
                <pic:pic xmlns:pic="http://schemas.openxmlformats.org/drawingml/2006/picture">
                  <pic:nvPicPr>
                    <pic:cNvPr id="499" name="Picture 2" descr="Obraz zawierający tekst, droga, zewnętrzne, scena&#10;&#10;Opis wygenerowany automatycznie">
                      <a:extLst>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92E89C78-4C02-4C10-92CC-2C1AD10C2441}"/>
                        </a:ext>
                      </a:extLst>
                    </pic:cNvPr>
                    <pic:cNvPicPr>
                      <a:picLocks noChangeAspect="1"/>
                    </pic:cNvPicPr>
                  </pic:nvPicPr>
                  <pic:blipFill>
                    <a:blip r:embed="rId101" cstate="print"/>
                    <a:srcRect l="4444" r="6420"/>
                    <a:stretch>
                      <a:fillRect/>
                    </a:stretch>
                  </pic:blipFill>
                  <pic:spPr bwMode="auto">
                    <a:xfrm>
                      <a:off x="0" y="0"/>
                      <a:ext cx="3241735" cy="2433600"/>
                    </a:xfrm>
                    <a:prstGeom prst="rect">
                      <a:avLst/>
                    </a:prstGeom>
                    <a:ln>
                      <a:noFill/>
                    </a:ln>
                    <a:effectLst>
                      <a:softEdge rad="112500"/>
                    </a:effectLst>
                  </pic:spPr>
                </pic:pic>
              </a:graphicData>
            </a:graphic>
          </wp:inline>
        </w:drawing>
      </w:r>
    </w:p>
    <w:p w:rsidR="008A2C7F" w:rsidRDefault="008A2C7F" w:rsidP="008A2C7F">
      <w:pPr>
        <w:autoSpaceDE w:val="0"/>
        <w:autoSpaceDN w:val="0"/>
        <w:adjustRightInd w:val="0"/>
        <w:spacing w:after="0" w:line="240" w:lineRule="auto"/>
        <w:jc w:val="center"/>
        <w:rPr>
          <w:rFonts w:ascii="Times New Roman" w:eastAsia="Calibri" w:hAnsi="Times New Roman" w:cs="Times New Roman"/>
          <w:i/>
          <w:color w:val="1F497D" w:themeColor="text2"/>
          <w:sz w:val="20"/>
          <w:lang w:eastAsia="en-US"/>
        </w:rPr>
      </w:pPr>
      <w:bookmarkStart w:id="58" w:name="_Hlk90817926"/>
      <w:r w:rsidRPr="001D25C1">
        <w:rPr>
          <w:rFonts w:ascii="Times New Roman" w:eastAsia="Calibri" w:hAnsi="Times New Roman" w:cs="Times New Roman"/>
          <w:i/>
          <w:color w:val="1F497D" w:themeColor="text2"/>
          <w:sz w:val="20"/>
          <w:lang w:eastAsia="en-US"/>
        </w:rPr>
        <w:t>Foto nr 6</w:t>
      </w:r>
      <w:r w:rsidR="00AE7D3C">
        <w:rPr>
          <w:rFonts w:ascii="Times New Roman" w:eastAsia="Calibri" w:hAnsi="Times New Roman" w:cs="Times New Roman"/>
          <w:i/>
          <w:color w:val="1F497D" w:themeColor="text2"/>
          <w:sz w:val="20"/>
          <w:lang w:eastAsia="en-US"/>
        </w:rPr>
        <w:t>2</w:t>
      </w:r>
      <w:r w:rsidRPr="001D25C1">
        <w:rPr>
          <w:rFonts w:ascii="Times New Roman" w:eastAsia="Calibri" w:hAnsi="Times New Roman" w:cs="Times New Roman"/>
          <w:i/>
          <w:color w:val="1F497D" w:themeColor="text2"/>
          <w:sz w:val="20"/>
          <w:lang w:eastAsia="en-US"/>
        </w:rPr>
        <w:t>. Ruch rowerowy na zasadach ogólnych z zastosowaniem znaku P-27.</w:t>
      </w:r>
    </w:p>
    <w:p w:rsidR="000E3FA5" w:rsidRDefault="000E3FA5" w:rsidP="008A2C7F">
      <w:pPr>
        <w:autoSpaceDE w:val="0"/>
        <w:autoSpaceDN w:val="0"/>
        <w:adjustRightInd w:val="0"/>
        <w:spacing w:after="0" w:line="240" w:lineRule="auto"/>
        <w:jc w:val="center"/>
        <w:rPr>
          <w:rFonts w:ascii="Times New Roman" w:eastAsia="Calibri" w:hAnsi="Times New Roman" w:cs="Times New Roman"/>
          <w:i/>
          <w:color w:val="1F497D" w:themeColor="text2"/>
          <w:sz w:val="20"/>
          <w:lang w:eastAsia="en-US"/>
        </w:rPr>
      </w:pPr>
    </w:p>
    <w:p w:rsidR="000E3FA5" w:rsidRDefault="000E3FA5" w:rsidP="008A2C7F">
      <w:pPr>
        <w:autoSpaceDE w:val="0"/>
        <w:autoSpaceDN w:val="0"/>
        <w:adjustRightInd w:val="0"/>
        <w:spacing w:after="0" w:line="240" w:lineRule="auto"/>
        <w:jc w:val="center"/>
        <w:rPr>
          <w:rFonts w:ascii="Times New Roman" w:eastAsia="Calibri" w:hAnsi="Times New Roman" w:cs="Times New Roman"/>
          <w:i/>
          <w:color w:val="1F497D" w:themeColor="text2"/>
          <w:sz w:val="20"/>
          <w:lang w:eastAsia="en-US"/>
        </w:rPr>
      </w:pPr>
    </w:p>
    <w:p w:rsidR="000E3FA5" w:rsidRPr="001D25C1" w:rsidRDefault="000E3FA5" w:rsidP="008A2C7F">
      <w:pPr>
        <w:autoSpaceDE w:val="0"/>
        <w:autoSpaceDN w:val="0"/>
        <w:adjustRightInd w:val="0"/>
        <w:spacing w:after="0" w:line="240" w:lineRule="auto"/>
        <w:jc w:val="center"/>
        <w:rPr>
          <w:rFonts w:ascii="Times New Roman" w:eastAsia="Calibri" w:hAnsi="Times New Roman" w:cs="Times New Roman"/>
          <w:i/>
          <w:color w:val="1F497D" w:themeColor="text2"/>
          <w:sz w:val="20"/>
          <w:lang w:eastAsia="en-US"/>
        </w:rPr>
      </w:pPr>
    </w:p>
    <w:bookmarkEnd w:id="58"/>
    <w:p w:rsidR="008A2C7F" w:rsidRPr="000B2105" w:rsidRDefault="008A2C7F" w:rsidP="008A2C7F">
      <w:pPr>
        <w:autoSpaceDE w:val="0"/>
        <w:autoSpaceDN w:val="0"/>
        <w:adjustRightInd w:val="0"/>
        <w:spacing w:after="0" w:line="256" w:lineRule="auto"/>
        <w:jc w:val="both"/>
        <w:rPr>
          <w:rFonts w:ascii="Times New Roman" w:eastAsia="Calibri" w:hAnsi="Times New Roman" w:cs="Times New Roman"/>
          <w:b/>
          <w:bCs/>
          <w:i/>
          <w:iCs/>
          <w:color w:val="002060"/>
          <w:sz w:val="20"/>
          <w:lang w:eastAsia="en-US"/>
        </w:rPr>
      </w:pPr>
    </w:p>
    <w:p w:rsidR="008A2C7F" w:rsidRPr="000B2105" w:rsidRDefault="008A2C7F" w:rsidP="001D25C1">
      <w:pPr>
        <w:pStyle w:val="Bezodstpw"/>
        <w:spacing w:line="276" w:lineRule="auto"/>
        <w:ind w:firstLine="284"/>
        <w:jc w:val="both"/>
        <w:rPr>
          <w:rFonts w:ascii="Times New Roman" w:hAnsi="Times New Roman" w:cs="Times New Roman"/>
          <w:b/>
          <w:bCs/>
        </w:rPr>
      </w:pPr>
      <w:proofErr w:type="spellStart"/>
      <w:r w:rsidRPr="000B2105">
        <w:rPr>
          <w:rFonts w:ascii="Times New Roman" w:hAnsi="Times New Roman" w:cs="Times New Roman"/>
          <w:b/>
          <w:bCs/>
        </w:rPr>
        <w:lastRenderedPageBreak/>
        <w:t>Kontrapas</w:t>
      </w:r>
      <w:proofErr w:type="spellEnd"/>
      <w:r w:rsidRPr="000B2105">
        <w:rPr>
          <w:rFonts w:ascii="Times New Roman" w:hAnsi="Times New Roman" w:cs="Times New Roman"/>
          <w:b/>
          <w:bCs/>
        </w:rPr>
        <w:t xml:space="preserve"> – to pas ruchu dla rowerów, umożliwiający poruszanie się rowerem w kierunku przeciwnym do pojazdów mechanicznych. </w:t>
      </w:r>
    </w:p>
    <w:p w:rsidR="008A2C7F" w:rsidRPr="00767374" w:rsidRDefault="008A2C7F" w:rsidP="001D25C1">
      <w:pPr>
        <w:pStyle w:val="Bezodstpw"/>
        <w:spacing w:line="276" w:lineRule="auto"/>
        <w:ind w:firstLine="284"/>
        <w:jc w:val="both"/>
        <w:rPr>
          <w:rFonts w:ascii="Times New Roman" w:hAnsi="Times New Roman" w:cs="Times New Roman"/>
        </w:rPr>
      </w:pPr>
      <w:r w:rsidRPr="00767374">
        <w:rPr>
          <w:rFonts w:ascii="Times New Roman" w:hAnsi="Times New Roman" w:cs="Times New Roman"/>
        </w:rPr>
        <w:t xml:space="preserve">Zasady zastosowania </w:t>
      </w:r>
      <w:proofErr w:type="spellStart"/>
      <w:r w:rsidRPr="00767374">
        <w:rPr>
          <w:rFonts w:ascii="Times New Roman" w:hAnsi="Times New Roman" w:cs="Times New Roman"/>
        </w:rPr>
        <w:t>kontrapasa</w:t>
      </w:r>
      <w:proofErr w:type="spellEnd"/>
      <w:r w:rsidRPr="00767374">
        <w:rPr>
          <w:rFonts w:ascii="Times New Roman" w:hAnsi="Times New Roman" w:cs="Times New Roman"/>
        </w:rPr>
        <w:t>:</w:t>
      </w:r>
    </w:p>
    <w:p w:rsidR="008A2C7F" w:rsidRDefault="008A2C7F" w:rsidP="00E603F3">
      <w:pPr>
        <w:pStyle w:val="Bezodstpw"/>
        <w:numPr>
          <w:ilvl w:val="0"/>
          <w:numId w:val="83"/>
        </w:numPr>
        <w:spacing w:line="276" w:lineRule="auto"/>
        <w:ind w:left="567" w:hanging="283"/>
        <w:jc w:val="both"/>
        <w:rPr>
          <w:rFonts w:ascii="Times New Roman" w:hAnsi="Times New Roman" w:cs="Times New Roman"/>
        </w:rPr>
      </w:pPr>
      <w:r w:rsidRPr="00767374">
        <w:rPr>
          <w:rFonts w:ascii="Times New Roman" w:hAnsi="Times New Roman" w:cs="Times New Roman"/>
        </w:rPr>
        <w:t>na jezdni, jako część oddzieloną od części przeznaczonej dla ruchu pojazdów w kierunku wskazanym znakiem D-3, oznakowaniem poziomym (linia ciągła lub przerywana) i ewentualnie separatorami ruchu na wlocie i wylocie odcinka jednokierunkowego;</w:t>
      </w:r>
    </w:p>
    <w:p w:rsidR="008A2C7F" w:rsidRDefault="008A2C7F" w:rsidP="00E603F3">
      <w:pPr>
        <w:pStyle w:val="Bezodstpw"/>
        <w:numPr>
          <w:ilvl w:val="0"/>
          <w:numId w:val="83"/>
        </w:numPr>
        <w:spacing w:line="276" w:lineRule="auto"/>
        <w:ind w:left="567" w:hanging="283"/>
        <w:jc w:val="both"/>
        <w:rPr>
          <w:rFonts w:ascii="Times New Roman" w:hAnsi="Times New Roman" w:cs="Times New Roman"/>
        </w:rPr>
      </w:pPr>
      <w:r w:rsidRPr="005E69E6">
        <w:rPr>
          <w:rFonts w:ascii="Times New Roman" w:hAnsi="Times New Roman" w:cs="Times New Roman"/>
        </w:rPr>
        <w:t>na drogach o dopuszczalnej prędkości od 30 do 50 km/h;</w:t>
      </w:r>
    </w:p>
    <w:p w:rsidR="008A2C7F" w:rsidRDefault="008A2C7F" w:rsidP="00E603F3">
      <w:pPr>
        <w:pStyle w:val="Bezodstpw"/>
        <w:numPr>
          <w:ilvl w:val="0"/>
          <w:numId w:val="83"/>
        </w:numPr>
        <w:spacing w:line="276" w:lineRule="auto"/>
        <w:ind w:left="567" w:hanging="283"/>
        <w:jc w:val="both"/>
        <w:rPr>
          <w:rFonts w:ascii="Times New Roman" w:hAnsi="Times New Roman" w:cs="Times New Roman"/>
        </w:rPr>
      </w:pPr>
      <w:r w:rsidRPr="005E69E6">
        <w:rPr>
          <w:rFonts w:ascii="Times New Roman" w:hAnsi="Times New Roman" w:cs="Times New Roman"/>
        </w:rPr>
        <w:t xml:space="preserve">tylko w obszarze zabudowanym na drogach klasy: (G) główna, (Z) zbiorcza, (L) lokalna,  (D) dojazdowa; </w:t>
      </w:r>
    </w:p>
    <w:p w:rsidR="008A2C7F" w:rsidRDefault="008A2C7F" w:rsidP="00E603F3">
      <w:pPr>
        <w:pStyle w:val="Bezodstpw"/>
        <w:numPr>
          <w:ilvl w:val="0"/>
          <w:numId w:val="83"/>
        </w:numPr>
        <w:spacing w:line="276" w:lineRule="auto"/>
        <w:ind w:left="567" w:hanging="283"/>
        <w:jc w:val="both"/>
        <w:rPr>
          <w:rFonts w:ascii="Times New Roman" w:hAnsi="Times New Roman" w:cs="Times New Roman"/>
        </w:rPr>
      </w:pPr>
      <w:r w:rsidRPr="005E69E6">
        <w:rPr>
          <w:rFonts w:ascii="Times New Roman" w:hAnsi="Times New Roman" w:cs="Times New Roman"/>
        </w:rPr>
        <w:t>zawsze jako jednokierunkowy, prowadzący ruch rowerowy w przeciwnym kierunku niż kierunek zasadniczy na drodze;</w:t>
      </w:r>
    </w:p>
    <w:p w:rsidR="008A2C7F" w:rsidRDefault="008A2C7F" w:rsidP="00E603F3">
      <w:pPr>
        <w:pStyle w:val="Bezodstpw"/>
        <w:numPr>
          <w:ilvl w:val="0"/>
          <w:numId w:val="83"/>
        </w:numPr>
        <w:spacing w:line="276" w:lineRule="auto"/>
        <w:ind w:left="567" w:hanging="283"/>
        <w:jc w:val="both"/>
        <w:rPr>
          <w:rFonts w:ascii="Times New Roman" w:hAnsi="Times New Roman" w:cs="Times New Roman"/>
        </w:rPr>
      </w:pPr>
      <w:r w:rsidRPr="005E69E6">
        <w:rPr>
          <w:rFonts w:ascii="Times New Roman" w:hAnsi="Times New Roman" w:cs="Times New Roman"/>
        </w:rPr>
        <w:t xml:space="preserve">maksymalną szerokość </w:t>
      </w:r>
      <w:proofErr w:type="spellStart"/>
      <w:r w:rsidRPr="005E69E6">
        <w:rPr>
          <w:rFonts w:ascii="Times New Roman" w:hAnsi="Times New Roman" w:cs="Times New Roman"/>
        </w:rPr>
        <w:t>kontrapasa</w:t>
      </w:r>
      <w:proofErr w:type="spellEnd"/>
      <w:r w:rsidRPr="005E69E6">
        <w:rPr>
          <w:rFonts w:ascii="Times New Roman" w:hAnsi="Times New Roman" w:cs="Times New Roman"/>
        </w:rPr>
        <w:t xml:space="preserve"> (pasa ruchu dla rowerów) to 2,0 m (dopuszcza się 3,0 m w obrębie skrzyżowań), minimalną szerokość 1,5 m;</w:t>
      </w:r>
    </w:p>
    <w:p w:rsidR="008A2C7F" w:rsidRDefault="008A2C7F" w:rsidP="00E603F3">
      <w:pPr>
        <w:pStyle w:val="Bezodstpw"/>
        <w:numPr>
          <w:ilvl w:val="0"/>
          <w:numId w:val="83"/>
        </w:numPr>
        <w:spacing w:line="276" w:lineRule="auto"/>
        <w:ind w:left="567" w:hanging="283"/>
        <w:jc w:val="both"/>
        <w:rPr>
          <w:rFonts w:ascii="Times New Roman" w:hAnsi="Times New Roman" w:cs="Times New Roman"/>
        </w:rPr>
      </w:pPr>
      <w:r w:rsidRPr="005E69E6">
        <w:rPr>
          <w:rFonts w:ascii="Times New Roman" w:hAnsi="Times New Roman" w:cs="Times New Roman"/>
        </w:rPr>
        <w:t xml:space="preserve">umieszcza się po lewej stronie jezdni jednokierunkowej; </w:t>
      </w:r>
    </w:p>
    <w:p w:rsidR="008A2C7F" w:rsidRDefault="008A2C7F" w:rsidP="00E603F3">
      <w:pPr>
        <w:pStyle w:val="Bezodstpw"/>
        <w:numPr>
          <w:ilvl w:val="0"/>
          <w:numId w:val="83"/>
        </w:numPr>
        <w:spacing w:line="276" w:lineRule="auto"/>
        <w:ind w:left="567" w:hanging="283"/>
        <w:jc w:val="both"/>
        <w:rPr>
          <w:rFonts w:ascii="Times New Roman" w:hAnsi="Times New Roman" w:cs="Times New Roman"/>
        </w:rPr>
      </w:pPr>
      <w:r w:rsidRPr="005E69E6">
        <w:rPr>
          <w:rFonts w:ascii="Times New Roman" w:hAnsi="Times New Roman" w:cs="Times New Roman"/>
        </w:rPr>
        <w:t>w oddaleniu o 0,5 m od miejsc postojowych pojazdów mechanicznych;</w:t>
      </w:r>
    </w:p>
    <w:p w:rsidR="008A2C7F" w:rsidRDefault="008A2C7F" w:rsidP="00E603F3">
      <w:pPr>
        <w:pStyle w:val="Bezodstpw"/>
        <w:numPr>
          <w:ilvl w:val="0"/>
          <w:numId w:val="83"/>
        </w:numPr>
        <w:spacing w:line="276" w:lineRule="auto"/>
        <w:ind w:left="567" w:hanging="283"/>
        <w:jc w:val="both"/>
        <w:rPr>
          <w:rFonts w:ascii="Times New Roman" w:hAnsi="Times New Roman" w:cs="Times New Roman"/>
        </w:rPr>
      </w:pPr>
      <w:r w:rsidRPr="005E69E6">
        <w:rPr>
          <w:rFonts w:ascii="Times New Roman" w:hAnsi="Times New Roman" w:cs="Times New Roman"/>
        </w:rPr>
        <w:t xml:space="preserve">linie ciągłe P-7b „linie ciągłą szeroką” do oddzielenia pasa ruchu dla rowerów jadących </w:t>
      </w:r>
      <w:r>
        <w:rPr>
          <w:rFonts w:ascii="Times New Roman" w:hAnsi="Times New Roman" w:cs="Times New Roman"/>
        </w:rPr>
        <w:t xml:space="preserve">                      </w:t>
      </w:r>
      <w:r w:rsidRPr="005E69E6">
        <w:rPr>
          <w:rFonts w:ascii="Times New Roman" w:hAnsi="Times New Roman" w:cs="Times New Roman"/>
        </w:rPr>
        <w:t>w kierunku przeciwnym do pozostałych pojazdów;</w:t>
      </w:r>
    </w:p>
    <w:p w:rsidR="008A2C7F" w:rsidRDefault="008A2C7F" w:rsidP="00E603F3">
      <w:pPr>
        <w:pStyle w:val="Bezodstpw"/>
        <w:numPr>
          <w:ilvl w:val="0"/>
          <w:numId w:val="83"/>
        </w:numPr>
        <w:spacing w:line="276" w:lineRule="auto"/>
        <w:ind w:left="567" w:hanging="283"/>
        <w:jc w:val="both"/>
        <w:rPr>
          <w:rFonts w:ascii="Times New Roman" w:hAnsi="Times New Roman" w:cs="Times New Roman"/>
        </w:rPr>
      </w:pPr>
      <w:r w:rsidRPr="005E69E6">
        <w:rPr>
          <w:rFonts w:ascii="Times New Roman" w:hAnsi="Times New Roman" w:cs="Times New Roman"/>
        </w:rPr>
        <w:t>w ciągu linii P-7b linię przerywaną P-1c tj. linia pojedyncza przerywana (wydzielająca);</w:t>
      </w:r>
    </w:p>
    <w:p w:rsidR="008A2C7F" w:rsidRPr="005E69E6" w:rsidRDefault="008A2C7F" w:rsidP="00E603F3">
      <w:pPr>
        <w:pStyle w:val="Bezodstpw"/>
        <w:numPr>
          <w:ilvl w:val="0"/>
          <w:numId w:val="83"/>
        </w:numPr>
        <w:spacing w:line="276" w:lineRule="auto"/>
        <w:ind w:left="567" w:hanging="283"/>
        <w:jc w:val="both"/>
        <w:rPr>
          <w:rFonts w:ascii="Times New Roman" w:hAnsi="Times New Roman" w:cs="Times New Roman"/>
        </w:rPr>
      </w:pPr>
      <w:r w:rsidRPr="005E69E6">
        <w:rPr>
          <w:rFonts w:ascii="Times New Roman" w:hAnsi="Times New Roman" w:cs="Times New Roman"/>
        </w:rPr>
        <w:t xml:space="preserve">na wjeździe na pas ruchu dla rowerów jadących w kierunku przeciwnym do pozostałych pojazdów stosuje się znaki B-2 „zakaz wjazdu” z tabliczką z napisem „Nie dotyczy” wraz </w:t>
      </w:r>
      <w:r>
        <w:rPr>
          <w:rFonts w:ascii="Times New Roman" w:hAnsi="Times New Roman" w:cs="Times New Roman"/>
        </w:rPr>
        <w:t xml:space="preserve">                      </w:t>
      </w:r>
      <w:r w:rsidRPr="005E69E6">
        <w:rPr>
          <w:rFonts w:ascii="Times New Roman" w:hAnsi="Times New Roman" w:cs="Times New Roman"/>
        </w:rPr>
        <w:t>z umieszczeniem symbolu roweru.</w:t>
      </w:r>
    </w:p>
    <w:p w:rsidR="008A2C7F" w:rsidRDefault="008A2C7F" w:rsidP="001D25C1">
      <w:pPr>
        <w:pStyle w:val="Bezodstpw"/>
        <w:spacing w:line="276" w:lineRule="auto"/>
        <w:ind w:firstLine="284"/>
        <w:jc w:val="both"/>
        <w:rPr>
          <w:rFonts w:ascii="Times New Roman" w:hAnsi="Times New Roman" w:cs="Times New Roman"/>
        </w:rPr>
      </w:pPr>
      <w:r w:rsidRPr="005E69E6">
        <w:rPr>
          <w:rFonts w:ascii="Times New Roman" w:hAnsi="Times New Roman" w:cs="Times New Roman"/>
        </w:rPr>
        <w:t xml:space="preserve">Nawierzchnia </w:t>
      </w:r>
      <w:proofErr w:type="spellStart"/>
      <w:r w:rsidRPr="005E69E6">
        <w:rPr>
          <w:rFonts w:ascii="Times New Roman" w:hAnsi="Times New Roman" w:cs="Times New Roman"/>
        </w:rPr>
        <w:t>kontrapasa</w:t>
      </w:r>
      <w:proofErr w:type="spellEnd"/>
      <w:r w:rsidRPr="005E69E6">
        <w:rPr>
          <w:rFonts w:ascii="Times New Roman" w:hAnsi="Times New Roman" w:cs="Times New Roman"/>
        </w:rPr>
        <w:t xml:space="preserve"> może mieć barwę czerwoną. Z przeprowadzonych badań krajowych wynika, że zastosowanie barwy czerwonej przyczynia się do zwiększenia bezpieczeństwa rowerzystów</w:t>
      </w:r>
      <w:r>
        <w:rPr>
          <w:rFonts w:ascii="Times New Roman" w:hAnsi="Times New Roman" w:cs="Times New Roman"/>
        </w:rPr>
        <w:t xml:space="preserve">. </w:t>
      </w:r>
    </w:p>
    <w:p w:rsidR="008A2C7F" w:rsidRDefault="008A2C7F" w:rsidP="001D25C1">
      <w:pPr>
        <w:pStyle w:val="Bezodstpw"/>
        <w:spacing w:line="276" w:lineRule="auto"/>
        <w:ind w:firstLine="284"/>
        <w:jc w:val="both"/>
        <w:rPr>
          <w:rFonts w:ascii="Times New Roman" w:hAnsi="Times New Roman" w:cs="Times New Roman"/>
        </w:rPr>
      </w:pPr>
      <w:r w:rsidRPr="005E69E6">
        <w:rPr>
          <w:rFonts w:ascii="Times New Roman" w:hAnsi="Times New Roman" w:cs="Times New Roman"/>
        </w:rPr>
        <w:t xml:space="preserve">Zaleca się aby, ze względu na bezpieczeństwo i czytelność, odcinki początkowe i końcowe </w:t>
      </w:r>
      <w:proofErr w:type="spellStart"/>
      <w:r w:rsidRPr="005E69E6">
        <w:rPr>
          <w:rFonts w:ascii="Times New Roman" w:hAnsi="Times New Roman" w:cs="Times New Roman"/>
        </w:rPr>
        <w:t>kontrapasa</w:t>
      </w:r>
      <w:proofErr w:type="spellEnd"/>
      <w:r w:rsidRPr="005E69E6">
        <w:rPr>
          <w:rFonts w:ascii="Times New Roman" w:hAnsi="Times New Roman" w:cs="Times New Roman"/>
        </w:rPr>
        <w:t xml:space="preserve"> (15 m) od skrzyżowania powinny być oznaczone kolorem czerwonym oraz fizycznie oddzielone (separator, wyspa dzieląca) od części jezdni przeznaczonej dla ruchu pojazdów </w:t>
      </w:r>
      <w:r>
        <w:rPr>
          <w:rFonts w:ascii="Times New Roman" w:hAnsi="Times New Roman" w:cs="Times New Roman"/>
        </w:rPr>
        <w:t xml:space="preserve">                                </w:t>
      </w:r>
      <w:r w:rsidRPr="005E69E6">
        <w:rPr>
          <w:rFonts w:ascii="Times New Roman" w:hAnsi="Times New Roman" w:cs="Times New Roman"/>
        </w:rPr>
        <w:t xml:space="preserve">w kierunku zgodnym ze znakiem D-3. </w:t>
      </w:r>
    </w:p>
    <w:p w:rsidR="008A2C7F" w:rsidRDefault="008A2C7F" w:rsidP="001D25C1">
      <w:pPr>
        <w:pStyle w:val="Bezodstpw"/>
        <w:spacing w:line="276" w:lineRule="auto"/>
        <w:ind w:firstLine="284"/>
        <w:jc w:val="both"/>
        <w:rPr>
          <w:rFonts w:ascii="Times New Roman" w:hAnsi="Times New Roman" w:cs="Times New Roman"/>
        </w:rPr>
      </w:pPr>
      <w:r w:rsidRPr="005E69E6">
        <w:rPr>
          <w:rFonts w:ascii="Times New Roman" w:hAnsi="Times New Roman" w:cs="Times New Roman"/>
        </w:rPr>
        <w:t xml:space="preserve">Zastosowanie </w:t>
      </w:r>
      <w:proofErr w:type="spellStart"/>
      <w:r w:rsidRPr="005E69E6">
        <w:rPr>
          <w:rFonts w:ascii="Times New Roman" w:hAnsi="Times New Roman" w:cs="Times New Roman"/>
        </w:rPr>
        <w:t>kontrapasów</w:t>
      </w:r>
      <w:proofErr w:type="spellEnd"/>
      <w:r w:rsidRPr="005E69E6">
        <w:rPr>
          <w:rFonts w:ascii="Times New Roman" w:hAnsi="Times New Roman" w:cs="Times New Roman"/>
        </w:rPr>
        <w:t xml:space="preserve"> przyczynia się do zachowania spójności sieci tras rowerowych, pozwala rowerzystom na korzystanie z krótszych tras przejazdu, pełni rolę informacyjną dla kierowców pojazdów mechanicznych o prowadzonym ruchu rowerów „pod prąd”. </w:t>
      </w:r>
    </w:p>
    <w:p w:rsidR="00A21B66" w:rsidRDefault="008A2C7F" w:rsidP="00A21B66">
      <w:pPr>
        <w:pStyle w:val="Bezodstpw"/>
        <w:spacing w:line="276" w:lineRule="auto"/>
        <w:ind w:firstLine="284"/>
        <w:jc w:val="both"/>
        <w:rPr>
          <w:rFonts w:ascii="Times New Roman" w:hAnsi="Times New Roman" w:cs="Times New Roman"/>
        </w:rPr>
      </w:pPr>
      <w:r w:rsidRPr="005E69E6">
        <w:rPr>
          <w:rFonts w:ascii="Times New Roman" w:hAnsi="Times New Roman" w:cs="Times New Roman"/>
        </w:rPr>
        <w:t>Dla większej czytelności rozwiązania (aby rowerzy</w:t>
      </w:r>
      <w:r>
        <w:rPr>
          <w:rFonts w:ascii="Times New Roman" w:hAnsi="Times New Roman" w:cs="Times New Roman"/>
        </w:rPr>
        <w:t>ści nie korzystali z </w:t>
      </w:r>
      <w:proofErr w:type="spellStart"/>
      <w:r>
        <w:rPr>
          <w:rFonts w:ascii="Times New Roman" w:hAnsi="Times New Roman" w:cs="Times New Roman"/>
        </w:rPr>
        <w:t>kontrapasa</w:t>
      </w:r>
      <w:proofErr w:type="spellEnd"/>
      <w:r>
        <w:rPr>
          <w:rFonts w:ascii="Times New Roman" w:hAnsi="Times New Roman" w:cs="Times New Roman"/>
        </w:rPr>
        <w:t xml:space="preserve"> </w:t>
      </w:r>
      <w:r w:rsidRPr="005E69E6">
        <w:rPr>
          <w:rFonts w:ascii="Times New Roman" w:hAnsi="Times New Roman" w:cs="Times New Roman"/>
        </w:rPr>
        <w:t>w dwóch kierunkach) zaleca się stosowanie znaku poziomego P-27 (kierunek i tor ruchu roweru)</w:t>
      </w:r>
      <w:r>
        <w:rPr>
          <w:rFonts w:ascii="Times New Roman" w:hAnsi="Times New Roman" w:cs="Times New Roman"/>
        </w:rPr>
        <w:t xml:space="preserve">. </w:t>
      </w:r>
    </w:p>
    <w:p w:rsidR="00A21B66" w:rsidRPr="001D25C1" w:rsidRDefault="00A21B66" w:rsidP="00A21B66">
      <w:pPr>
        <w:spacing w:after="0" w:line="240" w:lineRule="auto"/>
        <w:contextualSpacing/>
        <w:jc w:val="center"/>
        <w:rPr>
          <w:rFonts w:ascii="Times New Roman" w:eastAsiaTheme="minorHAnsi" w:hAnsi="Times New Roman" w:cs="Times New Roman"/>
          <w:i/>
          <w:color w:val="1F497D" w:themeColor="text2"/>
          <w:spacing w:val="-14"/>
          <w:kern w:val="20"/>
          <w:sz w:val="20"/>
          <w:szCs w:val="20"/>
          <w:lang w:eastAsia="en-US" w:bidi="en-US"/>
        </w:rPr>
      </w:pPr>
      <w:r w:rsidRPr="001D25C1">
        <w:rPr>
          <w:rFonts w:ascii="Times New Roman" w:hAnsi="Times New Roman" w:cs="Times New Roman"/>
          <w:noProof/>
          <w:color w:val="1F497D" w:themeColor="text2"/>
          <w:spacing w:val="-14"/>
          <w:kern w:val="20"/>
          <w:sz w:val="24"/>
          <w:szCs w:val="24"/>
        </w:rPr>
        <w:lastRenderedPageBreak/>
        <w:drawing>
          <wp:inline distT="0" distB="0" distL="0" distR="0">
            <wp:extent cx="3389298" cy="4657725"/>
            <wp:effectExtent l="19050" t="0" r="1602" b="0"/>
            <wp:docPr id="369227061" name="Obraz 93" descr="Obraz zawierający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az 1" descr="Obraz zawierający diagram&#10;&#10;Opis wygenerowany automatycznie"/>
                    <pic:cNvPicPr>
                      <a:picLocks noChangeAspect="1" noChangeArrowheads="1"/>
                    </pic:cNvPicPr>
                  </pic:nvPicPr>
                  <pic:blipFill>
                    <a:blip r:embed="rId10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392" r="-46" b="1346"/>
                    <a:stretch>
                      <a:fillRect/>
                    </a:stretch>
                  </pic:blipFill>
                  <pic:spPr bwMode="auto">
                    <a:xfrm>
                      <a:off x="0" y="0"/>
                      <a:ext cx="3389298" cy="4657725"/>
                    </a:xfrm>
                    <a:prstGeom prst="rect">
                      <a:avLst/>
                    </a:prstGeom>
                    <a:noFill/>
                    <a:ln>
                      <a:noFill/>
                    </a:ln>
                  </pic:spPr>
                </pic:pic>
              </a:graphicData>
            </a:graphic>
          </wp:inline>
        </w:drawing>
      </w:r>
    </w:p>
    <w:p w:rsidR="00A21B66" w:rsidRPr="001D25C1" w:rsidRDefault="00AE7D3C" w:rsidP="00A21B66">
      <w:pPr>
        <w:autoSpaceDE w:val="0"/>
        <w:autoSpaceDN w:val="0"/>
        <w:adjustRightInd w:val="0"/>
        <w:spacing w:after="0" w:line="256" w:lineRule="auto"/>
        <w:jc w:val="center"/>
        <w:rPr>
          <w:rFonts w:ascii="Times New Roman" w:eastAsia="Calibri" w:hAnsi="Times New Roman" w:cs="Times New Roman"/>
          <w:i/>
          <w:iCs/>
          <w:color w:val="1F497D" w:themeColor="text2"/>
          <w:sz w:val="20"/>
          <w:lang w:eastAsia="en-US"/>
        </w:rPr>
      </w:pPr>
      <w:r>
        <w:rPr>
          <w:rFonts w:ascii="Times New Roman" w:eastAsia="Calibri" w:hAnsi="Times New Roman" w:cs="Times New Roman"/>
          <w:i/>
          <w:iCs/>
          <w:color w:val="1F497D" w:themeColor="text2"/>
          <w:sz w:val="20"/>
          <w:lang w:eastAsia="en-US"/>
        </w:rPr>
        <w:t>Rys. nr 10</w:t>
      </w:r>
      <w:r w:rsidR="00A21B66" w:rsidRPr="001D25C1">
        <w:rPr>
          <w:rFonts w:ascii="Times New Roman" w:eastAsia="Calibri" w:hAnsi="Times New Roman" w:cs="Times New Roman"/>
          <w:i/>
          <w:iCs/>
          <w:color w:val="1F497D" w:themeColor="text2"/>
          <w:sz w:val="20"/>
          <w:lang w:eastAsia="en-US"/>
        </w:rPr>
        <w:t xml:space="preserve">. Zastosowanie </w:t>
      </w:r>
      <w:proofErr w:type="spellStart"/>
      <w:r w:rsidR="00A21B66" w:rsidRPr="001D25C1">
        <w:rPr>
          <w:rFonts w:ascii="Times New Roman" w:eastAsia="Calibri" w:hAnsi="Times New Roman" w:cs="Times New Roman"/>
          <w:i/>
          <w:iCs/>
          <w:color w:val="1F497D" w:themeColor="text2"/>
          <w:sz w:val="20"/>
          <w:lang w:eastAsia="en-US"/>
        </w:rPr>
        <w:t>kontrapasa</w:t>
      </w:r>
      <w:proofErr w:type="spellEnd"/>
      <w:r w:rsidR="00A21B66" w:rsidRPr="001D25C1">
        <w:rPr>
          <w:rFonts w:ascii="Times New Roman" w:eastAsia="Calibri" w:hAnsi="Times New Roman" w:cs="Times New Roman"/>
          <w:i/>
          <w:iCs/>
          <w:color w:val="1F497D" w:themeColor="text2"/>
          <w:sz w:val="20"/>
          <w:lang w:eastAsia="en-US"/>
        </w:rPr>
        <w:t xml:space="preserve"> przy dopuszczalnej prędkości 30 km/h  na drogach klasy (L) </w:t>
      </w:r>
    </w:p>
    <w:p w:rsidR="00A21B66" w:rsidRPr="001D25C1" w:rsidRDefault="00A21B66" w:rsidP="00A21B66">
      <w:pPr>
        <w:autoSpaceDE w:val="0"/>
        <w:autoSpaceDN w:val="0"/>
        <w:adjustRightInd w:val="0"/>
        <w:spacing w:after="0" w:line="256" w:lineRule="auto"/>
        <w:jc w:val="center"/>
        <w:rPr>
          <w:rFonts w:ascii="Times New Roman" w:eastAsia="Calibri" w:hAnsi="Times New Roman" w:cs="Times New Roman"/>
          <w:i/>
          <w:iCs/>
          <w:color w:val="1F497D" w:themeColor="text2"/>
          <w:sz w:val="20"/>
          <w:lang w:eastAsia="en-US"/>
        </w:rPr>
      </w:pPr>
      <w:r w:rsidRPr="001D25C1">
        <w:rPr>
          <w:rFonts w:ascii="Times New Roman" w:eastAsia="Calibri" w:hAnsi="Times New Roman" w:cs="Times New Roman"/>
          <w:i/>
          <w:iCs/>
          <w:color w:val="1F497D" w:themeColor="text2"/>
          <w:sz w:val="20"/>
          <w:lang w:eastAsia="en-US"/>
        </w:rPr>
        <w:t>i dojazdowych (D).</w:t>
      </w:r>
      <w:r>
        <w:rPr>
          <w:rFonts w:ascii="Times New Roman" w:eastAsia="Calibri" w:hAnsi="Times New Roman" w:cs="Times New Roman"/>
          <w:i/>
          <w:iCs/>
          <w:color w:val="1F497D" w:themeColor="text2"/>
          <w:sz w:val="20"/>
          <w:lang w:eastAsia="en-US"/>
        </w:rPr>
        <w:t xml:space="preserve"> </w:t>
      </w:r>
      <w:r w:rsidRPr="001D25C1">
        <w:rPr>
          <w:rFonts w:ascii="Times New Roman" w:eastAsia="Calibri" w:hAnsi="Times New Roman" w:cs="Times New Roman"/>
          <w:i/>
          <w:iCs/>
          <w:color w:val="1F497D" w:themeColor="text2"/>
          <w:sz w:val="20"/>
          <w:lang w:eastAsia="en-US"/>
        </w:rPr>
        <w:t xml:space="preserve">źródło „Wytyczne organizacji bezpiecznego ruchu rowerowego”, Instytut Transportu Samochodowego, </w:t>
      </w:r>
      <w:proofErr w:type="spellStart"/>
      <w:r w:rsidRPr="001D25C1">
        <w:rPr>
          <w:rFonts w:ascii="Times New Roman" w:eastAsia="Calibri" w:hAnsi="Times New Roman" w:cs="Times New Roman"/>
          <w:i/>
          <w:iCs/>
          <w:color w:val="1F497D" w:themeColor="text2"/>
          <w:sz w:val="20"/>
          <w:lang w:eastAsia="en-US"/>
        </w:rPr>
        <w:t>M&amp;G</w:t>
      </w:r>
      <w:proofErr w:type="spellEnd"/>
      <w:r w:rsidRPr="001D25C1">
        <w:rPr>
          <w:rFonts w:ascii="Times New Roman" w:eastAsia="Calibri" w:hAnsi="Times New Roman" w:cs="Times New Roman"/>
          <w:i/>
          <w:iCs/>
          <w:color w:val="1F497D" w:themeColor="text2"/>
          <w:sz w:val="20"/>
          <w:lang w:eastAsia="en-US"/>
        </w:rPr>
        <w:t xml:space="preserve"> Consulting Marketing, Ministerstwo Infrastruktury 2019. </w:t>
      </w:r>
    </w:p>
    <w:p w:rsidR="00A21B66" w:rsidRPr="00A21B66" w:rsidRDefault="00A21B66" w:rsidP="00A21B66">
      <w:pPr>
        <w:autoSpaceDE w:val="0"/>
        <w:autoSpaceDN w:val="0"/>
        <w:adjustRightInd w:val="0"/>
        <w:spacing w:after="0" w:line="256" w:lineRule="auto"/>
        <w:jc w:val="center"/>
        <w:rPr>
          <w:rFonts w:ascii="Times New Roman" w:eastAsia="Calibri" w:hAnsi="Times New Roman" w:cs="Times New Roman"/>
          <w:i/>
          <w:iCs/>
          <w:color w:val="1F497D" w:themeColor="text2"/>
          <w:sz w:val="20"/>
          <w:lang w:eastAsia="en-US"/>
        </w:rPr>
      </w:pPr>
    </w:p>
    <w:p w:rsidR="008A2C7F" w:rsidRPr="002D6FDA" w:rsidRDefault="008A2C7F" w:rsidP="008A2C7F">
      <w:pPr>
        <w:spacing w:after="0" w:line="240" w:lineRule="auto"/>
        <w:contextualSpacing/>
        <w:jc w:val="center"/>
        <w:rPr>
          <w:rFonts w:ascii="Times New Roman" w:eastAsiaTheme="minorHAnsi" w:hAnsi="Times New Roman" w:cs="Times New Roman"/>
          <w:i/>
          <w:spacing w:val="-14"/>
          <w:kern w:val="20"/>
          <w:sz w:val="20"/>
          <w:szCs w:val="20"/>
          <w:lang w:eastAsia="en-US" w:bidi="en-US"/>
        </w:rPr>
      </w:pPr>
      <w:r w:rsidRPr="002D6FDA">
        <w:rPr>
          <w:rFonts w:ascii="Times New Roman" w:eastAsiaTheme="minorHAnsi" w:hAnsi="Times New Roman" w:cs="Times New Roman"/>
          <w:noProof/>
          <w:kern w:val="20"/>
          <w:sz w:val="24"/>
        </w:rPr>
        <w:drawing>
          <wp:inline distT="0" distB="0" distL="0" distR="0">
            <wp:extent cx="3241735" cy="2433600"/>
            <wp:effectExtent l="19050" t="0" r="0" b="0"/>
            <wp:docPr id="2009339581" name="Obraz 94" descr="Foto 24. Przykład zastosowania kontrapasa na ulicy jednokierunkowej, barwa czerwona nawierzchni na pasie ruchu dla rowerów, oznakowanie pionowe i poziome. "/>
            <wp:cNvGraphicFramePr/>
            <a:graphic xmlns:a="http://schemas.openxmlformats.org/drawingml/2006/main">
              <a:graphicData uri="http://schemas.openxmlformats.org/drawingml/2006/picture">
                <pic:pic xmlns:pic="http://schemas.openxmlformats.org/drawingml/2006/picture">
                  <pic:nvPicPr>
                    <pic:cNvPr id="124" name="Obraz 1" descr="Foto 24. Przykład zastosowania kontrapasa na ulicy jednokierunkowej, barwa czerwona nawierzchni na pasie ruchu dla rowerów, oznakowanie pionowe i poziome. "/>
                    <pic:cNvPicPr/>
                  </pic:nvPicPr>
                  <pic:blipFill>
                    <a:blip r:embed="rId103" cstate="print"/>
                    <a:srcRect/>
                    <a:stretch>
                      <a:fillRect/>
                    </a:stretch>
                  </pic:blipFill>
                  <pic:spPr bwMode="auto">
                    <a:xfrm>
                      <a:off x="0" y="0"/>
                      <a:ext cx="3241735" cy="2433600"/>
                    </a:xfrm>
                    <a:prstGeom prst="rect">
                      <a:avLst/>
                    </a:prstGeom>
                    <a:ln>
                      <a:noFill/>
                    </a:ln>
                    <a:effectLst>
                      <a:softEdge rad="112500"/>
                    </a:effectLst>
                  </pic:spPr>
                </pic:pic>
              </a:graphicData>
            </a:graphic>
          </wp:inline>
        </w:drawing>
      </w:r>
    </w:p>
    <w:p w:rsidR="008A2C7F" w:rsidRPr="001D25C1" w:rsidRDefault="00AE7D3C" w:rsidP="008A2C7F">
      <w:pPr>
        <w:spacing w:after="0" w:line="240" w:lineRule="auto"/>
        <w:contextualSpacing/>
        <w:jc w:val="center"/>
        <w:rPr>
          <w:rFonts w:ascii="Times New Roman" w:eastAsiaTheme="minorHAnsi" w:hAnsi="Times New Roman" w:cs="Times New Roman"/>
          <w:i/>
          <w:color w:val="1F497D" w:themeColor="text2"/>
          <w:spacing w:val="-14"/>
          <w:kern w:val="20"/>
          <w:sz w:val="20"/>
          <w:szCs w:val="20"/>
          <w:lang w:eastAsia="en-US" w:bidi="en-US"/>
        </w:rPr>
      </w:pPr>
      <w:r>
        <w:rPr>
          <w:rFonts w:ascii="Times New Roman" w:eastAsiaTheme="minorHAnsi" w:hAnsi="Times New Roman" w:cs="Times New Roman"/>
          <w:i/>
          <w:color w:val="1F497D" w:themeColor="text2"/>
          <w:spacing w:val="-14"/>
          <w:kern w:val="20"/>
          <w:sz w:val="20"/>
          <w:szCs w:val="20"/>
          <w:lang w:eastAsia="en-US" w:bidi="en-US"/>
        </w:rPr>
        <w:t xml:space="preserve">Foto nr 63. </w:t>
      </w:r>
      <w:r w:rsidR="008A2C7F" w:rsidRPr="001D25C1">
        <w:rPr>
          <w:rFonts w:ascii="Times New Roman" w:eastAsiaTheme="minorHAnsi" w:hAnsi="Times New Roman" w:cs="Times New Roman"/>
          <w:i/>
          <w:color w:val="1F497D" w:themeColor="text2"/>
          <w:spacing w:val="-14"/>
          <w:kern w:val="20"/>
          <w:sz w:val="20"/>
          <w:szCs w:val="20"/>
          <w:lang w:eastAsia="en-US" w:bidi="en-US"/>
        </w:rPr>
        <w:t xml:space="preserve"> Przykład zastosowania </w:t>
      </w:r>
      <w:proofErr w:type="spellStart"/>
      <w:r w:rsidR="008A2C7F" w:rsidRPr="001D25C1">
        <w:rPr>
          <w:rFonts w:ascii="Times New Roman" w:eastAsiaTheme="minorHAnsi" w:hAnsi="Times New Roman" w:cs="Times New Roman"/>
          <w:i/>
          <w:color w:val="1F497D" w:themeColor="text2"/>
          <w:spacing w:val="-14"/>
          <w:kern w:val="20"/>
          <w:sz w:val="20"/>
          <w:szCs w:val="20"/>
          <w:lang w:eastAsia="en-US" w:bidi="en-US"/>
        </w:rPr>
        <w:t>kontrapasa</w:t>
      </w:r>
      <w:proofErr w:type="spellEnd"/>
      <w:r w:rsidR="008A2C7F" w:rsidRPr="001D25C1">
        <w:rPr>
          <w:rFonts w:ascii="Times New Roman" w:eastAsiaTheme="minorHAnsi" w:hAnsi="Times New Roman" w:cs="Times New Roman"/>
          <w:i/>
          <w:color w:val="1F497D" w:themeColor="text2"/>
          <w:spacing w:val="-14"/>
          <w:kern w:val="20"/>
          <w:sz w:val="20"/>
          <w:szCs w:val="20"/>
          <w:lang w:eastAsia="en-US" w:bidi="en-US"/>
        </w:rPr>
        <w:t xml:space="preserve"> na ulicy jednokierunkowej, barwa czerwona nawierzchni, </w:t>
      </w:r>
    </w:p>
    <w:p w:rsidR="008A2C7F" w:rsidRPr="001D25C1" w:rsidRDefault="008A2C7F" w:rsidP="008A2C7F">
      <w:pPr>
        <w:spacing w:after="0" w:line="240" w:lineRule="auto"/>
        <w:contextualSpacing/>
        <w:jc w:val="center"/>
        <w:rPr>
          <w:rFonts w:ascii="Times New Roman" w:eastAsiaTheme="minorHAnsi" w:hAnsi="Times New Roman" w:cs="Times New Roman"/>
          <w:i/>
          <w:color w:val="1F497D" w:themeColor="text2"/>
          <w:spacing w:val="-14"/>
          <w:kern w:val="20"/>
          <w:sz w:val="20"/>
          <w:szCs w:val="20"/>
          <w:lang w:eastAsia="en-US" w:bidi="en-US"/>
        </w:rPr>
      </w:pPr>
      <w:r w:rsidRPr="001D25C1">
        <w:rPr>
          <w:rFonts w:ascii="Times New Roman" w:eastAsiaTheme="minorHAnsi" w:hAnsi="Times New Roman" w:cs="Times New Roman"/>
          <w:i/>
          <w:color w:val="1F497D" w:themeColor="text2"/>
          <w:spacing w:val="-14"/>
          <w:kern w:val="20"/>
          <w:sz w:val="20"/>
          <w:szCs w:val="20"/>
          <w:lang w:eastAsia="en-US" w:bidi="en-US"/>
        </w:rPr>
        <w:t>oznakowanie pionowe i poziome.</w:t>
      </w:r>
    </w:p>
    <w:p w:rsidR="008A2C7F" w:rsidRPr="001D25C1" w:rsidRDefault="008A2C7F" w:rsidP="008A2C7F">
      <w:pPr>
        <w:spacing w:after="0" w:line="240" w:lineRule="auto"/>
        <w:contextualSpacing/>
        <w:jc w:val="center"/>
        <w:rPr>
          <w:rFonts w:ascii="Times New Roman" w:eastAsiaTheme="minorHAnsi" w:hAnsi="Times New Roman" w:cs="Times New Roman"/>
          <w:i/>
          <w:color w:val="1F497D" w:themeColor="text2"/>
          <w:spacing w:val="-14"/>
          <w:kern w:val="20"/>
          <w:sz w:val="20"/>
          <w:szCs w:val="20"/>
          <w:lang w:eastAsia="en-US" w:bidi="en-US"/>
        </w:rPr>
      </w:pPr>
    </w:p>
    <w:p w:rsidR="008A2C7F" w:rsidRPr="001D25C1" w:rsidRDefault="008A2C7F" w:rsidP="008A2C7F">
      <w:pPr>
        <w:spacing w:after="0" w:line="240" w:lineRule="auto"/>
        <w:contextualSpacing/>
        <w:jc w:val="center"/>
        <w:rPr>
          <w:rFonts w:ascii="Times New Roman" w:eastAsiaTheme="minorHAnsi" w:hAnsi="Times New Roman" w:cs="Times New Roman"/>
          <w:i/>
          <w:color w:val="1F497D" w:themeColor="text2"/>
          <w:spacing w:val="-14"/>
          <w:kern w:val="20"/>
          <w:sz w:val="20"/>
          <w:szCs w:val="20"/>
          <w:lang w:eastAsia="en-US" w:bidi="en-US"/>
        </w:rPr>
      </w:pPr>
    </w:p>
    <w:p w:rsidR="008A2C7F" w:rsidRDefault="008A2C7F" w:rsidP="008A2C7F">
      <w:pPr>
        <w:spacing w:after="0" w:line="240" w:lineRule="auto"/>
        <w:contextualSpacing/>
        <w:jc w:val="center"/>
        <w:rPr>
          <w:rFonts w:ascii="Times New Roman" w:eastAsiaTheme="minorHAnsi" w:hAnsi="Times New Roman" w:cs="Times New Roman"/>
          <w:i/>
          <w:color w:val="1F497D" w:themeColor="text2"/>
          <w:spacing w:val="-14"/>
          <w:kern w:val="20"/>
          <w:sz w:val="20"/>
          <w:szCs w:val="20"/>
          <w:lang w:eastAsia="en-US" w:bidi="en-US"/>
        </w:rPr>
      </w:pPr>
      <w:r w:rsidRPr="00AE1635">
        <w:rPr>
          <w:rFonts w:ascii="Calibri" w:eastAsia="Calibri" w:hAnsi="Calibri" w:cs="Times New Roman"/>
          <w:noProof/>
          <w:kern w:val="20"/>
          <w:sz w:val="20"/>
          <w:szCs w:val="20"/>
        </w:rPr>
        <w:lastRenderedPageBreak/>
        <w:drawing>
          <wp:inline distT="0" distB="0" distL="0" distR="0">
            <wp:extent cx="4320000" cy="2824373"/>
            <wp:effectExtent l="19050" t="0" r="4350" b="0"/>
            <wp:docPr id="1727108317" name="Obraz 95" descr="Obraz zawierający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descr="Obraz zawierający diagram&#10;&#10;Opis wygenerowany automatycznie"/>
                    <pic:cNvPicPr/>
                  </pic:nvPicPr>
                  <pic:blipFill rotWithShape="1">
                    <a:blip r:embed="rId104" cstate="print"/>
                    <a:srcRect l="18819" t="20996" r="20144" b="7599"/>
                    <a:stretch/>
                  </pic:blipFill>
                  <pic:spPr bwMode="auto">
                    <a:xfrm>
                      <a:off x="0" y="0"/>
                      <a:ext cx="4320000" cy="2824373"/>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D25C1" w:rsidRDefault="001D25C1" w:rsidP="008A2C7F">
      <w:pPr>
        <w:spacing w:after="0" w:line="240" w:lineRule="auto"/>
        <w:contextualSpacing/>
        <w:jc w:val="center"/>
        <w:rPr>
          <w:rFonts w:ascii="Times New Roman" w:eastAsiaTheme="minorHAnsi" w:hAnsi="Times New Roman" w:cs="Times New Roman"/>
          <w:i/>
          <w:color w:val="FF0000"/>
          <w:spacing w:val="-14"/>
          <w:kern w:val="20"/>
          <w:sz w:val="20"/>
          <w:szCs w:val="20"/>
          <w:lang w:eastAsia="en-US" w:bidi="en-US"/>
        </w:rPr>
      </w:pPr>
    </w:p>
    <w:p w:rsidR="008A2C7F" w:rsidRPr="001D25C1" w:rsidRDefault="00AE7D3C" w:rsidP="008A2C7F">
      <w:pPr>
        <w:spacing w:after="0" w:line="240" w:lineRule="auto"/>
        <w:contextualSpacing/>
        <w:jc w:val="center"/>
        <w:rPr>
          <w:rFonts w:ascii="Times New Roman" w:eastAsia="Calibri" w:hAnsi="Times New Roman" w:cs="Times New Roman"/>
          <w:i/>
          <w:color w:val="1F497D" w:themeColor="text2"/>
          <w:sz w:val="20"/>
          <w:lang w:eastAsia="en-US"/>
        </w:rPr>
      </w:pPr>
      <w:r>
        <w:rPr>
          <w:rFonts w:ascii="Times New Roman" w:eastAsiaTheme="minorHAnsi" w:hAnsi="Times New Roman" w:cs="Times New Roman"/>
          <w:i/>
          <w:color w:val="1F497D" w:themeColor="text2"/>
          <w:spacing w:val="-14"/>
          <w:kern w:val="20"/>
          <w:sz w:val="20"/>
          <w:szCs w:val="20"/>
          <w:lang w:eastAsia="en-US" w:bidi="en-US"/>
        </w:rPr>
        <w:t>Rys. nr 11</w:t>
      </w:r>
      <w:r w:rsidR="008A2C7F" w:rsidRPr="001D25C1">
        <w:rPr>
          <w:rFonts w:ascii="Times New Roman" w:eastAsiaTheme="minorHAnsi" w:hAnsi="Times New Roman" w:cs="Times New Roman"/>
          <w:i/>
          <w:color w:val="1F497D" w:themeColor="text2"/>
          <w:spacing w:val="-14"/>
          <w:kern w:val="20"/>
          <w:sz w:val="20"/>
          <w:szCs w:val="20"/>
          <w:lang w:eastAsia="en-US" w:bidi="en-US"/>
        </w:rPr>
        <w:t xml:space="preserve">. Szerokość pasa lub </w:t>
      </w:r>
      <w:proofErr w:type="spellStart"/>
      <w:r w:rsidR="008A2C7F" w:rsidRPr="001D25C1">
        <w:rPr>
          <w:rFonts w:ascii="Times New Roman" w:eastAsiaTheme="minorHAnsi" w:hAnsi="Times New Roman" w:cs="Times New Roman"/>
          <w:i/>
          <w:color w:val="1F497D" w:themeColor="text2"/>
          <w:spacing w:val="-14"/>
          <w:kern w:val="20"/>
          <w:sz w:val="20"/>
          <w:szCs w:val="20"/>
          <w:lang w:eastAsia="en-US" w:bidi="en-US"/>
        </w:rPr>
        <w:t>kontrapasa</w:t>
      </w:r>
      <w:proofErr w:type="spellEnd"/>
      <w:r w:rsidR="008A2C7F" w:rsidRPr="001D25C1">
        <w:rPr>
          <w:rFonts w:ascii="Times New Roman" w:eastAsiaTheme="minorHAnsi" w:hAnsi="Times New Roman" w:cs="Times New Roman"/>
          <w:i/>
          <w:color w:val="1F497D" w:themeColor="text2"/>
          <w:spacing w:val="-14"/>
          <w:kern w:val="20"/>
          <w:sz w:val="20"/>
          <w:szCs w:val="20"/>
          <w:lang w:eastAsia="en-US" w:bidi="en-US"/>
        </w:rPr>
        <w:t xml:space="preserve"> ruchu dla rowerów oraz szerokość pasa bezpieczeństwa w przypadku, gdy wzdłuż pasa lub </w:t>
      </w:r>
      <w:proofErr w:type="spellStart"/>
      <w:r w:rsidR="008A2C7F" w:rsidRPr="001D25C1">
        <w:rPr>
          <w:rFonts w:ascii="Times New Roman" w:eastAsiaTheme="minorHAnsi" w:hAnsi="Times New Roman" w:cs="Times New Roman"/>
          <w:i/>
          <w:color w:val="1F497D" w:themeColor="text2"/>
          <w:spacing w:val="-14"/>
          <w:kern w:val="20"/>
          <w:sz w:val="20"/>
          <w:szCs w:val="20"/>
          <w:lang w:eastAsia="en-US" w:bidi="en-US"/>
        </w:rPr>
        <w:t>kontrapasa</w:t>
      </w:r>
      <w:proofErr w:type="spellEnd"/>
      <w:r w:rsidR="008A2C7F" w:rsidRPr="001D25C1">
        <w:rPr>
          <w:rFonts w:ascii="Times New Roman" w:eastAsiaTheme="minorHAnsi" w:hAnsi="Times New Roman" w:cs="Times New Roman"/>
          <w:i/>
          <w:color w:val="1F497D" w:themeColor="text2"/>
          <w:spacing w:val="-14"/>
          <w:kern w:val="20"/>
          <w:sz w:val="20"/>
          <w:szCs w:val="20"/>
          <w:lang w:eastAsia="en-US" w:bidi="en-US"/>
        </w:rPr>
        <w:t xml:space="preserve"> </w:t>
      </w:r>
      <w:r w:rsidR="00604D6E">
        <w:rPr>
          <w:rFonts w:ascii="Times New Roman" w:eastAsiaTheme="minorHAnsi" w:hAnsi="Times New Roman" w:cs="Times New Roman"/>
          <w:i/>
          <w:color w:val="1F497D" w:themeColor="text2"/>
          <w:spacing w:val="-14"/>
          <w:kern w:val="20"/>
          <w:sz w:val="20"/>
          <w:szCs w:val="20"/>
          <w:lang w:eastAsia="en-US" w:bidi="en-US"/>
        </w:rPr>
        <w:t xml:space="preserve"> </w:t>
      </w:r>
      <w:r w:rsidR="008A2C7F" w:rsidRPr="001D25C1">
        <w:rPr>
          <w:rFonts w:ascii="Times New Roman" w:eastAsiaTheme="minorHAnsi" w:hAnsi="Times New Roman" w:cs="Times New Roman"/>
          <w:i/>
          <w:color w:val="1F497D" w:themeColor="text2"/>
          <w:spacing w:val="-14"/>
          <w:kern w:val="20"/>
          <w:sz w:val="20"/>
          <w:szCs w:val="20"/>
          <w:lang w:eastAsia="en-US" w:bidi="en-US"/>
        </w:rPr>
        <w:t xml:space="preserve">przewidziano stanowisko postojowe dla samochodów, </w:t>
      </w:r>
      <w:r w:rsidR="008A2C7F" w:rsidRPr="001D25C1">
        <w:rPr>
          <w:rFonts w:ascii="Times New Roman" w:eastAsia="Calibri" w:hAnsi="Times New Roman" w:cs="Times New Roman"/>
          <w:i/>
          <w:color w:val="1F497D" w:themeColor="text2"/>
          <w:sz w:val="20"/>
          <w:lang w:eastAsia="en-US"/>
        </w:rPr>
        <w:t>źródło: „Wytyczne projektowania infrastruktury dla rowerów. Część 2:…”.</w:t>
      </w:r>
    </w:p>
    <w:p w:rsidR="008A2C7F" w:rsidRPr="001D25C1" w:rsidRDefault="008A2C7F" w:rsidP="008A2C7F">
      <w:pPr>
        <w:autoSpaceDE w:val="0"/>
        <w:autoSpaceDN w:val="0"/>
        <w:adjustRightInd w:val="0"/>
        <w:spacing w:after="0" w:line="240" w:lineRule="auto"/>
        <w:jc w:val="center"/>
        <w:rPr>
          <w:rFonts w:ascii="Times New Roman" w:eastAsia="Calibri" w:hAnsi="Times New Roman" w:cs="Times New Roman"/>
          <w:i/>
          <w:color w:val="1F497D" w:themeColor="text2"/>
          <w:sz w:val="20"/>
          <w:lang w:eastAsia="en-US"/>
        </w:rPr>
      </w:pPr>
      <w:r w:rsidRPr="001D25C1">
        <w:rPr>
          <w:rFonts w:ascii="Times New Roman" w:eastAsia="Calibri" w:hAnsi="Times New Roman" w:cs="Times New Roman"/>
          <w:i/>
          <w:color w:val="1F497D" w:themeColor="text2"/>
          <w:sz w:val="20"/>
          <w:lang w:eastAsia="en-US"/>
        </w:rPr>
        <w:t xml:space="preserve">Ministerstwo Infrastruktury 2022. </w:t>
      </w:r>
    </w:p>
    <w:p w:rsidR="008A2C7F" w:rsidRPr="00251007" w:rsidRDefault="008A2C7F" w:rsidP="008A2C7F">
      <w:pPr>
        <w:autoSpaceDE w:val="0"/>
        <w:autoSpaceDN w:val="0"/>
        <w:adjustRightInd w:val="0"/>
        <w:spacing w:after="0"/>
        <w:rPr>
          <w:rFonts w:ascii="Times New Roman" w:eastAsia="Calibri" w:hAnsi="Times New Roman" w:cs="Times New Roman"/>
          <w:color w:val="000000"/>
          <w:spacing w:val="-14"/>
          <w:kern w:val="20"/>
          <w:lang w:eastAsia="en-US"/>
        </w:rPr>
      </w:pPr>
    </w:p>
    <w:p w:rsidR="008A2C7F" w:rsidRDefault="008A2C7F" w:rsidP="00A21B66">
      <w:pPr>
        <w:pStyle w:val="Bezodstpw"/>
        <w:spacing w:line="276" w:lineRule="auto"/>
        <w:ind w:firstLine="284"/>
        <w:jc w:val="both"/>
        <w:rPr>
          <w:rFonts w:ascii="Times New Roman" w:hAnsi="Times New Roman" w:cs="Times New Roman"/>
        </w:rPr>
      </w:pPr>
      <w:proofErr w:type="spellStart"/>
      <w:r w:rsidRPr="00D86623">
        <w:rPr>
          <w:rFonts w:ascii="Times New Roman" w:hAnsi="Times New Roman" w:cs="Times New Roman"/>
          <w:b/>
          <w:bCs/>
        </w:rPr>
        <w:t>Kontraruch</w:t>
      </w:r>
      <w:proofErr w:type="spellEnd"/>
      <w:r w:rsidRPr="00D86623">
        <w:rPr>
          <w:rFonts w:ascii="Times New Roman" w:hAnsi="Times New Roman" w:cs="Times New Roman"/>
          <w:b/>
          <w:bCs/>
        </w:rPr>
        <w:t xml:space="preserve"> – dwukierunkowy ruch rowerów na ulicy jednokierunkowej -</w:t>
      </w:r>
      <w:r w:rsidRPr="00D86623">
        <w:rPr>
          <w:rFonts w:ascii="Times New Roman" w:hAnsi="Times New Roman" w:cs="Times New Roman"/>
        </w:rPr>
        <w:t xml:space="preserve"> rozwiązanie, które umożliwia poruszanie się rowerem „pod prąd” oraz w kierunku zgodnym z kierunkiem ruchu innych pojazdów  na zasadach ogólnych. </w:t>
      </w:r>
    </w:p>
    <w:p w:rsidR="008A2C7F" w:rsidRDefault="008A2C7F" w:rsidP="00A21B66">
      <w:pPr>
        <w:pStyle w:val="Bezodstpw"/>
        <w:spacing w:line="276" w:lineRule="auto"/>
        <w:ind w:firstLine="284"/>
        <w:jc w:val="both"/>
        <w:rPr>
          <w:rFonts w:ascii="Times New Roman" w:hAnsi="Times New Roman" w:cs="Times New Roman"/>
        </w:rPr>
      </w:pPr>
      <w:proofErr w:type="spellStart"/>
      <w:r w:rsidRPr="00D86623">
        <w:rPr>
          <w:rFonts w:ascii="Times New Roman" w:hAnsi="Times New Roman" w:cs="Times New Roman"/>
        </w:rPr>
        <w:t>Kontraruch</w:t>
      </w:r>
      <w:proofErr w:type="spellEnd"/>
      <w:r w:rsidRPr="00D86623">
        <w:rPr>
          <w:rFonts w:ascii="Times New Roman" w:hAnsi="Times New Roman" w:cs="Times New Roman"/>
        </w:rPr>
        <w:t xml:space="preserve"> bez wyznaczania pasów ruchu dla rowerów,  w przypadku gdy dopuszczalna prędkość jest nie większa niż 30 km/h. Może być stosowany na drogach klasy lokalnej (L) i dojazdowej (D). </w:t>
      </w:r>
      <w:r w:rsidR="00912C4C">
        <w:rPr>
          <w:rFonts w:ascii="Times New Roman" w:hAnsi="Times New Roman" w:cs="Times New Roman"/>
        </w:rPr>
        <w:t xml:space="preserve">                      </w:t>
      </w:r>
      <w:r w:rsidRPr="00D86623">
        <w:rPr>
          <w:rFonts w:ascii="Times New Roman" w:hAnsi="Times New Roman" w:cs="Times New Roman"/>
        </w:rPr>
        <w:t xml:space="preserve">W przypadku prowadzenia ruchu mieszanego samochodów i rowerów w jedną stronę i ruchu rowerowego w drugą stronę zaleca się, aby szerokość jezdni wynosiła minimum 3,5 metra. </w:t>
      </w:r>
    </w:p>
    <w:p w:rsidR="008A2C7F" w:rsidRDefault="008A2C7F" w:rsidP="00A21B66">
      <w:pPr>
        <w:pStyle w:val="Bezodstpw"/>
        <w:spacing w:line="276" w:lineRule="auto"/>
        <w:ind w:firstLine="284"/>
        <w:jc w:val="both"/>
        <w:rPr>
          <w:rFonts w:ascii="Times New Roman" w:hAnsi="Times New Roman" w:cs="Times New Roman"/>
        </w:rPr>
      </w:pPr>
      <w:r w:rsidRPr="00D86623">
        <w:rPr>
          <w:rFonts w:ascii="Times New Roman" w:hAnsi="Times New Roman" w:cs="Times New Roman"/>
        </w:rPr>
        <w:t xml:space="preserve">W ramach zapewnienia bezpieczeństwa przy </w:t>
      </w:r>
      <w:proofErr w:type="spellStart"/>
      <w:r w:rsidRPr="00D86623">
        <w:rPr>
          <w:rFonts w:ascii="Times New Roman" w:hAnsi="Times New Roman" w:cs="Times New Roman"/>
        </w:rPr>
        <w:t>kontraruchu</w:t>
      </w:r>
      <w:proofErr w:type="spellEnd"/>
      <w:r w:rsidRPr="00D86623">
        <w:rPr>
          <w:rFonts w:ascii="Times New Roman" w:hAnsi="Times New Roman" w:cs="Times New Roman"/>
        </w:rPr>
        <w:t xml:space="preserve"> stosuje się na wlotach i wylotach na skrzyżowaniach oznakowanie poziome (np. krótkie czerwone prasy dla rowerów „pod prąd”), które pełni rolę informacyjną dla uczestników ruchu, że rowerzyści poruszają się „pod prąd”. </w:t>
      </w:r>
    </w:p>
    <w:p w:rsidR="008A2C7F" w:rsidRDefault="008A2C7F" w:rsidP="00A21B66">
      <w:pPr>
        <w:pStyle w:val="Bezodstpw"/>
        <w:spacing w:line="276" w:lineRule="auto"/>
        <w:ind w:firstLine="284"/>
        <w:jc w:val="both"/>
        <w:rPr>
          <w:rFonts w:ascii="Times New Roman" w:hAnsi="Times New Roman" w:cs="Times New Roman"/>
        </w:rPr>
      </w:pPr>
      <w:r w:rsidRPr="00D86623">
        <w:rPr>
          <w:rFonts w:ascii="Times New Roman" w:hAnsi="Times New Roman" w:cs="Times New Roman"/>
        </w:rPr>
        <w:t xml:space="preserve">Przy zastosowaniu odpowiedniego oznakowania pionowego i poziomego na wlocie i wylocie drogi jednokierunkowej brak ingerencji w konstrukcję nawierzchni jezdni. </w:t>
      </w:r>
    </w:p>
    <w:p w:rsidR="008A2C7F" w:rsidRDefault="008A2C7F" w:rsidP="00A21B66">
      <w:pPr>
        <w:pStyle w:val="Bezodstpw"/>
        <w:spacing w:line="276" w:lineRule="auto"/>
        <w:ind w:firstLine="284"/>
        <w:jc w:val="both"/>
        <w:rPr>
          <w:rFonts w:ascii="Times New Roman" w:hAnsi="Times New Roman" w:cs="Times New Roman"/>
        </w:rPr>
      </w:pPr>
      <w:r w:rsidRPr="00D86623">
        <w:rPr>
          <w:rFonts w:ascii="Times New Roman" w:hAnsi="Times New Roman" w:cs="Times New Roman"/>
        </w:rPr>
        <w:t xml:space="preserve">W przypadku zastosowania fizycznych elementów separacji rowerzystów na wlotach i wylotach dróg jednokierunkowych mogą być konieczne zmiany w nawierzchni. </w:t>
      </w:r>
    </w:p>
    <w:p w:rsidR="008A2C7F" w:rsidRDefault="008A2C7F" w:rsidP="00A21B66">
      <w:pPr>
        <w:pStyle w:val="Bezodstpw"/>
        <w:spacing w:line="276" w:lineRule="auto"/>
        <w:ind w:firstLine="284"/>
        <w:jc w:val="both"/>
        <w:rPr>
          <w:rFonts w:ascii="Times New Roman" w:hAnsi="Times New Roman" w:cs="Times New Roman"/>
        </w:rPr>
      </w:pPr>
      <w:r w:rsidRPr="00D86623">
        <w:rPr>
          <w:rFonts w:ascii="Times New Roman" w:hAnsi="Times New Roman" w:cs="Times New Roman"/>
        </w:rPr>
        <w:t xml:space="preserve">Można zastosować separatory, jako urządzenia bezpieczeństwa ruchu przytwierdzane do nawierzchni, co nie wymaga ingerencji w jej konstrukcję. Można też zastosować wysepki </w:t>
      </w:r>
      <w:r w:rsidR="00912C4C">
        <w:rPr>
          <w:rFonts w:ascii="Times New Roman" w:hAnsi="Times New Roman" w:cs="Times New Roman"/>
        </w:rPr>
        <w:t xml:space="preserve">                               </w:t>
      </w:r>
      <w:r w:rsidRPr="00D86623">
        <w:rPr>
          <w:rFonts w:ascii="Times New Roman" w:hAnsi="Times New Roman" w:cs="Times New Roman"/>
        </w:rPr>
        <w:t xml:space="preserve">w krawężnikach, co będzie wymagało wykonania niewielkich robót budowlanych z ingerencją </w:t>
      </w:r>
      <w:r w:rsidR="000E3FA5">
        <w:rPr>
          <w:rFonts w:ascii="Times New Roman" w:hAnsi="Times New Roman" w:cs="Times New Roman"/>
        </w:rPr>
        <w:t xml:space="preserve">               </w:t>
      </w:r>
      <w:r w:rsidRPr="00D86623">
        <w:rPr>
          <w:rFonts w:ascii="Times New Roman" w:hAnsi="Times New Roman" w:cs="Times New Roman"/>
        </w:rPr>
        <w:t xml:space="preserve">w górne warstwy konstrukcji nawierzchni drogi. </w:t>
      </w:r>
    </w:p>
    <w:p w:rsidR="008A2C7F" w:rsidRDefault="008A2C7F" w:rsidP="00A21B66">
      <w:pPr>
        <w:pStyle w:val="Bezodstpw"/>
        <w:spacing w:line="276" w:lineRule="auto"/>
        <w:ind w:firstLine="284"/>
        <w:jc w:val="both"/>
        <w:rPr>
          <w:rFonts w:ascii="Times New Roman" w:hAnsi="Times New Roman" w:cs="Times New Roman"/>
        </w:rPr>
      </w:pPr>
      <w:r w:rsidRPr="00D86623">
        <w:rPr>
          <w:rFonts w:ascii="Times New Roman" w:hAnsi="Times New Roman" w:cs="Times New Roman"/>
        </w:rPr>
        <w:t>Ponadto w ramach prowadzenia ‘</w:t>
      </w:r>
      <w:proofErr w:type="spellStart"/>
      <w:r w:rsidRPr="00D86623">
        <w:rPr>
          <w:rFonts w:ascii="Times New Roman" w:hAnsi="Times New Roman" w:cs="Times New Roman"/>
        </w:rPr>
        <w:t>kontraruchu</w:t>
      </w:r>
      <w:proofErr w:type="spellEnd"/>
      <w:r w:rsidRPr="00D86623">
        <w:rPr>
          <w:rFonts w:ascii="Times New Roman" w:hAnsi="Times New Roman" w:cs="Times New Roman"/>
        </w:rPr>
        <w:t>’ zaleca się stosowanie oznakowania P-27 w obu kierunkach na drodze jednokierunkowej.</w:t>
      </w:r>
    </w:p>
    <w:p w:rsidR="008A2C7F" w:rsidRDefault="008A2C7F" w:rsidP="008A2C7F">
      <w:pPr>
        <w:pStyle w:val="Bezodstpw"/>
        <w:spacing w:line="276" w:lineRule="auto"/>
        <w:ind w:firstLine="284"/>
        <w:jc w:val="both"/>
        <w:rPr>
          <w:rFonts w:ascii="Times New Roman" w:hAnsi="Times New Roman" w:cs="Times New Roman"/>
        </w:rPr>
      </w:pPr>
    </w:p>
    <w:p w:rsidR="008A2C7F" w:rsidRDefault="008A2C7F" w:rsidP="008A2C7F">
      <w:pPr>
        <w:pStyle w:val="Bezodstpw"/>
        <w:spacing w:line="276" w:lineRule="auto"/>
        <w:ind w:firstLine="284"/>
        <w:jc w:val="both"/>
        <w:rPr>
          <w:rFonts w:ascii="Times New Roman" w:hAnsi="Times New Roman" w:cs="Times New Roman"/>
        </w:rPr>
      </w:pPr>
    </w:p>
    <w:p w:rsidR="008A2C7F" w:rsidRDefault="008A2C7F" w:rsidP="008A2C7F">
      <w:pPr>
        <w:pStyle w:val="Bezodstpw"/>
        <w:spacing w:line="276" w:lineRule="auto"/>
        <w:ind w:firstLine="284"/>
        <w:jc w:val="both"/>
        <w:rPr>
          <w:rFonts w:ascii="Times New Roman" w:hAnsi="Times New Roman" w:cs="Times New Roman"/>
        </w:rPr>
      </w:pPr>
    </w:p>
    <w:p w:rsidR="008A2C7F" w:rsidRDefault="008A2C7F" w:rsidP="008A2C7F">
      <w:pPr>
        <w:pStyle w:val="Bezodstpw"/>
        <w:spacing w:line="276" w:lineRule="auto"/>
        <w:ind w:firstLine="284"/>
        <w:jc w:val="both"/>
        <w:rPr>
          <w:rFonts w:ascii="Times New Roman" w:hAnsi="Times New Roman" w:cs="Times New Roman"/>
        </w:rPr>
      </w:pPr>
    </w:p>
    <w:p w:rsidR="008A2C7F" w:rsidRDefault="008A2C7F" w:rsidP="008A2C7F">
      <w:pPr>
        <w:pStyle w:val="Bezodstpw"/>
        <w:spacing w:line="276" w:lineRule="auto"/>
        <w:ind w:firstLine="284"/>
        <w:jc w:val="both"/>
        <w:rPr>
          <w:rFonts w:ascii="Times New Roman" w:hAnsi="Times New Roman" w:cs="Times New Roman"/>
        </w:rPr>
      </w:pPr>
    </w:p>
    <w:p w:rsidR="008A2C7F" w:rsidRDefault="008A2C7F" w:rsidP="008A2C7F">
      <w:pPr>
        <w:pStyle w:val="Bezodstpw"/>
        <w:spacing w:line="276" w:lineRule="auto"/>
        <w:jc w:val="both"/>
        <w:rPr>
          <w:rFonts w:ascii="Times New Roman" w:hAnsi="Times New Roman" w:cs="Times New Roman"/>
        </w:rPr>
      </w:pPr>
    </w:p>
    <w:p w:rsidR="008A2C7F" w:rsidRDefault="008A2C7F" w:rsidP="008A2C7F">
      <w:pPr>
        <w:pStyle w:val="Bezodstpw"/>
        <w:spacing w:line="276" w:lineRule="auto"/>
        <w:ind w:firstLine="284"/>
        <w:jc w:val="center"/>
        <w:rPr>
          <w:rFonts w:ascii="Times New Roman" w:hAnsi="Times New Roman" w:cs="Times New Roman"/>
        </w:rPr>
      </w:pPr>
      <w:r w:rsidRPr="007C17D9">
        <w:rPr>
          <w:rFonts w:ascii="Times New Roman" w:hAnsi="Times New Roman" w:cs="Times New Roman"/>
          <w:noProof/>
          <w:lang w:eastAsia="pl-PL"/>
        </w:rPr>
        <w:lastRenderedPageBreak/>
        <w:drawing>
          <wp:inline distT="0" distB="0" distL="0" distR="0">
            <wp:extent cx="3240000" cy="2431332"/>
            <wp:effectExtent l="19050" t="0" r="0" b="0"/>
            <wp:docPr id="2239" name="Obraz 96" descr="C:\Users\User\Desktop\zdjęcia telefon\20171011_131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2" descr="C:\Users\User\Desktop\zdjęcia telefon\20171011_131636.jpg"/>
                    <pic:cNvPicPr>
                      <a:picLocks noChangeAspect="1" noChangeArrowheads="1"/>
                    </pic:cNvPicPr>
                  </pic:nvPicPr>
                  <pic:blipFill>
                    <a:blip r:embed="rId10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40000" cy="2431332"/>
                    </a:xfrm>
                    <a:prstGeom prst="rect">
                      <a:avLst/>
                    </a:prstGeom>
                    <a:ln>
                      <a:noFill/>
                    </a:ln>
                    <a:effectLst>
                      <a:softEdge rad="112500"/>
                    </a:effectLst>
                  </pic:spPr>
                </pic:pic>
              </a:graphicData>
            </a:graphic>
          </wp:inline>
        </w:drawing>
      </w:r>
    </w:p>
    <w:p w:rsidR="008A2C7F" w:rsidRPr="001D25C1" w:rsidRDefault="00AE7D3C" w:rsidP="008A2C7F">
      <w:pPr>
        <w:spacing w:after="0" w:line="240" w:lineRule="auto"/>
        <w:jc w:val="center"/>
        <w:rPr>
          <w:rFonts w:ascii="Times New Roman" w:eastAsia="Calibri" w:hAnsi="Times New Roman" w:cs="Times New Roman"/>
          <w:i/>
          <w:iCs/>
          <w:color w:val="1F497D" w:themeColor="text2"/>
          <w:spacing w:val="-14"/>
          <w:kern w:val="20"/>
          <w:sz w:val="20"/>
          <w:szCs w:val="20"/>
          <w:lang w:eastAsia="en-US"/>
        </w:rPr>
      </w:pPr>
      <w:bookmarkStart w:id="59" w:name="_Hlk90817984"/>
      <w:r>
        <w:rPr>
          <w:rFonts w:ascii="Times New Roman" w:eastAsia="Calibri" w:hAnsi="Times New Roman" w:cs="Times New Roman"/>
          <w:i/>
          <w:iCs/>
          <w:color w:val="1F497D" w:themeColor="text2"/>
          <w:spacing w:val="-14"/>
          <w:kern w:val="20"/>
          <w:sz w:val="20"/>
          <w:szCs w:val="20"/>
          <w:lang w:eastAsia="en-US"/>
        </w:rPr>
        <w:t>Foto nr 64</w:t>
      </w:r>
      <w:r w:rsidR="008A2C7F" w:rsidRPr="001D25C1">
        <w:rPr>
          <w:rFonts w:ascii="Times New Roman" w:eastAsia="Calibri" w:hAnsi="Times New Roman" w:cs="Times New Roman"/>
          <w:i/>
          <w:iCs/>
          <w:color w:val="1F497D" w:themeColor="text2"/>
          <w:spacing w:val="-14"/>
          <w:kern w:val="20"/>
          <w:sz w:val="20"/>
          <w:szCs w:val="20"/>
          <w:lang w:eastAsia="en-US"/>
        </w:rPr>
        <w:t xml:space="preserve">.  </w:t>
      </w:r>
      <w:proofErr w:type="spellStart"/>
      <w:r w:rsidR="008A2C7F" w:rsidRPr="001D25C1">
        <w:rPr>
          <w:rFonts w:ascii="Times New Roman" w:eastAsia="Calibri" w:hAnsi="Times New Roman" w:cs="Times New Roman"/>
          <w:i/>
          <w:iCs/>
          <w:color w:val="1F497D" w:themeColor="text2"/>
          <w:spacing w:val="-14"/>
          <w:kern w:val="20"/>
          <w:sz w:val="20"/>
          <w:szCs w:val="20"/>
          <w:lang w:eastAsia="en-US"/>
        </w:rPr>
        <w:t>Kontraruch</w:t>
      </w:r>
      <w:proofErr w:type="spellEnd"/>
      <w:r w:rsidR="008A2C7F" w:rsidRPr="001D25C1">
        <w:rPr>
          <w:rFonts w:ascii="Times New Roman" w:eastAsia="Calibri" w:hAnsi="Times New Roman" w:cs="Times New Roman"/>
          <w:i/>
          <w:iCs/>
          <w:color w:val="1F497D" w:themeColor="text2"/>
          <w:spacing w:val="-14"/>
          <w:kern w:val="20"/>
          <w:sz w:val="20"/>
          <w:szCs w:val="20"/>
          <w:lang w:eastAsia="en-US"/>
        </w:rPr>
        <w:t xml:space="preserve"> na ulicy jednokierunkowej</w:t>
      </w:r>
      <w:bookmarkEnd w:id="59"/>
    </w:p>
    <w:p w:rsidR="008A2C7F" w:rsidRPr="001D25C1" w:rsidRDefault="008A2C7F" w:rsidP="008A2C7F">
      <w:pPr>
        <w:autoSpaceDE w:val="0"/>
        <w:autoSpaceDN w:val="0"/>
        <w:adjustRightInd w:val="0"/>
        <w:spacing w:after="0"/>
        <w:jc w:val="center"/>
        <w:rPr>
          <w:rFonts w:ascii="Times New Roman" w:eastAsia="Calibri" w:hAnsi="Times New Roman" w:cs="Times New Roman"/>
          <w:b/>
          <w:bCs/>
          <w:color w:val="1F497D" w:themeColor="text2"/>
          <w:sz w:val="24"/>
          <w:szCs w:val="24"/>
          <w:lang w:eastAsia="en-US"/>
        </w:rPr>
      </w:pPr>
    </w:p>
    <w:p w:rsidR="008A2C7F" w:rsidRPr="001D25C1" w:rsidRDefault="008A2C7F" w:rsidP="008A2C7F">
      <w:pPr>
        <w:autoSpaceDE w:val="0"/>
        <w:autoSpaceDN w:val="0"/>
        <w:adjustRightInd w:val="0"/>
        <w:spacing w:after="0"/>
        <w:jc w:val="center"/>
        <w:rPr>
          <w:rFonts w:ascii="Times New Roman" w:eastAsia="Calibri" w:hAnsi="Times New Roman" w:cs="Times New Roman"/>
          <w:b/>
          <w:bCs/>
          <w:color w:val="1F497D" w:themeColor="text2"/>
          <w:sz w:val="24"/>
          <w:szCs w:val="24"/>
          <w:lang w:eastAsia="en-US"/>
        </w:rPr>
      </w:pPr>
      <w:r w:rsidRPr="001D25C1">
        <w:rPr>
          <w:rFonts w:ascii="Times New Roman" w:hAnsi="Times New Roman" w:cs="Times New Roman"/>
          <w:i/>
          <w:noProof/>
          <w:color w:val="1F497D" w:themeColor="text2"/>
          <w:spacing w:val="-14"/>
          <w:kern w:val="20"/>
          <w:sz w:val="20"/>
          <w:szCs w:val="20"/>
        </w:rPr>
        <w:drawing>
          <wp:inline distT="0" distB="0" distL="0" distR="0">
            <wp:extent cx="2988000" cy="4787661"/>
            <wp:effectExtent l="19050" t="0" r="2850" b="0"/>
            <wp:docPr id="83" name="Obraz 97" descr="Rys. 19. Schemat zastosowania kontraruchu przy dopuszczalnej prędkości 30 km/h na drogach klasy (L) i dojazdowych (D). Przedstawiono znaki pionowe: D-3,  B-33, B-2, znak poziomy P-23, linie P-14 i P-7b. Na wjeździe na ulicę jednokierunkową, gdzie jest kontraruch wprowadzono barwę czerwoną, która ma za zadanie sygnalizować, że ruch rowerowy jest prowadzony &quot;pod prąd&quot;. ">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4D3B9F02-1536-4FD7-B28F-82BFD2E1FD53}"/>
                </a:ext>
              </a:extLst>
            </wp:docPr>
            <wp:cNvGraphicFramePr/>
            <a:graphic xmlns:a="http://schemas.openxmlformats.org/drawingml/2006/main">
              <a:graphicData uri="http://schemas.openxmlformats.org/drawingml/2006/picture">
                <pic:pic xmlns:pic="http://schemas.openxmlformats.org/drawingml/2006/picture">
                  <pic:nvPicPr>
                    <pic:cNvPr id="153" name="Obraz 15" descr="Rys. 19. Schemat zastosowania kontraruchu przy dopuszczalnej prędkości 30 km/h na drogach klasy (L) i dojazdowych (D). Przedstawiono znaki pionowe: D-3,  B-33, B-2, znak poziomy P-23, linie P-14 i P-7b. Na wjeździe na ulicę jednokierunkową, gdzie jest kontraruch wprowadzono barwę czerwoną, która ma za zadanie sygnalizować, że ruch rowerowy jest prowadzony &quot;pod prąd&quot;. ">
                      <a:extLst>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4D3B9F02-1536-4FD7-B28F-82BFD2E1FD53}"/>
                        </a:ext>
                      </a:extLst>
                    </pic:cNvPr>
                    <pic:cNvPicPr/>
                  </pic:nvPicPr>
                  <pic:blipFill>
                    <a:blip r:embed="rId10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132" r="9470" b="1322"/>
                    <a:stretch>
                      <a:fillRect/>
                    </a:stretch>
                  </pic:blipFill>
                  <pic:spPr bwMode="auto">
                    <a:xfrm>
                      <a:off x="0" y="0"/>
                      <a:ext cx="2988000" cy="4787661"/>
                    </a:xfrm>
                    <a:prstGeom prst="rect">
                      <a:avLst/>
                    </a:prstGeom>
                    <a:noFill/>
                    <a:ln>
                      <a:noFill/>
                    </a:ln>
                  </pic:spPr>
                </pic:pic>
              </a:graphicData>
            </a:graphic>
          </wp:inline>
        </w:drawing>
      </w:r>
    </w:p>
    <w:p w:rsidR="008A2C7F" w:rsidRDefault="00AE7D3C" w:rsidP="008A2C7F">
      <w:pPr>
        <w:autoSpaceDE w:val="0"/>
        <w:autoSpaceDN w:val="0"/>
        <w:adjustRightInd w:val="0"/>
        <w:spacing w:after="0" w:line="256" w:lineRule="auto"/>
        <w:jc w:val="center"/>
        <w:rPr>
          <w:rFonts w:ascii="Times New Roman" w:eastAsia="Calibri" w:hAnsi="Times New Roman" w:cs="Times New Roman"/>
          <w:i/>
          <w:iCs/>
          <w:color w:val="002060"/>
          <w:sz w:val="20"/>
          <w:lang w:eastAsia="en-US"/>
        </w:rPr>
      </w:pPr>
      <w:r>
        <w:rPr>
          <w:rFonts w:ascii="Times New Roman" w:eastAsia="Calibri" w:hAnsi="Times New Roman" w:cs="Times New Roman"/>
          <w:i/>
          <w:iCs/>
          <w:color w:val="1F497D" w:themeColor="text2"/>
          <w:sz w:val="20"/>
          <w:lang w:eastAsia="en-US"/>
        </w:rPr>
        <w:t>Rys.  nr 12</w:t>
      </w:r>
      <w:r w:rsidR="008A2C7F" w:rsidRPr="001D25C1">
        <w:rPr>
          <w:rFonts w:ascii="Times New Roman" w:eastAsia="Calibri" w:hAnsi="Times New Roman" w:cs="Times New Roman"/>
          <w:i/>
          <w:iCs/>
          <w:color w:val="1F497D" w:themeColor="text2"/>
          <w:sz w:val="20"/>
          <w:lang w:eastAsia="en-US"/>
        </w:rPr>
        <w:t xml:space="preserve">. Zastosowanie </w:t>
      </w:r>
      <w:proofErr w:type="spellStart"/>
      <w:r w:rsidR="008A2C7F" w:rsidRPr="001D25C1">
        <w:rPr>
          <w:rFonts w:ascii="Times New Roman" w:eastAsia="Calibri" w:hAnsi="Times New Roman" w:cs="Times New Roman"/>
          <w:i/>
          <w:iCs/>
          <w:color w:val="1F497D" w:themeColor="text2"/>
          <w:sz w:val="20"/>
          <w:lang w:eastAsia="en-US"/>
        </w:rPr>
        <w:t>kontraruchu</w:t>
      </w:r>
      <w:proofErr w:type="spellEnd"/>
      <w:r w:rsidR="008A2C7F" w:rsidRPr="001D25C1">
        <w:rPr>
          <w:rFonts w:ascii="Times New Roman" w:eastAsia="Calibri" w:hAnsi="Times New Roman" w:cs="Times New Roman"/>
          <w:i/>
          <w:iCs/>
          <w:color w:val="1F497D" w:themeColor="text2"/>
          <w:sz w:val="20"/>
          <w:lang w:eastAsia="en-US"/>
        </w:rPr>
        <w:t xml:space="preserve"> przy dopuszczalnej prędkości 30 km/h  na drogach klasy (L) i dojazdowych (D). źródło „Wytyczne organizacji bezpiecznego ruchu rowerowego”, Instytut Transportu</w:t>
      </w:r>
      <w:r w:rsidR="008A2C7F">
        <w:rPr>
          <w:rFonts w:ascii="Times New Roman" w:eastAsia="Calibri" w:hAnsi="Times New Roman" w:cs="Times New Roman"/>
          <w:i/>
          <w:iCs/>
          <w:color w:val="002060"/>
          <w:sz w:val="20"/>
          <w:lang w:eastAsia="en-US"/>
        </w:rPr>
        <w:t xml:space="preserve"> Samochodowego, </w:t>
      </w:r>
      <w:proofErr w:type="spellStart"/>
      <w:r w:rsidR="008A2C7F">
        <w:rPr>
          <w:rFonts w:ascii="Times New Roman" w:eastAsia="Calibri" w:hAnsi="Times New Roman" w:cs="Times New Roman"/>
          <w:i/>
          <w:iCs/>
          <w:color w:val="002060"/>
          <w:sz w:val="20"/>
          <w:lang w:eastAsia="en-US"/>
        </w:rPr>
        <w:t>M&amp;G</w:t>
      </w:r>
      <w:proofErr w:type="spellEnd"/>
      <w:r w:rsidR="008A2C7F">
        <w:rPr>
          <w:rFonts w:ascii="Times New Roman" w:eastAsia="Calibri" w:hAnsi="Times New Roman" w:cs="Times New Roman"/>
          <w:i/>
          <w:iCs/>
          <w:color w:val="002060"/>
          <w:sz w:val="20"/>
          <w:lang w:eastAsia="en-US"/>
        </w:rPr>
        <w:t xml:space="preserve"> Consulting Marketing, </w:t>
      </w:r>
    </w:p>
    <w:p w:rsidR="008A2C7F" w:rsidRDefault="008A2C7F" w:rsidP="008A2C7F">
      <w:pPr>
        <w:autoSpaceDE w:val="0"/>
        <w:autoSpaceDN w:val="0"/>
        <w:adjustRightInd w:val="0"/>
        <w:spacing w:after="0" w:line="256" w:lineRule="auto"/>
        <w:jc w:val="center"/>
        <w:rPr>
          <w:rFonts w:ascii="Times New Roman" w:eastAsia="Calibri" w:hAnsi="Times New Roman" w:cs="Times New Roman"/>
          <w:i/>
          <w:iCs/>
          <w:color w:val="002060"/>
          <w:sz w:val="20"/>
          <w:lang w:eastAsia="en-US"/>
        </w:rPr>
      </w:pPr>
      <w:r>
        <w:rPr>
          <w:rFonts w:ascii="Times New Roman" w:eastAsia="Calibri" w:hAnsi="Times New Roman" w:cs="Times New Roman"/>
          <w:i/>
          <w:iCs/>
          <w:color w:val="002060"/>
          <w:sz w:val="20"/>
          <w:lang w:eastAsia="en-US"/>
        </w:rPr>
        <w:t xml:space="preserve">Ministerstwo Infrastruktury 2019. </w:t>
      </w:r>
    </w:p>
    <w:p w:rsidR="00912C4C" w:rsidRDefault="00912C4C" w:rsidP="00A21B66">
      <w:pPr>
        <w:tabs>
          <w:tab w:val="left" w:pos="3948"/>
        </w:tabs>
        <w:autoSpaceDE w:val="0"/>
        <w:autoSpaceDN w:val="0"/>
        <w:adjustRightInd w:val="0"/>
        <w:spacing w:after="0"/>
        <w:ind w:firstLine="284"/>
        <w:jc w:val="both"/>
        <w:rPr>
          <w:rFonts w:ascii="Times New Roman" w:eastAsia="Calibri" w:hAnsi="Times New Roman" w:cs="Times New Roman"/>
          <w:b/>
          <w:bCs/>
          <w:color w:val="000000" w:themeColor="text1"/>
          <w:lang w:eastAsia="en-US"/>
        </w:rPr>
      </w:pPr>
    </w:p>
    <w:p w:rsidR="00363AD8" w:rsidRDefault="00363AD8" w:rsidP="00A21B66">
      <w:pPr>
        <w:tabs>
          <w:tab w:val="left" w:pos="3948"/>
        </w:tabs>
        <w:autoSpaceDE w:val="0"/>
        <w:autoSpaceDN w:val="0"/>
        <w:adjustRightInd w:val="0"/>
        <w:spacing w:after="0"/>
        <w:ind w:firstLine="284"/>
        <w:jc w:val="both"/>
        <w:rPr>
          <w:rFonts w:ascii="Times New Roman" w:eastAsia="Calibri" w:hAnsi="Times New Roman" w:cs="Times New Roman"/>
          <w:b/>
          <w:bCs/>
          <w:color w:val="000000" w:themeColor="text1"/>
          <w:lang w:eastAsia="en-US"/>
        </w:rPr>
      </w:pPr>
    </w:p>
    <w:p w:rsidR="00363AD8" w:rsidRDefault="00363AD8" w:rsidP="00A21B66">
      <w:pPr>
        <w:tabs>
          <w:tab w:val="left" w:pos="3948"/>
        </w:tabs>
        <w:autoSpaceDE w:val="0"/>
        <w:autoSpaceDN w:val="0"/>
        <w:adjustRightInd w:val="0"/>
        <w:spacing w:after="0"/>
        <w:ind w:firstLine="284"/>
        <w:jc w:val="both"/>
        <w:rPr>
          <w:rFonts w:ascii="Times New Roman" w:eastAsia="Calibri" w:hAnsi="Times New Roman" w:cs="Times New Roman"/>
          <w:b/>
          <w:bCs/>
          <w:color w:val="000000" w:themeColor="text1"/>
          <w:lang w:eastAsia="en-US"/>
        </w:rPr>
      </w:pPr>
    </w:p>
    <w:p w:rsidR="008A2C7F" w:rsidRDefault="008A2C7F" w:rsidP="00A21B66">
      <w:pPr>
        <w:tabs>
          <w:tab w:val="left" w:pos="3948"/>
        </w:tabs>
        <w:autoSpaceDE w:val="0"/>
        <w:autoSpaceDN w:val="0"/>
        <w:adjustRightInd w:val="0"/>
        <w:spacing w:after="0"/>
        <w:ind w:firstLine="284"/>
        <w:jc w:val="both"/>
        <w:rPr>
          <w:rFonts w:ascii="Times New Roman" w:eastAsia="Calibri" w:hAnsi="Times New Roman" w:cs="Times New Roman"/>
          <w:b/>
          <w:bCs/>
          <w:color w:val="000000" w:themeColor="text1"/>
          <w:lang w:eastAsia="en-US"/>
        </w:rPr>
      </w:pPr>
      <w:r w:rsidRPr="00F1328C">
        <w:rPr>
          <w:rFonts w:ascii="Times New Roman" w:eastAsia="Calibri" w:hAnsi="Times New Roman" w:cs="Times New Roman"/>
          <w:b/>
          <w:bCs/>
          <w:color w:val="000000" w:themeColor="text1"/>
          <w:lang w:eastAsia="en-US"/>
        </w:rPr>
        <w:lastRenderedPageBreak/>
        <w:t xml:space="preserve">Ruch rowerowy na skrzyżowaniach </w:t>
      </w:r>
      <w:r>
        <w:rPr>
          <w:rFonts w:ascii="Times New Roman" w:eastAsia="Calibri" w:hAnsi="Times New Roman" w:cs="Times New Roman"/>
          <w:b/>
          <w:bCs/>
          <w:color w:val="000000" w:themeColor="text1"/>
          <w:lang w:eastAsia="en-US"/>
        </w:rPr>
        <w:tab/>
      </w:r>
    </w:p>
    <w:p w:rsidR="008A2C7F" w:rsidRPr="00CF35D0" w:rsidRDefault="008A2C7F" w:rsidP="001D25C1">
      <w:pPr>
        <w:pStyle w:val="Bezodstpw"/>
        <w:spacing w:line="276" w:lineRule="auto"/>
        <w:ind w:firstLine="284"/>
        <w:jc w:val="both"/>
        <w:rPr>
          <w:rFonts w:ascii="Times New Roman" w:hAnsi="Times New Roman" w:cs="Times New Roman"/>
        </w:rPr>
      </w:pPr>
      <w:r w:rsidRPr="00CF35D0">
        <w:rPr>
          <w:rFonts w:ascii="Times New Roman" w:hAnsi="Times New Roman" w:cs="Times New Roman"/>
        </w:rPr>
        <w:t xml:space="preserve">Zaczynając proces planowania i projektowania infrastruktury rowerowej na skrzyżowaniach należy zastosować następujące kryteria: </w:t>
      </w:r>
    </w:p>
    <w:p w:rsidR="008A2C7F" w:rsidRDefault="008A2C7F" w:rsidP="00E603F3">
      <w:pPr>
        <w:pStyle w:val="Bezodstpw"/>
        <w:numPr>
          <w:ilvl w:val="0"/>
          <w:numId w:val="84"/>
        </w:numPr>
        <w:spacing w:line="276" w:lineRule="auto"/>
        <w:ind w:left="567" w:hanging="283"/>
        <w:jc w:val="both"/>
        <w:rPr>
          <w:rFonts w:ascii="Times New Roman" w:hAnsi="Times New Roman" w:cs="Times New Roman"/>
        </w:rPr>
      </w:pPr>
      <w:r w:rsidRPr="00CF35D0">
        <w:rPr>
          <w:rFonts w:ascii="Times New Roman" w:hAnsi="Times New Roman" w:cs="Times New Roman"/>
        </w:rPr>
        <w:t xml:space="preserve">bezpieczeństwo (bezpieczne przejazdy przez skrzyżowania, separacja ruchu rowerowego od pieszego i pojazdów mechanicznych); </w:t>
      </w:r>
    </w:p>
    <w:p w:rsidR="008A2C7F" w:rsidRDefault="008A2C7F" w:rsidP="00E603F3">
      <w:pPr>
        <w:pStyle w:val="Bezodstpw"/>
        <w:numPr>
          <w:ilvl w:val="0"/>
          <w:numId w:val="84"/>
        </w:numPr>
        <w:spacing w:line="276" w:lineRule="auto"/>
        <w:ind w:left="567" w:hanging="283"/>
        <w:jc w:val="both"/>
        <w:rPr>
          <w:rFonts w:ascii="Times New Roman" w:hAnsi="Times New Roman" w:cs="Times New Roman"/>
        </w:rPr>
      </w:pPr>
      <w:r w:rsidRPr="00CF35D0">
        <w:rPr>
          <w:rFonts w:ascii="Times New Roman" w:hAnsi="Times New Roman" w:cs="Times New Roman"/>
        </w:rPr>
        <w:t xml:space="preserve">widoczność (widoczne przejazdy dla </w:t>
      </w:r>
      <w:r w:rsidR="00363AD8">
        <w:rPr>
          <w:rFonts w:ascii="Times New Roman" w:hAnsi="Times New Roman" w:cs="Times New Roman"/>
        </w:rPr>
        <w:t xml:space="preserve">rowerzystów, śluz dla rowerów - </w:t>
      </w:r>
      <w:r w:rsidRPr="00CF35D0">
        <w:rPr>
          <w:rFonts w:ascii="Times New Roman" w:hAnsi="Times New Roman" w:cs="Times New Roman"/>
        </w:rPr>
        <w:t>zwłaszcza dla kierowców pojazdów silnikowych);</w:t>
      </w:r>
    </w:p>
    <w:p w:rsidR="008A2C7F" w:rsidRDefault="008A2C7F" w:rsidP="00E603F3">
      <w:pPr>
        <w:pStyle w:val="Bezodstpw"/>
        <w:numPr>
          <w:ilvl w:val="0"/>
          <w:numId w:val="84"/>
        </w:numPr>
        <w:spacing w:line="276" w:lineRule="auto"/>
        <w:ind w:left="567" w:hanging="283"/>
        <w:jc w:val="both"/>
        <w:rPr>
          <w:rFonts w:ascii="Times New Roman" w:hAnsi="Times New Roman" w:cs="Times New Roman"/>
        </w:rPr>
      </w:pPr>
      <w:r w:rsidRPr="00CF35D0">
        <w:rPr>
          <w:rFonts w:ascii="Times New Roman" w:hAnsi="Times New Roman" w:cs="Times New Roman"/>
        </w:rPr>
        <w:t>czytelność (czytelne przejazdy dla rowerzystów, pasy ruchu dla rowerów, śluzy dla rowerów  np. w barwie czerwonej);</w:t>
      </w:r>
    </w:p>
    <w:p w:rsidR="008A2C7F" w:rsidRDefault="008A2C7F" w:rsidP="00E603F3">
      <w:pPr>
        <w:pStyle w:val="Bezodstpw"/>
        <w:numPr>
          <w:ilvl w:val="0"/>
          <w:numId w:val="84"/>
        </w:numPr>
        <w:spacing w:line="276" w:lineRule="auto"/>
        <w:ind w:left="567" w:hanging="283"/>
        <w:jc w:val="both"/>
        <w:rPr>
          <w:rFonts w:ascii="Times New Roman" w:hAnsi="Times New Roman" w:cs="Times New Roman"/>
        </w:rPr>
      </w:pPr>
      <w:r w:rsidRPr="00CF35D0">
        <w:rPr>
          <w:rFonts w:ascii="Times New Roman" w:hAnsi="Times New Roman" w:cs="Times New Roman"/>
        </w:rPr>
        <w:t>komfort (równa nawierzchnia, brak uskoków, brak niebezpiecznego odgięcia drogi dla rowerów przed samym skrzyżowaniem);</w:t>
      </w:r>
    </w:p>
    <w:p w:rsidR="008A2C7F" w:rsidRDefault="008A2C7F" w:rsidP="00E603F3">
      <w:pPr>
        <w:pStyle w:val="Bezodstpw"/>
        <w:numPr>
          <w:ilvl w:val="0"/>
          <w:numId w:val="84"/>
        </w:numPr>
        <w:spacing w:line="276" w:lineRule="auto"/>
        <w:ind w:left="567" w:hanging="283"/>
        <w:jc w:val="both"/>
        <w:rPr>
          <w:rFonts w:ascii="Times New Roman" w:hAnsi="Times New Roman" w:cs="Times New Roman"/>
        </w:rPr>
      </w:pPr>
      <w:r w:rsidRPr="00CF35D0">
        <w:rPr>
          <w:rFonts w:ascii="Times New Roman" w:hAnsi="Times New Roman" w:cs="Times New Roman"/>
        </w:rPr>
        <w:t>minimalizacja potencjalnych punktów kolizji;</w:t>
      </w:r>
    </w:p>
    <w:p w:rsidR="008A2C7F" w:rsidRDefault="008A2C7F" w:rsidP="00E603F3">
      <w:pPr>
        <w:pStyle w:val="Bezodstpw"/>
        <w:numPr>
          <w:ilvl w:val="0"/>
          <w:numId w:val="84"/>
        </w:numPr>
        <w:spacing w:line="276" w:lineRule="auto"/>
        <w:ind w:left="567" w:hanging="283"/>
        <w:jc w:val="both"/>
        <w:rPr>
          <w:rFonts w:ascii="Times New Roman" w:hAnsi="Times New Roman" w:cs="Times New Roman"/>
        </w:rPr>
      </w:pPr>
      <w:r w:rsidRPr="00CF35D0">
        <w:rPr>
          <w:rFonts w:ascii="Times New Roman" w:hAnsi="Times New Roman" w:cs="Times New Roman"/>
        </w:rPr>
        <w:t xml:space="preserve">zmniejszenie, a nawet ujednolicenie prędkości wszystkich pojazdów w obszarze skrzyżowania; </w:t>
      </w:r>
    </w:p>
    <w:p w:rsidR="008A2C7F" w:rsidRPr="00CF35D0" w:rsidRDefault="008A2C7F" w:rsidP="00E603F3">
      <w:pPr>
        <w:pStyle w:val="Bezodstpw"/>
        <w:numPr>
          <w:ilvl w:val="0"/>
          <w:numId w:val="84"/>
        </w:numPr>
        <w:spacing w:line="276" w:lineRule="auto"/>
        <w:ind w:left="567" w:hanging="283"/>
        <w:jc w:val="both"/>
        <w:rPr>
          <w:rFonts w:ascii="Times New Roman" w:hAnsi="Times New Roman" w:cs="Times New Roman"/>
        </w:rPr>
      </w:pPr>
      <w:r w:rsidRPr="00CF35D0">
        <w:rPr>
          <w:rFonts w:ascii="Times New Roman" w:hAnsi="Times New Roman" w:cs="Times New Roman"/>
        </w:rPr>
        <w:t>zastosowanie barwy czerwonej (obszar: śluz dla rowerów, pasa ruchu dla rowerów, przejazdów dla rowerzystów, a także dróg dla rowerów – zwłaszcza przy skrzyżowaniach o dużym natężeniu ruchu).</w:t>
      </w:r>
    </w:p>
    <w:p w:rsidR="008A2C7F" w:rsidRDefault="008A2C7F" w:rsidP="001D25C1">
      <w:pPr>
        <w:pStyle w:val="Bezodstpw"/>
        <w:spacing w:line="276" w:lineRule="auto"/>
        <w:ind w:firstLine="284"/>
        <w:jc w:val="both"/>
        <w:rPr>
          <w:rFonts w:ascii="Times New Roman" w:hAnsi="Times New Roman" w:cs="Times New Roman"/>
        </w:rPr>
      </w:pPr>
      <w:r w:rsidRPr="00CF35D0">
        <w:rPr>
          <w:rFonts w:ascii="Times New Roman" w:hAnsi="Times New Roman" w:cs="Times New Roman"/>
        </w:rPr>
        <w:t xml:space="preserve">W ramach planowania i projektowania tras rowerowych w obszarze skrzyżowań należy zwrócić uwagę na standardy zaproponowane przez ekspertów z Holandii (kraj, który uważany jest za wzór do naśladowania w kwestii rozwoju ruchu rowerowego) w aspekcie pięciu podstawowych wymogów do projektowania infrastruktury rowerowej tj. spójność, bezpośredniość, atrakcyjność, bezpieczeństwo, wygoda. </w:t>
      </w:r>
    </w:p>
    <w:p w:rsidR="008A2C7F" w:rsidRPr="00CF35D0" w:rsidRDefault="008A2C7F" w:rsidP="001D25C1">
      <w:pPr>
        <w:pStyle w:val="Bezodstpw"/>
        <w:spacing w:line="276" w:lineRule="auto"/>
        <w:ind w:firstLine="284"/>
        <w:jc w:val="both"/>
        <w:rPr>
          <w:rFonts w:ascii="Times New Roman" w:hAnsi="Times New Roman" w:cs="Times New Roman"/>
        </w:rPr>
      </w:pPr>
      <w:r w:rsidRPr="00CF35D0">
        <w:rPr>
          <w:rFonts w:ascii="Times New Roman" w:hAnsi="Times New Roman" w:cs="Times New Roman"/>
        </w:rPr>
        <w:t xml:space="preserve">Trasy rowerowe na skrzyżowaniach wg holenderskich standardów powinny być: </w:t>
      </w:r>
    </w:p>
    <w:p w:rsidR="008A2C7F" w:rsidRDefault="008A2C7F" w:rsidP="00E603F3">
      <w:pPr>
        <w:pStyle w:val="Bezodstpw"/>
        <w:numPr>
          <w:ilvl w:val="0"/>
          <w:numId w:val="85"/>
        </w:numPr>
        <w:spacing w:line="276" w:lineRule="auto"/>
        <w:ind w:left="567" w:hanging="283"/>
        <w:jc w:val="both"/>
        <w:rPr>
          <w:rFonts w:ascii="Times New Roman" w:hAnsi="Times New Roman" w:cs="Times New Roman"/>
        </w:rPr>
      </w:pPr>
      <w:r w:rsidRPr="00CF35D0">
        <w:rPr>
          <w:rFonts w:ascii="Times New Roman" w:hAnsi="Times New Roman" w:cs="Times New Roman"/>
        </w:rPr>
        <w:t xml:space="preserve">spójne: zastosowanie prawidłowego oznakowania (kierunek trasy, możliwość zmiany trasy, pierwszeństwo, oznakowanie dzielnic, nazwy ulic), zachowanie odpowiedniej jakości (równoważne skrzyżowania powinny być projektowane w podobnym standardzie); </w:t>
      </w:r>
    </w:p>
    <w:p w:rsidR="008A2C7F" w:rsidRDefault="008A2C7F" w:rsidP="00E603F3">
      <w:pPr>
        <w:pStyle w:val="Bezodstpw"/>
        <w:numPr>
          <w:ilvl w:val="0"/>
          <w:numId w:val="85"/>
        </w:numPr>
        <w:spacing w:line="276" w:lineRule="auto"/>
        <w:ind w:left="567" w:hanging="283"/>
        <w:jc w:val="both"/>
        <w:rPr>
          <w:rFonts w:ascii="Times New Roman" w:hAnsi="Times New Roman" w:cs="Times New Roman"/>
        </w:rPr>
      </w:pPr>
      <w:r w:rsidRPr="003F5507">
        <w:rPr>
          <w:rFonts w:ascii="Times New Roman" w:hAnsi="Times New Roman" w:cs="Times New Roman"/>
        </w:rPr>
        <w:t>bezpośrednie: zminimalizowanie oczekiwań rowerzystów na skrzyżowaniach (ruch rowerowy powinien mieć pierwszeństwo na większości skrzyżowań);</w:t>
      </w:r>
    </w:p>
    <w:p w:rsidR="008A2C7F" w:rsidRDefault="008A2C7F" w:rsidP="00E603F3">
      <w:pPr>
        <w:pStyle w:val="Bezodstpw"/>
        <w:numPr>
          <w:ilvl w:val="0"/>
          <w:numId w:val="85"/>
        </w:numPr>
        <w:spacing w:line="276" w:lineRule="auto"/>
        <w:ind w:left="567" w:hanging="283"/>
        <w:jc w:val="both"/>
        <w:rPr>
          <w:rFonts w:ascii="Times New Roman" w:hAnsi="Times New Roman" w:cs="Times New Roman"/>
        </w:rPr>
      </w:pPr>
      <w:r w:rsidRPr="003F5507">
        <w:rPr>
          <w:rFonts w:ascii="Times New Roman" w:hAnsi="Times New Roman" w:cs="Times New Roman"/>
        </w:rPr>
        <w:t>atrakcyjne: wszystkie elementy infrastruktury rowerowej (oznakowanie pionowe, poziome, nawierzchnia itp.) powinny być dobrze widoczne na skrzyżowaniach, zrealizowane w sposób estetyczny;</w:t>
      </w:r>
    </w:p>
    <w:p w:rsidR="008A2C7F" w:rsidRDefault="008A2C7F" w:rsidP="00E603F3">
      <w:pPr>
        <w:pStyle w:val="Bezodstpw"/>
        <w:numPr>
          <w:ilvl w:val="0"/>
          <w:numId w:val="85"/>
        </w:numPr>
        <w:spacing w:line="276" w:lineRule="auto"/>
        <w:ind w:left="567" w:hanging="283"/>
        <w:jc w:val="both"/>
        <w:rPr>
          <w:rFonts w:ascii="Times New Roman" w:hAnsi="Times New Roman" w:cs="Times New Roman"/>
        </w:rPr>
      </w:pPr>
      <w:r w:rsidRPr="003F5507">
        <w:rPr>
          <w:rFonts w:ascii="Times New Roman" w:hAnsi="Times New Roman" w:cs="Times New Roman"/>
        </w:rPr>
        <w:t>bezpieczne: możliwości konfliktów, kolizji pomiędzy ruchem rowerowym a innymi uczestnikami ruchu drogowego powinny być eliminowane lub minimalizowane poprzez wprowadzenie ograniczeń prędkości, zwrócenie uwagi na czas reakcji, dopasowanie infrastruktury do natężenia ruchu, zachowanie przestrzeni. Bezpieczeństwo na skrzyżowaniach powinno być stale monitorowane;</w:t>
      </w:r>
    </w:p>
    <w:p w:rsidR="008A2C7F" w:rsidRPr="007C17D9" w:rsidRDefault="008A2C7F" w:rsidP="00E603F3">
      <w:pPr>
        <w:pStyle w:val="Bezodstpw"/>
        <w:numPr>
          <w:ilvl w:val="0"/>
          <w:numId w:val="85"/>
        </w:numPr>
        <w:spacing w:line="276" w:lineRule="auto"/>
        <w:ind w:left="567" w:hanging="283"/>
        <w:jc w:val="both"/>
        <w:rPr>
          <w:rFonts w:ascii="Times New Roman" w:hAnsi="Times New Roman" w:cs="Times New Roman"/>
        </w:rPr>
      </w:pPr>
      <w:r w:rsidRPr="00251007">
        <w:rPr>
          <w:rFonts w:ascii="Times New Roman" w:hAnsi="Times New Roman" w:cs="Times New Roman"/>
        </w:rPr>
        <w:t>wygodne: trasy rowerowe powinny mieć równą nawierzchnię (zalecana asfaltowa), szerokość jezdni  i  dróg dla rowerów, pasów ruchu dla rowerów, przepustowość skrzyżowań powinny być dostosowane do natężenia ruchu rowerowego i zmotoryzowanego w celu minimalizacji konfliktów, kolizji, utrudnień w ruch</w:t>
      </w:r>
      <w:r>
        <w:rPr>
          <w:rFonts w:ascii="Times New Roman" w:hAnsi="Times New Roman" w:cs="Times New Roman"/>
        </w:rPr>
        <w:t xml:space="preserve">u drogowym. Ważne jest również, </w:t>
      </w:r>
      <w:r w:rsidRPr="00251007">
        <w:rPr>
          <w:rFonts w:ascii="Times New Roman" w:hAnsi="Times New Roman" w:cs="Times New Roman"/>
        </w:rPr>
        <w:t xml:space="preserve">aby prawdopodobieństwo zatrzymania ruchu rowerowego było zminimalizowane. </w:t>
      </w:r>
    </w:p>
    <w:p w:rsidR="008A2C7F" w:rsidRDefault="008A2C7F" w:rsidP="001D25C1">
      <w:pPr>
        <w:tabs>
          <w:tab w:val="left" w:pos="3948"/>
        </w:tabs>
        <w:autoSpaceDE w:val="0"/>
        <w:autoSpaceDN w:val="0"/>
        <w:adjustRightInd w:val="0"/>
        <w:spacing w:after="0"/>
        <w:ind w:firstLine="284"/>
        <w:jc w:val="both"/>
        <w:rPr>
          <w:rFonts w:ascii="Times New Roman" w:hAnsi="Times New Roman" w:cs="Times New Roman"/>
          <w:b/>
          <w:bCs/>
        </w:rPr>
      </w:pPr>
      <w:r>
        <w:rPr>
          <w:rFonts w:ascii="Times New Roman" w:hAnsi="Times New Roman" w:cs="Times New Roman"/>
          <w:b/>
          <w:bCs/>
        </w:rPr>
        <w:t xml:space="preserve">Drogi dla rowerów w obszarze skrzyżowań </w:t>
      </w:r>
    </w:p>
    <w:p w:rsidR="008A2C7F" w:rsidRPr="003F5507" w:rsidRDefault="008A2C7F" w:rsidP="001D25C1">
      <w:pPr>
        <w:pStyle w:val="Bezodstpw"/>
        <w:spacing w:line="276" w:lineRule="auto"/>
        <w:ind w:firstLine="284"/>
        <w:jc w:val="both"/>
        <w:rPr>
          <w:rFonts w:ascii="Times New Roman" w:hAnsi="Times New Roman" w:cs="Times New Roman"/>
        </w:rPr>
      </w:pPr>
      <w:r w:rsidRPr="003F5507">
        <w:rPr>
          <w:rFonts w:ascii="Times New Roman" w:hAnsi="Times New Roman" w:cs="Times New Roman"/>
        </w:rPr>
        <w:t xml:space="preserve">W procesie planowania i projektowania dróg dla rowerów na skrzyżowaniach należy uwzględnić następujące zasady: </w:t>
      </w:r>
    </w:p>
    <w:p w:rsidR="008A2C7F" w:rsidRDefault="008A2C7F" w:rsidP="00E603F3">
      <w:pPr>
        <w:pStyle w:val="Bezodstpw"/>
        <w:numPr>
          <w:ilvl w:val="0"/>
          <w:numId w:val="86"/>
        </w:numPr>
        <w:spacing w:line="276" w:lineRule="auto"/>
        <w:ind w:left="567" w:hanging="283"/>
        <w:jc w:val="both"/>
        <w:rPr>
          <w:rFonts w:ascii="Times New Roman" w:hAnsi="Times New Roman" w:cs="Times New Roman"/>
        </w:rPr>
      </w:pPr>
      <w:r w:rsidRPr="003F5507">
        <w:rPr>
          <w:rFonts w:ascii="Times New Roman" w:hAnsi="Times New Roman" w:cs="Times New Roman"/>
        </w:rPr>
        <w:t>wydzielone drogi dla rowerów na wlotach skrzyżowań powinny łączyć się z przejazdami dla rowerów i być lokalizowane w ich przedłużeniu obok skrzyżowania;</w:t>
      </w:r>
    </w:p>
    <w:p w:rsidR="008A2C7F" w:rsidRDefault="008A2C7F" w:rsidP="00E603F3">
      <w:pPr>
        <w:pStyle w:val="Bezodstpw"/>
        <w:numPr>
          <w:ilvl w:val="0"/>
          <w:numId w:val="86"/>
        </w:numPr>
        <w:spacing w:line="276" w:lineRule="auto"/>
        <w:ind w:left="567" w:hanging="283"/>
        <w:jc w:val="both"/>
        <w:rPr>
          <w:rFonts w:ascii="Times New Roman" w:hAnsi="Times New Roman" w:cs="Times New Roman"/>
        </w:rPr>
      </w:pPr>
      <w:r w:rsidRPr="003F5507">
        <w:rPr>
          <w:rFonts w:ascii="Times New Roman" w:hAnsi="Times New Roman" w:cs="Times New Roman"/>
        </w:rPr>
        <w:t xml:space="preserve">droga dla rowerów nie może być odginana od jezdni bezpośrednio przed skrzyżowaniem; </w:t>
      </w:r>
    </w:p>
    <w:p w:rsidR="008A2C7F" w:rsidRDefault="008A2C7F" w:rsidP="00E603F3">
      <w:pPr>
        <w:pStyle w:val="Bezodstpw"/>
        <w:numPr>
          <w:ilvl w:val="0"/>
          <w:numId w:val="86"/>
        </w:numPr>
        <w:spacing w:line="276" w:lineRule="auto"/>
        <w:ind w:left="567" w:hanging="283"/>
        <w:jc w:val="both"/>
        <w:rPr>
          <w:rFonts w:ascii="Times New Roman" w:hAnsi="Times New Roman" w:cs="Times New Roman"/>
        </w:rPr>
      </w:pPr>
      <w:r w:rsidRPr="003F5507">
        <w:rPr>
          <w:rFonts w:ascii="Times New Roman" w:hAnsi="Times New Roman" w:cs="Times New Roman"/>
        </w:rPr>
        <w:lastRenderedPageBreak/>
        <w:t xml:space="preserve">w przypadku konieczności zastosowania azylu dla pojazdów skręcających w drogę poprzeczną – drogę dla rowerów powinno się odsunąć od jezdni w odległości co najmniej 20 m od skrzyżowania; </w:t>
      </w:r>
    </w:p>
    <w:p w:rsidR="008A2C7F" w:rsidRPr="003F5507" w:rsidRDefault="008A2C7F" w:rsidP="00E603F3">
      <w:pPr>
        <w:pStyle w:val="Bezodstpw"/>
        <w:numPr>
          <w:ilvl w:val="0"/>
          <w:numId w:val="86"/>
        </w:numPr>
        <w:spacing w:line="276" w:lineRule="auto"/>
        <w:ind w:left="567" w:hanging="283"/>
        <w:jc w:val="both"/>
        <w:rPr>
          <w:rFonts w:ascii="Times New Roman" w:hAnsi="Times New Roman" w:cs="Times New Roman"/>
        </w:rPr>
      </w:pPr>
      <w:r w:rsidRPr="003F5507">
        <w:rPr>
          <w:rFonts w:ascii="Times New Roman" w:hAnsi="Times New Roman" w:cs="Times New Roman"/>
        </w:rPr>
        <w:t>odgięcie toru jazdy na drodze dla rowerów przyczynia się do uspokojenia ruchu rowerowego przed dojazdem do skrzyżowania oraz powoduje, że pojazdy skręcające w prawo przecinają pod kątem prostym przejazd dla rowerzystów, co może zapewnić lepsze warunki wzajemnej widoczności, ale tylko w przypadku odgięcia toru nie mniej niż 10 m (zalecane 20 m) od krawędzi jezdni na której wyznaczony jest przejazd dla rowerzystów;</w:t>
      </w:r>
    </w:p>
    <w:p w:rsidR="008A2C7F" w:rsidRDefault="008A2C7F" w:rsidP="00E603F3">
      <w:pPr>
        <w:pStyle w:val="Bezodstpw"/>
        <w:numPr>
          <w:ilvl w:val="0"/>
          <w:numId w:val="86"/>
        </w:numPr>
        <w:spacing w:line="276" w:lineRule="auto"/>
        <w:ind w:left="567" w:hanging="283"/>
        <w:jc w:val="both"/>
        <w:rPr>
          <w:rFonts w:ascii="Times New Roman" w:hAnsi="Times New Roman" w:cs="Times New Roman"/>
        </w:rPr>
      </w:pPr>
      <w:r w:rsidRPr="003F5507">
        <w:rPr>
          <w:rFonts w:ascii="Times New Roman" w:hAnsi="Times New Roman" w:cs="Times New Roman"/>
        </w:rPr>
        <w:t>na skrzyżowaniach nie powinno się tworzyć wysp między jezdniami do ruchu ogólnego na wprost  a jezdniami obsługującymi relacje skrętne, przez które przebiega poprzecznie droga dla rowerów;</w:t>
      </w:r>
    </w:p>
    <w:p w:rsidR="008A2C7F" w:rsidRDefault="008A2C7F" w:rsidP="00E603F3">
      <w:pPr>
        <w:pStyle w:val="Bezodstpw"/>
        <w:numPr>
          <w:ilvl w:val="0"/>
          <w:numId w:val="86"/>
        </w:numPr>
        <w:spacing w:line="276" w:lineRule="auto"/>
        <w:ind w:left="567" w:hanging="283"/>
        <w:jc w:val="both"/>
        <w:rPr>
          <w:rFonts w:ascii="Times New Roman" w:hAnsi="Times New Roman" w:cs="Times New Roman"/>
        </w:rPr>
      </w:pPr>
      <w:r w:rsidRPr="003F5507">
        <w:rPr>
          <w:rFonts w:ascii="Times New Roman" w:hAnsi="Times New Roman" w:cs="Times New Roman"/>
        </w:rPr>
        <w:t xml:space="preserve">w przypadku, gdy droga dla rowerów znajduje się na wszystkich wlotach skrzyżowania powinno się stosować sygnalizację świetlną z czterema fazami ruchu; </w:t>
      </w:r>
    </w:p>
    <w:p w:rsidR="008A2C7F" w:rsidRDefault="008A2C7F" w:rsidP="00E603F3">
      <w:pPr>
        <w:pStyle w:val="Bezodstpw"/>
        <w:numPr>
          <w:ilvl w:val="0"/>
          <w:numId w:val="86"/>
        </w:numPr>
        <w:spacing w:line="276" w:lineRule="auto"/>
        <w:ind w:left="567" w:hanging="283"/>
        <w:jc w:val="both"/>
        <w:rPr>
          <w:rFonts w:ascii="Times New Roman" w:hAnsi="Times New Roman" w:cs="Times New Roman"/>
        </w:rPr>
      </w:pPr>
      <w:r w:rsidRPr="003F5507">
        <w:rPr>
          <w:rFonts w:ascii="Times New Roman" w:hAnsi="Times New Roman" w:cs="Times New Roman"/>
        </w:rPr>
        <w:t xml:space="preserve">skrzyżowania z drogami dla rowerów powinny mieć ustalone znaki drogowe pierwszeństwa; </w:t>
      </w:r>
    </w:p>
    <w:p w:rsidR="008A2C7F" w:rsidRDefault="008A2C7F" w:rsidP="00E603F3">
      <w:pPr>
        <w:pStyle w:val="Bezodstpw"/>
        <w:numPr>
          <w:ilvl w:val="0"/>
          <w:numId w:val="86"/>
        </w:numPr>
        <w:spacing w:line="276" w:lineRule="auto"/>
        <w:ind w:left="567" w:hanging="283"/>
        <w:jc w:val="both"/>
        <w:rPr>
          <w:rFonts w:ascii="Times New Roman" w:hAnsi="Times New Roman" w:cs="Times New Roman"/>
        </w:rPr>
      </w:pPr>
      <w:r w:rsidRPr="005E64B2">
        <w:rPr>
          <w:rFonts w:ascii="Times New Roman" w:hAnsi="Times New Roman" w:cs="Times New Roman"/>
        </w:rPr>
        <w:t>na drodze dla rowerów przed przejazdem dla rowerzystów bez pierwszeństwa lub z sygnalizacją świetlną należy wprowadzić obszar akumulacji o głębokości co najmniej 2,0 m (równą minimalnemu promieniowi łuku drogi dla rowerów na skrzyżowaniu);</w:t>
      </w:r>
    </w:p>
    <w:p w:rsidR="008A2C7F" w:rsidRDefault="008A2C7F" w:rsidP="00E603F3">
      <w:pPr>
        <w:pStyle w:val="Bezodstpw"/>
        <w:numPr>
          <w:ilvl w:val="0"/>
          <w:numId w:val="86"/>
        </w:numPr>
        <w:spacing w:line="276" w:lineRule="auto"/>
        <w:ind w:left="567" w:hanging="283"/>
        <w:jc w:val="both"/>
        <w:rPr>
          <w:rFonts w:ascii="Times New Roman" w:hAnsi="Times New Roman" w:cs="Times New Roman"/>
        </w:rPr>
      </w:pPr>
      <w:r w:rsidRPr="005E64B2">
        <w:rPr>
          <w:rFonts w:ascii="Times New Roman" w:hAnsi="Times New Roman" w:cs="Times New Roman"/>
        </w:rPr>
        <w:t xml:space="preserve">w przypadku, gdy skrzyżowanie ma ustalone pierwszeństwo, bez pomocy sygnalizacji świetlnej zaleca się prowadzić ruch rowerowy przejazdem dla rowerzystów przez płytowy próg zwalniający; </w:t>
      </w:r>
    </w:p>
    <w:p w:rsidR="008A2C7F" w:rsidRDefault="008A2C7F" w:rsidP="00E603F3">
      <w:pPr>
        <w:pStyle w:val="Bezodstpw"/>
        <w:numPr>
          <w:ilvl w:val="0"/>
          <w:numId w:val="86"/>
        </w:numPr>
        <w:spacing w:line="276" w:lineRule="auto"/>
        <w:ind w:left="567" w:hanging="283"/>
        <w:jc w:val="both"/>
        <w:rPr>
          <w:rFonts w:ascii="Times New Roman" w:hAnsi="Times New Roman" w:cs="Times New Roman"/>
        </w:rPr>
      </w:pPr>
      <w:r w:rsidRPr="005E64B2">
        <w:rPr>
          <w:rFonts w:ascii="Times New Roman" w:hAnsi="Times New Roman" w:cs="Times New Roman"/>
        </w:rPr>
        <w:t>w celu poprawy czytelności, bezpieczeństwa, zaleca się stosować znak P-23 „rower”</w:t>
      </w:r>
      <w:r>
        <w:rPr>
          <w:rFonts w:ascii="Times New Roman" w:hAnsi="Times New Roman" w:cs="Times New Roman"/>
        </w:rPr>
        <w:t>,</w:t>
      </w:r>
      <w:r w:rsidRPr="005E64B2">
        <w:rPr>
          <w:rFonts w:ascii="Times New Roman" w:hAnsi="Times New Roman" w:cs="Times New Roman"/>
        </w:rPr>
        <w:t xml:space="preserve"> również w ciągu przejazdów dla rowerzystów; </w:t>
      </w:r>
    </w:p>
    <w:p w:rsidR="008A2C7F" w:rsidRDefault="008A2C7F" w:rsidP="00E603F3">
      <w:pPr>
        <w:pStyle w:val="Bezodstpw"/>
        <w:numPr>
          <w:ilvl w:val="0"/>
          <w:numId w:val="86"/>
        </w:numPr>
        <w:spacing w:line="276" w:lineRule="auto"/>
        <w:ind w:left="567" w:hanging="283"/>
        <w:jc w:val="both"/>
        <w:rPr>
          <w:rFonts w:ascii="Times New Roman" w:hAnsi="Times New Roman" w:cs="Times New Roman"/>
        </w:rPr>
      </w:pPr>
      <w:r w:rsidRPr="005E64B2">
        <w:rPr>
          <w:rFonts w:ascii="Times New Roman" w:hAnsi="Times New Roman" w:cs="Times New Roman"/>
        </w:rPr>
        <w:t>w przypadku, gdy poprowadzenie drogi dla rowerów przez skrzyżowanie z odgięciem było niemożliwe, np. z powodu braku dostępnej przestrzenni, to można w tym przypadku zastosować poprowadzenie ruchu rowerowego – pasem ruchu dla rowerów;</w:t>
      </w:r>
    </w:p>
    <w:p w:rsidR="008A2C7F" w:rsidRDefault="008A2C7F" w:rsidP="00E603F3">
      <w:pPr>
        <w:pStyle w:val="Bezodstpw"/>
        <w:numPr>
          <w:ilvl w:val="0"/>
          <w:numId w:val="86"/>
        </w:numPr>
        <w:spacing w:line="276" w:lineRule="auto"/>
        <w:ind w:left="567" w:hanging="283"/>
        <w:jc w:val="both"/>
        <w:rPr>
          <w:rFonts w:ascii="Times New Roman" w:hAnsi="Times New Roman" w:cs="Times New Roman"/>
        </w:rPr>
      </w:pPr>
      <w:r w:rsidRPr="005E64B2">
        <w:rPr>
          <w:rFonts w:ascii="Times New Roman" w:hAnsi="Times New Roman" w:cs="Times New Roman"/>
        </w:rPr>
        <w:t>minimalna szerokość przejazdu dla rowerzystów powinna wynosić 1,8 m (w przypadku jednokierunkowej drogi dla rowerów), 3,0 m (w przypadku dwukierunkowej drogi dla rowerów);</w:t>
      </w:r>
    </w:p>
    <w:p w:rsidR="008A2C7F" w:rsidRDefault="008A2C7F" w:rsidP="00E603F3">
      <w:pPr>
        <w:pStyle w:val="Bezodstpw"/>
        <w:numPr>
          <w:ilvl w:val="0"/>
          <w:numId w:val="86"/>
        </w:numPr>
        <w:spacing w:line="276" w:lineRule="auto"/>
        <w:ind w:left="567" w:hanging="283"/>
        <w:jc w:val="both"/>
        <w:rPr>
          <w:rFonts w:ascii="Times New Roman" w:hAnsi="Times New Roman" w:cs="Times New Roman"/>
        </w:rPr>
      </w:pPr>
      <w:r w:rsidRPr="005E64B2">
        <w:rPr>
          <w:rFonts w:ascii="Times New Roman" w:hAnsi="Times New Roman" w:cs="Times New Roman"/>
        </w:rPr>
        <w:t>separację ruchu rowerowego od pojazdów mechanicznych na skrzyżowaniu powinno się stosować, gdy prognozowane są duże natężenia ruchu, skrzyżowania dróg klas (S, GP, G i wyjątkowo Z), skrzyżowań bez sygnalizacji świetlnej (przy dużym natężeniu pojazdów mechanicznych), skrzyżowań z wlotami z segregacją kierunków ruchu;</w:t>
      </w:r>
    </w:p>
    <w:p w:rsidR="008A2C7F" w:rsidRDefault="008A2C7F" w:rsidP="00E603F3">
      <w:pPr>
        <w:pStyle w:val="Bezodstpw"/>
        <w:numPr>
          <w:ilvl w:val="0"/>
          <w:numId w:val="86"/>
        </w:numPr>
        <w:spacing w:line="276" w:lineRule="auto"/>
        <w:ind w:left="567" w:hanging="283"/>
        <w:jc w:val="both"/>
        <w:rPr>
          <w:rFonts w:ascii="Times New Roman" w:hAnsi="Times New Roman" w:cs="Times New Roman"/>
        </w:rPr>
      </w:pPr>
      <w:r w:rsidRPr="005E64B2">
        <w:rPr>
          <w:rFonts w:ascii="Times New Roman" w:hAnsi="Times New Roman" w:cs="Times New Roman"/>
        </w:rPr>
        <w:t xml:space="preserve">znaki pionowe wyznaczające przejście dla pieszych powinny być umieszczone w odległości nie mniejszej niż 0,5 m od przejazdu dla rowerów. W przypadku wspólnej drogi dla rowerów i pieszych znaki powinny być umieszczone w odległości nie mniejszej, niż 0,5 m od wspólnego ciągu pieszo-rowerowego. Nie powinno się stosować przejazdów dla rowerów bez przejść dla pieszych w obszarze, gdzie występuje ruch pieszy. W przypadku łączonych przejść dla pieszych i przejazdów dla rowerów, znaki powinny być umieszczone w odległości nie mniejszej, że </w:t>
      </w:r>
      <w:r>
        <w:rPr>
          <w:rFonts w:ascii="Times New Roman" w:hAnsi="Times New Roman" w:cs="Times New Roman"/>
        </w:rPr>
        <w:t xml:space="preserve">               </w:t>
      </w:r>
      <w:r w:rsidRPr="005E64B2">
        <w:rPr>
          <w:rFonts w:ascii="Times New Roman" w:hAnsi="Times New Roman" w:cs="Times New Roman"/>
        </w:rPr>
        <w:t xml:space="preserve">0,25 m; </w:t>
      </w:r>
    </w:p>
    <w:p w:rsidR="008A2C7F" w:rsidRDefault="008A2C7F" w:rsidP="00E603F3">
      <w:pPr>
        <w:pStyle w:val="Bezodstpw"/>
        <w:numPr>
          <w:ilvl w:val="0"/>
          <w:numId w:val="86"/>
        </w:numPr>
        <w:spacing w:line="276" w:lineRule="auto"/>
        <w:ind w:left="567" w:hanging="283"/>
        <w:jc w:val="both"/>
        <w:rPr>
          <w:rFonts w:ascii="Times New Roman" w:hAnsi="Times New Roman" w:cs="Times New Roman"/>
        </w:rPr>
      </w:pPr>
      <w:r w:rsidRPr="005E64B2">
        <w:rPr>
          <w:rFonts w:ascii="Times New Roman" w:hAnsi="Times New Roman" w:cs="Times New Roman"/>
        </w:rPr>
        <w:t xml:space="preserve">oznakowanie pionowe w przypadku występowania wspólnej drogi dla rowerów i pieszych powinno być umieszczone  w odległości nie mniejszej niż 0,25 m od krawędzi ciągu, po obu stronach; </w:t>
      </w:r>
    </w:p>
    <w:p w:rsidR="008A2C7F" w:rsidRPr="005E64B2" w:rsidRDefault="008A2C7F" w:rsidP="00E603F3">
      <w:pPr>
        <w:pStyle w:val="Bezodstpw"/>
        <w:numPr>
          <w:ilvl w:val="0"/>
          <w:numId w:val="86"/>
        </w:numPr>
        <w:spacing w:line="276" w:lineRule="auto"/>
        <w:ind w:left="567" w:hanging="283"/>
        <w:jc w:val="both"/>
        <w:rPr>
          <w:rFonts w:ascii="Times New Roman" w:hAnsi="Times New Roman" w:cs="Times New Roman"/>
        </w:rPr>
      </w:pPr>
      <w:r w:rsidRPr="005E64B2">
        <w:rPr>
          <w:rFonts w:ascii="Times New Roman" w:hAnsi="Times New Roman" w:cs="Times New Roman"/>
        </w:rPr>
        <w:t xml:space="preserve">azyl dla rowerzystów powinien mieć długość co najmniej 2,50 m przy czym zaleca się 3,50 m. </w:t>
      </w:r>
    </w:p>
    <w:p w:rsidR="008A2C7F" w:rsidRPr="003F5507" w:rsidRDefault="008A2C7F" w:rsidP="008A2C7F">
      <w:pPr>
        <w:pStyle w:val="Bezodstpw"/>
        <w:jc w:val="both"/>
        <w:rPr>
          <w:rFonts w:ascii="Times New Roman" w:hAnsi="Times New Roman" w:cs="Times New Roman"/>
          <w:sz w:val="24"/>
          <w:szCs w:val="24"/>
        </w:rPr>
      </w:pPr>
    </w:p>
    <w:p w:rsidR="008A2C7F" w:rsidRPr="006C0BE0" w:rsidRDefault="008A2C7F" w:rsidP="008A2C7F">
      <w:pPr>
        <w:spacing w:after="0" w:line="240" w:lineRule="auto"/>
        <w:jc w:val="center"/>
        <w:rPr>
          <w:rFonts w:cs="Times New Roman"/>
          <w:i/>
          <w:color w:val="1F497D" w:themeColor="text2"/>
          <w:spacing w:val="-14"/>
          <w:kern w:val="20"/>
          <w:sz w:val="20"/>
          <w:szCs w:val="20"/>
        </w:rPr>
      </w:pPr>
      <w:r w:rsidRPr="006C0BE0">
        <w:rPr>
          <w:i/>
          <w:noProof/>
          <w:color w:val="1F497D" w:themeColor="text2"/>
          <w:spacing w:val="-14"/>
          <w:kern w:val="20"/>
          <w:sz w:val="20"/>
          <w:szCs w:val="20"/>
        </w:rPr>
        <w:lastRenderedPageBreak/>
        <w:drawing>
          <wp:inline distT="0" distB="0" distL="0" distR="0">
            <wp:extent cx="5762625" cy="2340000"/>
            <wp:effectExtent l="19050" t="0" r="9525" b="0"/>
            <wp:docPr id="314" name="Obraz 98" descr="Rys. 21. Droga dla rowerów z zastosowaniem odgięcia toru jazdy (20 metrów) od skrzyżowania. Na drodze dla rowerów przed przejazdem zastosowano oznakowanie P-23, przejazd dla rowerów w barwie czerwonej z zastosowaniem linii P-11. "/>
            <wp:cNvGraphicFramePr/>
            <a:graphic xmlns:a="http://schemas.openxmlformats.org/drawingml/2006/main">
              <a:graphicData uri="http://schemas.openxmlformats.org/drawingml/2006/picture">
                <pic:pic xmlns:pic="http://schemas.openxmlformats.org/drawingml/2006/picture">
                  <pic:nvPicPr>
                    <pic:cNvPr id="314" name="Obraz 314" descr="Rys. 21. Droga dla rowerów z zastosowaniem odgięcia toru jazdy (20 metrów) od skrzyżowania. Na drodze dla rowerów przed przejazdem zastosowano oznakowanie P-23, przejazd dla rowerów w barwie czerwonej z zastosowaniem linii P-11. "/>
                    <pic:cNvPicPr/>
                  </pic:nvPicPr>
                  <pic:blipFill>
                    <a:blip r:embed="rId10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62625" cy="2340000"/>
                    </a:xfrm>
                    <a:prstGeom prst="rect">
                      <a:avLst/>
                    </a:prstGeom>
                  </pic:spPr>
                </pic:pic>
              </a:graphicData>
            </a:graphic>
          </wp:inline>
        </w:drawing>
      </w:r>
    </w:p>
    <w:p w:rsidR="001D25C1" w:rsidRDefault="001D25C1" w:rsidP="008A2C7F">
      <w:pPr>
        <w:pStyle w:val="Akapitzlist"/>
        <w:spacing w:after="0" w:line="240" w:lineRule="auto"/>
        <w:ind w:left="0"/>
        <w:jc w:val="center"/>
        <w:rPr>
          <w:rFonts w:ascii="Times New Roman" w:hAnsi="Times New Roman" w:cs="Times New Roman"/>
          <w:i/>
          <w:color w:val="1F497D" w:themeColor="text2"/>
          <w:spacing w:val="-14"/>
          <w:kern w:val="20"/>
          <w:sz w:val="20"/>
          <w:szCs w:val="20"/>
        </w:rPr>
      </w:pPr>
      <w:bookmarkStart w:id="60" w:name="_Hlk53179802"/>
    </w:p>
    <w:p w:rsidR="008A2C7F" w:rsidRPr="001D25C1" w:rsidRDefault="00AE7D3C" w:rsidP="008A2C7F">
      <w:pPr>
        <w:pStyle w:val="Akapitzlist"/>
        <w:spacing w:after="0" w:line="240" w:lineRule="auto"/>
        <w:ind w:left="0"/>
        <w:jc w:val="center"/>
        <w:rPr>
          <w:rFonts w:ascii="Times New Roman" w:hAnsi="Times New Roman" w:cs="Times New Roman"/>
          <w:i/>
          <w:color w:val="1F497D" w:themeColor="text2"/>
          <w:spacing w:val="-14"/>
          <w:kern w:val="20"/>
          <w:sz w:val="20"/>
          <w:szCs w:val="20"/>
        </w:rPr>
      </w:pPr>
      <w:r>
        <w:rPr>
          <w:rFonts w:ascii="Times New Roman" w:hAnsi="Times New Roman" w:cs="Times New Roman"/>
          <w:i/>
          <w:color w:val="1F497D" w:themeColor="text2"/>
          <w:spacing w:val="-14"/>
          <w:kern w:val="20"/>
          <w:sz w:val="20"/>
          <w:szCs w:val="20"/>
        </w:rPr>
        <w:t>Rys.  nr 13</w:t>
      </w:r>
      <w:r w:rsidR="008A2C7F" w:rsidRPr="001D25C1">
        <w:rPr>
          <w:rFonts w:ascii="Times New Roman" w:hAnsi="Times New Roman" w:cs="Times New Roman"/>
          <w:i/>
          <w:color w:val="1F497D" w:themeColor="text2"/>
          <w:spacing w:val="-14"/>
          <w:kern w:val="20"/>
          <w:sz w:val="20"/>
          <w:szCs w:val="20"/>
        </w:rPr>
        <w:t>. Droga dla rowerów z odgięciem toru jazdy (20 m) od skrzyżowania.</w:t>
      </w:r>
      <w:bookmarkEnd w:id="60"/>
      <w:r w:rsidR="008A2C7F" w:rsidRPr="001D25C1">
        <w:rPr>
          <w:rFonts w:ascii="Times New Roman" w:hAnsi="Times New Roman" w:cs="Times New Roman"/>
          <w:i/>
          <w:color w:val="1F497D" w:themeColor="text2"/>
          <w:spacing w:val="-14"/>
          <w:kern w:val="20"/>
          <w:sz w:val="20"/>
          <w:szCs w:val="20"/>
        </w:rPr>
        <w:t xml:space="preserve">, źródło: „Wytyczne organizacji bezpiecznego ruchu rowerowego”, Instytut Transportu Samochodowego, </w:t>
      </w:r>
      <w:proofErr w:type="spellStart"/>
      <w:r w:rsidR="008A2C7F" w:rsidRPr="001D25C1">
        <w:rPr>
          <w:rFonts w:ascii="Times New Roman" w:hAnsi="Times New Roman" w:cs="Times New Roman"/>
          <w:i/>
          <w:color w:val="1F497D" w:themeColor="text2"/>
          <w:spacing w:val="-14"/>
          <w:kern w:val="20"/>
          <w:sz w:val="20"/>
          <w:szCs w:val="20"/>
        </w:rPr>
        <w:t>M&amp;G</w:t>
      </w:r>
      <w:proofErr w:type="spellEnd"/>
      <w:r w:rsidR="008A2C7F" w:rsidRPr="001D25C1">
        <w:rPr>
          <w:rFonts w:ascii="Times New Roman" w:hAnsi="Times New Roman" w:cs="Times New Roman"/>
          <w:i/>
          <w:color w:val="1F497D" w:themeColor="text2"/>
          <w:spacing w:val="-14"/>
          <w:kern w:val="20"/>
          <w:sz w:val="20"/>
          <w:szCs w:val="20"/>
        </w:rPr>
        <w:t xml:space="preserve"> Consulting Marketing, Ministerstwo Infrastruktury, 2019. </w:t>
      </w:r>
    </w:p>
    <w:p w:rsidR="008A2C7F" w:rsidRPr="001D25C1" w:rsidRDefault="008A2C7F" w:rsidP="008A2C7F">
      <w:pPr>
        <w:pStyle w:val="Akapitzlist"/>
        <w:spacing w:after="0"/>
        <w:ind w:left="0"/>
        <w:jc w:val="center"/>
        <w:rPr>
          <w:rFonts w:ascii="Times New Roman" w:hAnsi="Times New Roman" w:cs="Times New Roman"/>
          <w:i/>
          <w:color w:val="1F497D" w:themeColor="text2"/>
          <w:spacing w:val="-14"/>
          <w:kern w:val="20"/>
        </w:rPr>
      </w:pPr>
    </w:p>
    <w:p w:rsidR="008A2C7F" w:rsidRDefault="008A2C7F" w:rsidP="001D25C1">
      <w:pPr>
        <w:tabs>
          <w:tab w:val="left" w:pos="3948"/>
        </w:tabs>
        <w:autoSpaceDE w:val="0"/>
        <w:autoSpaceDN w:val="0"/>
        <w:adjustRightInd w:val="0"/>
        <w:spacing w:after="0"/>
        <w:ind w:firstLine="284"/>
        <w:jc w:val="both"/>
        <w:rPr>
          <w:rFonts w:ascii="Times New Roman" w:hAnsi="Times New Roman" w:cs="Times New Roman"/>
          <w:b/>
          <w:bCs/>
        </w:rPr>
      </w:pPr>
      <w:r>
        <w:rPr>
          <w:rFonts w:ascii="Times New Roman" w:hAnsi="Times New Roman" w:cs="Times New Roman"/>
          <w:b/>
          <w:bCs/>
        </w:rPr>
        <w:t xml:space="preserve">Ruch rowerowy w jezdni na zasadach ogólnych </w:t>
      </w:r>
    </w:p>
    <w:p w:rsidR="008A2C7F" w:rsidRPr="005E64B2" w:rsidRDefault="008A2C7F" w:rsidP="001D25C1">
      <w:pPr>
        <w:pStyle w:val="Bezodstpw"/>
        <w:spacing w:line="276" w:lineRule="auto"/>
        <w:ind w:firstLine="284"/>
        <w:jc w:val="both"/>
        <w:rPr>
          <w:rFonts w:ascii="Times New Roman" w:hAnsi="Times New Roman" w:cs="Times New Roman"/>
        </w:rPr>
      </w:pPr>
      <w:r w:rsidRPr="005E64B2">
        <w:rPr>
          <w:rFonts w:ascii="Times New Roman" w:hAnsi="Times New Roman" w:cs="Times New Roman"/>
        </w:rPr>
        <w:t xml:space="preserve">Ruch rowerowy może odbywać się na zasadach ogólnych na skrzyżowaniach, ale w ramach planowania i projektowania należy kierować się następującymi kryteriami w celu zapewniania bezpieczeństwa, widoczności i komfortu: </w:t>
      </w:r>
    </w:p>
    <w:p w:rsidR="008A2C7F" w:rsidRDefault="008A2C7F" w:rsidP="00E603F3">
      <w:pPr>
        <w:pStyle w:val="Bezodstpw"/>
        <w:numPr>
          <w:ilvl w:val="0"/>
          <w:numId w:val="87"/>
        </w:numPr>
        <w:spacing w:line="276" w:lineRule="auto"/>
        <w:jc w:val="both"/>
        <w:rPr>
          <w:rFonts w:ascii="Times New Roman" w:hAnsi="Times New Roman" w:cs="Times New Roman"/>
        </w:rPr>
      </w:pPr>
      <w:r w:rsidRPr="005E64B2">
        <w:rPr>
          <w:rFonts w:ascii="Times New Roman" w:hAnsi="Times New Roman" w:cs="Times New Roman"/>
        </w:rPr>
        <w:t>ruch rowerowy może być prowadzony na zasadach ogólnych na skrzyżowaniach dróg równorzędnych;</w:t>
      </w:r>
    </w:p>
    <w:p w:rsidR="008A2C7F" w:rsidRDefault="008A2C7F" w:rsidP="00E603F3">
      <w:pPr>
        <w:pStyle w:val="Bezodstpw"/>
        <w:numPr>
          <w:ilvl w:val="0"/>
          <w:numId w:val="87"/>
        </w:numPr>
        <w:spacing w:line="276" w:lineRule="auto"/>
        <w:jc w:val="both"/>
        <w:rPr>
          <w:rFonts w:ascii="Times New Roman" w:hAnsi="Times New Roman" w:cs="Times New Roman"/>
        </w:rPr>
      </w:pPr>
      <w:r w:rsidRPr="005E64B2">
        <w:rPr>
          <w:rFonts w:ascii="Times New Roman" w:hAnsi="Times New Roman" w:cs="Times New Roman"/>
        </w:rPr>
        <w:t>ruch rowerowy może być prowadzony na zasadach ogólnych na skrzyżowaniach dróg z wyniesioną tarczą;</w:t>
      </w:r>
    </w:p>
    <w:p w:rsidR="008A2C7F" w:rsidRDefault="008A2C7F" w:rsidP="00E603F3">
      <w:pPr>
        <w:pStyle w:val="Bezodstpw"/>
        <w:numPr>
          <w:ilvl w:val="0"/>
          <w:numId w:val="87"/>
        </w:numPr>
        <w:spacing w:line="276" w:lineRule="auto"/>
        <w:jc w:val="both"/>
        <w:rPr>
          <w:rFonts w:ascii="Times New Roman" w:hAnsi="Times New Roman" w:cs="Times New Roman"/>
        </w:rPr>
      </w:pPr>
      <w:r w:rsidRPr="005E64B2">
        <w:rPr>
          <w:rFonts w:ascii="Times New Roman" w:hAnsi="Times New Roman" w:cs="Times New Roman"/>
        </w:rPr>
        <w:t xml:space="preserve">ruch rowerowy może być prowadzony na zasadach ogólnych na małych rondach z jednym pasem ruchu; </w:t>
      </w:r>
    </w:p>
    <w:p w:rsidR="008A2C7F" w:rsidRDefault="008A2C7F" w:rsidP="00E603F3">
      <w:pPr>
        <w:pStyle w:val="Bezodstpw"/>
        <w:numPr>
          <w:ilvl w:val="0"/>
          <w:numId w:val="87"/>
        </w:numPr>
        <w:spacing w:line="276" w:lineRule="auto"/>
        <w:jc w:val="both"/>
        <w:rPr>
          <w:rFonts w:ascii="Times New Roman" w:hAnsi="Times New Roman" w:cs="Times New Roman"/>
        </w:rPr>
      </w:pPr>
      <w:r w:rsidRPr="005E64B2">
        <w:rPr>
          <w:rFonts w:ascii="Times New Roman" w:hAnsi="Times New Roman" w:cs="Times New Roman"/>
        </w:rPr>
        <w:t>w ramach prowadzenia ruchu na zasadach ogólnych przez skrzyżowania powinno się stosować znaki poziome P-27 „kierunek i tor ruchu roweru”;</w:t>
      </w:r>
    </w:p>
    <w:p w:rsidR="008A2C7F" w:rsidRDefault="008A2C7F" w:rsidP="00E603F3">
      <w:pPr>
        <w:pStyle w:val="Bezodstpw"/>
        <w:numPr>
          <w:ilvl w:val="0"/>
          <w:numId w:val="87"/>
        </w:numPr>
        <w:spacing w:line="276" w:lineRule="auto"/>
        <w:jc w:val="both"/>
        <w:rPr>
          <w:rFonts w:ascii="Times New Roman" w:hAnsi="Times New Roman" w:cs="Times New Roman"/>
        </w:rPr>
      </w:pPr>
      <w:r w:rsidRPr="00B22136">
        <w:rPr>
          <w:rFonts w:ascii="Times New Roman" w:hAnsi="Times New Roman" w:cs="Times New Roman"/>
        </w:rPr>
        <w:t xml:space="preserve">dopuszczalne jest prowadzenie ruchu rowerów na zasadach ogólnych na skrzyżowaniach z określonym pierwszeństwem przejazdu w wyjątkowych przypadkach (strefy ruchu uspokojonego, ulice lokalne), a także w przypadku braku możliwości zastosowania pasa ruchu dla rowerów; </w:t>
      </w:r>
    </w:p>
    <w:p w:rsidR="008A2C7F" w:rsidRDefault="008A2C7F" w:rsidP="00E603F3">
      <w:pPr>
        <w:pStyle w:val="Bezodstpw"/>
        <w:numPr>
          <w:ilvl w:val="0"/>
          <w:numId w:val="87"/>
        </w:numPr>
        <w:spacing w:line="276" w:lineRule="auto"/>
        <w:jc w:val="both"/>
        <w:rPr>
          <w:rFonts w:ascii="Times New Roman" w:hAnsi="Times New Roman" w:cs="Times New Roman"/>
        </w:rPr>
      </w:pPr>
      <w:r w:rsidRPr="00B22136">
        <w:rPr>
          <w:rFonts w:ascii="Times New Roman" w:hAnsi="Times New Roman" w:cs="Times New Roman"/>
        </w:rPr>
        <w:t>ruch rowerowy może odbywać się na zasadach ogólnych na skrzyżowaniach, jeżeli ruch rowerowy jest prowadzony na zasadach ogólnych;</w:t>
      </w:r>
    </w:p>
    <w:p w:rsidR="008A2C7F" w:rsidRDefault="008A2C7F" w:rsidP="00E603F3">
      <w:pPr>
        <w:pStyle w:val="Bezodstpw"/>
        <w:numPr>
          <w:ilvl w:val="0"/>
          <w:numId w:val="87"/>
        </w:numPr>
        <w:spacing w:line="276" w:lineRule="auto"/>
        <w:jc w:val="both"/>
        <w:rPr>
          <w:rFonts w:ascii="Times New Roman" w:hAnsi="Times New Roman" w:cs="Times New Roman"/>
        </w:rPr>
      </w:pPr>
      <w:r w:rsidRPr="00B22136">
        <w:rPr>
          <w:rFonts w:ascii="Times New Roman" w:hAnsi="Times New Roman" w:cs="Times New Roman"/>
        </w:rPr>
        <w:t>w ramach prowadzenia bezpiecznego ruchu rowerowego na zasadach ogólnych przez skrzyżowania powinno się zmniejszać różnicę prędkości pomiędzy rowerami i samochodami. Różnica prędkości nie powinna być większa niż 10 km/h. Średnia prędkość rowerzysty wynosi około 20 km/h, oznacza to, że średnia prędkość pojazdów zmotoryzowanych nie powinna być wyższa, niż 30 km/h;</w:t>
      </w:r>
    </w:p>
    <w:p w:rsidR="008A2C7F" w:rsidRDefault="008A2C7F" w:rsidP="00E603F3">
      <w:pPr>
        <w:pStyle w:val="Bezodstpw"/>
        <w:numPr>
          <w:ilvl w:val="0"/>
          <w:numId w:val="87"/>
        </w:numPr>
        <w:spacing w:line="276" w:lineRule="auto"/>
        <w:jc w:val="both"/>
        <w:rPr>
          <w:rFonts w:ascii="Times New Roman" w:hAnsi="Times New Roman" w:cs="Times New Roman"/>
        </w:rPr>
      </w:pPr>
      <w:r w:rsidRPr="00B22136">
        <w:rPr>
          <w:rFonts w:ascii="Times New Roman" w:hAnsi="Times New Roman" w:cs="Times New Roman"/>
        </w:rPr>
        <w:t xml:space="preserve">w ramach prowadzenia ruchu rowerowego po wydzielonych drogach dla rowerów, ciągach pieszo-rowerowych, pasach ruchu dla rowerów na skrzyżowaniach, zaleca się kontynuację tych rozwiązań poprzez zastosowanie przejazdów dla rowerzystów, ponieważ zjazd np. </w:t>
      </w:r>
      <w:r w:rsidR="00912C4C">
        <w:rPr>
          <w:rFonts w:ascii="Times New Roman" w:hAnsi="Times New Roman" w:cs="Times New Roman"/>
        </w:rPr>
        <w:t xml:space="preserve"> </w:t>
      </w:r>
      <w:r w:rsidR="00363AD8">
        <w:rPr>
          <w:rFonts w:ascii="Times New Roman" w:hAnsi="Times New Roman" w:cs="Times New Roman"/>
        </w:rPr>
        <w:t xml:space="preserve">             </w:t>
      </w:r>
      <w:r w:rsidRPr="00B22136">
        <w:rPr>
          <w:rFonts w:ascii="Times New Roman" w:hAnsi="Times New Roman" w:cs="Times New Roman"/>
        </w:rPr>
        <w:t xml:space="preserve">z drogi dla rowerów na skrzyżowanie, bez wyznaczonej powierzchnia dla rowerzystów może powodować konflikty i kolizję między uczestnikami ruchu drogowego. </w:t>
      </w:r>
    </w:p>
    <w:p w:rsidR="008A2C7F" w:rsidRDefault="008A2C7F" w:rsidP="008A2C7F">
      <w:pPr>
        <w:pStyle w:val="Bezodstpw"/>
        <w:spacing w:line="276" w:lineRule="auto"/>
        <w:rPr>
          <w:rFonts w:ascii="Times New Roman" w:hAnsi="Times New Roman" w:cs="Times New Roman"/>
        </w:rPr>
      </w:pPr>
    </w:p>
    <w:p w:rsidR="008A2C7F" w:rsidRDefault="008A2C7F" w:rsidP="008A2C7F">
      <w:pPr>
        <w:spacing w:after="0" w:line="240" w:lineRule="auto"/>
        <w:jc w:val="center"/>
        <w:rPr>
          <w:rFonts w:ascii="Times New Roman" w:hAnsi="Times New Roman" w:cs="Times New Roman"/>
          <w:i/>
          <w:sz w:val="20"/>
          <w:szCs w:val="20"/>
        </w:rPr>
      </w:pPr>
      <w:r w:rsidRPr="001F6420">
        <w:rPr>
          <w:rFonts w:ascii="Times New Roman" w:hAnsi="Times New Roman" w:cs="Times New Roman"/>
          <w:i/>
          <w:noProof/>
          <w:sz w:val="20"/>
          <w:szCs w:val="20"/>
        </w:rPr>
        <w:lastRenderedPageBreak/>
        <w:drawing>
          <wp:inline distT="0" distB="0" distL="0" distR="0">
            <wp:extent cx="3240000" cy="2439865"/>
            <wp:effectExtent l="19050" t="0" r="0" b="0"/>
            <wp:docPr id="2237" name="Obraz 99" descr="C:\Users\User\AppData\Local\Microsoft\Windows\Temporary Internet Files\Content.Word\20180806_154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20180806_154541.jpg"/>
                    <pic:cNvPicPr>
                      <a:picLocks noChangeAspect="1" noChangeArrowheads="1"/>
                    </pic:cNvPicPr>
                  </pic:nvPicPr>
                  <pic:blipFill>
                    <a:blip r:embed="rId108" cstate="print"/>
                    <a:srcRect/>
                    <a:stretch>
                      <a:fillRect/>
                    </a:stretch>
                  </pic:blipFill>
                  <pic:spPr bwMode="auto">
                    <a:xfrm>
                      <a:off x="0" y="0"/>
                      <a:ext cx="3240000" cy="2439865"/>
                    </a:xfrm>
                    <a:prstGeom prst="rect">
                      <a:avLst/>
                    </a:prstGeom>
                    <a:ln>
                      <a:noFill/>
                    </a:ln>
                    <a:effectLst>
                      <a:softEdge rad="112500"/>
                    </a:effectLst>
                  </pic:spPr>
                </pic:pic>
              </a:graphicData>
            </a:graphic>
          </wp:inline>
        </w:drawing>
      </w:r>
    </w:p>
    <w:p w:rsidR="008A2C7F" w:rsidRPr="001D25C1" w:rsidRDefault="00AE7D3C" w:rsidP="008A2C7F">
      <w:pPr>
        <w:spacing w:after="0" w:line="240" w:lineRule="auto"/>
        <w:jc w:val="center"/>
        <w:rPr>
          <w:rFonts w:ascii="Times New Roman" w:hAnsi="Times New Roman" w:cs="Times New Roman"/>
          <w:i/>
          <w:color w:val="1F497D" w:themeColor="text2"/>
          <w:sz w:val="20"/>
          <w:szCs w:val="20"/>
        </w:rPr>
      </w:pPr>
      <w:r>
        <w:rPr>
          <w:rFonts w:ascii="Times New Roman" w:hAnsi="Times New Roman" w:cs="Times New Roman"/>
          <w:i/>
          <w:color w:val="1F497D" w:themeColor="text2"/>
          <w:sz w:val="20"/>
          <w:szCs w:val="20"/>
        </w:rPr>
        <w:t>Foto. nr 65</w:t>
      </w:r>
      <w:r w:rsidR="008A2C7F" w:rsidRPr="001D25C1">
        <w:rPr>
          <w:rFonts w:ascii="Times New Roman" w:hAnsi="Times New Roman" w:cs="Times New Roman"/>
          <w:i/>
          <w:color w:val="1F497D" w:themeColor="text2"/>
          <w:sz w:val="20"/>
          <w:szCs w:val="20"/>
        </w:rPr>
        <w:t xml:space="preserve">. Znak P-27 wskazujący kierunek i tor ruchu rowerów                                                                                          (jezdnia dwukierunkowa na której zlokalizowano parkingi dla samochodów).                                                                                                                                  </w:t>
      </w:r>
    </w:p>
    <w:p w:rsidR="008A2C7F" w:rsidRPr="001D25C1" w:rsidRDefault="008A2C7F" w:rsidP="008A2C7F">
      <w:pPr>
        <w:pStyle w:val="Bezodstpw"/>
        <w:spacing w:line="276" w:lineRule="auto"/>
        <w:jc w:val="center"/>
        <w:rPr>
          <w:rFonts w:ascii="Times New Roman" w:hAnsi="Times New Roman" w:cs="Times New Roman"/>
          <w:color w:val="1F497D" w:themeColor="text2"/>
        </w:rPr>
      </w:pPr>
    </w:p>
    <w:p w:rsidR="008A2C7F" w:rsidRPr="001D25C1" w:rsidRDefault="008A2C7F" w:rsidP="008A2C7F">
      <w:pPr>
        <w:ind w:firstLine="284"/>
        <w:contextualSpacing/>
        <w:jc w:val="both"/>
        <w:rPr>
          <w:rFonts w:ascii="Times New Roman" w:hAnsi="Times New Roman" w:cs="Times New Roman"/>
          <w:color w:val="000000" w:themeColor="text1"/>
        </w:rPr>
      </w:pPr>
      <w:r w:rsidRPr="001D25C1">
        <w:rPr>
          <w:rFonts w:ascii="Times New Roman" w:hAnsi="Times New Roman" w:cs="Times New Roman"/>
          <w:color w:val="000000" w:themeColor="text1"/>
        </w:rPr>
        <w:t xml:space="preserve">Na drogach jednokierunkowych należy wprowadzić </w:t>
      </w:r>
      <w:proofErr w:type="spellStart"/>
      <w:r w:rsidRPr="001D25C1">
        <w:rPr>
          <w:rFonts w:ascii="Times New Roman" w:hAnsi="Times New Roman" w:cs="Times New Roman"/>
          <w:color w:val="000000" w:themeColor="text1"/>
        </w:rPr>
        <w:t>kontrapasy</w:t>
      </w:r>
      <w:proofErr w:type="spellEnd"/>
      <w:r w:rsidRPr="001D25C1">
        <w:rPr>
          <w:rFonts w:ascii="Times New Roman" w:hAnsi="Times New Roman" w:cs="Times New Roman"/>
          <w:color w:val="000000" w:themeColor="text1"/>
        </w:rPr>
        <w:t xml:space="preserve"> wraz z wprowadzeniem progów zwalniających oraz dodatkowego oznakowania P-27. Nawierzchnia drogi powinna być asfaltowa </w:t>
      </w:r>
      <w:r w:rsidR="00912C4C">
        <w:rPr>
          <w:rFonts w:ascii="Times New Roman" w:hAnsi="Times New Roman" w:cs="Times New Roman"/>
          <w:color w:val="000000" w:themeColor="text1"/>
        </w:rPr>
        <w:t xml:space="preserve">                     </w:t>
      </w:r>
      <w:r w:rsidRPr="001D25C1">
        <w:rPr>
          <w:rFonts w:ascii="Times New Roman" w:hAnsi="Times New Roman" w:cs="Times New Roman"/>
          <w:color w:val="000000" w:themeColor="text1"/>
        </w:rPr>
        <w:t>i równa co zapewni komfort dla użytkownika ruchu rowerowego. Nawierzchnia pasa ruchu dla rowerów rekomendowana w kolorze czerwonym.</w:t>
      </w:r>
    </w:p>
    <w:p w:rsidR="008A2C7F" w:rsidRPr="001D25C1" w:rsidRDefault="008A2C7F" w:rsidP="008A2C7F">
      <w:pPr>
        <w:contextualSpacing/>
        <w:jc w:val="center"/>
        <w:rPr>
          <w:rFonts w:ascii="Times New Roman" w:hAnsi="Times New Roman" w:cs="Times New Roman"/>
          <w:color w:val="1F497D" w:themeColor="text2"/>
          <w:sz w:val="24"/>
          <w:szCs w:val="24"/>
        </w:rPr>
      </w:pPr>
      <w:r w:rsidRPr="001D25C1">
        <w:rPr>
          <w:rFonts w:ascii="Times New Roman" w:hAnsi="Times New Roman" w:cs="Times New Roman"/>
          <w:noProof/>
          <w:color w:val="1F497D" w:themeColor="text2"/>
          <w:sz w:val="24"/>
          <w:szCs w:val="24"/>
        </w:rPr>
        <w:drawing>
          <wp:inline distT="0" distB="0" distL="0" distR="0">
            <wp:extent cx="4468480" cy="4320000"/>
            <wp:effectExtent l="19050" t="0" r="8270" b="0"/>
            <wp:docPr id="2238" name="Obraz 100" descr="C:\Users\User\Desktop\KONSTANCIN-JEZIORNA\Etap V\Rysunek_próg zwal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KONSTANCIN-JEZIORNA\Etap V\Rysunek_próg zwal_12,0.jpg"/>
                    <pic:cNvPicPr>
                      <a:picLocks noChangeAspect="1" noChangeArrowheads="1"/>
                    </pic:cNvPicPr>
                  </pic:nvPicPr>
                  <pic:blipFill>
                    <a:blip r:embed="rId109" cstate="print"/>
                    <a:srcRect r="-7" b="5074"/>
                    <a:stretch>
                      <a:fillRect/>
                    </a:stretch>
                  </pic:blipFill>
                  <pic:spPr bwMode="auto">
                    <a:xfrm>
                      <a:off x="0" y="0"/>
                      <a:ext cx="4468480" cy="4320000"/>
                    </a:xfrm>
                    <a:prstGeom prst="rect">
                      <a:avLst/>
                    </a:prstGeom>
                    <a:noFill/>
                    <a:ln w="9525">
                      <a:noFill/>
                      <a:miter lim="800000"/>
                      <a:headEnd/>
                      <a:tailEnd/>
                    </a:ln>
                  </pic:spPr>
                </pic:pic>
              </a:graphicData>
            </a:graphic>
          </wp:inline>
        </w:drawing>
      </w:r>
    </w:p>
    <w:p w:rsidR="008A2C7F" w:rsidRDefault="00AE7D3C" w:rsidP="008A2C7F">
      <w:pPr>
        <w:pStyle w:val="Bezodstpw"/>
        <w:jc w:val="center"/>
        <w:rPr>
          <w:rFonts w:ascii="Times New Roman" w:hAnsi="Times New Roman" w:cs="Times New Roman"/>
        </w:rPr>
      </w:pPr>
      <w:r>
        <w:rPr>
          <w:rFonts w:ascii="Times New Roman" w:hAnsi="Times New Roman" w:cs="Times New Roman"/>
          <w:i/>
          <w:color w:val="1F497D" w:themeColor="text2"/>
          <w:sz w:val="20"/>
          <w:szCs w:val="20"/>
        </w:rPr>
        <w:t>Rys. nr 14</w:t>
      </w:r>
      <w:r w:rsidR="008A2C7F" w:rsidRPr="001D25C1">
        <w:rPr>
          <w:rFonts w:ascii="Times New Roman" w:hAnsi="Times New Roman" w:cs="Times New Roman"/>
          <w:i/>
          <w:color w:val="1F497D" w:themeColor="text2"/>
          <w:sz w:val="20"/>
          <w:szCs w:val="20"/>
        </w:rPr>
        <w:t xml:space="preserve">. Schemat organizacji ruchu na ulicy jednokierunkowej                                                                                                    z zastosowaniem </w:t>
      </w:r>
      <w:proofErr w:type="spellStart"/>
      <w:r w:rsidR="008A2C7F" w:rsidRPr="001D25C1">
        <w:rPr>
          <w:rFonts w:ascii="Times New Roman" w:hAnsi="Times New Roman" w:cs="Times New Roman"/>
          <w:i/>
          <w:color w:val="1F497D" w:themeColor="text2"/>
          <w:sz w:val="20"/>
          <w:szCs w:val="20"/>
        </w:rPr>
        <w:t>kontrapasa</w:t>
      </w:r>
      <w:proofErr w:type="spellEnd"/>
      <w:r w:rsidR="008A2C7F" w:rsidRPr="001D25C1">
        <w:rPr>
          <w:rFonts w:ascii="Times New Roman" w:hAnsi="Times New Roman" w:cs="Times New Roman"/>
          <w:i/>
          <w:color w:val="1F497D" w:themeColor="text2"/>
          <w:sz w:val="20"/>
          <w:szCs w:val="20"/>
        </w:rPr>
        <w:t xml:space="preserve"> ruchu dla rowerów oraz progu zwalniającego.                                                                                                            </w:t>
      </w:r>
    </w:p>
    <w:p w:rsidR="00912C4C" w:rsidRDefault="00912C4C" w:rsidP="001D25C1">
      <w:pPr>
        <w:pStyle w:val="Bezodstpw"/>
        <w:spacing w:line="276" w:lineRule="auto"/>
        <w:ind w:firstLine="284"/>
        <w:jc w:val="both"/>
        <w:rPr>
          <w:rFonts w:ascii="Times New Roman" w:hAnsi="Times New Roman" w:cs="Times New Roman"/>
          <w:b/>
          <w:bCs/>
        </w:rPr>
      </w:pPr>
    </w:p>
    <w:p w:rsidR="00363AD8" w:rsidRDefault="00363AD8" w:rsidP="001D25C1">
      <w:pPr>
        <w:pStyle w:val="Bezodstpw"/>
        <w:spacing w:line="276" w:lineRule="auto"/>
        <w:ind w:firstLine="284"/>
        <w:jc w:val="both"/>
        <w:rPr>
          <w:rFonts w:ascii="Times New Roman" w:hAnsi="Times New Roman" w:cs="Times New Roman"/>
          <w:b/>
          <w:bCs/>
        </w:rPr>
      </w:pPr>
    </w:p>
    <w:p w:rsidR="008A2C7F" w:rsidRDefault="008A2C7F" w:rsidP="001D25C1">
      <w:pPr>
        <w:pStyle w:val="Bezodstpw"/>
        <w:spacing w:line="276" w:lineRule="auto"/>
        <w:ind w:firstLine="284"/>
        <w:jc w:val="both"/>
        <w:rPr>
          <w:rFonts w:ascii="Times New Roman" w:hAnsi="Times New Roman" w:cs="Times New Roman"/>
          <w:b/>
          <w:bCs/>
        </w:rPr>
      </w:pPr>
      <w:r>
        <w:rPr>
          <w:rFonts w:ascii="Times New Roman" w:hAnsi="Times New Roman" w:cs="Times New Roman"/>
          <w:b/>
          <w:bCs/>
        </w:rPr>
        <w:lastRenderedPageBreak/>
        <w:t xml:space="preserve">Śluzy dla rowerów </w:t>
      </w:r>
    </w:p>
    <w:p w:rsidR="008A2C7F" w:rsidRDefault="008A2C7F" w:rsidP="001D25C1">
      <w:pPr>
        <w:pStyle w:val="Bezodstpw"/>
        <w:spacing w:line="276" w:lineRule="auto"/>
        <w:ind w:firstLine="284"/>
        <w:jc w:val="both"/>
        <w:rPr>
          <w:rFonts w:ascii="Times New Roman" w:hAnsi="Times New Roman" w:cs="Times New Roman"/>
        </w:rPr>
      </w:pPr>
      <w:r w:rsidRPr="00B22136">
        <w:rPr>
          <w:rFonts w:ascii="Times New Roman" w:hAnsi="Times New Roman" w:cs="Times New Roman"/>
        </w:rPr>
        <w:t xml:space="preserve">W ramach planowania sieci tras rowerowych wg standardów międzynarodowych i krajowych zaleca się stosowanie śluz dla rowerów do organizacji ruchu rowerowego na skrzyżowaniach </w:t>
      </w:r>
      <w:r>
        <w:rPr>
          <w:rFonts w:ascii="Times New Roman" w:hAnsi="Times New Roman" w:cs="Times New Roman"/>
        </w:rPr>
        <w:t xml:space="preserve"> </w:t>
      </w:r>
      <w:r w:rsidR="00363AD8">
        <w:rPr>
          <w:rFonts w:ascii="Times New Roman" w:hAnsi="Times New Roman" w:cs="Times New Roman"/>
        </w:rPr>
        <w:t xml:space="preserve">                </w:t>
      </w:r>
      <w:r w:rsidRPr="00B22136">
        <w:rPr>
          <w:rFonts w:ascii="Times New Roman" w:hAnsi="Times New Roman" w:cs="Times New Roman"/>
        </w:rPr>
        <w:t>z sygnalizacją świetlną. Stosowane są na skrzyżowaniach z ruchem mieszanym w obszarze zabudowanym. Śluza dla rowerów składa się z oddzielnej przestrzeni dla rowerzystów, która zlokalizowana jest przed pasem ruchu dla rowerów oraz dojazdowego pasa ruchu dla rowerów. Dzięki zastosowaniu  śluzy dla rowerów rowerzyści mają pierwszeństwo przed oczekującymi pojazdami zmotoryzowanymi. Sygnalizacja powinna być dostosowana do ruchu rowerowego</w:t>
      </w:r>
      <w:r>
        <w:rPr>
          <w:rFonts w:ascii="Times New Roman" w:hAnsi="Times New Roman" w:cs="Times New Roman"/>
        </w:rPr>
        <w:t xml:space="preserve"> </w:t>
      </w:r>
      <w:r w:rsidRPr="00B22136">
        <w:rPr>
          <w:rFonts w:ascii="Times New Roman" w:hAnsi="Times New Roman" w:cs="Times New Roman"/>
        </w:rPr>
        <w:t>i zapewniać pierwszeństwo rowerzystom. Śluza zapewnia przejazdy przez skrzyżowanie w prawo, na wprost,</w:t>
      </w:r>
      <w:r>
        <w:rPr>
          <w:rFonts w:ascii="Times New Roman" w:hAnsi="Times New Roman" w:cs="Times New Roman"/>
        </w:rPr>
        <w:t xml:space="preserve"> </w:t>
      </w:r>
      <w:r w:rsidR="00363AD8">
        <w:rPr>
          <w:rFonts w:ascii="Times New Roman" w:hAnsi="Times New Roman" w:cs="Times New Roman"/>
        </w:rPr>
        <w:t xml:space="preserve">           </w:t>
      </w:r>
      <w:r w:rsidRPr="00B22136">
        <w:rPr>
          <w:rFonts w:ascii="Times New Roman" w:hAnsi="Times New Roman" w:cs="Times New Roman"/>
        </w:rPr>
        <w:t>a przede wszystkim dogodny zjazd w lewo.</w:t>
      </w:r>
    </w:p>
    <w:p w:rsidR="008A2C7F" w:rsidRDefault="008A2C7F" w:rsidP="001D25C1">
      <w:pPr>
        <w:pStyle w:val="Bezodstpw"/>
        <w:spacing w:line="276" w:lineRule="auto"/>
        <w:ind w:firstLine="284"/>
        <w:jc w:val="both"/>
        <w:rPr>
          <w:rFonts w:ascii="Times New Roman" w:hAnsi="Times New Roman" w:cs="Times New Roman"/>
        </w:rPr>
      </w:pPr>
      <w:r w:rsidRPr="00B22136">
        <w:rPr>
          <w:rFonts w:ascii="Times New Roman" w:hAnsi="Times New Roman" w:cs="Times New Roman"/>
          <w:color w:val="000000"/>
        </w:rPr>
        <w:t xml:space="preserve">Śluzę dla rowerów lokalizuje się na wlocie jezdni przed skrzyżowaniem lub w obszarze skrzyżowania. </w:t>
      </w:r>
    </w:p>
    <w:p w:rsidR="008A2C7F" w:rsidRDefault="008A2C7F" w:rsidP="001D25C1">
      <w:pPr>
        <w:pStyle w:val="Bezodstpw"/>
        <w:spacing w:line="276" w:lineRule="auto"/>
        <w:ind w:firstLine="284"/>
        <w:jc w:val="both"/>
        <w:rPr>
          <w:rFonts w:ascii="Times New Roman" w:hAnsi="Times New Roman" w:cs="Times New Roman"/>
        </w:rPr>
      </w:pPr>
      <w:r w:rsidRPr="00B22136">
        <w:rPr>
          <w:rFonts w:ascii="Times New Roman" w:hAnsi="Times New Roman" w:cs="Times New Roman"/>
          <w:color w:val="000000"/>
        </w:rPr>
        <w:t>Śluzę dla rowerów stanowi obszar pomiędzy znakami poziomymi: P-12 „linia bezwzględnego zatrzymania - stop”, P-13 „linia warunkowego zatrzymania złożona z trójkątów” lub P-14 „linia warunkowego zatrzymania złożona z prostokątów”. Krawędź śluzy położoną najdalej od skrzyżowania wyznacza się znakiem poziomym P-14. Minimalna odległość pomiędzy znakami wyznaczającymi śluzę dla rowerów powinna wynosić 2,5 m, a w przypadku zastosowania strzałek kieru</w:t>
      </w:r>
      <w:r>
        <w:rPr>
          <w:rFonts w:ascii="Times New Roman" w:hAnsi="Times New Roman" w:cs="Times New Roman"/>
          <w:color w:val="000000"/>
        </w:rPr>
        <w:t xml:space="preserve">nkowych z grupy </w:t>
      </w:r>
      <w:r w:rsidR="00363AD8">
        <w:rPr>
          <w:rFonts w:ascii="Times New Roman" w:hAnsi="Times New Roman" w:cs="Times New Roman"/>
          <w:color w:val="000000"/>
        </w:rPr>
        <w:t xml:space="preserve">P-8 mini i znaku P-23 mini - </w:t>
      </w:r>
      <w:r w:rsidRPr="00B22136">
        <w:rPr>
          <w:rFonts w:ascii="Times New Roman" w:hAnsi="Times New Roman" w:cs="Times New Roman"/>
          <w:color w:val="000000"/>
        </w:rPr>
        <w:t xml:space="preserve">3,5 m. Śluzę dla rowerów wyznacza się na całej szerokości pasa ruchu, pasów ruchu lub jezdni. </w:t>
      </w:r>
    </w:p>
    <w:p w:rsidR="008A2C7F" w:rsidRDefault="008A2C7F" w:rsidP="001D25C1">
      <w:pPr>
        <w:pStyle w:val="Bezodstpw"/>
        <w:spacing w:line="276" w:lineRule="auto"/>
        <w:ind w:firstLine="284"/>
        <w:jc w:val="both"/>
        <w:rPr>
          <w:rFonts w:ascii="Times New Roman" w:hAnsi="Times New Roman" w:cs="Times New Roman"/>
        </w:rPr>
      </w:pPr>
      <w:r w:rsidRPr="00B22136">
        <w:rPr>
          <w:rFonts w:ascii="Times New Roman" w:hAnsi="Times New Roman" w:cs="Times New Roman"/>
          <w:color w:val="000000"/>
        </w:rPr>
        <w:t xml:space="preserve">Na powierzchni śluzy umieszcza się znak P-23 „rower” (lub P-23 „rower” mini - w przypadku, gdy  w śluzie dla rowerów nie jest możliwe umieszczenie znaku P-23 o większych wymiarach). W śluzie wraz ze znakiem P-23 mini może być zastosowany znak z grupy P-8 mini (z wyłączeniem znaku </w:t>
      </w:r>
      <w:r>
        <w:rPr>
          <w:rFonts w:ascii="Times New Roman" w:hAnsi="Times New Roman" w:cs="Times New Roman"/>
          <w:color w:val="000000"/>
        </w:rPr>
        <w:t xml:space="preserve">                 </w:t>
      </w:r>
      <w:r w:rsidRPr="00B22136">
        <w:rPr>
          <w:rFonts w:ascii="Times New Roman" w:hAnsi="Times New Roman" w:cs="Times New Roman"/>
          <w:color w:val="000000"/>
        </w:rPr>
        <w:t xml:space="preserve">P-8h). Znak P-23 albo  P- 23 mini w śluzie dla rowerów umieszcza się na przedłużeniu każdego  </w:t>
      </w:r>
      <w:r>
        <w:rPr>
          <w:rFonts w:ascii="Times New Roman" w:hAnsi="Times New Roman" w:cs="Times New Roman"/>
          <w:color w:val="000000"/>
        </w:rPr>
        <w:t xml:space="preserve">                   </w:t>
      </w:r>
      <w:r w:rsidRPr="00B22136">
        <w:rPr>
          <w:rFonts w:ascii="Times New Roman" w:hAnsi="Times New Roman" w:cs="Times New Roman"/>
          <w:color w:val="000000"/>
        </w:rPr>
        <w:t xml:space="preserve">z pasów jezdni, z wyjątkiem pasa ruchu dla rowerów. </w:t>
      </w:r>
    </w:p>
    <w:p w:rsidR="008A2C7F" w:rsidRDefault="008A2C7F" w:rsidP="001D25C1">
      <w:pPr>
        <w:pStyle w:val="Bezodstpw"/>
        <w:spacing w:line="276" w:lineRule="auto"/>
        <w:ind w:firstLine="284"/>
        <w:jc w:val="both"/>
        <w:rPr>
          <w:rFonts w:ascii="Times New Roman" w:hAnsi="Times New Roman" w:cs="Times New Roman"/>
          <w:color w:val="000000"/>
        </w:rPr>
      </w:pPr>
      <w:r w:rsidRPr="00B22136">
        <w:rPr>
          <w:rFonts w:ascii="Times New Roman" w:hAnsi="Times New Roman" w:cs="Times New Roman"/>
          <w:color w:val="000000"/>
        </w:rPr>
        <w:t>Śluzy dla rowerów w Polsce</w:t>
      </w:r>
      <w:r>
        <w:rPr>
          <w:rFonts w:ascii="Times New Roman" w:hAnsi="Times New Roman" w:cs="Times New Roman"/>
          <w:color w:val="000000"/>
        </w:rPr>
        <w:t xml:space="preserve"> (podobnie</w:t>
      </w:r>
      <w:r w:rsidRPr="00B22136">
        <w:rPr>
          <w:rFonts w:ascii="Times New Roman" w:hAnsi="Times New Roman" w:cs="Times New Roman"/>
          <w:color w:val="000000"/>
        </w:rPr>
        <w:t xml:space="preserve"> jak w Holandii</w:t>
      </w:r>
      <w:r>
        <w:rPr>
          <w:rFonts w:ascii="Times New Roman" w:hAnsi="Times New Roman" w:cs="Times New Roman"/>
          <w:color w:val="000000"/>
        </w:rPr>
        <w:t>)</w:t>
      </w:r>
      <w:r w:rsidRPr="00B22136">
        <w:rPr>
          <w:rFonts w:ascii="Times New Roman" w:hAnsi="Times New Roman" w:cs="Times New Roman"/>
          <w:color w:val="000000"/>
        </w:rPr>
        <w:t xml:space="preserve"> są wyznaczane na jezdni za pomocą koloru czerwonego na powierzchni śluzy i odpowiednich znaków poziomych. Wykonanie śluzy dla rowerów nie wymaga ingerencji w istniejącą konstrukcję nawierzchni jezdn</w:t>
      </w:r>
      <w:r w:rsidR="00630DAB">
        <w:rPr>
          <w:rFonts w:ascii="Times New Roman" w:hAnsi="Times New Roman" w:cs="Times New Roman"/>
          <w:color w:val="000000"/>
        </w:rPr>
        <w:t>i</w:t>
      </w:r>
      <w:r w:rsidRPr="00B22136">
        <w:rPr>
          <w:rFonts w:ascii="Times New Roman" w:hAnsi="Times New Roman" w:cs="Times New Roman"/>
          <w:color w:val="000000"/>
        </w:rPr>
        <w:t>.</w:t>
      </w:r>
    </w:p>
    <w:p w:rsidR="008A2C7F" w:rsidRDefault="008A2C7F" w:rsidP="008A2C7F">
      <w:pPr>
        <w:pStyle w:val="Bezodstpw"/>
        <w:spacing w:line="276" w:lineRule="auto"/>
        <w:ind w:firstLine="284"/>
        <w:jc w:val="both"/>
        <w:rPr>
          <w:rFonts w:ascii="Times New Roman" w:hAnsi="Times New Roman" w:cs="Times New Roman"/>
          <w:color w:val="000000"/>
        </w:rPr>
      </w:pPr>
    </w:p>
    <w:p w:rsidR="008A2C7F" w:rsidRDefault="008A2C7F" w:rsidP="008A2C7F">
      <w:pPr>
        <w:pStyle w:val="Bezodstpw"/>
        <w:spacing w:line="276" w:lineRule="auto"/>
        <w:jc w:val="center"/>
        <w:rPr>
          <w:rFonts w:ascii="Times New Roman" w:hAnsi="Times New Roman" w:cs="Times New Roman"/>
        </w:rPr>
      </w:pPr>
      <w:r w:rsidRPr="007C17D9">
        <w:rPr>
          <w:rFonts w:ascii="Times New Roman" w:hAnsi="Times New Roman" w:cs="Times New Roman"/>
          <w:noProof/>
          <w:color w:val="000000"/>
          <w:lang w:eastAsia="pl-PL"/>
        </w:rPr>
        <w:drawing>
          <wp:inline distT="0" distB="0" distL="0" distR="0">
            <wp:extent cx="3240000" cy="2431333"/>
            <wp:effectExtent l="19050" t="0" r="0" b="0"/>
            <wp:docPr id="35" name="Obraz 101" descr="Obraz zawierający na wolnym powietrzu, droga, niebo, pojazd&#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az 22" descr="Obraz zawierający na wolnym powietrzu, droga, niebo, pojazd&#10;&#10;Opis wygenerowany automatycznie"/>
                    <pic:cNvPicPr>
                      <a:picLocks noChangeAspect="1" noChangeArrowheads="1"/>
                    </pic:cNvPicPr>
                  </pic:nvPicPr>
                  <pic:blipFill>
                    <a:blip r:embed="rId11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40000" cy="2431333"/>
                    </a:xfrm>
                    <a:prstGeom prst="rect">
                      <a:avLst/>
                    </a:prstGeom>
                    <a:ln>
                      <a:noFill/>
                    </a:ln>
                    <a:effectLst>
                      <a:softEdge rad="112500"/>
                    </a:effectLst>
                  </pic:spPr>
                </pic:pic>
              </a:graphicData>
            </a:graphic>
          </wp:inline>
        </w:drawing>
      </w:r>
    </w:p>
    <w:p w:rsidR="008A2C7F" w:rsidRPr="00630DAB" w:rsidRDefault="00AE7D3C" w:rsidP="008A2C7F">
      <w:pPr>
        <w:pStyle w:val="Bezodstpw"/>
        <w:jc w:val="center"/>
        <w:rPr>
          <w:rFonts w:ascii="Times New Roman" w:hAnsi="Times New Roman" w:cs="Times New Roman"/>
          <w:i/>
          <w:color w:val="1F497D" w:themeColor="text2"/>
          <w:sz w:val="20"/>
          <w:szCs w:val="20"/>
        </w:rPr>
      </w:pPr>
      <w:r>
        <w:rPr>
          <w:rFonts w:ascii="Times New Roman" w:hAnsi="Times New Roman" w:cs="Times New Roman"/>
          <w:i/>
          <w:color w:val="1F497D" w:themeColor="text2"/>
          <w:sz w:val="20"/>
          <w:szCs w:val="20"/>
        </w:rPr>
        <w:t>Foto. nr 66</w:t>
      </w:r>
      <w:r w:rsidR="008A2C7F" w:rsidRPr="00630DAB">
        <w:rPr>
          <w:rFonts w:ascii="Times New Roman" w:hAnsi="Times New Roman" w:cs="Times New Roman"/>
          <w:i/>
          <w:color w:val="1F497D" w:themeColor="text2"/>
          <w:sz w:val="20"/>
          <w:szCs w:val="20"/>
        </w:rPr>
        <w:t xml:space="preserve">. Śluza dla rowerów na wlocie na skrzyżowanie. </w:t>
      </w:r>
    </w:p>
    <w:p w:rsidR="008A2C7F" w:rsidRPr="00630DAB" w:rsidRDefault="008A2C7F" w:rsidP="008A2C7F">
      <w:pPr>
        <w:pStyle w:val="Bezodstpw"/>
        <w:jc w:val="center"/>
        <w:rPr>
          <w:rFonts w:ascii="Times New Roman" w:hAnsi="Times New Roman" w:cs="Times New Roman"/>
          <w:i/>
          <w:color w:val="1F497D" w:themeColor="text2"/>
          <w:sz w:val="20"/>
          <w:szCs w:val="20"/>
        </w:rPr>
      </w:pPr>
      <w:r w:rsidRPr="00630DAB">
        <w:rPr>
          <w:rFonts w:ascii="Times New Roman" w:hAnsi="Times New Roman" w:cs="Times New Roman"/>
          <w:i/>
          <w:color w:val="1F497D" w:themeColor="text2"/>
          <w:sz w:val="20"/>
          <w:szCs w:val="20"/>
        </w:rPr>
        <w:t xml:space="preserve">W śluzie wyznaczono przestrzeń dla rowerzystów oczekujących na skręt w lewo znakami P-8b mini i P-23 mini, </w:t>
      </w:r>
    </w:p>
    <w:p w:rsidR="008A2C7F" w:rsidRPr="00630DAB" w:rsidRDefault="008A2C7F" w:rsidP="008A2C7F">
      <w:pPr>
        <w:pStyle w:val="Bezodstpw"/>
        <w:jc w:val="center"/>
        <w:rPr>
          <w:rFonts w:ascii="Times New Roman" w:hAnsi="Times New Roman" w:cs="Times New Roman"/>
          <w:i/>
          <w:color w:val="1F497D" w:themeColor="text2"/>
          <w:sz w:val="20"/>
          <w:szCs w:val="20"/>
        </w:rPr>
      </w:pPr>
      <w:r w:rsidRPr="00630DAB">
        <w:rPr>
          <w:rFonts w:ascii="Times New Roman" w:hAnsi="Times New Roman" w:cs="Times New Roman"/>
          <w:i/>
          <w:color w:val="1F497D" w:themeColor="text2"/>
          <w:sz w:val="20"/>
          <w:szCs w:val="20"/>
        </w:rPr>
        <w:t>a po prawej stronie dla rowerzystów jadących na wprost i w prawo znakami P-8f mini i P-23 mini.</w:t>
      </w:r>
      <w:r w:rsidRPr="00630DAB">
        <w:rPr>
          <w:rFonts w:ascii="Verdana" w:hAnsi="Verdana"/>
          <w:i/>
          <w:color w:val="1F497D" w:themeColor="text2"/>
          <w:sz w:val="20"/>
          <w:szCs w:val="20"/>
        </w:rPr>
        <w:t xml:space="preserve"> </w:t>
      </w:r>
      <w:r w:rsidRPr="00630DAB">
        <w:rPr>
          <w:rFonts w:ascii="Times New Roman" w:hAnsi="Times New Roman" w:cs="Times New Roman"/>
          <w:i/>
          <w:color w:val="1F497D" w:themeColor="text2"/>
          <w:sz w:val="20"/>
          <w:szCs w:val="20"/>
        </w:rPr>
        <w:t xml:space="preserve"> </w:t>
      </w:r>
    </w:p>
    <w:p w:rsidR="008A2C7F" w:rsidRPr="00630DAB" w:rsidRDefault="008A2C7F" w:rsidP="008A2C7F">
      <w:pPr>
        <w:autoSpaceDE w:val="0"/>
        <w:autoSpaceDN w:val="0"/>
        <w:adjustRightInd w:val="0"/>
        <w:spacing w:after="0"/>
        <w:ind w:firstLine="284"/>
        <w:jc w:val="both"/>
        <w:rPr>
          <w:rFonts w:ascii="Times New Roman" w:hAnsi="Times New Roman" w:cs="Times New Roman"/>
          <w:color w:val="000000" w:themeColor="text1"/>
          <w:spacing w:val="-14"/>
          <w:kern w:val="20"/>
          <w:sz w:val="20"/>
          <w:szCs w:val="20"/>
        </w:rPr>
      </w:pPr>
    </w:p>
    <w:p w:rsidR="008A2C7F" w:rsidRDefault="008A2C7F" w:rsidP="008A2C7F">
      <w:pPr>
        <w:autoSpaceDE w:val="0"/>
        <w:autoSpaceDN w:val="0"/>
        <w:adjustRightInd w:val="0"/>
        <w:spacing w:after="0"/>
        <w:jc w:val="both"/>
        <w:rPr>
          <w:rFonts w:ascii="Times New Roman" w:hAnsi="Times New Roman" w:cs="Times New Roman"/>
          <w:b/>
          <w:bCs/>
          <w:color w:val="1F497D" w:themeColor="text2"/>
          <w:spacing w:val="-14"/>
          <w:kern w:val="20"/>
          <w:sz w:val="24"/>
          <w:szCs w:val="24"/>
        </w:rPr>
      </w:pPr>
    </w:p>
    <w:p w:rsidR="00363AD8" w:rsidRDefault="00363AD8" w:rsidP="008A2C7F">
      <w:pPr>
        <w:autoSpaceDE w:val="0"/>
        <w:autoSpaceDN w:val="0"/>
        <w:adjustRightInd w:val="0"/>
        <w:spacing w:after="0"/>
        <w:jc w:val="both"/>
        <w:rPr>
          <w:rFonts w:ascii="Times New Roman" w:hAnsi="Times New Roman" w:cs="Times New Roman"/>
          <w:b/>
          <w:bCs/>
          <w:color w:val="1F497D" w:themeColor="text2"/>
          <w:spacing w:val="-14"/>
          <w:kern w:val="20"/>
          <w:sz w:val="24"/>
          <w:szCs w:val="24"/>
        </w:rPr>
      </w:pPr>
    </w:p>
    <w:p w:rsidR="00363AD8" w:rsidRDefault="00363AD8" w:rsidP="008A2C7F">
      <w:pPr>
        <w:autoSpaceDE w:val="0"/>
        <w:autoSpaceDN w:val="0"/>
        <w:adjustRightInd w:val="0"/>
        <w:spacing w:after="0"/>
        <w:jc w:val="both"/>
        <w:rPr>
          <w:rFonts w:ascii="Times New Roman" w:hAnsi="Times New Roman" w:cs="Times New Roman"/>
          <w:b/>
          <w:bCs/>
          <w:color w:val="1F497D" w:themeColor="text2"/>
          <w:spacing w:val="-14"/>
          <w:kern w:val="20"/>
          <w:sz w:val="24"/>
          <w:szCs w:val="24"/>
        </w:rPr>
      </w:pPr>
    </w:p>
    <w:p w:rsidR="00363AD8" w:rsidRPr="00831DE7" w:rsidRDefault="00363AD8" w:rsidP="008A2C7F">
      <w:pPr>
        <w:autoSpaceDE w:val="0"/>
        <w:autoSpaceDN w:val="0"/>
        <w:adjustRightInd w:val="0"/>
        <w:spacing w:after="0"/>
        <w:jc w:val="both"/>
        <w:rPr>
          <w:rFonts w:ascii="Times New Roman" w:hAnsi="Times New Roman" w:cs="Times New Roman"/>
          <w:b/>
          <w:bCs/>
          <w:color w:val="1F497D" w:themeColor="text2"/>
          <w:spacing w:val="-14"/>
          <w:kern w:val="20"/>
          <w:sz w:val="24"/>
          <w:szCs w:val="24"/>
        </w:rPr>
      </w:pPr>
    </w:p>
    <w:p w:rsidR="00630DAB" w:rsidRPr="00A21B66" w:rsidRDefault="008A2C7F" w:rsidP="00A21B66">
      <w:pPr>
        <w:autoSpaceDE w:val="0"/>
        <w:autoSpaceDN w:val="0"/>
        <w:adjustRightInd w:val="0"/>
        <w:spacing w:after="0" w:line="240" w:lineRule="auto"/>
        <w:jc w:val="center"/>
        <w:rPr>
          <w:rFonts w:ascii="Times New Roman" w:hAnsi="Times New Roman" w:cs="Times New Roman"/>
          <w:b/>
          <w:bCs/>
          <w:i/>
          <w:color w:val="000000" w:themeColor="text1"/>
          <w:spacing w:val="-14"/>
          <w:kern w:val="20"/>
          <w:sz w:val="20"/>
          <w:szCs w:val="20"/>
        </w:rPr>
      </w:pPr>
      <w:r w:rsidRPr="006C0BE0">
        <w:rPr>
          <w:i/>
          <w:noProof/>
          <w:spacing w:val="-14"/>
          <w:kern w:val="20"/>
          <w:sz w:val="20"/>
          <w:szCs w:val="20"/>
        </w:rPr>
        <w:drawing>
          <wp:inline distT="0" distB="0" distL="0" distR="0">
            <wp:extent cx="4320000" cy="6657975"/>
            <wp:effectExtent l="19050" t="0" r="4350" b="0"/>
            <wp:docPr id="232" name="Obraz 102" descr="Rys. 23. Śluza dla rowerów - dwupasowy wlot na skrzyżowanie z segregacją kierunków ruchu. Śluza umożliwia zjazd ze skrzyżowani w lewo, na wprost i w prawo. Śluza dla rowerów i pas ruchu dla rowerów naprowadzający na śluzę są w barwie czerwonej. Na pasie ruchu dla rowerów zastosowano znak P-23, na śluzie dla rowerów zastosowano znak P-8f mini. "/>
            <wp:cNvGraphicFramePr/>
            <a:graphic xmlns:a="http://schemas.openxmlformats.org/drawingml/2006/main">
              <a:graphicData uri="http://schemas.openxmlformats.org/drawingml/2006/picture">
                <pic:pic xmlns:pic="http://schemas.openxmlformats.org/drawingml/2006/picture">
                  <pic:nvPicPr>
                    <pic:cNvPr id="26" name="Obraz 3" descr="Rys. 23. Śluza dla rowerów - dwupasowy wlot na skrzyżowanie z segregacją kierunków ruchu. Śluza umożliwia zjazd ze skrzyżowani w lewo, na wprost i w prawo. Śluza dla rowerów i pas ruchu dla rowerów naprowadzający na śluzę są w barwie czerwonej. Na pasie ruchu dla rowerów zastosowano znak P-23, na śluzie dla rowerów zastosowano znak P-8f mini. "/>
                    <pic:cNvPicPr/>
                  </pic:nvPicPr>
                  <pic:blipFill rotWithShape="1">
                    <a:blip r:embed="rId11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9473" r="266" b="1444"/>
                    <a:stretch/>
                  </pic:blipFill>
                  <pic:spPr bwMode="auto">
                    <a:xfrm>
                      <a:off x="0" y="0"/>
                      <a:ext cx="4320000" cy="665797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Start w:id="61" w:name="_Hlk53246189"/>
    </w:p>
    <w:p w:rsidR="008A2C7F" w:rsidRPr="00630DAB" w:rsidRDefault="00AE7D3C" w:rsidP="008A2C7F">
      <w:pPr>
        <w:autoSpaceDE w:val="0"/>
        <w:autoSpaceDN w:val="0"/>
        <w:adjustRightInd w:val="0"/>
        <w:spacing w:after="0" w:line="240" w:lineRule="auto"/>
        <w:jc w:val="center"/>
        <w:rPr>
          <w:rFonts w:ascii="Times New Roman" w:hAnsi="Times New Roman" w:cs="Times New Roman"/>
          <w:i/>
          <w:color w:val="1F497D" w:themeColor="text2"/>
          <w:spacing w:val="-14"/>
          <w:kern w:val="20"/>
          <w:sz w:val="20"/>
          <w:szCs w:val="20"/>
        </w:rPr>
      </w:pPr>
      <w:r>
        <w:rPr>
          <w:rFonts w:ascii="Times New Roman" w:hAnsi="Times New Roman" w:cs="Times New Roman"/>
          <w:i/>
          <w:color w:val="1F497D" w:themeColor="text2"/>
          <w:spacing w:val="-14"/>
          <w:kern w:val="20"/>
          <w:sz w:val="20"/>
          <w:szCs w:val="20"/>
        </w:rPr>
        <w:t>Rys.  nr 15.</w:t>
      </w:r>
      <w:r w:rsidR="008A2C7F" w:rsidRPr="00630DAB">
        <w:rPr>
          <w:rFonts w:ascii="Times New Roman" w:hAnsi="Times New Roman" w:cs="Times New Roman"/>
          <w:i/>
          <w:color w:val="1F497D" w:themeColor="text2"/>
          <w:spacing w:val="-14"/>
          <w:kern w:val="20"/>
          <w:sz w:val="20"/>
          <w:szCs w:val="20"/>
        </w:rPr>
        <w:t xml:space="preserve">  Śluza dla rowerów – </w:t>
      </w:r>
      <w:proofErr w:type="spellStart"/>
      <w:r w:rsidR="008A2C7F" w:rsidRPr="00630DAB">
        <w:rPr>
          <w:rFonts w:ascii="Times New Roman" w:hAnsi="Times New Roman" w:cs="Times New Roman"/>
          <w:i/>
          <w:color w:val="1F497D" w:themeColor="text2"/>
          <w:spacing w:val="-14"/>
          <w:kern w:val="20"/>
          <w:sz w:val="20"/>
          <w:szCs w:val="20"/>
        </w:rPr>
        <w:t>dwupasowy</w:t>
      </w:r>
      <w:proofErr w:type="spellEnd"/>
      <w:r w:rsidR="008A2C7F" w:rsidRPr="00630DAB">
        <w:rPr>
          <w:rFonts w:ascii="Times New Roman" w:hAnsi="Times New Roman" w:cs="Times New Roman"/>
          <w:i/>
          <w:color w:val="1F497D" w:themeColor="text2"/>
          <w:spacing w:val="-14"/>
          <w:kern w:val="20"/>
          <w:sz w:val="20"/>
          <w:szCs w:val="20"/>
        </w:rPr>
        <w:t xml:space="preserve"> wlot na skrzyżowanie z segregacją kierunków ruchu. </w:t>
      </w:r>
    </w:p>
    <w:p w:rsidR="008A2C7F" w:rsidRPr="00630DAB" w:rsidRDefault="008A2C7F" w:rsidP="008A2C7F">
      <w:pPr>
        <w:autoSpaceDE w:val="0"/>
        <w:autoSpaceDN w:val="0"/>
        <w:adjustRightInd w:val="0"/>
        <w:spacing w:after="0" w:line="240" w:lineRule="auto"/>
        <w:jc w:val="center"/>
        <w:rPr>
          <w:rFonts w:ascii="Times New Roman" w:hAnsi="Times New Roman" w:cs="Times New Roman"/>
          <w:i/>
          <w:color w:val="1F497D" w:themeColor="text2"/>
          <w:spacing w:val="-14"/>
          <w:kern w:val="20"/>
          <w:sz w:val="20"/>
          <w:szCs w:val="20"/>
        </w:rPr>
      </w:pPr>
      <w:r w:rsidRPr="00630DAB">
        <w:rPr>
          <w:rFonts w:ascii="Times New Roman" w:hAnsi="Times New Roman" w:cs="Times New Roman"/>
          <w:i/>
          <w:color w:val="1F497D" w:themeColor="text2"/>
          <w:spacing w:val="-14"/>
          <w:kern w:val="20"/>
          <w:sz w:val="20"/>
          <w:szCs w:val="20"/>
        </w:rPr>
        <w:t xml:space="preserve">Śluza umożliwia zjazd ze skrzyżowania w lewo, na wprost i w prawo, źródło: „Wytyczne organizacji bezpiecznego ruchu rowerowego”. </w:t>
      </w:r>
    </w:p>
    <w:p w:rsidR="008A2C7F" w:rsidRPr="00630DAB" w:rsidRDefault="008A2C7F" w:rsidP="008A2C7F">
      <w:pPr>
        <w:pStyle w:val="Akapitzlist"/>
        <w:spacing w:after="0" w:line="240" w:lineRule="auto"/>
        <w:ind w:left="0"/>
        <w:jc w:val="center"/>
        <w:rPr>
          <w:rFonts w:ascii="Times New Roman" w:hAnsi="Times New Roman" w:cs="Times New Roman"/>
          <w:i/>
          <w:color w:val="1F497D" w:themeColor="text2"/>
          <w:spacing w:val="-14"/>
          <w:kern w:val="20"/>
          <w:sz w:val="20"/>
          <w:szCs w:val="20"/>
        </w:rPr>
      </w:pPr>
      <w:r w:rsidRPr="00630DAB">
        <w:rPr>
          <w:rFonts w:ascii="Times New Roman" w:hAnsi="Times New Roman" w:cs="Times New Roman"/>
          <w:i/>
          <w:color w:val="1F497D" w:themeColor="text2"/>
          <w:spacing w:val="-14"/>
          <w:kern w:val="20"/>
          <w:sz w:val="20"/>
          <w:szCs w:val="20"/>
        </w:rPr>
        <w:t xml:space="preserve">Źródło: „Wytyczne organizacji bezpiecznego ruchu rowerowego”, Instytut Transportu Samochodowego, </w:t>
      </w:r>
      <w:proofErr w:type="spellStart"/>
      <w:r w:rsidRPr="00630DAB">
        <w:rPr>
          <w:rFonts w:ascii="Times New Roman" w:hAnsi="Times New Roman" w:cs="Times New Roman"/>
          <w:i/>
          <w:color w:val="1F497D" w:themeColor="text2"/>
          <w:spacing w:val="-14"/>
          <w:kern w:val="20"/>
          <w:sz w:val="20"/>
          <w:szCs w:val="20"/>
        </w:rPr>
        <w:t>M&amp;G</w:t>
      </w:r>
      <w:proofErr w:type="spellEnd"/>
      <w:r w:rsidRPr="00630DAB">
        <w:rPr>
          <w:rFonts w:ascii="Times New Roman" w:hAnsi="Times New Roman" w:cs="Times New Roman"/>
          <w:i/>
          <w:color w:val="1F497D" w:themeColor="text2"/>
          <w:spacing w:val="-14"/>
          <w:kern w:val="20"/>
          <w:sz w:val="20"/>
          <w:szCs w:val="20"/>
        </w:rPr>
        <w:t xml:space="preserve"> Consulting Marketing, Ministerstwo Infrastruktury, 2019. </w:t>
      </w:r>
    </w:p>
    <w:p w:rsidR="008A2C7F" w:rsidRPr="0066300C" w:rsidRDefault="008A2C7F" w:rsidP="008A2C7F">
      <w:pPr>
        <w:autoSpaceDE w:val="0"/>
        <w:autoSpaceDN w:val="0"/>
        <w:adjustRightInd w:val="0"/>
        <w:spacing w:after="0" w:line="240" w:lineRule="auto"/>
        <w:jc w:val="center"/>
        <w:rPr>
          <w:rFonts w:ascii="Times New Roman" w:hAnsi="Times New Roman" w:cs="Times New Roman"/>
          <w:i/>
          <w:color w:val="1F497D" w:themeColor="text2"/>
          <w:spacing w:val="-14"/>
          <w:kern w:val="20"/>
          <w:sz w:val="20"/>
          <w:szCs w:val="20"/>
        </w:rPr>
      </w:pPr>
    </w:p>
    <w:p w:rsidR="008A2C7F" w:rsidRPr="006C0BE0" w:rsidRDefault="008A2C7F" w:rsidP="008A2C7F">
      <w:pPr>
        <w:autoSpaceDE w:val="0"/>
        <w:autoSpaceDN w:val="0"/>
        <w:adjustRightInd w:val="0"/>
        <w:spacing w:after="0"/>
        <w:jc w:val="center"/>
        <w:rPr>
          <w:rFonts w:ascii="Times New Roman" w:hAnsi="Times New Roman" w:cs="Times New Roman"/>
          <w:color w:val="002060"/>
          <w:spacing w:val="-14"/>
          <w:kern w:val="20"/>
          <w:sz w:val="16"/>
          <w:szCs w:val="16"/>
        </w:rPr>
      </w:pPr>
    </w:p>
    <w:bookmarkEnd w:id="61"/>
    <w:p w:rsidR="008A2C7F" w:rsidRPr="006C0BE0" w:rsidRDefault="008A2C7F" w:rsidP="008A2C7F">
      <w:pPr>
        <w:autoSpaceDE w:val="0"/>
        <w:autoSpaceDN w:val="0"/>
        <w:adjustRightInd w:val="0"/>
        <w:spacing w:after="38"/>
        <w:jc w:val="center"/>
        <w:rPr>
          <w:rFonts w:ascii="Times New Roman" w:hAnsi="Times New Roman" w:cs="Times New Roman"/>
          <w:color w:val="002060"/>
          <w:spacing w:val="-14"/>
          <w:kern w:val="20"/>
          <w:sz w:val="16"/>
          <w:szCs w:val="16"/>
        </w:rPr>
      </w:pPr>
    </w:p>
    <w:p w:rsidR="008A2C7F" w:rsidRPr="006C0BE0" w:rsidRDefault="008A2C7F" w:rsidP="008A2C7F">
      <w:pPr>
        <w:autoSpaceDE w:val="0"/>
        <w:autoSpaceDN w:val="0"/>
        <w:adjustRightInd w:val="0"/>
        <w:spacing w:after="38"/>
        <w:rPr>
          <w:rFonts w:ascii="Times New Roman" w:hAnsi="Times New Roman" w:cs="Times New Roman"/>
          <w:b/>
          <w:bCs/>
          <w:color w:val="000000" w:themeColor="text1"/>
          <w:spacing w:val="-14"/>
          <w:kern w:val="20"/>
        </w:rPr>
      </w:pPr>
    </w:p>
    <w:p w:rsidR="008A2C7F" w:rsidRDefault="008A2C7F" w:rsidP="008A2C7F">
      <w:pPr>
        <w:autoSpaceDE w:val="0"/>
        <w:autoSpaceDN w:val="0"/>
        <w:adjustRightInd w:val="0"/>
        <w:spacing w:after="38"/>
        <w:rPr>
          <w:rFonts w:ascii="Times New Roman" w:hAnsi="Times New Roman" w:cs="Times New Roman"/>
          <w:b/>
          <w:bCs/>
          <w:color w:val="000000" w:themeColor="text1"/>
          <w:spacing w:val="-14"/>
          <w:kern w:val="20"/>
        </w:rPr>
      </w:pPr>
    </w:p>
    <w:p w:rsidR="00363AD8" w:rsidRDefault="00363AD8" w:rsidP="008A2C7F">
      <w:pPr>
        <w:autoSpaceDE w:val="0"/>
        <w:autoSpaceDN w:val="0"/>
        <w:adjustRightInd w:val="0"/>
        <w:spacing w:after="38"/>
        <w:rPr>
          <w:rFonts w:ascii="Times New Roman" w:hAnsi="Times New Roman" w:cs="Times New Roman"/>
          <w:b/>
          <w:bCs/>
          <w:color w:val="000000" w:themeColor="text1"/>
          <w:spacing w:val="-14"/>
          <w:kern w:val="20"/>
        </w:rPr>
      </w:pPr>
    </w:p>
    <w:p w:rsidR="00363AD8" w:rsidRDefault="00363AD8" w:rsidP="008A2C7F">
      <w:pPr>
        <w:autoSpaceDE w:val="0"/>
        <w:autoSpaceDN w:val="0"/>
        <w:adjustRightInd w:val="0"/>
        <w:spacing w:after="38"/>
        <w:rPr>
          <w:rFonts w:ascii="Times New Roman" w:hAnsi="Times New Roman" w:cs="Times New Roman"/>
          <w:b/>
          <w:bCs/>
          <w:color w:val="000000" w:themeColor="text1"/>
          <w:spacing w:val="-14"/>
          <w:kern w:val="20"/>
        </w:rPr>
      </w:pPr>
    </w:p>
    <w:p w:rsidR="008A2C7F" w:rsidRDefault="008A2C7F" w:rsidP="008A2C7F">
      <w:pPr>
        <w:autoSpaceDE w:val="0"/>
        <w:autoSpaceDN w:val="0"/>
        <w:adjustRightInd w:val="0"/>
        <w:spacing w:after="38"/>
        <w:rPr>
          <w:rFonts w:ascii="Times New Roman" w:hAnsi="Times New Roman" w:cs="Times New Roman"/>
          <w:b/>
          <w:bCs/>
          <w:color w:val="000000" w:themeColor="text1"/>
          <w:spacing w:val="-14"/>
          <w:kern w:val="20"/>
        </w:rPr>
      </w:pPr>
    </w:p>
    <w:p w:rsidR="008A2C7F" w:rsidRPr="006C0BE0" w:rsidRDefault="008A2C7F" w:rsidP="008A2C7F">
      <w:pPr>
        <w:autoSpaceDE w:val="0"/>
        <w:autoSpaceDN w:val="0"/>
        <w:adjustRightInd w:val="0"/>
        <w:spacing w:after="38"/>
        <w:rPr>
          <w:rFonts w:ascii="Times New Roman" w:hAnsi="Times New Roman" w:cs="Times New Roman"/>
          <w:b/>
          <w:bCs/>
          <w:color w:val="000000" w:themeColor="text1"/>
          <w:spacing w:val="-14"/>
          <w:kern w:val="20"/>
        </w:rPr>
      </w:pPr>
    </w:p>
    <w:p w:rsidR="00630DAB" w:rsidRPr="00A21B66" w:rsidRDefault="008A2C7F" w:rsidP="00A21B66">
      <w:pPr>
        <w:autoSpaceDE w:val="0"/>
        <w:autoSpaceDN w:val="0"/>
        <w:adjustRightInd w:val="0"/>
        <w:spacing w:after="0" w:line="240" w:lineRule="auto"/>
        <w:jc w:val="center"/>
        <w:rPr>
          <w:rFonts w:ascii="Times New Roman" w:hAnsi="Times New Roman" w:cs="Times New Roman"/>
          <w:b/>
          <w:bCs/>
          <w:i/>
          <w:color w:val="000000" w:themeColor="text1"/>
          <w:spacing w:val="-14"/>
          <w:kern w:val="20"/>
          <w:sz w:val="20"/>
          <w:szCs w:val="20"/>
        </w:rPr>
      </w:pPr>
      <w:r w:rsidRPr="006C0BE0">
        <w:rPr>
          <w:i/>
          <w:noProof/>
          <w:spacing w:val="-14"/>
          <w:kern w:val="20"/>
          <w:sz w:val="20"/>
          <w:szCs w:val="20"/>
        </w:rPr>
        <w:drawing>
          <wp:inline distT="0" distB="0" distL="0" distR="0">
            <wp:extent cx="4320000" cy="6657975"/>
            <wp:effectExtent l="19050" t="0" r="4350" b="0"/>
            <wp:docPr id="233" name="Obraz 103" descr="Rys. 24. Śluza dla rowerów i pas ruchu dla rowerów w barwie czerwonej. Na pasie ruchu dla rowerów umieszczono oznakowanie P-23, a na śluzie znak P-23 mini, na pasie ruchu dla rowerów linia P-2b, a na śluzie linie przerywane P-14. "/>
            <wp:cNvGraphicFramePr/>
            <a:graphic xmlns:a="http://schemas.openxmlformats.org/drawingml/2006/main">
              <a:graphicData uri="http://schemas.openxmlformats.org/drawingml/2006/picture">
                <pic:pic xmlns:pic="http://schemas.openxmlformats.org/drawingml/2006/picture">
                  <pic:nvPicPr>
                    <pic:cNvPr id="30" name="Obraz 6" descr="Rys. 24. Śluza dla rowerów i pas ruchu dla rowerów w barwie czerwonej. Na pasie ruchu dla rowerów umieszczono oznakowanie P-23, a na śluzie znak P-23 mini, na pasie ruchu dla rowerów linia P-2b, a na śluzie linie przerywane P-14. "/>
                    <pic:cNvPicPr/>
                  </pic:nvPicPr>
                  <pic:blipFill rotWithShape="1">
                    <a:blip r:embed="rId11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9582" r="125" b="1746"/>
                    <a:stretch/>
                  </pic:blipFill>
                  <pic:spPr bwMode="auto">
                    <a:xfrm>
                      <a:off x="0" y="0"/>
                      <a:ext cx="4320000" cy="665797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Start w:id="62" w:name="_Hlk53246638"/>
    </w:p>
    <w:p w:rsidR="008A2C7F" w:rsidRPr="00630DAB" w:rsidRDefault="00AE7D3C" w:rsidP="008A2C7F">
      <w:pPr>
        <w:pStyle w:val="Akapitzlist"/>
        <w:spacing w:after="0" w:line="240" w:lineRule="auto"/>
        <w:ind w:left="0"/>
        <w:jc w:val="center"/>
        <w:rPr>
          <w:rFonts w:ascii="Times New Roman" w:hAnsi="Times New Roman" w:cs="Times New Roman"/>
          <w:i/>
          <w:color w:val="1F497D" w:themeColor="text2"/>
          <w:spacing w:val="-14"/>
          <w:kern w:val="20"/>
          <w:sz w:val="20"/>
          <w:szCs w:val="20"/>
        </w:rPr>
      </w:pPr>
      <w:r>
        <w:rPr>
          <w:rFonts w:ascii="Times New Roman" w:hAnsi="Times New Roman" w:cs="Times New Roman"/>
          <w:i/>
          <w:color w:val="1F497D" w:themeColor="text2"/>
          <w:spacing w:val="-14"/>
          <w:kern w:val="20"/>
          <w:sz w:val="20"/>
          <w:szCs w:val="20"/>
        </w:rPr>
        <w:t>Rys.  nr 16</w:t>
      </w:r>
      <w:r w:rsidR="008A2C7F" w:rsidRPr="00630DAB">
        <w:rPr>
          <w:rFonts w:ascii="Times New Roman" w:hAnsi="Times New Roman" w:cs="Times New Roman"/>
          <w:i/>
          <w:color w:val="1F497D" w:themeColor="text2"/>
          <w:spacing w:val="-14"/>
          <w:kern w:val="20"/>
          <w:sz w:val="20"/>
          <w:szCs w:val="20"/>
        </w:rPr>
        <w:t xml:space="preserve">. Śluza dla rowerów – </w:t>
      </w:r>
      <w:proofErr w:type="spellStart"/>
      <w:r w:rsidR="008A2C7F" w:rsidRPr="00630DAB">
        <w:rPr>
          <w:rFonts w:ascii="Times New Roman" w:hAnsi="Times New Roman" w:cs="Times New Roman"/>
          <w:i/>
          <w:color w:val="1F497D" w:themeColor="text2"/>
          <w:spacing w:val="-14"/>
          <w:kern w:val="20"/>
          <w:sz w:val="20"/>
          <w:szCs w:val="20"/>
        </w:rPr>
        <w:t>jednopasowy</w:t>
      </w:r>
      <w:proofErr w:type="spellEnd"/>
      <w:r w:rsidR="008A2C7F" w:rsidRPr="00630DAB">
        <w:rPr>
          <w:rFonts w:ascii="Times New Roman" w:hAnsi="Times New Roman" w:cs="Times New Roman"/>
          <w:i/>
          <w:color w:val="1F497D" w:themeColor="text2"/>
          <w:spacing w:val="-14"/>
          <w:kern w:val="20"/>
          <w:sz w:val="20"/>
          <w:szCs w:val="20"/>
        </w:rPr>
        <w:t xml:space="preserve"> wlot na skrzyżowanie,  źródło: „Wytyczne organizacji bezpiecznego ruchu rowerowego” Źródło: „Wytyczne organizacji bezpiecznego ruchu rowerowego”, Instytut Transportu Samochodowego, </w:t>
      </w:r>
      <w:proofErr w:type="spellStart"/>
      <w:r w:rsidR="008A2C7F" w:rsidRPr="00630DAB">
        <w:rPr>
          <w:rFonts w:ascii="Times New Roman" w:hAnsi="Times New Roman" w:cs="Times New Roman"/>
          <w:i/>
          <w:color w:val="1F497D" w:themeColor="text2"/>
          <w:spacing w:val="-14"/>
          <w:kern w:val="20"/>
          <w:sz w:val="20"/>
          <w:szCs w:val="20"/>
        </w:rPr>
        <w:t>M&amp;G</w:t>
      </w:r>
      <w:proofErr w:type="spellEnd"/>
      <w:r w:rsidR="008A2C7F" w:rsidRPr="00630DAB">
        <w:rPr>
          <w:rFonts w:ascii="Times New Roman" w:hAnsi="Times New Roman" w:cs="Times New Roman"/>
          <w:i/>
          <w:color w:val="1F497D" w:themeColor="text2"/>
          <w:spacing w:val="-14"/>
          <w:kern w:val="20"/>
          <w:sz w:val="20"/>
          <w:szCs w:val="20"/>
        </w:rPr>
        <w:t xml:space="preserve"> Consulting Marketing, Ministerstwo Infrastruktury, 2019. </w:t>
      </w:r>
    </w:p>
    <w:p w:rsidR="008A2C7F" w:rsidRPr="00630DAB" w:rsidRDefault="008A2C7F" w:rsidP="008A2C7F">
      <w:pPr>
        <w:autoSpaceDE w:val="0"/>
        <w:autoSpaceDN w:val="0"/>
        <w:adjustRightInd w:val="0"/>
        <w:spacing w:after="0" w:line="240" w:lineRule="auto"/>
        <w:jc w:val="center"/>
        <w:rPr>
          <w:rFonts w:ascii="Times New Roman" w:hAnsi="Times New Roman" w:cs="Times New Roman"/>
          <w:i/>
          <w:color w:val="1F497D" w:themeColor="text2"/>
          <w:spacing w:val="-14"/>
          <w:kern w:val="20"/>
          <w:sz w:val="20"/>
          <w:szCs w:val="20"/>
        </w:rPr>
      </w:pPr>
    </w:p>
    <w:bookmarkEnd w:id="62"/>
    <w:p w:rsidR="008A2C7F" w:rsidRPr="0066300C" w:rsidRDefault="008A2C7F" w:rsidP="008A2C7F">
      <w:pPr>
        <w:autoSpaceDE w:val="0"/>
        <w:autoSpaceDN w:val="0"/>
        <w:adjustRightInd w:val="0"/>
        <w:spacing w:after="0" w:line="240" w:lineRule="auto"/>
        <w:jc w:val="center"/>
        <w:rPr>
          <w:rFonts w:ascii="Times New Roman" w:hAnsi="Times New Roman" w:cs="Times New Roman"/>
          <w:color w:val="1F497D" w:themeColor="text2"/>
          <w:spacing w:val="-14"/>
          <w:kern w:val="20"/>
          <w:sz w:val="20"/>
          <w:szCs w:val="20"/>
        </w:rPr>
      </w:pPr>
    </w:p>
    <w:p w:rsidR="008A2C7F" w:rsidRPr="006C0BE0" w:rsidRDefault="008A2C7F" w:rsidP="008A2C7F">
      <w:pPr>
        <w:autoSpaceDE w:val="0"/>
        <w:autoSpaceDN w:val="0"/>
        <w:adjustRightInd w:val="0"/>
        <w:spacing w:after="38"/>
        <w:jc w:val="center"/>
        <w:rPr>
          <w:rFonts w:ascii="Times New Roman" w:hAnsi="Times New Roman" w:cs="Times New Roman"/>
          <w:b/>
          <w:bCs/>
          <w:color w:val="000000" w:themeColor="text1"/>
          <w:spacing w:val="-14"/>
          <w:kern w:val="20"/>
        </w:rPr>
      </w:pPr>
    </w:p>
    <w:p w:rsidR="008A2C7F" w:rsidRPr="006C0BE0" w:rsidRDefault="008A2C7F" w:rsidP="008A2C7F">
      <w:pPr>
        <w:autoSpaceDE w:val="0"/>
        <w:autoSpaceDN w:val="0"/>
        <w:adjustRightInd w:val="0"/>
        <w:spacing w:after="38"/>
        <w:jc w:val="both"/>
        <w:rPr>
          <w:rFonts w:ascii="Times New Roman" w:hAnsi="Times New Roman" w:cs="Times New Roman"/>
          <w:color w:val="000000"/>
          <w:spacing w:val="-14"/>
          <w:kern w:val="20"/>
        </w:rPr>
      </w:pPr>
    </w:p>
    <w:p w:rsidR="008A2C7F" w:rsidRDefault="008A2C7F" w:rsidP="008A2C7F">
      <w:pPr>
        <w:jc w:val="both"/>
        <w:rPr>
          <w:rFonts w:ascii="Times New Roman" w:hAnsi="Times New Roman" w:cs="Times New Roman"/>
          <w:b/>
          <w:spacing w:val="-14"/>
          <w:kern w:val="20"/>
          <w:sz w:val="20"/>
          <w:szCs w:val="20"/>
        </w:rPr>
      </w:pPr>
    </w:p>
    <w:p w:rsidR="008A2C7F" w:rsidRDefault="008A2C7F" w:rsidP="008A2C7F">
      <w:pPr>
        <w:jc w:val="both"/>
        <w:rPr>
          <w:rFonts w:ascii="Times New Roman" w:hAnsi="Times New Roman" w:cs="Times New Roman"/>
          <w:b/>
          <w:spacing w:val="-14"/>
          <w:kern w:val="20"/>
          <w:sz w:val="20"/>
          <w:szCs w:val="20"/>
        </w:rPr>
      </w:pPr>
    </w:p>
    <w:p w:rsidR="00363AD8" w:rsidRDefault="00363AD8" w:rsidP="008A2C7F">
      <w:pPr>
        <w:jc w:val="both"/>
        <w:rPr>
          <w:rFonts w:ascii="Times New Roman" w:hAnsi="Times New Roman" w:cs="Times New Roman"/>
          <w:b/>
          <w:spacing w:val="-14"/>
          <w:kern w:val="20"/>
          <w:sz w:val="20"/>
          <w:szCs w:val="20"/>
        </w:rPr>
      </w:pPr>
    </w:p>
    <w:p w:rsidR="00363AD8" w:rsidRPr="006C0BE0" w:rsidRDefault="00363AD8" w:rsidP="008A2C7F">
      <w:pPr>
        <w:jc w:val="both"/>
        <w:rPr>
          <w:rFonts w:ascii="Times New Roman" w:hAnsi="Times New Roman" w:cs="Times New Roman"/>
          <w:b/>
          <w:spacing w:val="-14"/>
          <w:kern w:val="20"/>
          <w:sz w:val="20"/>
          <w:szCs w:val="20"/>
        </w:rPr>
      </w:pPr>
    </w:p>
    <w:p w:rsidR="00630DAB" w:rsidRPr="00A21B66" w:rsidRDefault="008A2C7F" w:rsidP="00A21B66">
      <w:pPr>
        <w:spacing w:after="0" w:line="240" w:lineRule="auto"/>
        <w:jc w:val="center"/>
        <w:rPr>
          <w:rFonts w:ascii="Times New Roman" w:hAnsi="Times New Roman" w:cs="Times New Roman"/>
          <w:b/>
          <w:i/>
          <w:spacing w:val="-14"/>
          <w:kern w:val="20"/>
          <w:sz w:val="20"/>
          <w:szCs w:val="20"/>
        </w:rPr>
      </w:pPr>
      <w:r w:rsidRPr="006C0BE0">
        <w:rPr>
          <w:i/>
          <w:noProof/>
          <w:spacing w:val="-14"/>
          <w:kern w:val="20"/>
          <w:sz w:val="20"/>
          <w:szCs w:val="20"/>
        </w:rPr>
        <w:drawing>
          <wp:inline distT="0" distB="0" distL="0" distR="0">
            <wp:extent cx="4320000" cy="6657975"/>
            <wp:effectExtent l="19050" t="0" r="4350" b="0"/>
            <wp:docPr id="270971992" name="Obraz 104" descr="Rys. 25. Śluza dla rowerów (w barwie czerwonej) - wlot na skrzyżowanie z wydzielonym pasem dla rowerów (w barwie czerwonej). Śluza jest przeznaczona do jazdy na wprost i w lewo. Na pasie ruchu dla rowerów umieszczono oznakowanie P-8e mini, P-23, a na śluzie dla rowerów P-8e mini. "/>
            <wp:cNvGraphicFramePr/>
            <a:graphic xmlns:a="http://schemas.openxmlformats.org/drawingml/2006/main">
              <a:graphicData uri="http://schemas.openxmlformats.org/drawingml/2006/picture">
                <pic:pic xmlns:pic="http://schemas.openxmlformats.org/drawingml/2006/picture">
                  <pic:nvPicPr>
                    <pic:cNvPr id="32" name="Obraz 18" descr="Rys. 25. Śluza dla rowerów (w barwie czerwonej) - wlot na skrzyżowanie z wydzielonym pasem dla rowerów (w barwie czerwonej). Śluza jest przeznaczona do jazdy na wprost i w lewo. Na pasie ruchu dla rowerów umieszczono oznakowanie P-8e mini, P-23, a na śluzie dla rowerów P-8e mini. "/>
                    <pic:cNvPicPr/>
                  </pic:nvPicPr>
                  <pic:blipFill rotWithShape="1">
                    <a:blip r:embed="rId11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9764" r="995" b="1576"/>
                    <a:stretch/>
                  </pic:blipFill>
                  <pic:spPr bwMode="auto">
                    <a:xfrm>
                      <a:off x="0" y="0"/>
                      <a:ext cx="4320000" cy="665797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Start w:id="63" w:name="_Hlk53309166"/>
    </w:p>
    <w:p w:rsidR="008A2C7F" w:rsidRPr="00630DAB" w:rsidRDefault="00AE7D3C" w:rsidP="008A2C7F">
      <w:pPr>
        <w:autoSpaceDE w:val="0"/>
        <w:autoSpaceDN w:val="0"/>
        <w:adjustRightInd w:val="0"/>
        <w:spacing w:after="0" w:line="240" w:lineRule="auto"/>
        <w:jc w:val="center"/>
        <w:rPr>
          <w:rFonts w:ascii="Times New Roman" w:hAnsi="Times New Roman" w:cs="Times New Roman"/>
          <w:i/>
          <w:color w:val="1F497D" w:themeColor="text2"/>
          <w:spacing w:val="-14"/>
          <w:kern w:val="20"/>
          <w:sz w:val="20"/>
          <w:szCs w:val="20"/>
        </w:rPr>
      </w:pPr>
      <w:r>
        <w:rPr>
          <w:rFonts w:ascii="Times New Roman" w:hAnsi="Times New Roman" w:cs="Times New Roman"/>
          <w:i/>
          <w:color w:val="1F497D" w:themeColor="text2"/>
          <w:spacing w:val="-14"/>
          <w:kern w:val="20"/>
          <w:sz w:val="20"/>
          <w:szCs w:val="20"/>
        </w:rPr>
        <w:t xml:space="preserve">Rys.   nr 17. </w:t>
      </w:r>
      <w:r w:rsidR="008A2C7F" w:rsidRPr="00630DAB">
        <w:rPr>
          <w:rFonts w:ascii="Times New Roman" w:hAnsi="Times New Roman" w:cs="Times New Roman"/>
          <w:i/>
          <w:color w:val="1F497D" w:themeColor="text2"/>
          <w:spacing w:val="-14"/>
          <w:kern w:val="20"/>
          <w:sz w:val="20"/>
          <w:szCs w:val="20"/>
        </w:rPr>
        <w:t xml:space="preserve"> Śluza dla rowerów – wlot na skrzyżowanie z wydzielonym pasem oraz śluzą dla rowerów,  jadących na wprost i w lewo. </w:t>
      </w:r>
    </w:p>
    <w:p w:rsidR="008A2C7F" w:rsidRPr="00630DAB" w:rsidRDefault="008A2C7F" w:rsidP="008A2C7F">
      <w:pPr>
        <w:autoSpaceDE w:val="0"/>
        <w:autoSpaceDN w:val="0"/>
        <w:adjustRightInd w:val="0"/>
        <w:spacing w:after="0" w:line="240" w:lineRule="auto"/>
        <w:jc w:val="center"/>
        <w:rPr>
          <w:rFonts w:ascii="Times New Roman" w:hAnsi="Times New Roman" w:cs="Times New Roman"/>
          <w:i/>
          <w:color w:val="1F497D" w:themeColor="text2"/>
          <w:spacing w:val="-14"/>
          <w:kern w:val="20"/>
          <w:sz w:val="20"/>
          <w:szCs w:val="20"/>
        </w:rPr>
      </w:pPr>
      <w:r w:rsidRPr="00630DAB">
        <w:rPr>
          <w:rFonts w:ascii="Times New Roman" w:hAnsi="Times New Roman" w:cs="Times New Roman"/>
          <w:i/>
          <w:color w:val="1F497D" w:themeColor="text2"/>
          <w:spacing w:val="-14"/>
          <w:kern w:val="20"/>
          <w:sz w:val="20"/>
          <w:szCs w:val="20"/>
        </w:rPr>
        <w:t>, źródło: „Wytyczne organizacji bezpiecznego ruchu rowerowego”,</w:t>
      </w:r>
    </w:p>
    <w:p w:rsidR="008A2C7F" w:rsidRPr="00630DAB" w:rsidRDefault="008A2C7F" w:rsidP="008A2C7F">
      <w:pPr>
        <w:pStyle w:val="Akapitzlist"/>
        <w:spacing w:after="0" w:line="240" w:lineRule="auto"/>
        <w:ind w:left="0"/>
        <w:jc w:val="center"/>
        <w:rPr>
          <w:rFonts w:ascii="Times New Roman" w:hAnsi="Times New Roman" w:cs="Times New Roman"/>
          <w:i/>
          <w:color w:val="1F497D" w:themeColor="text2"/>
          <w:spacing w:val="-14"/>
          <w:kern w:val="20"/>
          <w:sz w:val="20"/>
          <w:szCs w:val="20"/>
        </w:rPr>
      </w:pPr>
      <w:r w:rsidRPr="00630DAB">
        <w:rPr>
          <w:rFonts w:ascii="Times New Roman" w:hAnsi="Times New Roman" w:cs="Times New Roman"/>
          <w:i/>
          <w:color w:val="1F497D" w:themeColor="text2"/>
          <w:spacing w:val="-14"/>
          <w:kern w:val="20"/>
          <w:sz w:val="20"/>
          <w:szCs w:val="20"/>
        </w:rPr>
        <w:t xml:space="preserve">Źródło: „Wytyczne organizacji bezpiecznego ruchu rowerowego”, Instytut Transportu Samochodowego, </w:t>
      </w:r>
      <w:proofErr w:type="spellStart"/>
      <w:r w:rsidRPr="00630DAB">
        <w:rPr>
          <w:rFonts w:ascii="Times New Roman" w:hAnsi="Times New Roman" w:cs="Times New Roman"/>
          <w:i/>
          <w:color w:val="1F497D" w:themeColor="text2"/>
          <w:spacing w:val="-14"/>
          <w:kern w:val="20"/>
          <w:sz w:val="20"/>
          <w:szCs w:val="20"/>
        </w:rPr>
        <w:t>M&amp;G</w:t>
      </w:r>
      <w:proofErr w:type="spellEnd"/>
      <w:r w:rsidRPr="00630DAB">
        <w:rPr>
          <w:rFonts w:ascii="Times New Roman" w:hAnsi="Times New Roman" w:cs="Times New Roman"/>
          <w:i/>
          <w:color w:val="1F497D" w:themeColor="text2"/>
          <w:spacing w:val="-14"/>
          <w:kern w:val="20"/>
          <w:sz w:val="20"/>
          <w:szCs w:val="20"/>
        </w:rPr>
        <w:t xml:space="preserve"> Consulting Marketing, Ministerstwo Infrastruktury, 2019. </w:t>
      </w:r>
    </w:p>
    <w:p w:rsidR="008A2C7F" w:rsidRPr="009343EF" w:rsidRDefault="008A2C7F" w:rsidP="008A2C7F">
      <w:pPr>
        <w:autoSpaceDE w:val="0"/>
        <w:autoSpaceDN w:val="0"/>
        <w:adjustRightInd w:val="0"/>
        <w:spacing w:after="0" w:line="240" w:lineRule="auto"/>
        <w:jc w:val="center"/>
        <w:rPr>
          <w:rFonts w:ascii="Times New Roman" w:hAnsi="Times New Roman" w:cs="Times New Roman"/>
          <w:i/>
          <w:color w:val="1F497D" w:themeColor="text2"/>
          <w:spacing w:val="-14"/>
          <w:kern w:val="20"/>
          <w:sz w:val="18"/>
          <w:szCs w:val="18"/>
        </w:rPr>
      </w:pPr>
    </w:p>
    <w:bookmarkEnd w:id="63"/>
    <w:p w:rsidR="008A2C7F" w:rsidRDefault="008A2C7F" w:rsidP="008A2C7F">
      <w:pPr>
        <w:tabs>
          <w:tab w:val="left" w:pos="7764"/>
        </w:tabs>
        <w:autoSpaceDE w:val="0"/>
        <w:autoSpaceDN w:val="0"/>
        <w:adjustRightInd w:val="0"/>
        <w:spacing w:after="0"/>
        <w:rPr>
          <w:rFonts w:ascii="Times New Roman" w:hAnsi="Times New Roman" w:cs="Times New Roman"/>
          <w:color w:val="002060"/>
          <w:spacing w:val="-14"/>
          <w:kern w:val="20"/>
          <w:sz w:val="16"/>
          <w:szCs w:val="16"/>
        </w:rPr>
      </w:pPr>
      <w:r>
        <w:rPr>
          <w:rFonts w:ascii="Times New Roman" w:hAnsi="Times New Roman" w:cs="Times New Roman"/>
          <w:color w:val="002060"/>
          <w:spacing w:val="-14"/>
          <w:kern w:val="20"/>
          <w:sz w:val="16"/>
          <w:szCs w:val="16"/>
        </w:rPr>
        <w:tab/>
      </w:r>
    </w:p>
    <w:p w:rsidR="008A2C7F" w:rsidRDefault="008A2C7F" w:rsidP="008A2C7F">
      <w:pPr>
        <w:tabs>
          <w:tab w:val="left" w:pos="7764"/>
        </w:tabs>
        <w:autoSpaceDE w:val="0"/>
        <w:autoSpaceDN w:val="0"/>
        <w:adjustRightInd w:val="0"/>
        <w:spacing w:after="0"/>
        <w:rPr>
          <w:rFonts w:ascii="Times New Roman" w:hAnsi="Times New Roman" w:cs="Times New Roman"/>
          <w:color w:val="002060"/>
          <w:spacing w:val="-14"/>
          <w:kern w:val="20"/>
          <w:sz w:val="16"/>
          <w:szCs w:val="16"/>
        </w:rPr>
      </w:pPr>
    </w:p>
    <w:p w:rsidR="008A2C7F" w:rsidRDefault="008A2C7F" w:rsidP="008A2C7F">
      <w:pPr>
        <w:tabs>
          <w:tab w:val="left" w:pos="7764"/>
        </w:tabs>
        <w:autoSpaceDE w:val="0"/>
        <w:autoSpaceDN w:val="0"/>
        <w:adjustRightInd w:val="0"/>
        <w:spacing w:after="0"/>
        <w:rPr>
          <w:rFonts w:ascii="Times New Roman" w:hAnsi="Times New Roman" w:cs="Times New Roman"/>
          <w:color w:val="002060"/>
          <w:spacing w:val="-14"/>
          <w:kern w:val="20"/>
          <w:sz w:val="16"/>
          <w:szCs w:val="16"/>
        </w:rPr>
      </w:pPr>
    </w:p>
    <w:p w:rsidR="008A2C7F" w:rsidRDefault="008A2C7F" w:rsidP="008A2C7F">
      <w:pPr>
        <w:pStyle w:val="Bezodstpw"/>
        <w:jc w:val="both"/>
        <w:rPr>
          <w:rFonts w:ascii="Times New Roman" w:hAnsi="Times New Roman" w:cs="Times New Roman"/>
          <w:b/>
          <w:bCs/>
        </w:rPr>
      </w:pPr>
    </w:p>
    <w:p w:rsidR="008A2C7F" w:rsidRDefault="008A2C7F" w:rsidP="008A2C7F">
      <w:pPr>
        <w:pStyle w:val="Bezodstpw"/>
        <w:jc w:val="both"/>
        <w:rPr>
          <w:rFonts w:ascii="Times New Roman" w:hAnsi="Times New Roman" w:cs="Times New Roman"/>
          <w:b/>
          <w:bCs/>
        </w:rPr>
      </w:pPr>
    </w:p>
    <w:p w:rsidR="008A2C7F" w:rsidRPr="00AF46EB" w:rsidRDefault="008A2C7F" w:rsidP="008A2C7F">
      <w:pPr>
        <w:pStyle w:val="Bezodstpw"/>
        <w:jc w:val="both"/>
        <w:rPr>
          <w:rFonts w:ascii="Times New Roman" w:hAnsi="Times New Roman" w:cs="Times New Roman"/>
          <w:b/>
          <w:bCs/>
        </w:rPr>
      </w:pPr>
    </w:p>
    <w:p w:rsidR="008A2C7F" w:rsidRPr="00976008" w:rsidRDefault="008A2C7F" w:rsidP="008A2C7F">
      <w:pPr>
        <w:pStyle w:val="Akapitzlist"/>
        <w:spacing w:after="0"/>
        <w:ind w:left="0"/>
        <w:jc w:val="center"/>
        <w:rPr>
          <w:rFonts w:ascii="Times New Roman" w:hAnsi="Times New Roman" w:cs="Times New Roman"/>
          <w:spacing w:val="-14"/>
          <w:kern w:val="20"/>
          <w:sz w:val="24"/>
          <w:szCs w:val="24"/>
        </w:rPr>
      </w:pPr>
    </w:p>
    <w:p w:rsidR="008A2C7F" w:rsidRDefault="008A2C7F" w:rsidP="00630DAB">
      <w:pPr>
        <w:tabs>
          <w:tab w:val="left" w:pos="3948"/>
        </w:tabs>
        <w:autoSpaceDE w:val="0"/>
        <w:autoSpaceDN w:val="0"/>
        <w:adjustRightInd w:val="0"/>
        <w:spacing w:after="0"/>
        <w:ind w:firstLine="284"/>
        <w:jc w:val="both"/>
        <w:rPr>
          <w:rFonts w:ascii="Times New Roman" w:hAnsi="Times New Roman" w:cs="Times New Roman"/>
          <w:b/>
          <w:bCs/>
        </w:rPr>
      </w:pPr>
      <w:r>
        <w:rPr>
          <w:rFonts w:ascii="Times New Roman" w:hAnsi="Times New Roman" w:cs="Times New Roman"/>
          <w:b/>
          <w:bCs/>
        </w:rPr>
        <w:lastRenderedPageBreak/>
        <w:t>Infrastruktura rowerowa na rondzie</w:t>
      </w:r>
    </w:p>
    <w:p w:rsidR="008A2C7F" w:rsidRDefault="008A2C7F" w:rsidP="00630DAB">
      <w:pPr>
        <w:pStyle w:val="Bezodstpw"/>
        <w:spacing w:line="276" w:lineRule="auto"/>
        <w:ind w:firstLine="284"/>
        <w:jc w:val="both"/>
        <w:rPr>
          <w:rFonts w:ascii="Times New Roman" w:hAnsi="Times New Roman" w:cs="Times New Roman"/>
        </w:rPr>
      </w:pPr>
      <w:r w:rsidRPr="00B744CD">
        <w:rPr>
          <w:rFonts w:ascii="Times New Roman" w:hAnsi="Times New Roman" w:cs="Times New Roman"/>
        </w:rPr>
        <w:t xml:space="preserve">Z badań holenderskich wynika, że bezpieczeństwo rowerzystów na rondach w dużej mierze zależy od natężenia ruchu Ronda przystosowane do prowadzenia ruchu rowerowego powinny być stosowane zarówno w obszarach zabudowanych, jak i poza obszarami zabudowanymi. Warunki techniczne </w:t>
      </w:r>
      <w:r>
        <w:rPr>
          <w:rFonts w:ascii="Times New Roman" w:hAnsi="Times New Roman" w:cs="Times New Roman"/>
        </w:rPr>
        <w:t xml:space="preserve">                 </w:t>
      </w:r>
      <w:r w:rsidRPr="00B744CD">
        <w:rPr>
          <w:rFonts w:ascii="Times New Roman" w:hAnsi="Times New Roman" w:cs="Times New Roman"/>
        </w:rPr>
        <w:t xml:space="preserve">w zakresie rond są zawarte w Rozporządzeniu Ministra Transportu i Gospodarki Morskiej w sprawie warunków technicznych, jakim powinny odpowiadać drogi publiczne i ich usytuowanie, </w:t>
      </w:r>
      <w:r>
        <w:rPr>
          <w:rFonts w:ascii="Times New Roman" w:hAnsi="Times New Roman" w:cs="Times New Roman"/>
        </w:rPr>
        <w:t xml:space="preserve">                               </w:t>
      </w:r>
      <w:r w:rsidRPr="00B744CD">
        <w:rPr>
          <w:rFonts w:ascii="Times New Roman" w:hAnsi="Times New Roman" w:cs="Times New Roman"/>
        </w:rPr>
        <w:t>w „Wytycznych projektowania skrzyżowań drogowych – część II – ronda” oraz w „Wytycznych organizacji bezpiecznego ruchu rowerowego”. Zgodnie z przyjętymi zasadami w Polsce ruch rowerowy może być prowadzony po jezdni ronda na zasadach ogólnych lub poza jezdnią ronda po jednokierunkowych lub dwuki</w:t>
      </w:r>
      <w:r>
        <w:rPr>
          <w:rFonts w:ascii="Times New Roman" w:hAnsi="Times New Roman" w:cs="Times New Roman"/>
        </w:rPr>
        <w:t>erunkowych drogach dla rowerów.</w:t>
      </w:r>
    </w:p>
    <w:p w:rsidR="008A2C7F" w:rsidRDefault="008A2C7F" w:rsidP="00630DAB">
      <w:pPr>
        <w:pStyle w:val="Bezodstpw"/>
        <w:spacing w:line="276" w:lineRule="auto"/>
        <w:ind w:firstLine="284"/>
        <w:jc w:val="both"/>
        <w:rPr>
          <w:rFonts w:ascii="Times New Roman" w:hAnsi="Times New Roman" w:cs="Times New Roman"/>
        </w:rPr>
      </w:pPr>
      <w:r w:rsidRPr="00B744CD">
        <w:rPr>
          <w:rFonts w:ascii="Times New Roman" w:hAnsi="Times New Roman" w:cs="Times New Roman"/>
        </w:rPr>
        <w:t>W przypadku natężenia ruchu zmotoryzowanego do 10 000 pojazdów na dobę, zaleca się prowadzenie ruchu rowerowego na zasadach ogólnych. Natomiast w przypadku natężenia większego, niż 10 000 pojazdów na dobę, z punktu bezpieczeństwa powinno się tworzyć wydzieloną infrastrukturę dla rowerzystów z wyłączeniem jedynie miejsc, gdzie nie ma możliwości technicznych na </w:t>
      </w:r>
      <w:r>
        <w:rPr>
          <w:rFonts w:ascii="Times New Roman" w:hAnsi="Times New Roman" w:cs="Times New Roman"/>
        </w:rPr>
        <w:t>usytuowanie</w:t>
      </w:r>
      <w:r w:rsidRPr="00B744CD">
        <w:rPr>
          <w:rFonts w:ascii="Times New Roman" w:hAnsi="Times New Roman" w:cs="Times New Roman"/>
        </w:rPr>
        <w:t xml:space="preserve"> infrastruktury rowerowej. </w:t>
      </w:r>
    </w:p>
    <w:p w:rsidR="008A2C7F" w:rsidRPr="00B744CD" w:rsidRDefault="008A2C7F" w:rsidP="00630DAB">
      <w:pPr>
        <w:pStyle w:val="Bezodstpw"/>
        <w:spacing w:line="276" w:lineRule="auto"/>
        <w:ind w:firstLine="284"/>
        <w:jc w:val="both"/>
        <w:rPr>
          <w:rFonts w:ascii="Times New Roman" w:hAnsi="Times New Roman" w:cs="Times New Roman"/>
        </w:rPr>
      </w:pPr>
      <w:r w:rsidRPr="00B744CD">
        <w:rPr>
          <w:rFonts w:ascii="Times New Roman" w:hAnsi="Times New Roman" w:cs="Times New Roman"/>
        </w:rPr>
        <w:t xml:space="preserve">Zgodnie ze standardami holenderskimi w przypadku prowadzenia ruchu rowerowego przez ronda należy kierować się następującymi zasadami: </w:t>
      </w:r>
    </w:p>
    <w:p w:rsidR="008A2C7F" w:rsidRDefault="008A2C7F" w:rsidP="00630DAB">
      <w:pPr>
        <w:pStyle w:val="Bezodstpw"/>
        <w:spacing w:line="276" w:lineRule="auto"/>
        <w:ind w:firstLine="284"/>
        <w:jc w:val="both"/>
        <w:rPr>
          <w:rFonts w:ascii="Times New Roman" w:hAnsi="Times New Roman" w:cs="Times New Roman"/>
          <w:b/>
          <w:bCs/>
        </w:rPr>
      </w:pPr>
      <w:r w:rsidRPr="00030444">
        <w:rPr>
          <w:rFonts w:ascii="Times New Roman" w:hAnsi="Times New Roman" w:cs="Times New Roman"/>
          <w:b/>
          <w:bCs/>
        </w:rPr>
        <w:t xml:space="preserve">Główne trasy rowerowe: </w:t>
      </w:r>
    </w:p>
    <w:p w:rsidR="008A2C7F" w:rsidRDefault="008A2C7F" w:rsidP="00E603F3">
      <w:pPr>
        <w:pStyle w:val="Bezodstpw"/>
        <w:numPr>
          <w:ilvl w:val="0"/>
          <w:numId w:val="88"/>
        </w:numPr>
        <w:tabs>
          <w:tab w:val="left" w:pos="567"/>
        </w:tabs>
        <w:spacing w:line="276" w:lineRule="auto"/>
        <w:ind w:left="567" w:hanging="283"/>
        <w:jc w:val="both"/>
        <w:rPr>
          <w:rFonts w:ascii="Times New Roman" w:hAnsi="Times New Roman" w:cs="Times New Roman"/>
          <w:b/>
          <w:bCs/>
        </w:rPr>
      </w:pPr>
      <w:r w:rsidRPr="00B744CD">
        <w:rPr>
          <w:rFonts w:ascii="Times New Roman" w:hAnsi="Times New Roman" w:cs="Times New Roman"/>
        </w:rPr>
        <w:t xml:space="preserve">w przypadku możliwości należy realizować wydzieloną infrastrukturę rowerową wokół ronda; </w:t>
      </w:r>
    </w:p>
    <w:p w:rsidR="008A2C7F" w:rsidRDefault="008A2C7F" w:rsidP="00E603F3">
      <w:pPr>
        <w:pStyle w:val="Bezodstpw"/>
        <w:numPr>
          <w:ilvl w:val="0"/>
          <w:numId w:val="88"/>
        </w:numPr>
        <w:tabs>
          <w:tab w:val="left" w:pos="567"/>
        </w:tabs>
        <w:spacing w:line="276" w:lineRule="auto"/>
        <w:ind w:left="567" w:hanging="283"/>
        <w:jc w:val="both"/>
        <w:rPr>
          <w:rFonts w:ascii="Times New Roman" w:hAnsi="Times New Roman" w:cs="Times New Roman"/>
          <w:b/>
          <w:bCs/>
        </w:rPr>
      </w:pPr>
      <w:r w:rsidRPr="00030444">
        <w:rPr>
          <w:rFonts w:ascii="Times New Roman" w:hAnsi="Times New Roman" w:cs="Times New Roman"/>
        </w:rPr>
        <w:t xml:space="preserve">pas ruchu dla rowerów na rondzie jest dopuszczalny, ale tylko w wyjątkowych okolicznościach (natężenie ruchu zmotoryzowanego jest niższe, niż 10 000 pojazdów na dobę); </w:t>
      </w:r>
    </w:p>
    <w:p w:rsidR="008A2C7F" w:rsidRDefault="008A2C7F" w:rsidP="00E603F3">
      <w:pPr>
        <w:pStyle w:val="Bezodstpw"/>
        <w:numPr>
          <w:ilvl w:val="0"/>
          <w:numId w:val="88"/>
        </w:numPr>
        <w:tabs>
          <w:tab w:val="left" w:pos="567"/>
        </w:tabs>
        <w:spacing w:line="276" w:lineRule="auto"/>
        <w:ind w:left="567" w:hanging="283"/>
        <w:jc w:val="both"/>
        <w:rPr>
          <w:rFonts w:ascii="Times New Roman" w:hAnsi="Times New Roman" w:cs="Times New Roman"/>
          <w:b/>
          <w:bCs/>
        </w:rPr>
      </w:pPr>
      <w:r w:rsidRPr="00030444">
        <w:rPr>
          <w:rFonts w:ascii="Times New Roman" w:hAnsi="Times New Roman" w:cs="Times New Roman"/>
        </w:rPr>
        <w:t>przed rondem na krzyżujących się ulicach nie ma wydzielonych tras rowerowych;</w:t>
      </w:r>
    </w:p>
    <w:p w:rsidR="008A2C7F" w:rsidRPr="00030444" w:rsidRDefault="008A2C7F" w:rsidP="00E603F3">
      <w:pPr>
        <w:pStyle w:val="Bezodstpw"/>
        <w:numPr>
          <w:ilvl w:val="0"/>
          <w:numId w:val="88"/>
        </w:numPr>
        <w:tabs>
          <w:tab w:val="left" w:pos="567"/>
        </w:tabs>
        <w:spacing w:line="276" w:lineRule="auto"/>
        <w:ind w:left="567" w:hanging="283"/>
        <w:jc w:val="both"/>
        <w:rPr>
          <w:rFonts w:ascii="Times New Roman" w:hAnsi="Times New Roman" w:cs="Times New Roman"/>
          <w:b/>
          <w:bCs/>
        </w:rPr>
      </w:pPr>
      <w:r w:rsidRPr="00030444">
        <w:rPr>
          <w:rFonts w:ascii="Times New Roman" w:hAnsi="Times New Roman" w:cs="Times New Roman"/>
        </w:rPr>
        <w:t xml:space="preserve">zaleca się, aby rowerzyści mieli pierwszeństwo. </w:t>
      </w:r>
    </w:p>
    <w:p w:rsidR="008A2C7F" w:rsidRPr="00030444" w:rsidRDefault="008A2C7F" w:rsidP="00630DAB">
      <w:pPr>
        <w:pStyle w:val="Bezodstpw"/>
        <w:spacing w:line="276" w:lineRule="auto"/>
        <w:ind w:firstLine="284"/>
        <w:jc w:val="both"/>
        <w:rPr>
          <w:rFonts w:ascii="Times New Roman" w:hAnsi="Times New Roman" w:cs="Times New Roman"/>
          <w:b/>
          <w:bCs/>
        </w:rPr>
      </w:pPr>
      <w:r w:rsidRPr="00030444">
        <w:rPr>
          <w:rFonts w:ascii="Times New Roman" w:hAnsi="Times New Roman" w:cs="Times New Roman"/>
          <w:b/>
          <w:bCs/>
        </w:rPr>
        <w:t xml:space="preserve">Zbiorcze trasy rowerowe: </w:t>
      </w:r>
    </w:p>
    <w:p w:rsidR="008A2C7F" w:rsidRDefault="008A2C7F" w:rsidP="00E603F3">
      <w:pPr>
        <w:pStyle w:val="Bezodstpw"/>
        <w:numPr>
          <w:ilvl w:val="0"/>
          <w:numId w:val="89"/>
        </w:numPr>
        <w:spacing w:line="276" w:lineRule="auto"/>
        <w:ind w:left="567" w:hanging="283"/>
        <w:jc w:val="both"/>
        <w:rPr>
          <w:rFonts w:ascii="Times New Roman" w:hAnsi="Times New Roman" w:cs="Times New Roman"/>
        </w:rPr>
      </w:pPr>
      <w:r w:rsidRPr="00B744CD">
        <w:rPr>
          <w:rFonts w:ascii="Times New Roman" w:hAnsi="Times New Roman" w:cs="Times New Roman"/>
        </w:rPr>
        <w:t>przy natężeniu ruchu zmotoryzowanego wyższego, niż 10 000 pojazdów na dobę, zleca się realizować wydzieloną infrastrukturę rowerową;</w:t>
      </w:r>
    </w:p>
    <w:p w:rsidR="008A2C7F" w:rsidRDefault="008A2C7F" w:rsidP="00E603F3">
      <w:pPr>
        <w:pStyle w:val="Bezodstpw"/>
        <w:numPr>
          <w:ilvl w:val="0"/>
          <w:numId w:val="89"/>
        </w:numPr>
        <w:spacing w:line="276" w:lineRule="auto"/>
        <w:ind w:left="567" w:hanging="283"/>
        <w:jc w:val="both"/>
        <w:rPr>
          <w:rFonts w:ascii="Times New Roman" w:hAnsi="Times New Roman" w:cs="Times New Roman"/>
        </w:rPr>
      </w:pPr>
      <w:r w:rsidRPr="00030444">
        <w:rPr>
          <w:rFonts w:ascii="Times New Roman" w:hAnsi="Times New Roman" w:cs="Times New Roman"/>
        </w:rPr>
        <w:t xml:space="preserve"> pas ruchu dla rowerów na rondzie można realizować, ale przy natężeniu ruchu zmotoryzowanego niższego niż</w:t>
      </w:r>
      <w:r>
        <w:rPr>
          <w:rFonts w:ascii="Times New Roman" w:hAnsi="Times New Roman" w:cs="Times New Roman"/>
        </w:rPr>
        <w:t xml:space="preserve"> </w:t>
      </w:r>
      <w:r w:rsidRPr="00030444">
        <w:rPr>
          <w:rFonts w:ascii="Times New Roman" w:hAnsi="Times New Roman" w:cs="Times New Roman"/>
        </w:rPr>
        <w:t>10 000 pojazdów na dobę;</w:t>
      </w:r>
    </w:p>
    <w:p w:rsidR="008A2C7F" w:rsidRDefault="008A2C7F" w:rsidP="00E603F3">
      <w:pPr>
        <w:pStyle w:val="Bezodstpw"/>
        <w:numPr>
          <w:ilvl w:val="0"/>
          <w:numId w:val="89"/>
        </w:numPr>
        <w:spacing w:line="276" w:lineRule="auto"/>
        <w:ind w:left="567" w:hanging="283"/>
        <w:jc w:val="both"/>
        <w:rPr>
          <w:rFonts w:ascii="Times New Roman" w:hAnsi="Times New Roman" w:cs="Times New Roman"/>
        </w:rPr>
      </w:pPr>
      <w:r w:rsidRPr="00030444">
        <w:rPr>
          <w:rFonts w:ascii="Times New Roman" w:hAnsi="Times New Roman" w:cs="Times New Roman"/>
        </w:rPr>
        <w:t>zaleca się, aby ruch rowerowy był prowadzony na zasadach ogólnych (ruch mieszany), bez pasów ruchu dla rowerów przy natężeniu ruchu niższym niż 8 000 pojazdów na dobę;</w:t>
      </w:r>
    </w:p>
    <w:p w:rsidR="008A2C7F" w:rsidRPr="00030444" w:rsidRDefault="008A2C7F" w:rsidP="00E603F3">
      <w:pPr>
        <w:pStyle w:val="Bezodstpw"/>
        <w:numPr>
          <w:ilvl w:val="0"/>
          <w:numId w:val="89"/>
        </w:numPr>
        <w:spacing w:line="276" w:lineRule="auto"/>
        <w:ind w:left="567" w:hanging="283"/>
        <w:jc w:val="both"/>
        <w:rPr>
          <w:rFonts w:ascii="Times New Roman" w:hAnsi="Times New Roman" w:cs="Times New Roman"/>
        </w:rPr>
      </w:pPr>
      <w:r w:rsidRPr="00030444">
        <w:rPr>
          <w:rFonts w:ascii="Times New Roman" w:hAnsi="Times New Roman" w:cs="Times New Roman"/>
        </w:rPr>
        <w:t>rowerzyści nie muszą mieć pierwszeństwa na drogach poza terenem zabudowanym i na głównych ulicach w terenie zabudowanym.</w:t>
      </w:r>
    </w:p>
    <w:p w:rsidR="008A2C7F" w:rsidRPr="00030444" w:rsidRDefault="008A2C7F" w:rsidP="00630DAB">
      <w:pPr>
        <w:pStyle w:val="Bezodstpw"/>
        <w:spacing w:line="276" w:lineRule="auto"/>
        <w:ind w:firstLine="284"/>
        <w:jc w:val="both"/>
        <w:rPr>
          <w:rFonts w:ascii="Times New Roman" w:hAnsi="Times New Roman" w:cs="Times New Roman"/>
          <w:u w:val="single"/>
        </w:rPr>
      </w:pPr>
      <w:r w:rsidRPr="00030444">
        <w:rPr>
          <w:rFonts w:ascii="Times New Roman" w:hAnsi="Times New Roman" w:cs="Times New Roman"/>
          <w:u w:val="single"/>
        </w:rPr>
        <w:t xml:space="preserve">Ronda z prowadzeniem ruchu rowerowego można podzielić na: </w:t>
      </w:r>
    </w:p>
    <w:p w:rsidR="008A2C7F" w:rsidRDefault="008A2C7F" w:rsidP="00E603F3">
      <w:pPr>
        <w:pStyle w:val="Bezodstpw"/>
        <w:numPr>
          <w:ilvl w:val="0"/>
          <w:numId w:val="90"/>
        </w:numPr>
        <w:spacing w:line="276" w:lineRule="auto"/>
        <w:ind w:left="567" w:hanging="283"/>
        <w:jc w:val="both"/>
        <w:rPr>
          <w:rFonts w:ascii="Times New Roman" w:hAnsi="Times New Roman" w:cs="Times New Roman"/>
        </w:rPr>
      </w:pPr>
      <w:r w:rsidRPr="00B744CD">
        <w:rPr>
          <w:rFonts w:ascii="Times New Roman" w:hAnsi="Times New Roman" w:cs="Times New Roman"/>
        </w:rPr>
        <w:t>ronda z ruchem mieszanym (bez pasów ruchu dla rowerów);</w:t>
      </w:r>
    </w:p>
    <w:p w:rsidR="008A2C7F" w:rsidRDefault="008A2C7F" w:rsidP="00E603F3">
      <w:pPr>
        <w:pStyle w:val="Bezodstpw"/>
        <w:numPr>
          <w:ilvl w:val="0"/>
          <w:numId w:val="90"/>
        </w:numPr>
        <w:spacing w:line="276" w:lineRule="auto"/>
        <w:ind w:left="567" w:hanging="283"/>
        <w:jc w:val="both"/>
        <w:rPr>
          <w:rFonts w:ascii="Times New Roman" w:hAnsi="Times New Roman" w:cs="Times New Roman"/>
        </w:rPr>
      </w:pPr>
      <w:r w:rsidRPr="00030444">
        <w:rPr>
          <w:rFonts w:ascii="Times New Roman" w:hAnsi="Times New Roman" w:cs="Times New Roman"/>
        </w:rPr>
        <w:t>ronda z pasem ruchu dla rowerów, także z zachowaniem separacji od pojazdów zmotoryzowanych (oddzielonym np. bardzo wąskim pasem zieleni);</w:t>
      </w:r>
    </w:p>
    <w:p w:rsidR="008A2C7F" w:rsidRDefault="008A2C7F" w:rsidP="00E603F3">
      <w:pPr>
        <w:pStyle w:val="Bezodstpw"/>
        <w:numPr>
          <w:ilvl w:val="0"/>
          <w:numId w:val="90"/>
        </w:numPr>
        <w:spacing w:line="276" w:lineRule="auto"/>
        <w:ind w:left="567" w:hanging="283"/>
        <w:jc w:val="both"/>
        <w:rPr>
          <w:rFonts w:ascii="Times New Roman" w:hAnsi="Times New Roman" w:cs="Times New Roman"/>
        </w:rPr>
      </w:pPr>
      <w:r w:rsidRPr="00030444">
        <w:rPr>
          <w:rFonts w:ascii="Times New Roman" w:hAnsi="Times New Roman" w:cs="Times New Roman"/>
        </w:rPr>
        <w:t>ronda z wydzielonymi drogami dla rowerów, gdzie rowerzyści mają pierwszeństwo;</w:t>
      </w:r>
    </w:p>
    <w:p w:rsidR="008A2C7F" w:rsidRPr="00030444" w:rsidRDefault="008A2C7F" w:rsidP="00E603F3">
      <w:pPr>
        <w:pStyle w:val="Bezodstpw"/>
        <w:numPr>
          <w:ilvl w:val="0"/>
          <w:numId w:val="90"/>
        </w:numPr>
        <w:spacing w:line="276" w:lineRule="auto"/>
        <w:ind w:left="567" w:hanging="283"/>
        <w:jc w:val="both"/>
        <w:rPr>
          <w:rFonts w:ascii="Times New Roman" w:hAnsi="Times New Roman" w:cs="Times New Roman"/>
        </w:rPr>
      </w:pPr>
      <w:r w:rsidRPr="00030444">
        <w:rPr>
          <w:rFonts w:ascii="Times New Roman" w:hAnsi="Times New Roman" w:cs="Times New Roman"/>
        </w:rPr>
        <w:t xml:space="preserve">ronda z wydzielonymi drogami dla rowerów, gdzie rowerzyści nie mają pierwszeństwa. </w:t>
      </w:r>
    </w:p>
    <w:p w:rsidR="008A2C7F" w:rsidRDefault="008A2C7F" w:rsidP="00630DAB">
      <w:pPr>
        <w:pStyle w:val="Bezodstpw"/>
        <w:spacing w:line="276" w:lineRule="auto"/>
        <w:ind w:firstLine="284"/>
        <w:jc w:val="both"/>
        <w:rPr>
          <w:rFonts w:ascii="Times New Roman" w:hAnsi="Times New Roman" w:cs="Times New Roman"/>
          <w:color w:val="000000" w:themeColor="text1"/>
        </w:rPr>
      </w:pPr>
      <w:r w:rsidRPr="00B744CD">
        <w:rPr>
          <w:rFonts w:ascii="Times New Roman" w:hAnsi="Times New Roman" w:cs="Times New Roman"/>
          <w:color w:val="000000" w:themeColor="text1"/>
        </w:rPr>
        <w:t xml:space="preserve">Dwukierunkowa droga dla rowerów może być włączona do </w:t>
      </w:r>
      <w:proofErr w:type="spellStart"/>
      <w:r w:rsidRPr="00B744CD">
        <w:rPr>
          <w:rFonts w:ascii="Times New Roman" w:hAnsi="Times New Roman" w:cs="Times New Roman"/>
          <w:color w:val="000000" w:themeColor="text1"/>
        </w:rPr>
        <w:t>jednopasowej</w:t>
      </w:r>
      <w:proofErr w:type="spellEnd"/>
      <w:r w:rsidRPr="00B744CD">
        <w:rPr>
          <w:rFonts w:ascii="Times New Roman" w:hAnsi="Times New Roman" w:cs="Times New Roman"/>
          <w:color w:val="000000" w:themeColor="text1"/>
        </w:rPr>
        <w:t xml:space="preserve"> jezdni ronda jako dodatkowy wlot. Rozwiązanie to jest możliwe do zastosowania, jeżeli między sąsiednimi wlotami jest zapewniona odległość umożliwiająca realizację rozwiązania poprawnego geometrycznie. </w:t>
      </w:r>
    </w:p>
    <w:p w:rsidR="008A2C7F" w:rsidRDefault="008A2C7F" w:rsidP="00630DAB">
      <w:pPr>
        <w:pStyle w:val="Bezodstpw"/>
        <w:spacing w:line="276" w:lineRule="auto"/>
        <w:ind w:firstLine="284"/>
        <w:jc w:val="both"/>
        <w:rPr>
          <w:rFonts w:ascii="Times New Roman" w:hAnsi="Times New Roman" w:cs="Times New Roman"/>
          <w:color w:val="000000" w:themeColor="text1"/>
        </w:rPr>
      </w:pPr>
      <w:r w:rsidRPr="00B744CD">
        <w:rPr>
          <w:rFonts w:ascii="Times New Roman" w:hAnsi="Times New Roman" w:cs="Times New Roman"/>
          <w:color w:val="000000" w:themeColor="text1"/>
        </w:rPr>
        <w:t>Na rondach mini i małych wprowadzonych w celu uspokojenia ruchu i w strefach ograniczonej prędkości do 30 km/h ruch rowerowy powinien być prowadzony na zasadach ogólnych.</w:t>
      </w:r>
    </w:p>
    <w:p w:rsidR="008A2C7F" w:rsidRPr="00B744CD" w:rsidRDefault="008A2C7F" w:rsidP="00630DAB">
      <w:pPr>
        <w:pStyle w:val="Bezodstpw"/>
        <w:spacing w:line="276" w:lineRule="auto"/>
        <w:ind w:firstLine="360"/>
        <w:jc w:val="both"/>
        <w:rPr>
          <w:rFonts w:ascii="Times New Roman" w:hAnsi="Times New Roman" w:cs="Times New Roman"/>
          <w:color w:val="000000" w:themeColor="text1"/>
        </w:rPr>
      </w:pPr>
      <w:r w:rsidRPr="00B744CD">
        <w:rPr>
          <w:rFonts w:ascii="Times New Roman" w:hAnsi="Times New Roman" w:cs="Times New Roman"/>
          <w:color w:val="000000" w:themeColor="text1"/>
        </w:rPr>
        <w:t xml:space="preserve"> </w:t>
      </w:r>
    </w:p>
    <w:p w:rsidR="008A2C7F" w:rsidRDefault="008A2C7F" w:rsidP="00630DAB">
      <w:pPr>
        <w:spacing w:after="0"/>
        <w:jc w:val="both"/>
        <w:rPr>
          <w:rFonts w:ascii="Times New Roman" w:hAnsi="Times New Roman" w:cs="Times New Roman"/>
          <w:b/>
          <w:bCs/>
          <w:color w:val="000000" w:themeColor="text1"/>
          <w:spacing w:val="-14"/>
          <w:kern w:val="20"/>
        </w:rPr>
      </w:pPr>
    </w:p>
    <w:p w:rsidR="00363AD8" w:rsidRDefault="00363AD8" w:rsidP="00630DAB">
      <w:pPr>
        <w:spacing w:after="0"/>
        <w:jc w:val="both"/>
        <w:rPr>
          <w:rFonts w:ascii="Times New Roman" w:hAnsi="Times New Roman" w:cs="Times New Roman"/>
          <w:b/>
          <w:bCs/>
          <w:color w:val="000000" w:themeColor="text1"/>
          <w:spacing w:val="-14"/>
          <w:kern w:val="20"/>
        </w:rPr>
      </w:pPr>
    </w:p>
    <w:p w:rsidR="00363AD8" w:rsidRDefault="00363AD8" w:rsidP="00630DAB">
      <w:pPr>
        <w:spacing w:after="0"/>
        <w:jc w:val="both"/>
        <w:rPr>
          <w:rFonts w:ascii="Times New Roman" w:hAnsi="Times New Roman" w:cs="Times New Roman"/>
          <w:b/>
          <w:bCs/>
          <w:color w:val="000000" w:themeColor="text1"/>
          <w:spacing w:val="-14"/>
          <w:kern w:val="20"/>
        </w:rPr>
      </w:pPr>
    </w:p>
    <w:p w:rsidR="008A2C7F" w:rsidRDefault="008A2C7F" w:rsidP="00630DAB">
      <w:pPr>
        <w:spacing w:after="0"/>
        <w:jc w:val="both"/>
        <w:rPr>
          <w:rFonts w:ascii="Times New Roman" w:hAnsi="Times New Roman" w:cs="Times New Roman"/>
          <w:b/>
          <w:bCs/>
          <w:color w:val="000000" w:themeColor="text1"/>
          <w:spacing w:val="-14"/>
          <w:kern w:val="20"/>
        </w:rPr>
      </w:pPr>
    </w:p>
    <w:p w:rsidR="008A2C7F" w:rsidRPr="00030444" w:rsidRDefault="008A2C7F" w:rsidP="00630DAB">
      <w:pPr>
        <w:spacing w:after="0"/>
        <w:ind w:firstLine="284"/>
        <w:jc w:val="both"/>
        <w:rPr>
          <w:rFonts w:ascii="Times New Roman" w:hAnsi="Times New Roman" w:cs="Times New Roman"/>
          <w:b/>
          <w:bCs/>
          <w:color w:val="000000" w:themeColor="text1"/>
          <w:spacing w:val="-14"/>
          <w:kern w:val="20"/>
        </w:rPr>
      </w:pPr>
      <w:r w:rsidRPr="00030444">
        <w:rPr>
          <w:rFonts w:ascii="Times New Roman" w:hAnsi="Times New Roman" w:cs="Times New Roman"/>
          <w:b/>
          <w:bCs/>
          <w:color w:val="000000" w:themeColor="text1"/>
          <w:spacing w:val="-14"/>
          <w:kern w:val="20"/>
        </w:rPr>
        <w:lastRenderedPageBreak/>
        <w:t>Przykłady zastosowania:</w:t>
      </w:r>
    </w:p>
    <w:p w:rsidR="008A2C7F" w:rsidRPr="00030444" w:rsidRDefault="008A2C7F" w:rsidP="00630DAB">
      <w:pPr>
        <w:pStyle w:val="Bezodstpw"/>
        <w:spacing w:line="276" w:lineRule="auto"/>
        <w:ind w:firstLine="284"/>
        <w:jc w:val="both"/>
        <w:rPr>
          <w:rFonts w:ascii="Times New Roman" w:hAnsi="Times New Roman" w:cs="Times New Roman"/>
          <w:color w:val="000000" w:themeColor="text1"/>
        </w:rPr>
      </w:pPr>
      <w:r w:rsidRPr="00030444">
        <w:rPr>
          <w:rFonts w:ascii="Times New Roman" w:hAnsi="Times New Roman" w:cs="Times New Roman"/>
          <w:u w:val="single"/>
        </w:rPr>
        <w:t>Ronda z ruchem mieszanym:</w:t>
      </w:r>
      <w:r w:rsidRPr="00030444">
        <w:rPr>
          <w:rFonts w:ascii="Times New Roman" w:hAnsi="Times New Roman" w:cs="Times New Roman"/>
        </w:rPr>
        <w:t xml:space="preserve"> Zaleca się, aby ruch rowerowy na zasadach ogólnych był prowadzonych po jezdni małych rond </w:t>
      </w:r>
      <w:proofErr w:type="spellStart"/>
      <w:r w:rsidRPr="00030444">
        <w:rPr>
          <w:rFonts w:ascii="Times New Roman" w:hAnsi="Times New Roman" w:cs="Times New Roman"/>
        </w:rPr>
        <w:t>jednopasowych</w:t>
      </w:r>
      <w:proofErr w:type="spellEnd"/>
      <w:r w:rsidRPr="00030444">
        <w:rPr>
          <w:rFonts w:ascii="Times New Roman" w:hAnsi="Times New Roman" w:cs="Times New Roman"/>
        </w:rPr>
        <w:t xml:space="preserve">, ze względu na brak punktów przecinania się potoków ruchu, a także na fakt, że występują na nich tylko manewry włączenia i wyłączenia, </w:t>
      </w:r>
      <w:r>
        <w:rPr>
          <w:rFonts w:ascii="Times New Roman" w:hAnsi="Times New Roman" w:cs="Times New Roman"/>
        </w:rPr>
        <w:t xml:space="preserve">                          </w:t>
      </w:r>
      <w:r w:rsidRPr="00030444">
        <w:rPr>
          <w:rFonts w:ascii="Times New Roman" w:hAnsi="Times New Roman" w:cs="Times New Roman"/>
        </w:rPr>
        <w:t>a prędkość ruchu zwykle nie przekracza 30 km/h. W przypadku prowadzenia ruchu rowerowego na rondzie na zasadach ogólnych, jednokierunkowa droga dla rowerów i pas ruchu dla rowerów powinny kończyć się w odległości 20-30 m przed wlotem na rondo, a następnie powinny zaczynać się za rondem. Z badań holenderskich</w:t>
      </w:r>
      <w:r>
        <w:rPr>
          <w:rFonts w:ascii="Times New Roman" w:hAnsi="Times New Roman" w:cs="Times New Roman"/>
        </w:rPr>
        <w:t xml:space="preserve"> (C.R.O.W.)</w:t>
      </w:r>
      <w:r w:rsidRPr="00030444">
        <w:rPr>
          <w:rFonts w:ascii="Times New Roman" w:hAnsi="Times New Roman" w:cs="Times New Roman"/>
        </w:rPr>
        <w:t xml:space="preserve"> wynika, że ruch rowerowy w tym przypadku powinien mieć pierwszeństwo nad pojazdami zmotoryzowanymi. W związku z niskimi prędkościami, jakie są osiągane na rondach można stwierdzić, że ruch mieszany (w przypadku małych rond) nie przyczynia się do zwiększenia kolizji pomiędzy uczestnikami ruchu drogowego, ale wpływa na przepustowość ronda, gdyż spowalniany jest ruch pojazdów mechanicznych (kierowcy samochodów zmuszeni są do jazdy za rowerzystami). Jednocześnie z analizy badań wynika, że większość rowerzystów preferuje wydzielone drogi dla rowerów wokół rond, które uważane są za rozwiązanie bezpieczniejsze od ruchu mieszanego. Reasumując, zaleca się prowadzenie ruchu rowerowego na rondach, w przypadku małych rond, małego natężenia ruchu, braku parametrów funkcjonalno</w:t>
      </w:r>
      <w:r w:rsidR="00363AD8">
        <w:rPr>
          <w:rFonts w:ascii="Times New Roman" w:hAnsi="Times New Roman" w:cs="Times New Roman"/>
        </w:rPr>
        <w:t xml:space="preserve">                  </w:t>
      </w:r>
      <w:r w:rsidRPr="00030444">
        <w:rPr>
          <w:rFonts w:ascii="Times New Roman" w:hAnsi="Times New Roman" w:cs="Times New Roman"/>
        </w:rPr>
        <w:t>-technicznych do wydzielenia dróg dla rowerów oraz w przypadku zbiorczych tras rowerowych</w:t>
      </w:r>
      <w:r>
        <w:rPr>
          <w:rFonts w:ascii="Times New Roman" w:hAnsi="Times New Roman" w:cs="Times New Roman"/>
        </w:rPr>
        <w:t>.</w:t>
      </w:r>
      <w:r w:rsidRPr="00030444">
        <w:rPr>
          <w:rFonts w:ascii="Times New Roman" w:hAnsi="Times New Roman" w:cs="Times New Roman"/>
          <w:color w:val="000000" w:themeColor="text1"/>
        </w:rPr>
        <w:t xml:space="preserve"> </w:t>
      </w:r>
    </w:p>
    <w:p w:rsidR="008A2C7F" w:rsidRPr="009343EF" w:rsidRDefault="008A2C7F" w:rsidP="008A2C7F">
      <w:pPr>
        <w:spacing w:after="0" w:line="240" w:lineRule="auto"/>
        <w:rPr>
          <w:rFonts w:ascii="Times New Roman" w:hAnsi="Times New Roman" w:cs="Times New Roman"/>
          <w:i/>
          <w:color w:val="1F497D" w:themeColor="text2"/>
          <w:spacing w:val="-14"/>
          <w:kern w:val="20"/>
          <w:sz w:val="18"/>
          <w:szCs w:val="18"/>
        </w:rPr>
      </w:pPr>
    </w:p>
    <w:p w:rsidR="008A2C7F" w:rsidRPr="006C0BE0" w:rsidRDefault="008A2C7F" w:rsidP="008A2C7F">
      <w:pPr>
        <w:spacing w:after="0" w:line="240" w:lineRule="auto"/>
        <w:jc w:val="center"/>
        <w:rPr>
          <w:rFonts w:ascii="Times New Roman" w:hAnsi="Times New Roman" w:cs="Times New Roman"/>
          <w:i/>
          <w:color w:val="1F497D" w:themeColor="text2"/>
          <w:spacing w:val="-14"/>
          <w:kern w:val="20"/>
          <w:sz w:val="20"/>
          <w:szCs w:val="20"/>
        </w:rPr>
      </w:pPr>
      <w:r w:rsidRPr="006C0BE0">
        <w:rPr>
          <w:i/>
          <w:noProof/>
          <w:color w:val="1F497D" w:themeColor="text2"/>
          <w:spacing w:val="-14"/>
          <w:kern w:val="20"/>
          <w:sz w:val="20"/>
          <w:szCs w:val="20"/>
        </w:rPr>
        <w:drawing>
          <wp:inline distT="0" distB="0" distL="0" distR="0">
            <wp:extent cx="4788000" cy="4791075"/>
            <wp:effectExtent l="19050" t="0" r="0" b="0"/>
            <wp:docPr id="244" name="Obraz 105" descr="Rys. 29. Małe rondo - zasady prowadzenia drogi dla rowerów przez i za rondem, na rondzie ruch na zasadach ogólnych (mieszany) rowerowy i innych pojazdów. "/>
            <wp:cNvGraphicFramePr/>
            <a:graphic xmlns:a="http://schemas.openxmlformats.org/drawingml/2006/main">
              <a:graphicData uri="http://schemas.openxmlformats.org/drawingml/2006/picture">
                <pic:pic xmlns:pic="http://schemas.openxmlformats.org/drawingml/2006/picture">
                  <pic:nvPicPr>
                    <pic:cNvPr id="234" name="Obraz 234" descr="Rys. 29. Małe rondo - zasady prowadzenia drogi dla rowerów przez i za rondem, na rondzie ruch na zasadach ogólnych (mieszany) rowerowy i innych pojazdów. "/>
                    <pic:cNvPicPr/>
                  </pic:nvPicPr>
                  <pic:blipFill>
                    <a:blip r:embed="rId11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788000" cy="4791075"/>
                    </a:xfrm>
                    <a:prstGeom prst="rect">
                      <a:avLst/>
                    </a:prstGeom>
                  </pic:spPr>
                </pic:pic>
              </a:graphicData>
            </a:graphic>
          </wp:inline>
        </w:drawing>
      </w:r>
    </w:p>
    <w:p w:rsidR="008A2C7F" w:rsidRPr="00630DAB" w:rsidRDefault="00AE7D3C" w:rsidP="008A2C7F">
      <w:pPr>
        <w:spacing w:after="0" w:line="240" w:lineRule="auto"/>
        <w:jc w:val="center"/>
        <w:rPr>
          <w:rFonts w:ascii="Times New Roman" w:hAnsi="Times New Roman" w:cs="Times New Roman"/>
          <w:i/>
          <w:color w:val="1F497D" w:themeColor="text2"/>
          <w:spacing w:val="-14"/>
          <w:kern w:val="20"/>
          <w:sz w:val="20"/>
          <w:szCs w:val="20"/>
        </w:rPr>
      </w:pPr>
      <w:r>
        <w:rPr>
          <w:rFonts w:ascii="Times New Roman" w:hAnsi="Times New Roman" w:cs="Times New Roman"/>
          <w:i/>
          <w:color w:val="1F497D" w:themeColor="text2"/>
          <w:spacing w:val="-14"/>
          <w:kern w:val="20"/>
          <w:sz w:val="20"/>
          <w:szCs w:val="20"/>
        </w:rPr>
        <w:t>Rys. nr 18.</w:t>
      </w:r>
      <w:r w:rsidR="008A2C7F" w:rsidRPr="00630DAB">
        <w:rPr>
          <w:rFonts w:ascii="Times New Roman" w:hAnsi="Times New Roman" w:cs="Times New Roman"/>
          <w:i/>
          <w:color w:val="1F497D" w:themeColor="text2"/>
          <w:spacing w:val="-14"/>
          <w:kern w:val="20"/>
          <w:sz w:val="20"/>
          <w:szCs w:val="20"/>
        </w:rPr>
        <w:t xml:space="preserve">  Małe rondo – zasady prowadzenia drogi dla rowerów przez i za rondem, na rondzie ruch na zasadach ogólnych (mieszany) rowerowy i innych pojazdów, , źródło: „Wytyczne organizacji bezpiecznego ruchu rowerowego”, Instytut Transportu Samochodowego, </w:t>
      </w:r>
      <w:proofErr w:type="spellStart"/>
      <w:r w:rsidR="008A2C7F" w:rsidRPr="00630DAB">
        <w:rPr>
          <w:rFonts w:ascii="Times New Roman" w:hAnsi="Times New Roman" w:cs="Times New Roman"/>
          <w:i/>
          <w:color w:val="1F497D" w:themeColor="text2"/>
          <w:spacing w:val="-14"/>
          <w:kern w:val="20"/>
          <w:sz w:val="20"/>
          <w:szCs w:val="20"/>
        </w:rPr>
        <w:t>M&amp;G</w:t>
      </w:r>
      <w:proofErr w:type="spellEnd"/>
      <w:r w:rsidR="008A2C7F" w:rsidRPr="00630DAB">
        <w:rPr>
          <w:rFonts w:ascii="Times New Roman" w:hAnsi="Times New Roman" w:cs="Times New Roman"/>
          <w:i/>
          <w:color w:val="1F497D" w:themeColor="text2"/>
          <w:spacing w:val="-14"/>
          <w:kern w:val="20"/>
          <w:sz w:val="20"/>
          <w:szCs w:val="20"/>
        </w:rPr>
        <w:t xml:space="preserve"> Consulting Marketing, Ministerstwo Infrastruktury, 2019. </w:t>
      </w:r>
    </w:p>
    <w:p w:rsidR="008A2C7F" w:rsidRPr="006C0BE0" w:rsidRDefault="008A2C7F" w:rsidP="008A2C7F">
      <w:pPr>
        <w:spacing w:after="0" w:line="240" w:lineRule="auto"/>
        <w:jc w:val="center"/>
        <w:rPr>
          <w:rFonts w:ascii="Times New Roman" w:hAnsi="Times New Roman" w:cs="Times New Roman"/>
          <w:i/>
          <w:color w:val="002060"/>
          <w:spacing w:val="-14"/>
          <w:kern w:val="20"/>
          <w:sz w:val="20"/>
          <w:szCs w:val="20"/>
        </w:rPr>
      </w:pPr>
      <w:r w:rsidRPr="006C0BE0">
        <w:rPr>
          <w:i/>
          <w:noProof/>
          <w:spacing w:val="-14"/>
          <w:kern w:val="20"/>
          <w:sz w:val="20"/>
          <w:szCs w:val="20"/>
        </w:rPr>
        <w:lastRenderedPageBreak/>
        <w:drawing>
          <wp:inline distT="0" distB="0" distL="0" distR="0">
            <wp:extent cx="4788000" cy="4791075"/>
            <wp:effectExtent l="19050" t="0" r="0" b="0"/>
            <wp:docPr id="245" name="Obraz 106" descr="Rys. 30 Małe rondo - pasy ruchu dla rowerów przed i za rondem, na rondzie ruch na zasadach ogólnych (mieszany) rowerowy i innych pojazdów. "/>
            <wp:cNvGraphicFramePr/>
            <a:graphic xmlns:a="http://schemas.openxmlformats.org/drawingml/2006/main">
              <a:graphicData uri="http://schemas.openxmlformats.org/drawingml/2006/picture">
                <pic:pic xmlns:pic="http://schemas.openxmlformats.org/drawingml/2006/picture">
                  <pic:nvPicPr>
                    <pic:cNvPr id="242" name="Obraz 242" descr="Rys. 30 Małe rondo - pasy ruchu dla rowerów przed i za rondem, na rondzie ruch na zasadach ogólnych (mieszany) rowerowy i innych pojazdów. "/>
                    <pic:cNvPicPr/>
                  </pic:nvPicPr>
                  <pic:blipFill>
                    <a:blip r:embed="rId11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788000" cy="4791075"/>
                    </a:xfrm>
                    <a:prstGeom prst="rect">
                      <a:avLst/>
                    </a:prstGeom>
                  </pic:spPr>
                </pic:pic>
              </a:graphicData>
            </a:graphic>
          </wp:inline>
        </w:drawing>
      </w:r>
    </w:p>
    <w:p w:rsidR="008A2C7F" w:rsidRPr="00630DAB" w:rsidRDefault="00AE7D3C" w:rsidP="008A2C7F">
      <w:pPr>
        <w:spacing w:after="0" w:line="240" w:lineRule="auto"/>
        <w:jc w:val="center"/>
        <w:rPr>
          <w:rFonts w:ascii="Times New Roman" w:hAnsi="Times New Roman" w:cs="Times New Roman"/>
          <w:i/>
          <w:color w:val="1F497D" w:themeColor="text2"/>
          <w:spacing w:val="-14"/>
          <w:kern w:val="20"/>
          <w:sz w:val="20"/>
          <w:szCs w:val="20"/>
        </w:rPr>
      </w:pPr>
      <w:bookmarkStart w:id="64" w:name="_Hlk53315819"/>
      <w:r>
        <w:rPr>
          <w:rFonts w:ascii="Times New Roman" w:hAnsi="Times New Roman" w:cs="Times New Roman"/>
          <w:i/>
          <w:color w:val="1F497D" w:themeColor="text2"/>
          <w:spacing w:val="-14"/>
          <w:kern w:val="20"/>
          <w:sz w:val="20"/>
          <w:szCs w:val="20"/>
        </w:rPr>
        <w:t xml:space="preserve">Rys.  nr 19. </w:t>
      </w:r>
      <w:r w:rsidR="008A2C7F" w:rsidRPr="00630DAB">
        <w:rPr>
          <w:rFonts w:ascii="Times New Roman" w:hAnsi="Times New Roman" w:cs="Times New Roman"/>
          <w:i/>
          <w:color w:val="1F497D" w:themeColor="text2"/>
          <w:spacing w:val="-14"/>
          <w:kern w:val="20"/>
          <w:sz w:val="20"/>
          <w:szCs w:val="20"/>
        </w:rPr>
        <w:t xml:space="preserve"> Małe rondo </w:t>
      </w:r>
      <w:bookmarkEnd w:id="64"/>
      <w:r w:rsidR="008A2C7F" w:rsidRPr="00630DAB">
        <w:rPr>
          <w:rFonts w:ascii="Times New Roman" w:hAnsi="Times New Roman" w:cs="Times New Roman"/>
          <w:i/>
          <w:color w:val="1F497D" w:themeColor="text2"/>
          <w:spacing w:val="-14"/>
          <w:kern w:val="20"/>
          <w:sz w:val="20"/>
          <w:szCs w:val="20"/>
        </w:rPr>
        <w:t xml:space="preserve">– pasy ruchu dla rowerów przed i za rondem, na rondzie ruch na zasadach ogólnych (mieszany)  rowerowy i innych pojazdów, , źródło: „Wytyczne organizacji bezpiecznego ruchu rowerowego”, Instytut Transportu Samochodowego, </w:t>
      </w:r>
      <w:proofErr w:type="spellStart"/>
      <w:r w:rsidR="008A2C7F" w:rsidRPr="00630DAB">
        <w:rPr>
          <w:rFonts w:ascii="Times New Roman" w:hAnsi="Times New Roman" w:cs="Times New Roman"/>
          <w:i/>
          <w:color w:val="1F497D" w:themeColor="text2"/>
          <w:spacing w:val="-14"/>
          <w:kern w:val="20"/>
          <w:sz w:val="20"/>
          <w:szCs w:val="20"/>
        </w:rPr>
        <w:t>M&amp;G</w:t>
      </w:r>
      <w:proofErr w:type="spellEnd"/>
      <w:r w:rsidR="008A2C7F" w:rsidRPr="00630DAB">
        <w:rPr>
          <w:rFonts w:ascii="Times New Roman" w:hAnsi="Times New Roman" w:cs="Times New Roman"/>
          <w:i/>
          <w:color w:val="1F497D" w:themeColor="text2"/>
          <w:spacing w:val="-14"/>
          <w:kern w:val="20"/>
          <w:sz w:val="20"/>
          <w:szCs w:val="20"/>
        </w:rPr>
        <w:t xml:space="preserve"> Consulting Marketing, Ministerstwo Infrastruktury, 2019. </w:t>
      </w:r>
    </w:p>
    <w:p w:rsidR="008A2C7F" w:rsidRPr="0066300C" w:rsidRDefault="008A2C7F" w:rsidP="008A2C7F">
      <w:pPr>
        <w:spacing w:after="0" w:line="240" w:lineRule="auto"/>
        <w:jc w:val="center"/>
        <w:rPr>
          <w:rFonts w:ascii="Times New Roman" w:hAnsi="Times New Roman" w:cs="Times New Roman"/>
          <w:i/>
          <w:color w:val="1F497D" w:themeColor="text2"/>
          <w:spacing w:val="-14"/>
          <w:kern w:val="20"/>
        </w:rPr>
      </w:pPr>
    </w:p>
    <w:p w:rsidR="008A2C7F" w:rsidRDefault="008A2C7F" w:rsidP="00630DAB">
      <w:pPr>
        <w:pStyle w:val="Bezodstpw"/>
        <w:spacing w:line="276" w:lineRule="auto"/>
        <w:ind w:firstLine="284"/>
        <w:jc w:val="both"/>
        <w:rPr>
          <w:rFonts w:ascii="Times New Roman" w:hAnsi="Times New Roman" w:cs="Times New Roman"/>
        </w:rPr>
      </w:pPr>
      <w:r w:rsidRPr="005C7EAA">
        <w:rPr>
          <w:rFonts w:ascii="Times New Roman" w:hAnsi="Times New Roman" w:cs="Times New Roman"/>
        </w:rPr>
        <w:t>W ramach prowadzenia ruchu rowerowego wokół rond wielopasmowych, rond turbinowych oraz rond średnich i dużych bezpiecznym, widocznym, komfortowym i spójnym rozwiązaniem jest zastosowanie jednokierunkowych lub dwukierunkowych dróg dla rowerów. Należy zaznaczyć, że przejazdy dla rowerzystów powinny być odsunięte od krawędzi jezdni ronda o co najmniej 5 m. Rozwiązanie jest zalecane również w przypadku średnich i małych rond, w przypadku gdy jest dostępna wystarczająca przestrzeń, zapewniająca bezpieczeństwo.</w:t>
      </w:r>
    </w:p>
    <w:p w:rsidR="008A2C7F" w:rsidRPr="00594836" w:rsidRDefault="008A2C7F" w:rsidP="00630DAB">
      <w:pPr>
        <w:pStyle w:val="Bezodstpw"/>
        <w:spacing w:line="276" w:lineRule="auto"/>
        <w:ind w:firstLine="284"/>
        <w:jc w:val="both"/>
        <w:rPr>
          <w:rFonts w:ascii="Times New Roman" w:hAnsi="Times New Roman" w:cs="Times New Roman"/>
        </w:rPr>
      </w:pPr>
      <w:r w:rsidRPr="005C7EAA">
        <w:rPr>
          <w:rFonts w:ascii="Times New Roman" w:hAnsi="Times New Roman" w:cs="Times New Roman"/>
          <w:u w:val="single"/>
        </w:rPr>
        <w:t>Ronda z wydzieloną drogą dla rowerów i bez pierwszeństwa rowerzystów:</w:t>
      </w:r>
      <w:r w:rsidRPr="005C7EAA">
        <w:rPr>
          <w:rFonts w:ascii="Times New Roman" w:hAnsi="Times New Roman" w:cs="Times New Roman"/>
        </w:rPr>
        <w:t xml:space="preserve"> ronda z wydzieloną drogą dla rowerów (bez pierwszeństwa dla rowerzystów) wyglądają na pierwszy rzut oka podobnie do rond z wydzielonymi drogami dla rowerów (z pierwszeństwem dla rowerzystów). Różnica polega na tym, że drogi dla rowerów (bez pierwszeństwa dla rowerzystów), tworzą poprzeczne przejazdy dla rowerzystów przez jezdnię ulic dochodzących do ronda.</w:t>
      </w:r>
      <w:r>
        <w:rPr>
          <w:rFonts w:ascii="Times New Roman" w:hAnsi="Times New Roman" w:cs="Times New Roman"/>
        </w:rPr>
        <w:t xml:space="preserve"> </w:t>
      </w:r>
      <w:r w:rsidRPr="005C7EAA">
        <w:rPr>
          <w:rFonts w:ascii="Times New Roman" w:hAnsi="Times New Roman" w:cs="Times New Roman"/>
        </w:rPr>
        <w:t xml:space="preserve"> W celu uniknięcia blokowania przejazdu dla rowerów przez oczekujące pojazdy mechaniczne, zaleca się, aby w takiej sytuacji stosować 5 m odstępu między jezdnią ronda i przejazdem dla rowerzystów. Należy podkreślić, że na rondach</w:t>
      </w:r>
      <w:r>
        <w:rPr>
          <w:rFonts w:ascii="Times New Roman" w:hAnsi="Times New Roman" w:cs="Times New Roman"/>
        </w:rPr>
        <w:t xml:space="preserve"> </w:t>
      </w:r>
      <w:r w:rsidR="003424F5">
        <w:rPr>
          <w:rFonts w:ascii="Times New Roman" w:hAnsi="Times New Roman" w:cs="Times New Roman"/>
        </w:rPr>
        <w:t xml:space="preserve"> </w:t>
      </w:r>
      <w:r w:rsidR="00363AD8">
        <w:rPr>
          <w:rFonts w:ascii="Times New Roman" w:hAnsi="Times New Roman" w:cs="Times New Roman"/>
        </w:rPr>
        <w:t xml:space="preserve">              </w:t>
      </w:r>
      <w:r w:rsidRPr="005C7EAA">
        <w:rPr>
          <w:rFonts w:ascii="Times New Roman" w:hAnsi="Times New Roman" w:cs="Times New Roman"/>
        </w:rPr>
        <w:t xml:space="preserve">z wydzielonymi drogami dla rowerów (bez pierwszeństwa przejazdu dla rowerzystów) można realizować dwukierunkowy ruch rowerowy (zgodnie z ruchem wskazówek zegarka). Jeżeli na skrzyżowaniu występują dwukierunkowe drogi dla rowerów, umieszczone tylko po jednej stronie jezdni to zaleca się, aby nie było pierwszeństwa dla rowerzystów. </w:t>
      </w:r>
    </w:p>
    <w:p w:rsidR="008A2C7F" w:rsidRPr="006C0BE0" w:rsidRDefault="008A2C7F" w:rsidP="008A2C7F">
      <w:pPr>
        <w:spacing w:after="0" w:line="240" w:lineRule="auto"/>
        <w:jc w:val="center"/>
        <w:rPr>
          <w:rFonts w:ascii="Times New Roman" w:hAnsi="Times New Roman" w:cs="Times New Roman"/>
          <w:i/>
          <w:color w:val="1F497D" w:themeColor="text2"/>
          <w:spacing w:val="-14"/>
          <w:kern w:val="20"/>
          <w:sz w:val="20"/>
          <w:szCs w:val="20"/>
        </w:rPr>
      </w:pPr>
      <w:r w:rsidRPr="006C0BE0">
        <w:rPr>
          <w:i/>
          <w:noProof/>
          <w:color w:val="1F497D" w:themeColor="text2"/>
          <w:spacing w:val="-14"/>
          <w:kern w:val="20"/>
          <w:sz w:val="20"/>
          <w:szCs w:val="20"/>
        </w:rPr>
        <w:lastRenderedPageBreak/>
        <w:drawing>
          <wp:inline distT="0" distB="0" distL="0" distR="0">
            <wp:extent cx="4788000" cy="4791075"/>
            <wp:effectExtent l="19050" t="0" r="0" b="0"/>
            <wp:docPr id="582932173" name="Obraz 107" descr="Rys. 31. Rondo z jednokierunkowymi drogami dla rowerów wokół ronda oraz przejazdy dla rowerzystów w barwie czerwonej. "/>
            <wp:cNvGraphicFramePr/>
            <a:graphic xmlns:a="http://schemas.openxmlformats.org/drawingml/2006/main">
              <a:graphicData uri="http://schemas.openxmlformats.org/drawingml/2006/picture">
                <pic:pic xmlns:pic="http://schemas.openxmlformats.org/drawingml/2006/picture">
                  <pic:nvPicPr>
                    <pic:cNvPr id="44" name="Obraz 44" descr="Rys. 31. Rondo z jednokierunkowymi drogami dla rowerów wokół ronda oraz przejazdy dla rowerzystów w barwie czerwonej. "/>
                    <pic:cNvPicPr/>
                  </pic:nvPicPr>
                  <pic:blipFill>
                    <a:blip r:embed="rId11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788000" cy="4791075"/>
                    </a:xfrm>
                    <a:prstGeom prst="rect">
                      <a:avLst/>
                    </a:prstGeom>
                  </pic:spPr>
                </pic:pic>
              </a:graphicData>
            </a:graphic>
          </wp:inline>
        </w:drawing>
      </w:r>
    </w:p>
    <w:p w:rsidR="008A2C7F" w:rsidRDefault="00AE7D3C" w:rsidP="008A2C7F">
      <w:pPr>
        <w:spacing w:after="0" w:line="240" w:lineRule="auto"/>
        <w:jc w:val="center"/>
        <w:rPr>
          <w:rFonts w:ascii="Times New Roman" w:hAnsi="Times New Roman" w:cs="Times New Roman"/>
          <w:i/>
          <w:color w:val="1F497D" w:themeColor="text2"/>
          <w:spacing w:val="-14"/>
          <w:kern w:val="20"/>
          <w:sz w:val="20"/>
          <w:szCs w:val="20"/>
        </w:rPr>
      </w:pPr>
      <w:r>
        <w:rPr>
          <w:rFonts w:ascii="Times New Roman" w:hAnsi="Times New Roman" w:cs="Times New Roman"/>
          <w:i/>
          <w:color w:val="1F497D" w:themeColor="text2"/>
          <w:spacing w:val="-14"/>
          <w:kern w:val="20"/>
          <w:sz w:val="20"/>
          <w:szCs w:val="20"/>
        </w:rPr>
        <w:t>Rys.  nr 20</w:t>
      </w:r>
      <w:r w:rsidR="008A2C7F" w:rsidRPr="00630DAB">
        <w:rPr>
          <w:rFonts w:ascii="Times New Roman" w:hAnsi="Times New Roman" w:cs="Times New Roman"/>
          <w:i/>
          <w:color w:val="1F497D" w:themeColor="text2"/>
          <w:spacing w:val="-14"/>
          <w:kern w:val="20"/>
          <w:sz w:val="20"/>
          <w:szCs w:val="20"/>
        </w:rPr>
        <w:t xml:space="preserve">. Rondo z jednokierunkowymi drogami dla rowerów wokół ronda, , źródło: „Wytyczne organizacji bezpiecznego ruchu rowerowego”, Instytut Transportu Samochodowego, </w:t>
      </w:r>
      <w:proofErr w:type="spellStart"/>
      <w:r w:rsidR="008A2C7F" w:rsidRPr="00630DAB">
        <w:rPr>
          <w:rFonts w:ascii="Times New Roman" w:hAnsi="Times New Roman" w:cs="Times New Roman"/>
          <w:i/>
          <w:color w:val="1F497D" w:themeColor="text2"/>
          <w:spacing w:val="-14"/>
          <w:kern w:val="20"/>
          <w:sz w:val="20"/>
          <w:szCs w:val="20"/>
        </w:rPr>
        <w:t>M&amp;G</w:t>
      </w:r>
      <w:proofErr w:type="spellEnd"/>
      <w:r w:rsidR="008A2C7F" w:rsidRPr="00630DAB">
        <w:rPr>
          <w:rFonts w:ascii="Times New Roman" w:hAnsi="Times New Roman" w:cs="Times New Roman"/>
          <w:i/>
          <w:color w:val="1F497D" w:themeColor="text2"/>
          <w:spacing w:val="-14"/>
          <w:kern w:val="20"/>
          <w:sz w:val="20"/>
          <w:szCs w:val="20"/>
        </w:rPr>
        <w:t xml:space="preserve"> Consulting Marketing, Ministerstwo Infrastruktury, 2019</w:t>
      </w:r>
      <w:r w:rsidR="008A2C7F" w:rsidRPr="00445B8D">
        <w:rPr>
          <w:rFonts w:ascii="Times New Roman" w:hAnsi="Times New Roman" w:cs="Times New Roman"/>
          <w:i/>
          <w:color w:val="1F497D" w:themeColor="text2"/>
          <w:spacing w:val="-14"/>
          <w:kern w:val="20"/>
          <w:sz w:val="20"/>
          <w:szCs w:val="20"/>
        </w:rPr>
        <w:t xml:space="preserve">. </w:t>
      </w:r>
    </w:p>
    <w:p w:rsidR="008A2C7F" w:rsidRPr="00594836" w:rsidRDefault="008A2C7F" w:rsidP="008A2C7F">
      <w:pPr>
        <w:spacing w:after="0"/>
        <w:jc w:val="center"/>
        <w:rPr>
          <w:rFonts w:ascii="Times New Roman" w:hAnsi="Times New Roman" w:cs="Times New Roman"/>
          <w:i/>
          <w:color w:val="1F497D" w:themeColor="text2"/>
          <w:spacing w:val="-14"/>
          <w:kern w:val="20"/>
        </w:rPr>
      </w:pPr>
    </w:p>
    <w:p w:rsidR="008A2C7F" w:rsidRDefault="008A2C7F" w:rsidP="00630DAB">
      <w:pPr>
        <w:spacing w:after="0"/>
        <w:jc w:val="both"/>
        <w:rPr>
          <w:rFonts w:ascii="Times New Roman" w:hAnsi="Times New Roman" w:cs="Times New Roman"/>
          <w:b/>
          <w:bCs/>
          <w:iCs/>
          <w:color w:val="000000" w:themeColor="text1"/>
          <w:spacing w:val="-14"/>
          <w:kern w:val="20"/>
        </w:rPr>
      </w:pPr>
      <w:r w:rsidRPr="00292787">
        <w:rPr>
          <w:rFonts w:ascii="Times New Roman" w:hAnsi="Times New Roman" w:cs="Times New Roman"/>
          <w:b/>
          <w:bCs/>
          <w:iCs/>
          <w:color w:val="000000" w:themeColor="text1"/>
          <w:spacing w:val="-14"/>
          <w:kern w:val="20"/>
        </w:rPr>
        <w:t xml:space="preserve">Manewr skrętu w lewo na skrzyżowaniach </w:t>
      </w:r>
    </w:p>
    <w:p w:rsidR="008A2C7F" w:rsidRPr="005C7EAA" w:rsidRDefault="008A2C7F" w:rsidP="00630DAB">
      <w:pPr>
        <w:pStyle w:val="Bezodstpw"/>
        <w:spacing w:line="276" w:lineRule="auto"/>
        <w:ind w:firstLine="284"/>
        <w:jc w:val="both"/>
        <w:rPr>
          <w:rFonts w:ascii="Times New Roman" w:hAnsi="Times New Roman" w:cs="Times New Roman"/>
        </w:rPr>
      </w:pPr>
      <w:r w:rsidRPr="005C7EAA">
        <w:rPr>
          <w:rFonts w:ascii="Times New Roman" w:hAnsi="Times New Roman" w:cs="Times New Roman"/>
        </w:rPr>
        <w:t>Z badań krajowych, duńskich i holenderskich wynika, że manewr skrętu rowerem w</w:t>
      </w:r>
      <w:r>
        <w:rPr>
          <w:rFonts w:ascii="Times New Roman" w:hAnsi="Times New Roman" w:cs="Times New Roman"/>
        </w:rPr>
        <w:t xml:space="preserve"> </w:t>
      </w:r>
      <w:r w:rsidRPr="005C7EAA">
        <w:rPr>
          <w:rFonts w:ascii="Times New Roman" w:hAnsi="Times New Roman" w:cs="Times New Roman"/>
        </w:rPr>
        <w:t xml:space="preserve">lewo na skrzyżowaniu jest bardziej niebezpieczny od przejazdu rowerem na wprost lub skrętu w prawo.  </w:t>
      </w:r>
      <w:r>
        <w:rPr>
          <w:rFonts w:ascii="Times New Roman" w:hAnsi="Times New Roman" w:cs="Times New Roman"/>
        </w:rPr>
        <w:t xml:space="preserve">                    </w:t>
      </w:r>
      <w:r w:rsidRPr="005C7EAA">
        <w:rPr>
          <w:rFonts w:ascii="Times New Roman" w:hAnsi="Times New Roman" w:cs="Times New Roman"/>
        </w:rPr>
        <w:t>W związku z tym, w ramach poprawy bezpieczeństwa, czytelności ruchu rowerowego proponuje się stosowanie azylu dla skręcających w lewo, które mogą być usytuowane zarówno na skrzyżowaniac</w:t>
      </w:r>
      <w:r>
        <w:rPr>
          <w:rFonts w:ascii="Times New Roman" w:hAnsi="Times New Roman" w:cs="Times New Roman"/>
        </w:rPr>
        <w:t xml:space="preserve">h </w:t>
      </w:r>
      <w:r w:rsidRPr="005C7EAA">
        <w:rPr>
          <w:rFonts w:ascii="Times New Roman" w:hAnsi="Times New Roman" w:cs="Times New Roman"/>
        </w:rPr>
        <w:t>z sygnalizacją świetlną,</w:t>
      </w:r>
      <w:r>
        <w:rPr>
          <w:rFonts w:ascii="Times New Roman" w:hAnsi="Times New Roman" w:cs="Times New Roman"/>
        </w:rPr>
        <w:t xml:space="preserve"> </w:t>
      </w:r>
      <w:r w:rsidRPr="005C7EAA">
        <w:rPr>
          <w:rFonts w:ascii="Times New Roman" w:hAnsi="Times New Roman" w:cs="Times New Roman"/>
        </w:rPr>
        <w:t xml:space="preserve">jak i na skrzyżowaniach bez sygnalizacji świetlnej. Jednocześnie należy zaznaczyć, że przy dużym natężeniu ruchu, zaleca się zastosowanie sygnalizacji świetlnej w ramach umieszczenia azylu do skrętu w lewo rowerem. Ponadto w ramach tworzenia azylu do skrętu w lewo, zaleca się wykonanie spójnej infrastruktury rowerowej, czyli np. zastosowanie pasa ruchu dla rowerów, który będzie naprowadzał rowerzystę na azyl do skrętu w lewo. </w:t>
      </w:r>
    </w:p>
    <w:p w:rsidR="008A2C7F" w:rsidRDefault="008A2C7F" w:rsidP="00630DAB">
      <w:pPr>
        <w:pStyle w:val="Bezodstpw"/>
        <w:spacing w:line="276" w:lineRule="auto"/>
        <w:ind w:firstLine="284"/>
        <w:jc w:val="both"/>
        <w:rPr>
          <w:rFonts w:ascii="Times New Roman" w:hAnsi="Times New Roman" w:cs="Times New Roman"/>
        </w:rPr>
      </w:pPr>
      <w:r w:rsidRPr="005C7EAA">
        <w:rPr>
          <w:rFonts w:ascii="Times New Roman" w:hAnsi="Times New Roman" w:cs="Times New Roman"/>
          <w:u w:val="single"/>
        </w:rPr>
        <w:t xml:space="preserve">Śluza dla rowerów do skrętu w lewo (azyl dla </w:t>
      </w:r>
      <w:r w:rsidR="00363AD8">
        <w:rPr>
          <w:rFonts w:ascii="Times New Roman" w:hAnsi="Times New Roman" w:cs="Times New Roman"/>
          <w:u w:val="single"/>
        </w:rPr>
        <w:t xml:space="preserve">rowerzystów skręcających w lewo                                  </w:t>
      </w:r>
      <w:r w:rsidRPr="005C7EAA">
        <w:rPr>
          <w:rFonts w:ascii="Times New Roman" w:hAnsi="Times New Roman" w:cs="Times New Roman"/>
          <w:u w:val="single"/>
        </w:rPr>
        <w:t xml:space="preserve">z naprowadzającym pasem ruchu dla rowerów): </w:t>
      </w:r>
      <w:r w:rsidRPr="005C7EAA">
        <w:rPr>
          <w:rFonts w:ascii="Times New Roman" w:hAnsi="Times New Roman" w:cs="Times New Roman"/>
        </w:rPr>
        <w:t>na Rys. przedstawiony jest azyl usytuowany po lewej stronie zasadniczego pasa ruchu, który umożliwia rowerzystom skręt w lewo. W ramach azylu wpr</w:t>
      </w:r>
      <w:r>
        <w:rPr>
          <w:rFonts w:ascii="Times New Roman" w:hAnsi="Times New Roman" w:cs="Times New Roman"/>
        </w:rPr>
        <w:t xml:space="preserve">owadzono oznakowanie poziome </w:t>
      </w:r>
      <w:r w:rsidRPr="005C7EAA">
        <w:rPr>
          <w:rFonts w:ascii="Times New Roman" w:hAnsi="Times New Roman" w:cs="Times New Roman"/>
        </w:rPr>
        <w:t>P-1e, P-13 oraz P-8b. Przy dużym natężeniu ruchu zmotoryzowanego powinna być umieszczona sygnalizacja, która zapewni większe bezpieczeństwo rowerzystom. Powierzchnia śluzy dla rowerów powinna być wyznaczona na jezdni za pomocą barwy czerwonej. Wykonanie śluzy dla rowerów nie wymaga ingerencji w istniejącą konstrukcję nawierzchni</w:t>
      </w:r>
      <w:r>
        <w:rPr>
          <w:rFonts w:ascii="Times New Roman" w:hAnsi="Times New Roman" w:cs="Times New Roman"/>
        </w:rPr>
        <w:t xml:space="preserve">. </w:t>
      </w:r>
    </w:p>
    <w:p w:rsidR="00363AD8" w:rsidRDefault="00363AD8" w:rsidP="00630DAB">
      <w:pPr>
        <w:pStyle w:val="Bezodstpw"/>
        <w:spacing w:line="276" w:lineRule="auto"/>
        <w:ind w:firstLine="284"/>
        <w:jc w:val="both"/>
        <w:rPr>
          <w:rFonts w:ascii="Times New Roman" w:hAnsi="Times New Roman" w:cs="Times New Roman"/>
        </w:rPr>
      </w:pPr>
    </w:p>
    <w:p w:rsidR="00363AD8" w:rsidRPr="005C7EAA" w:rsidRDefault="00363AD8" w:rsidP="00630DAB">
      <w:pPr>
        <w:pStyle w:val="Bezodstpw"/>
        <w:spacing w:line="276" w:lineRule="auto"/>
        <w:ind w:firstLine="284"/>
        <w:jc w:val="both"/>
        <w:rPr>
          <w:rFonts w:ascii="Times New Roman" w:hAnsi="Times New Roman" w:cs="Times New Roman"/>
        </w:rPr>
      </w:pPr>
    </w:p>
    <w:p w:rsidR="008A2C7F" w:rsidRPr="006C0BE0" w:rsidRDefault="008A2C7F" w:rsidP="008A2C7F">
      <w:pPr>
        <w:spacing w:after="0" w:line="240" w:lineRule="auto"/>
        <w:jc w:val="center"/>
        <w:rPr>
          <w:rFonts w:ascii="Times New Roman" w:hAnsi="Times New Roman" w:cs="Times New Roman"/>
          <w:b/>
          <w:bCs/>
          <w:i/>
          <w:color w:val="1F497D" w:themeColor="text2"/>
          <w:spacing w:val="-14"/>
          <w:kern w:val="20"/>
          <w:sz w:val="20"/>
          <w:szCs w:val="20"/>
        </w:rPr>
      </w:pPr>
      <w:r w:rsidRPr="006C0BE0">
        <w:rPr>
          <w:i/>
          <w:noProof/>
          <w:color w:val="1F497D" w:themeColor="text2"/>
          <w:spacing w:val="-14"/>
          <w:kern w:val="20"/>
          <w:sz w:val="20"/>
          <w:szCs w:val="20"/>
        </w:rPr>
        <w:drawing>
          <wp:inline distT="0" distB="0" distL="0" distR="0">
            <wp:extent cx="4284000" cy="2914650"/>
            <wp:effectExtent l="19050" t="0" r="2250" b="0"/>
            <wp:docPr id="248" name="Obraz 108" descr="Rys. 33. Azyl dla rowerzystów do skrętu w lewo &quot;w dwóch krokach&quot;, tj.: pas ruchu dla rowerów (w barwie czerwonej) naprowadzający rowerzystę na azyl dla rowerzystów, który umożliwia bezpieczne oczekiwanie dla rowerzystów do skrętu w lewo. "/>
            <wp:cNvGraphicFramePr/>
            <a:graphic xmlns:a="http://schemas.openxmlformats.org/drawingml/2006/main">
              <a:graphicData uri="http://schemas.openxmlformats.org/drawingml/2006/picture">
                <pic:pic xmlns:pic="http://schemas.openxmlformats.org/drawingml/2006/picture">
                  <pic:nvPicPr>
                    <pic:cNvPr id="251" name="Obraz 251" descr="Rys. 33. Azyl dla rowerzystów do skrętu w lewo &quot;w dwóch krokach&quot;, tj.: pas ruchu dla rowerów (w barwie czerwonej) naprowadzający rowerzystę na azyl dla rowerzystów, który umożliwia bezpieczne oczekiwanie dla rowerzystów do skrętu w lewo. "/>
                    <pic:cNvPicPr/>
                  </pic:nvPicPr>
                  <pic:blipFill>
                    <a:blip r:embed="rId11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810" r="5163" b="5153"/>
                    <a:stretch>
                      <a:fillRect/>
                    </a:stretch>
                  </pic:blipFill>
                  <pic:spPr>
                    <a:xfrm>
                      <a:off x="0" y="0"/>
                      <a:ext cx="4284000" cy="2914650"/>
                    </a:xfrm>
                    <a:prstGeom prst="rect">
                      <a:avLst/>
                    </a:prstGeom>
                  </pic:spPr>
                </pic:pic>
              </a:graphicData>
            </a:graphic>
          </wp:inline>
        </w:drawing>
      </w:r>
    </w:p>
    <w:p w:rsidR="008A2C7F" w:rsidRPr="00630DAB" w:rsidRDefault="00AE7D3C" w:rsidP="008A2C7F">
      <w:pPr>
        <w:spacing w:after="0" w:line="240" w:lineRule="auto"/>
        <w:jc w:val="center"/>
        <w:rPr>
          <w:rFonts w:ascii="Times New Roman" w:hAnsi="Times New Roman" w:cs="Times New Roman"/>
          <w:i/>
          <w:color w:val="1F497D" w:themeColor="text2"/>
          <w:spacing w:val="-14"/>
          <w:kern w:val="20"/>
          <w:sz w:val="20"/>
          <w:szCs w:val="20"/>
        </w:rPr>
      </w:pPr>
      <w:r>
        <w:rPr>
          <w:rFonts w:ascii="Times New Roman" w:hAnsi="Times New Roman" w:cs="Times New Roman"/>
          <w:i/>
          <w:color w:val="1F497D" w:themeColor="text2"/>
          <w:spacing w:val="-14"/>
          <w:kern w:val="20"/>
          <w:sz w:val="20"/>
          <w:szCs w:val="20"/>
        </w:rPr>
        <w:t>Rys.  nr 21</w:t>
      </w:r>
      <w:r w:rsidR="008A2C7F" w:rsidRPr="00630DAB">
        <w:rPr>
          <w:rFonts w:ascii="Times New Roman" w:hAnsi="Times New Roman" w:cs="Times New Roman"/>
          <w:i/>
          <w:color w:val="1F497D" w:themeColor="text2"/>
          <w:spacing w:val="-14"/>
          <w:kern w:val="20"/>
          <w:sz w:val="20"/>
          <w:szCs w:val="20"/>
        </w:rPr>
        <w:t xml:space="preserve">. Azyl dla rowerzystów na skrzyżowaniu do skrętu w lewo „w dwóch krokach”,  </w:t>
      </w:r>
    </w:p>
    <w:p w:rsidR="008A2C7F" w:rsidRPr="00630DAB" w:rsidRDefault="008A2C7F" w:rsidP="008A2C7F">
      <w:pPr>
        <w:spacing w:after="0" w:line="240" w:lineRule="auto"/>
        <w:jc w:val="center"/>
        <w:rPr>
          <w:rFonts w:ascii="Times New Roman" w:hAnsi="Times New Roman" w:cs="Times New Roman"/>
          <w:i/>
          <w:color w:val="1F497D" w:themeColor="text2"/>
          <w:spacing w:val="-14"/>
          <w:kern w:val="20"/>
          <w:sz w:val="20"/>
          <w:szCs w:val="20"/>
        </w:rPr>
      </w:pPr>
      <w:r w:rsidRPr="00630DAB">
        <w:rPr>
          <w:rFonts w:ascii="Times New Roman" w:hAnsi="Times New Roman" w:cs="Times New Roman"/>
          <w:i/>
          <w:color w:val="1F497D" w:themeColor="text2"/>
          <w:spacing w:val="-14"/>
          <w:kern w:val="20"/>
          <w:sz w:val="20"/>
          <w:szCs w:val="20"/>
        </w:rPr>
        <w:t xml:space="preserve">tj..: pas ruchu dla rowerów naprowadzający na azyl dla rowerzystów, </w:t>
      </w:r>
    </w:p>
    <w:p w:rsidR="008A2C7F" w:rsidRPr="00630DAB" w:rsidRDefault="008A2C7F" w:rsidP="008A2C7F">
      <w:pPr>
        <w:spacing w:after="0" w:line="240" w:lineRule="auto"/>
        <w:jc w:val="center"/>
        <w:rPr>
          <w:rFonts w:ascii="Times New Roman" w:hAnsi="Times New Roman" w:cs="Times New Roman"/>
          <w:i/>
          <w:color w:val="1F497D" w:themeColor="text2"/>
          <w:spacing w:val="-14"/>
          <w:kern w:val="20"/>
          <w:sz w:val="20"/>
          <w:szCs w:val="20"/>
        </w:rPr>
      </w:pPr>
      <w:r w:rsidRPr="00630DAB">
        <w:rPr>
          <w:rFonts w:ascii="Times New Roman" w:hAnsi="Times New Roman" w:cs="Times New Roman"/>
          <w:i/>
          <w:color w:val="1F497D" w:themeColor="text2"/>
          <w:spacing w:val="-14"/>
          <w:kern w:val="20"/>
          <w:sz w:val="20"/>
          <w:szCs w:val="20"/>
        </w:rPr>
        <w:t xml:space="preserve">Instytut Transportu Samochodowego, </w:t>
      </w:r>
      <w:proofErr w:type="spellStart"/>
      <w:r w:rsidRPr="00630DAB">
        <w:rPr>
          <w:rFonts w:ascii="Times New Roman" w:hAnsi="Times New Roman" w:cs="Times New Roman"/>
          <w:i/>
          <w:color w:val="1F497D" w:themeColor="text2"/>
          <w:spacing w:val="-14"/>
          <w:kern w:val="20"/>
          <w:sz w:val="20"/>
          <w:szCs w:val="20"/>
        </w:rPr>
        <w:t>M&amp;G</w:t>
      </w:r>
      <w:proofErr w:type="spellEnd"/>
      <w:r w:rsidRPr="00630DAB">
        <w:rPr>
          <w:rFonts w:ascii="Times New Roman" w:hAnsi="Times New Roman" w:cs="Times New Roman"/>
          <w:i/>
          <w:color w:val="1F497D" w:themeColor="text2"/>
          <w:spacing w:val="-14"/>
          <w:kern w:val="20"/>
          <w:sz w:val="20"/>
          <w:szCs w:val="20"/>
        </w:rPr>
        <w:t xml:space="preserve"> Consulting Marketing, Ministerstwo Infrastruktury, 2019. </w:t>
      </w:r>
    </w:p>
    <w:p w:rsidR="008A2C7F" w:rsidRPr="00630DAB" w:rsidRDefault="008A2C7F" w:rsidP="00630DAB">
      <w:pPr>
        <w:spacing w:after="0"/>
        <w:rPr>
          <w:rFonts w:ascii="Times New Roman" w:hAnsi="Times New Roman" w:cs="Times New Roman"/>
          <w:i/>
          <w:color w:val="1F497D" w:themeColor="text2"/>
          <w:spacing w:val="-14"/>
          <w:kern w:val="20"/>
        </w:rPr>
      </w:pPr>
    </w:p>
    <w:p w:rsidR="008A2C7F" w:rsidRPr="00630DAB" w:rsidRDefault="008A2C7F" w:rsidP="008A2C7F">
      <w:pPr>
        <w:pStyle w:val="Bezodstpw"/>
        <w:spacing w:line="276" w:lineRule="auto"/>
        <w:ind w:firstLine="284"/>
        <w:jc w:val="both"/>
        <w:rPr>
          <w:rFonts w:ascii="Times New Roman" w:hAnsi="Times New Roman" w:cs="Times New Roman"/>
          <w:color w:val="000000" w:themeColor="text1"/>
        </w:rPr>
      </w:pPr>
      <w:r w:rsidRPr="00630DAB">
        <w:rPr>
          <w:rFonts w:ascii="Times New Roman" w:hAnsi="Times New Roman" w:cs="Times New Roman"/>
          <w:color w:val="000000" w:themeColor="text1"/>
        </w:rPr>
        <w:t xml:space="preserve">Na Rys. przedstawiono azyl po lewej stronie zasadniczego pasa ruchu, który umożliwia rowerzystom skręcającym w lewo wjazd na </w:t>
      </w:r>
      <w:proofErr w:type="spellStart"/>
      <w:r w:rsidRPr="00630DAB">
        <w:rPr>
          <w:rFonts w:ascii="Times New Roman" w:hAnsi="Times New Roman" w:cs="Times New Roman"/>
          <w:color w:val="000000" w:themeColor="text1"/>
        </w:rPr>
        <w:t>kontrapas</w:t>
      </w:r>
      <w:proofErr w:type="spellEnd"/>
      <w:r w:rsidRPr="00630DAB">
        <w:rPr>
          <w:rFonts w:ascii="Times New Roman" w:hAnsi="Times New Roman" w:cs="Times New Roman"/>
          <w:color w:val="000000" w:themeColor="text1"/>
        </w:rPr>
        <w:t>. W ramach azylu wprowadzono oznakowanie poziome P-21, P-4, P-1d, P-1e, P-23 mini, P-8b mini, słupek U-5a  ze znakiem C-9.</w:t>
      </w:r>
    </w:p>
    <w:p w:rsidR="008A2C7F" w:rsidRPr="00630DAB" w:rsidRDefault="008A2C7F" w:rsidP="008A2C7F">
      <w:pPr>
        <w:pStyle w:val="Bezodstpw"/>
        <w:ind w:firstLine="708"/>
        <w:jc w:val="both"/>
        <w:rPr>
          <w:rFonts w:ascii="Times New Roman" w:hAnsi="Times New Roman" w:cs="Times New Roman"/>
          <w:color w:val="1F497D" w:themeColor="text2"/>
        </w:rPr>
      </w:pPr>
    </w:p>
    <w:p w:rsidR="008A2C7F" w:rsidRPr="00630DAB" w:rsidRDefault="008A2C7F" w:rsidP="008A2C7F">
      <w:pPr>
        <w:spacing w:after="0" w:line="240" w:lineRule="auto"/>
        <w:jc w:val="center"/>
        <w:rPr>
          <w:rFonts w:ascii="Times New Roman" w:hAnsi="Times New Roman" w:cs="Times New Roman"/>
          <w:i/>
          <w:color w:val="1F497D" w:themeColor="text2"/>
          <w:spacing w:val="-14"/>
          <w:kern w:val="20"/>
          <w:sz w:val="20"/>
          <w:szCs w:val="20"/>
        </w:rPr>
      </w:pPr>
      <w:r w:rsidRPr="00630DAB">
        <w:rPr>
          <w:i/>
          <w:noProof/>
          <w:color w:val="1F497D" w:themeColor="text2"/>
          <w:spacing w:val="-14"/>
          <w:kern w:val="20"/>
          <w:sz w:val="20"/>
          <w:szCs w:val="20"/>
        </w:rPr>
        <w:drawing>
          <wp:inline distT="0" distB="0" distL="0" distR="0">
            <wp:extent cx="4429125" cy="3096000"/>
            <wp:effectExtent l="19050" t="0" r="9525" b="0"/>
            <wp:docPr id="250" name="Obraz 109" descr="Rys. 34. Azyl dla rowerzystów na skrzyżowaniu do skrętu w lewo na kontrapas. Azyl jest w barwie czerwonej, zastosowano linie przerywane P-1d, oznakowanie poziome P-23 i P-8b, słupek U-5a ze strzałką C-9 oraz oznakowanie pionowe B-22. "/>
            <wp:cNvGraphicFramePr/>
            <a:graphic xmlns:a="http://schemas.openxmlformats.org/drawingml/2006/main">
              <a:graphicData uri="http://schemas.openxmlformats.org/drawingml/2006/picture">
                <pic:pic xmlns:pic="http://schemas.openxmlformats.org/drawingml/2006/picture">
                  <pic:nvPicPr>
                    <pic:cNvPr id="38" name="Obraz 38" descr="Rys. 34. Azyl dla rowerzystów na skrzyżowaniu do skrętu w lewo na kontrapas. Azyl jest w barwie czerwonej, zastosowano linie przerywane P-1d, oznakowanie poziome P-23 i P-8b, słupek U-5a ze strzałką C-9 oraz oznakowanie pionowe B-22. "/>
                    <pic:cNvPicPr/>
                  </pic:nvPicPr>
                  <pic:blipFill>
                    <a:blip r:embed="rId11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552" t="-463" r="2611"/>
                    <a:stretch>
                      <a:fillRect/>
                    </a:stretch>
                  </pic:blipFill>
                  <pic:spPr>
                    <a:xfrm>
                      <a:off x="0" y="0"/>
                      <a:ext cx="4429125" cy="3096000"/>
                    </a:xfrm>
                    <a:prstGeom prst="rect">
                      <a:avLst/>
                    </a:prstGeom>
                  </pic:spPr>
                </pic:pic>
              </a:graphicData>
            </a:graphic>
          </wp:inline>
        </w:drawing>
      </w:r>
    </w:p>
    <w:p w:rsidR="008A2C7F" w:rsidRPr="00630DAB" w:rsidRDefault="00AE7D3C" w:rsidP="008A2C7F">
      <w:pPr>
        <w:spacing w:after="0" w:line="240" w:lineRule="auto"/>
        <w:jc w:val="center"/>
        <w:rPr>
          <w:rFonts w:ascii="Times New Roman" w:hAnsi="Times New Roman" w:cs="Times New Roman"/>
          <w:i/>
          <w:color w:val="1F497D" w:themeColor="text2"/>
          <w:spacing w:val="-14"/>
          <w:kern w:val="20"/>
          <w:sz w:val="20"/>
          <w:szCs w:val="20"/>
        </w:rPr>
      </w:pPr>
      <w:r>
        <w:rPr>
          <w:rFonts w:ascii="Times New Roman" w:hAnsi="Times New Roman" w:cs="Times New Roman"/>
          <w:i/>
          <w:color w:val="1F497D" w:themeColor="text2"/>
          <w:spacing w:val="-14"/>
          <w:kern w:val="20"/>
          <w:sz w:val="20"/>
          <w:szCs w:val="20"/>
        </w:rPr>
        <w:t>Rys. nr 22</w:t>
      </w:r>
      <w:r w:rsidR="008A2C7F" w:rsidRPr="00630DAB">
        <w:rPr>
          <w:rFonts w:ascii="Times New Roman" w:hAnsi="Times New Roman" w:cs="Times New Roman"/>
          <w:i/>
          <w:color w:val="1F497D" w:themeColor="text2"/>
          <w:spacing w:val="-14"/>
          <w:kern w:val="20"/>
          <w:sz w:val="20"/>
          <w:szCs w:val="20"/>
        </w:rPr>
        <w:t xml:space="preserve">. Azyl dla rowerzystów na skrzyżowaniu do skrętu w lewo na </w:t>
      </w:r>
      <w:proofErr w:type="spellStart"/>
      <w:r w:rsidR="008A2C7F" w:rsidRPr="00630DAB">
        <w:rPr>
          <w:rFonts w:ascii="Times New Roman" w:hAnsi="Times New Roman" w:cs="Times New Roman"/>
          <w:i/>
          <w:color w:val="1F497D" w:themeColor="text2"/>
          <w:spacing w:val="-14"/>
          <w:kern w:val="20"/>
          <w:sz w:val="20"/>
          <w:szCs w:val="20"/>
        </w:rPr>
        <w:t>kontrapas</w:t>
      </w:r>
      <w:proofErr w:type="spellEnd"/>
      <w:r w:rsidR="008A2C7F" w:rsidRPr="00630DAB">
        <w:rPr>
          <w:rFonts w:ascii="Times New Roman" w:hAnsi="Times New Roman" w:cs="Times New Roman"/>
          <w:i/>
          <w:color w:val="1F497D" w:themeColor="text2"/>
          <w:spacing w:val="-14"/>
          <w:kern w:val="20"/>
          <w:sz w:val="20"/>
          <w:szCs w:val="20"/>
        </w:rPr>
        <w:t xml:space="preserve">., </w:t>
      </w:r>
    </w:p>
    <w:p w:rsidR="008A2C7F" w:rsidRPr="00630DAB" w:rsidRDefault="008A2C7F" w:rsidP="008A2C7F">
      <w:pPr>
        <w:spacing w:after="0" w:line="240" w:lineRule="auto"/>
        <w:jc w:val="center"/>
        <w:rPr>
          <w:rFonts w:ascii="Times New Roman" w:hAnsi="Times New Roman" w:cs="Times New Roman"/>
          <w:i/>
          <w:color w:val="1F497D" w:themeColor="text2"/>
          <w:spacing w:val="-14"/>
          <w:kern w:val="20"/>
          <w:sz w:val="20"/>
          <w:szCs w:val="20"/>
        </w:rPr>
      </w:pPr>
      <w:r w:rsidRPr="00630DAB">
        <w:rPr>
          <w:rFonts w:ascii="Times New Roman" w:hAnsi="Times New Roman" w:cs="Times New Roman"/>
          <w:i/>
          <w:color w:val="1F497D" w:themeColor="text2"/>
          <w:spacing w:val="-14"/>
          <w:kern w:val="20"/>
          <w:sz w:val="20"/>
          <w:szCs w:val="20"/>
        </w:rPr>
        <w:t xml:space="preserve">źródło: „Wytyczne organizacji bezpiecznego ruchu rowerowego”, </w:t>
      </w:r>
    </w:p>
    <w:p w:rsidR="008A2C7F" w:rsidRPr="00630DAB" w:rsidRDefault="008A2C7F" w:rsidP="008A2C7F">
      <w:pPr>
        <w:spacing w:after="0" w:line="240" w:lineRule="auto"/>
        <w:jc w:val="center"/>
        <w:rPr>
          <w:rFonts w:ascii="Times New Roman" w:hAnsi="Times New Roman" w:cs="Times New Roman"/>
          <w:i/>
          <w:color w:val="1F497D" w:themeColor="text2"/>
          <w:spacing w:val="-14"/>
          <w:kern w:val="20"/>
          <w:sz w:val="20"/>
          <w:szCs w:val="20"/>
        </w:rPr>
      </w:pPr>
      <w:r w:rsidRPr="00630DAB">
        <w:rPr>
          <w:rFonts w:ascii="Times New Roman" w:hAnsi="Times New Roman" w:cs="Times New Roman"/>
          <w:i/>
          <w:color w:val="1F497D" w:themeColor="text2"/>
          <w:spacing w:val="-14"/>
          <w:kern w:val="20"/>
          <w:sz w:val="20"/>
          <w:szCs w:val="20"/>
        </w:rPr>
        <w:t xml:space="preserve">Instytut Transportu Samochodowego, </w:t>
      </w:r>
      <w:proofErr w:type="spellStart"/>
      <w:r w:rsidRPr="00630DAB">
        <w:rPr>
          <w:rFonts w:ascii="Times New Roman" w:hAnsi="Times New Roman" w:cs="Times New Roman"/>
          <w:i/>
          <w:color w:val="1F497D" w:themeColor="text2"/>
          <w:spacing w:val="-14"/>
          <w:kern w:val="20"/>
          <w:sz w:val="20"/>
          <w:szCs w:val="20"/>
        </w:rPr>
        <w:t>M&amp;G</w:t>
      </w:r>
      <w:proofErr w:type="spellEnd"/>
      <w:r w:rsidRPr="00630DAB">
        <w:rPr>
          <w:rFonts w:ascii="Times New Roman" w:hAnsi="Times New Roman" w:cs="Times New Roman"/>
          <w:i/>
          <w:color w:val="1F497D" w:themeColor="text2"/>
          <w:spacing w:val="-14"/>
          <w:kern w:val="20"/>
          <w:sz w:val="20"/>
          <w:szCs w:val="20"/>
        </w:rPr>
        <w:t xml:space="preserve"> Consulting Marketing, Ministerstwo Infrastruktury, 2019. </w:t>
      </w:r>
    </w:p>
    <w:p w:rsidR="008A2C7F" w:rsidRPr="00A246AE" w:rsidRDefault="008A2C7F" w:rsidP="008A2C7F">
      <w:pPr>
        <w:spacing w:after="0" w:line="240" w:lineRule="auto"/>
        <w:jc w:val="center"/>
        <w:rPr>
          <w:rFonts w:ascii="Times New Roman" w:hAnsi="Times New Roman" w:cs="Times New Roman"/>
          <w:i/>
          <w:color w:val="1F497D" w:themeColor="text2"/>
          <w:spacing w:val="-14"/>
          <w:kern w:val="20"/>
          <w:sz w:val="20"/>
          <w:szCs w:val="20"/>
        </w:rPr>
      </w:pPr>
    </w:p>
    <w:p w:rsidR="008A2C7F" w:rsidRDefault="008A2C7F" w:rsidP="008A2C7F">
      <w:pPr>
        <w:spacing w:after="0" w:line="240" w:lineRule="auto"/>
        <w:rPr>
          <w:rFonts w:ascii="Times New Roman" w:hAnsi="Times New Roman" w:cs="Times New Roman"/>
          <w:i/>
          <w:color w:val="1F497D" w:themeColor="text2"/>
          <w:spacing w:val="-14"/>
          <w:kern w:val="20"/>
          <w:sz w:val="18"/>
          <w:szCs w:val="18"/>
        </w:rPr>
      </w:pPr>
    </w:p>
    <w:p w:rsidR="008A2C7F" w:rsidRDefault="008A2C7F" w:rsidP="008A2C7F">
      <w:pPr>
        <w:spacing w:after="0" w:line="240" w:lineRule="auto"/>
        <w:rPr>
          <w:rFonts w:ascii="Times New Roman" w:hAnsi="Times New Roman" w:cs="Times New Roman"/>
          <w:i/>
          <w:color w:val="1F497D" w:themeColor="text2"/>
          <w:spacing w:val="-14"/>
          <w:kern w:val="20"/>
          <w:sz w:val="18"/>
          <w:szCs w:val="18"/>
        </w:rPr>
      </w:pPr>
    </w:p>
    <w:p w:rsidR="00363AD8" w:rsidRDefault="00363AD8" w:rsidP="008A2C7F">
      <w:pPr>
        <w:spacing w:after="0" w:line="240" w:lineRule="auto"/>
        <w:rPr>
          <w:rFonts w:ascii="Times New Roman" w:hAnsi="Times New Roman" w:cs="Times New Roman"/>
          <w:i/>
          <w:color w:val="1F497D" w:themeColor="text2"/>
          <w:spacing w:val="-14"/>
          <w:kern w:val="20"/>
          <w:sz w:val="18"/>
          <w:szCs w:val="18"/>
        </w:rPr>
      </w:pPr>
    </w:p>
    <w:p w:rsidR="00363AD8" w:rsidRDefault="00363AD8" w:rsidP="008A2C7F">
      <w:pPr>
        <w:spacing w:after="0" w:line="240" w:lineRule="auto"/>
        <w:rPr>
          <w:rFonts w:ascii="Times New Roman" w:hAnsi="Times New Roman" w:cs="Times New Roman"/>
          <w:i/>
          <w:color w:val="1F497D" w:themeColor="text2"/>
          <w:spacing w:val="-14"/>
          <w:kern w:val="20"/>
          <w:sz w:val="18"/>
          <w:szCs w:val="18"/>
        </w:rPr>
      </w:pPr>
    </w:p>
    <w:p w:rsidR="008A2C7F" w:rsidRDefault="008A2C7F" w:rsidP="008A2C7F">
      <w:pPr>
        <w:spacing w:after="0" w:line="240" w:lineRule="auto"/>
        <w:rPr>
          <w:rFonts w:ascii="Times New Roman" w:hAnsi="Times New Roman" w:cs="Times New Roman"/>
          <w:i/>
          <w:color w:val="1F497D" w:themeColor="text2"/>
          <w:spacing w:val="-14"/>
          <w:kern w:val="20"/>
          <w:sz w:val="18"/>
          <w:szCs w:val="18"/>
        </w:rPr>
      </w:pPr>
    </w:p>
    <w:p w:rsidR="00630DAB" w:rsidRDefault="00630DAB" w:rsidP="008A2C7F">
      <w:pPr>
        <w:spacing w:after="0"/>
        <w:rPr>
          <w:rFonts w:ascii="Times New Roman" w:hAnsi="Times New Roman" w:cs="Times New Roman"/>
          <w:b/>
          <w:bCs/>
          <w:iCs/>
          <w:color w:val="000000" w:themeColor="text1"/>
          <w:spacing w:val="-14"/>
          <w:kern w:val="20"/>
        </w:rPr>
      </w:pPr>
    </w:p>
    <w:p w:rsidR="008A2C7F" w:rsidRDefault="008A2C7F" w:rsidP="00630DAB">
      <w:pPr>
        <w:spacing w:after="0"/>
        <w:rPr>
          <w:rFonts w:ascii="Times New Roman" w:hAnsi="Times New Roman" w:cs="Times New Roman"/>
          <w:b/>
          <w:bCs/>
          <w:iCs/>
          <w:color w:val="000000" w:themeColor="text1"/>
          <w:spacing w:val="-14"/>
          <w:kern w:val="20"/>
        </w:rPr>
      </w:pPr>
      <w:r>
        <w:rPr>
          <w:rFonts w:ascii="Times New Roman" w:hAnsi="Times New Roman" w:cs="Times New Roman"/>
          <w:b/>
          <w:bCs/>
          <w:iCs/>
          <w:color w:val="000000" w:themeColor="text1"/>
          <w:spacing w:val="-14"/>
          <w:kern w:val="20"/>
        </w:rPr>
        <w:t>Skrzyżowania z pasami ruchu dla rowerów</w:t>
      </w:r>
    </w:p>
    <w:p w:rsidR="008A2C7F" w:rsidRPr="003C3F6D" w:rsidRDefault="008A2C7F" w:rsidP="00363AD8">
      <w:pPr>
        <w:pStyle w:val="Bezodstpw"/>
        <w:spacing w:line="276" w:lineRule="auto"/>
        <w:ind w:firstLine="284"/>
        <w:jc w:val="both"/>
        <w:rPr>
          <w:rFonts w:ascii="Times New Roman" w:hAnsi="Times New Roman" w:cs="Times New Roman"/>
        </w:rPr>
      </w:pPr>
      <w:r w:rsidRPr="003C3F6D">
        <w:rPr>
          <w:rFonts w:ascii="Times New Roman" w:hAnsi="Times New Roman" w:cs="Times New Roman"/>
        </w:rPr>
        <w:t xml:space="preserve">Pasy ruchu dla rowerów zaleca się stosować na skrzyżowaniach, gdzie występują wysokie prędkości ruchu (powyżej 30 km/h) i nie ma możliwości lub potrzeby wyznaczenia wydzielonych dróg dla rowerów. Zasady wyznaczania pasów ruchu dla rowerów: </w:t>
      </w:r>
    </w:p>
    <w:p w:rsidR="008A2C7F" w:rsidRDefault="008A2C7F" w:rsidP="00E603F3">
      <w:pPr>
        <w:pStyle w:val="Bezodstpw"/>
        <w:numPr>
          <w:ilvl w:val="0"/>
          <w:numId w:val="91"/>
        </w:numPr>
        <w:spacing w:line="276" w:lineRule="auto"/>
        <w:ind w:left="567" w:hanging="283"/>
        <w:jc w:val="both"/>
        <w:rPr>
          <w:rFonts w:ascii="Times New Roman" w:hAnsi="Times New Roman" w:cs="Times New Roman"/>
        </w:rPr>
      </w:pPr>
      <w:r w:rsidRPr="003C3F6D">
        <w:rPr>
          <w:rFonts w:ascii="Times New Roman" w:hAnsi="Times New Roman" w:cs="Times New Roman"/>
        </w:rPr>
        <w:t>na skrzyżowaniach dróg klasy (L, Z);</w:t>
      </w:r>
    </w:p>
    <w:p w:rsidR="008A2C7F" w:rsidRDefault="008A2C7F" w:rsidP="00E603F3">
      <w:pPr>
        <w:pStyle w:val="Bezodstpw"/>
        <w:numPr>
          <w:ilvl w:val="0"/>
          <w:numId w:val="91"/>
        </w:numPr>
        <w:spacing w:line="276" w:lineRule="auto"/>
        <w:ind w:left="567" w:hanging="283"/>
        <w:jc w:val="both"/>
        <w:rPr>
          <w:rFonts w:ascii="Times New Roman" w:hAnsi="Times New Roman" w:cs="Times New Roman"/>
        </w:rPr>
      </w:pPr>
      <w:r w:rsidRPr="003C3F6D">
        <w:rPr>
          <w:rFonts w:ascii="Times New Roman" w:hAnsi="Times New Roman" w:cs="Times New Roman"/>
        </w:rPr>
        <w:t>w wyjątkowych okolicznościach z drogą klasy G, ale w tym przypadku skrzyżowanie powinno być wyposażone w sygnalizację świetlną;</w:t>
      </w:r>
    </w:p>
    <w:p w:rsidR="008A2C7F" w:rsidRDefault="008A2C7F" w:rsidP="00E603F3">
      <w:pPr>
        <w:pStyle w:val="Bezodstpw"/>
        <w:numPr>
          <w:ilvl w:val="0"/>
          <w:numId w:val="91"/>
        </w:numPr>
        <w:spacing w:line="276" w:lineRule="auto"/>
        <w:ind w:left="567" w:hanging="283"/>
        <w:jc w:val="both"/>
        <w:rPr>
          <w:rFonts w:ascii="Times New Roman" w:hAnsi="Times New Roman" w:cs="Times New Roman"/>
        </w:rPr>
      </w:pPr>
      <w:r w:rsidRPr="003C3F6D">
        <w:rPr>
          <w:rFonts w:ascii="Times New Roman" w:hAnsi="Times New Roman" w:cs="Times New Roman"/>
        </w:rPr>
        <w:t>na małych i średnich rondach p</w:t>
      </w:r>
      <w:r w:rsidR="00363AD8">
        <w:rPr>
          <w:rFonts w:ascii="Times New Roman" w:hAnsi="Times New Roman" w:cs="Times New Roman"/>
        </w:rPr>
        <w:t xml:space="preserve">oza strefami o ruchu uspokojonym, </w:t>
      </w:r>
      <w:r w:rsidRPr="003C3F6D">
        <w:rPr>
          <w:rFonts w:ascii="Times New Roman" w:hAnsi="Times New Roman" w:cs="Times New Roman"/>
        </w:rPr>
        <w:t>ruch rowerowy powinien być prowadzony na rondach na zasadach ogólnych (ruch mieszany);</w:t>
      </w:r>
    </w:p>
    <w:p w:rsidR="008A2C7F" w:rsidRDefault="008A2C7F" w:rsidP="00E603F3">
      <w:pPr>
        <w:pStyle w:val="Bezodstpw"/>
        <w:numPr>
          <w:ilvl w:val="0"/>
          <w:numId w:val="91"/>
        </w:numPr>
        <w:spacing w:line="276" w:lineRule="auto"/>
        <w:ind w:left="567" w:hanging="283"/>
        <w:jc w:val="both"/>
        <w:rPr>
          <w:rFonts w:ascii="Times New Roman" w:hAnsi="Times New Roman" w:cs="Times New Roman"/>
        </w:rPr>
      </w:pPr>
      <w:r w:rsidRPr="003C3F6D">
        <w:rPr>
          <w:rFonts w:ascii="Times New Roman" w:hAnsi="Times New Roman" w:cs="Times New Roman"/>
        </w:rPr>
        <w:t>na skrzyżowaniach z dużym natężeniem ruchu, ale z zastosowaniem śluz dla rowerów lub wydzielonych pasów do skrętu w lewo;</w:t>
      </w:r>
    </w:p>
    <w:p w:rsidR="008A2C7F" w:rsidRDefault="008A2C7F" w:rsidP="00E603F3">
      <w:pPr>
        <w:pStyle w:val="Bezodstpw"/>
        <w:numPr>
          <w:ilvl w:val="0"/>
          <w:numId w:val="91"/>
        </w:numPr>
        <w:spacing w:line="276" w:lineRule="auto"/>
        <w:ind w:left="567" w:hanging="283"/>
        <w:jc w:val="both"/>
        <w:rPr>
          <w:rFonts w:ascii="Times New Roman" w:hAnsi="Times New Roman" w:cs="Times New Roman"/>
        </w:rPr>
      </w:pPr>
      <w:r w:rsidRPr="003C3F6D">
        <w:rPr>
          <w:rFonts w:ascii="Times New Roman" w:hAnsi="Times New Roman" w:cs="Times New Roman"/>
        </w:rPr>
        <w:t>zaleca się, aby na skrzyżowaniu nawierzchnia pasów dla rowerów oraz śluzy dla rowerów były w barwie czerwonej;</w:t>
      </w:r>
    </w:p>
    <w:p w:rsidR="008A2C7F" w:rsidRDefault="008A2C7F" w:rsidP="00E603F3">
      <w:pPr>
        <w:pStyle w:val="Bezodstpw"/>
        <w:numPr>
          <w:ilvl w:val="0"/>
          <w:numId w:val="91"/>
        </w:numPr>
        <w:spacing w:line="276" w:lineRule="auto"/>
        <w:ind w:left="567" w:hanging="283"/>
        <w:jc w:val="both"/>
        <w:rPr>
          <w:rFonts w:ascii="Times New Roman" w:hAnsi="Times New Roman" w:cs="Times New Roman"/>
        </w:rPr>
      </w:pPr>
      <w:r w:rsidRPr="003C3F6D">
        <w:rPr>
          <w:rFonts w:ascii="Times New Roman" w:hAnsi="Times New Roman" w:cs="Times New Roman"/>
        </w:rPr>
        <w:t>zaleca się, aby pasy ruchu dla rowerów na skrzyżowaniu nie były dłuższe niż 30 m;</w:t>
      </w:r>
    </w:p>
    <w:p w:rsidR="008A2C7F" w:rsidRDefault="008A2C7F" w:rsidP="00E603F3">
      <w:pPr>
        <w:pStyle w:val="Bezodstpw"/>
        <w:numPr>
          <w:ilvl w:val="0"/>
          <w:numId w:val="91"/>
        </w:numPr>
        <w:spacing w:line="276" w:lineRule="auto"/>
        <w:ind w:left="567" w:hanging="283"/>
        <w:jc w:val="both"/>
        <w:rPr>
          <w:rFonts w:ascii="Times New Roman" w:hAnsi="Times New Roman" w:cs="Times New Roman"/>
        </w:rPr>
      </w:pPr>
      <w:r w:rsidRPr="003C3F6D">
        <w:rPr>
          <w:rFonts w:ascii="Times New Roman" w:hAnsi="Times New Roman" w:cs="Times New Roman"/>
        </w:rPr>
        <w:t>dopuszcza się zakończenie pasa ruchu dla rowerów na 20-30 m przed skrzyżowaniem, zalecane jest wtedy umieszczenie znaków poziomych P-27 „kierunek i tor ruchu roweru”, które są zlokalizowane w osi pasa ruchu ogólnego;</w:t>
      </w:r>
    </w:p>
    <w:p w:rsidR="008A2C7F" w:rsidRDefault="008A2C7F" w:rsidP="00E603F3">
      <w:pPr>
        <w:pStyle w:val="Bezodstpw"/>
        <w:numPr>
          <w:ilvl w:val="0"/>
          <w:numId w:val="91"/>
        </w:numPr>
        <w:spacing w:line="276" w:lineRule="auto"/>
        <w:ind w:left="567" w:hanging="283"/>
        <w:jc w:val="both"/>
        <w:rPr>
          <w:rFonts w:ascii="Times New Roman" w:hAnsi="Times New Roman" w:cs="Times New Roman"/>
        </w:rPr>
      </w:pPr>
      <w:r w:rsidRPr="003C3F6D">
        <w:rPr>
          <w:rFonts w:ascii="Times New Roman" w:hAnsi="Times New Roman" w:cs="Times New Roman"/>
        </w:rPr>
        <w:t>wzdłuż pasów ruchu dla rowerów na skrzyżowaniach można stosować w ramach czytelności i bezpieczeństwa pu</w:t>
      </w:r>
      <w:r w:rsidR="00363AD8">
        <w:rPr>
          <w:rFonts w:ascii="Times New Roman" w:hAnsi="Times New Roman" w:cs="Times New Roman"/>
        </w:rPr>
        <w:t>nktowe elementy odblaskowe „</w:t>
      </w:r>
      <w:r w:rsidRPr="003C3F6D">
        <w:rPr>
          <w:rFonts w:ascii="Times New Roman" w:hAnsi="Times New Roman" w:cs="Times New Roman"/>
        </w:rPr>
        <w:t>kocie ocz</w:t>
      </w:r>
      <w:r w:rsidR="00363AD8">
        <w:rPr>
          <w:rFonts w:ascii="Times New Roman" w:hAnsi="Times New Roman" w:cs="Times New Roman"/>
        </w:rPr>
        <w:t xml:space="preserve">ka”, znak  P- 23 (co </w:t>
      </w:r>
      <w:r w:rsidRPr="003C3F6D">
        <w:rPr>
          <w:rFonts w:ascii="Times New Roman" w:hAnsi="Times New Roman" w:cs="Times New Roman"/>
        </w:rPr>
        <w:t>10 m);</w:t>
      </w:r>
    </w:p>
    <w:p w:rsidR="008A2C7F" w:rsidRDefault="008A2C7F" w:rsidP="00E603F3">
      <w:pPr>
        <w:pStyle w:val="Bezodstpw"/>
        <w:numPr>
          <w:ilvl w:val="0"/>
          <w:numId w:val="91"/>
        </w:numPr>
        <w:spacing w:line="276" w:lineRule="auto"/>
        <w:ind w:left="567" w:hanging="283"/>
        <w:jc w:val="both"/>
        <w:rPr>
          <w:rFonts w:ascii="Times New Roman" w:hAnsi="Times New Roman" w:cs="Times New Roman"/>
        </w:rPr>
      </w:pPr>
      <w:r w:rsidRPr="003C3F6D">
        <w:rPr>
          <w:rFonts w:ascii="Times New Roman" w:hAnsi="Times New Roman" w:cs="Times New Roman"/>
        </w:rPr>
        <w:t>pas ruchu dla rowerów służący do jazdy na wprost powinien być zlokalizowany z lewej strony pasa ruchu ogólnego do skrętu w prawo i z prawej strony pasa ruchu ogólnego na wprost;</w:t>
      </w:r>
    </w:p>
    <w:p w:rsidR="008A2C7F" w:rsidRDefault="008A2C7F" w:rsidP="00E603F3">
      <w:pPr>
        <w:pStyle w:val="Bezodstpw"/>
        <w:numPr>
          <w:ilvl w:val="0"/>
          <w:numId w:val="91"/>
        </w:numPr>
        <w:spacing w:line="276" w:lineRule="auto"/>
        <w:ind w:left="567" w:hanging="283"/>
        <w:jc w:val="both"/>
        <w:rPr>
          <w:rFonts w:ascii="Times New Roman" w:hAnsi="Times New Roman" w:cs="Times New Roman"/>
        </w:rPr>
      </w:pPr>
      <w:r w:rsidRPr="003C3F6D">
        <w:rPr>
          <w:rFonts w:ascii="Times New Roman" w:hAnsi="Times New Roman" w:cs="Times New Roman"/>
        </w:rPr>
        <w:t>pas ruchu dla rowerów służący do skrętu w lewo powinien być umieszczony z lewej strony pasa ruchu na wprost lub w prawo i z prawej strony pasa ruchu ogólnego do skrętu w lewo (wyjątkiem może być kwestia dojazdu do przejazdu dla rowerów i drogi dla rowerów przed skrzyżowaniem obsługujący relację skrętu rowerzysty w lewo);</w:t>
      </w:r>
    </w:p>
    <w:p w:rsidR="008A2C7F" w:rsidRDefault="008A2C7F" w:rsidP="00E603F3">
      <w:pPr>
        <w:pStyle w:val="Bezodstpw"/>
        <w:numPr>
          <w:ilvl w:val="0"/>
          <w:numId w:val="91"/>
        </w:numPr>
        <w:spacing w:line="276" w:lineRule="auto"/>
        <w:ind w:left="567" w:hanging="283"/>
        <w:jc w:val="both"/>
        <w:rPr>
          <w:rFonts w:ascii="Times New Roman" w:hAnsi="Times New Roman" w:cs="Times New Roman"/>
        </w:rPr>
      </w:pPr>
      <w:r w:rsidRPr="003C3F6D">
        <w:rPr>
          <w:rFonts w:ascii="Times New Roman" w:hAnsi="Times New Roman" w:cs="Times New Roman"/>
        </w:rPr>
        <w:t>pas ruchu dla rowerów na skrzyżowaniu wyznacza się liniami P-1e;</w:t>
      </w:r>
    </w:p>
    <w:p w:rsidR="008A2C7F" w:rsidRDefault="008A2C7F" w:rsidP="00E603F3">
      <w:pPr>
        <w:pStyle w:val="Bezodstpw"/>
        <w:numPr>
          <w:ilvl w:val="0"/>
          <w:numId w:val="91"/>
        </w:numPr>
        <w:spacing w:line="276" w:lineRule="auto"/>
        <w:ind w:left="567" w:hanging="283"/>
        <w:jc w:val="both"/>
        <w:rPr>
          <w:rFonts w:ascii="Times New Roman" w:hAnsi="Times New Roman" w:cs="Times New Roman"/>
        </w:rPr>
      </w:pPr>
      <w:r w:rsidRPr="003C3F6D">
        <w:rPr>
          <w:rFonts w:ascii="Times New Roman" w:hAnsi="Times New Roman" w:cs="Times New Roman"/>
        </w:rPr>
        <w:t>jeśli pas ruchu dla rowerów łączy się z drogą dla rowerów, można zastosować znak P-11 „przejazd dla rowerzystów”;</w:t>
      </w:r>
    </w:p>
    <w:p w:rsidR="008A2C7F" w:rsidRDefault="008A2C7F" w:rsidP="00E603F3">
      <w:pPr>
        <w:pStyle w:val="Bezodstpw"/>
        <w:numPr>
          <w:ilvl w:val="0"/>
          <w:numId w:val="91"/>
        </w:numPr>
        <w:spacing w:line="276" w:lineRule="auto"/>
        <w:ind w:left="567" w:hanging="283"/>
        <w:jc w:val="both"/>
        <w:rPr>
          <w:rFonts w:ascii="Times New Roman" w:hAnsi="Times New Roman" w:cs="Times New Roman"/>
        </w:rPr>
      </w:pPr>
      <w:r w:rsidRPr="003C3F6D">
        <w:rPr>
          <w:rFonts w:ascii="Times New Roman" w:hAnsi="Times New Roman" w:cs="Times New Roman"/>
        </w:rPr>
        <w:t>na końcu pasa ruchu dla rowerów przed skrzyżowaniem należy wyznaczać śluzy dla rowerów, które służą do wyboru ja</w:t>
      </w:r>
      <w:r>
        <w:rPr>
          <w:rFonts w:ascii="Times New Roman" w:hAnsi="Times New Roman" w:cs="Times New Roman"/>
        </w:rPr>
        <w:t>zdy na wprost, w prawo i w lewo;</w:t>
      </w:r>
    </w:p>
    <w:p w:rsidR="008A2C7F" w:rsidRPr="00363AD8" w:rsidRDefault="008A2C7F" w:rsidP="00E603F3">
      <w:pPr>
        <w:pStyle w:val="Bezodstpw"/>
        <w:numPr>
          <w:ilvl w:val="0"/>
          <w:numId w:val="91"/>
        </w:numPr>
        <w:spacing w:line="276" w:lineRule="auto"/>
        <w:ind w:left="567" w:hanging="283"/>
        <w:jc w:val="both"/>
        <w:rPr>
          <w:rFonts w:ascii="Times New Roman" w:hAnsi="Times New Roman" w:cs="Times New Roman"/>
        </w:rPr>
      </w:pPr>
      <w:r w:rsidRPr="007C60F3">
        <w:rPr>
          <w:rFonts w:ascii="Times New Roman" w:hAnsi="Times New Roman" w:cs="Times New Roman"/>
        </w:rPr>
        <w:t xml:space="preserve">w przypadku przedłużenia pasa ruchu dla rowerów i śluz dla rowerów można stosować przejazd dla rowerzystów, </w:t>
      </w:r>
      <w:r w:rsidRPr="007C60F3">
        <w:rPr>
          <w:rFonts w:ascii="Times New Roman" w:hAnsi="Times New Roman" w:cs="Times New Roman"/>
          <w:color w:val="000000" w:themeColor="text1"/>
        </w:rPr>
        <w:t>który prowadzi do drogi dla rowerów lub pasa wyznaczonymi liniami P-1e</w:t>
      </w:r>
      <w:r>
        <w:rPr>
          <w:rFonts w:ascii="Times New Roman" w:hAnsi="Times New Roman" w:cs="Times New Roman"/>
          <w:color w:val="000000" w:themeColor="text1"/>
        </w:rPr>
        <w:t>.</w:t>
      </w:r>
    </w:p>
    <w:p w:rsidR="00363AD8" w:rsidRPr="00A21B66" w:rsidRDefault="00363AD8" w:rsidP="00363AD8">
      <w:pPr>
        <w:pStyle w:val="Bezodstpw"/>
        <w:spacing w:line="276" w:lineRule="auto"/>
        <w:ind w:left="567"/>
        <w:jc w:val="both"/>
        <w:rPr>
          <w:rFonts w:ascii="Times New Roman" w:hAnsi="Times New Roman" w:cs="Times New Roman"/>
        </w:rPr>
      </w:pPr>
    </w:p>
    <w:p w:rsidR="008A2C7F" w:rsidRDefault="008A2C7F" w:rsidP="008A2C7F">
      <w:pPr>
        <w:spacing w:after="0" w:line="240" w:lineRule="auto"/>
        <w:jc w:val="center"/>
        <w:rPr>
          <w:rFonts w:ascii="Times New Roman" w:hAnsi="Times New Roman" w:cs="Times New Roman"/>
          <w:i/>
          <w:color w:val="1F497D" w:themeColor="text2"/>
          <w:spacing w:val="-14"/>
          <w:kern w:val="20"/>
          <w:sz w:val="20"/>
          <w:szCs w:val="20"/>
        </w:rPr>
      </w:pPr>
      <w:r w:rsidRPr="00443310">
        <w:rPr>
          <w:rFonts w:ascii="Times New Roman" w:hAnsi="Times New Roman" w:cs="Times New Roman"/>
          <w:i/>
          <w:noProof/>
          <w:color w:val="1F497D" w:themeColor="text2"/>
          <w:spacing w:val="-14"/>
          <w:kern w:val="20"/>
          <w:sz w:val="20"/>
          <w:szCs w:val="20"/>
        </w:rPr>
        <w:drawing>
          <wp:inline distT="0" distB="0" distL="0" distR="0">
            <wp:extent cx="3240000" cy="2401324"/>
            <wp:effectExtent l="19050" t="0" r="0" b="0"/>
            <wp:docPr id="253" name="Obraz 110" descr="C:\Users\User\Desktop\zdjęcia telefon\20180426_155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9" descr="C:\Users\User\Desktop\zdjęcia telefon\20180426_155215.jpg"/>
                    <pic:cNvPicPr>
                      <a:picLocks noChangeAspect="1" noChangeArrowheads="1"/>
                    </pic:cNvPicPr>
                  </pic:nvPicPr>
                  <pic:blipFill>
                    <a:blip r:embed="rId11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4134" r="9620"/>
                    <a:stretch>
                      <a:fillRect/>
                    </a:stretch>
                  </pic:blipFill>
                  <pic:spPr bwMode="auto">
                    <a:xfrm>
                      <a:off x="0" y="0"/>
                      <a:ext cx="3240000" cy="2401324"/>
                    </a:xfrm>
                    <a:prstGeom prst="rect">
                      <a:avLst/>
                    </a:prstGeom>
                    <a:ln>
                      <a:noFill/>
                    </a:ln>
                    <a:effectLst>
                      <a:softEdge rad="112500"/>
                    </a:effectLst>
                  </pic:spPr>
                </pic:pic>
              </a:graphicData>
            </a:graphic>
          </wp:inline>
        </w:drawing>
      </w:r>
    </w:p>
    <w:p w:rsidR="008A2C7F" w:rsidRPr="00912C4C" w:rsidRDefault="007110FC" w:rsidP="00912C4C">
      <w:pPr>
        <w:spacing w:after="0" w:line="240" w:lineRule="auto"/>
        <w:jc w:val="center"/>
        <w:rPr>
          <w:rFonts w:ascii="Times New Roman" w:hAnsi="Times New Roman" w:cs="Times New Roman"/>
          <w:i/>
          <w:color w:val="1F497D" w:themeColor="text2"/>
          <w:spacing w:val="-14"/>
          <w:kern w:val="20"/>
          <w:sz w:val="20"/>
          <w:szCs w:val="20"/>
        </w:rPr>
      </w:pPr>
      <w:r>
        <w:rPr>
          <w:rFonts w:ascii="Times New Roman" w:hAnsi="Times New Roman" w:cs="Times New Roman"/>
          <w:i/>
          <w:color w:val="1F497D" w:themeColor="text2"/>
          <w:spacing w:val="-14"/>
          <w:kern w:val="20"/>
          <w:sz w:val="20"/>
          <w:szCs w:val="20"/>
        </w:rPr>
        <w:t xml:space="preserve">Foto. nr </w:t>
      </w:r>
      <w:r w:rsidR="00AE7D3C">
        <w:rPr>
          <w:rFonts w:ascii="Times New Roman" w:hAnsi="Times New Roman" w:cs="Times New Roman"/>
          <w:i/>
          <w:color w:val="1F497D" w:themeColor="text2"/>
          <w:spacing w:val="-14"/>
          <w:kern w:val="20"/>
          <w:sz w:val="20"/>
          <w:szCs w:val="20"/>
        </w:rPr>
        <w:t>67</w:t>
      </w:r>
      <w:r w:rsidR="008A2C7F" w:rsidRPr="00630DAB">
        <w:rPr>
          <w:rFonts w:ascii="Times New Roman" w:hAnsi="Times New Roman" w:cs="Times New Roman"/>
          <w:i/>
          <w:color w:val="1F497D" w:themeColor="text2"/>
          <w:spacing w:val="-14"/>
          <w:kern w:val="20"/>
          <w:sz w:val="20"/>
          <w:szCs w:val="20"/>
        </w:rPr>
        <w:t>. Pas ruchu dla roweró</w:t>
      </w:r>
      <w:r w:rsidR="00604D6E">
        <w:rPr>
          <w:rFonts w:ascii="Times New Roman" w:hAnsi="Times New Roman" w:cs="Times New Roman"/>
          <w:i/>
          <w:color w:val="1F497D" w:themeColor="text2"/>
          <w:spacing w:val="-14"/>
          <w:kern w:val="20"/>
          <w:sz w:val="20"/>
          <w:szCs w:val="20"/>
        </w:rPr>
        <w:t>w, przejazd przez skrzyżowanie.</w:t>
      </w:r>
    </w:p>
    <w:p w:rsidR="008A2C7F" w:rsidRDefault="008A2C7F" w:rsidP="00630DAB">
      <w:pPr>
        <w:autoSpaceDE w:val="0"/>
        <w:autoSpaceDN w:val="0"/>
        <w:adjustRightInd w:val="0"/>
        <w:spacing w:after="0"/>
        <w:rPr>
          <w:rFonts w:ascii="Times New Roman" w:eastAsia="Calibri" w:hAnsi="Times New Roman" w:cs="Times New Roman"/>
          <w:b/>
          <w:bCs/>
          <w:color w:val="000000" w:themeColor="text1"/>
          <w:lang w:eastAsia="en-US"/>
        </w:rPr>
      </w:pPr>
      <w:r>
        <w:rPr>
          <w:rFonts w:ascii="Times New Roman" w:eastAsia="Calibri" w:hAnsi="Times New Roman" w:cs="Times New Roman"/>
          <w:b/>
          <w:bCs/>
          <w:color w:val="000000" w:themeColor="text1"/>
          <w:lang w:eastAsia="en-US"/>
        </w:rPr>
        <w:lastRenderedPageBreak/>
        <w:t>Zjazd i wjazd na drogę dla rowerów</w:t>
      </w:r>
    </w:p>
    <w:p w:rsidR="008A2C7F" w:rsidRPr="003C3F6D" w:rsidRDefault="008A2C7F" w:rsidP="00630DAB">
      <w:pPr>
        <w:pStyle w:val="Bezodstpw"/>
        <w:spacing w:line="276" w:lineRule="auto"/>
        <w:ind w:firstLine="284"/>
        <w:jc w:val="both"/>
        <w:rPr>
          <w:rFonts w:ascii="Times New Roman" w:hAnsi="Times New Roman" w:cs="Times New Roman"/>
        </w:rPr>
      </w:pPr>
      <w:r w:rsidRPr="003C3F6D">
        <w:rPr>
          <w:rFonts w:ascii="Times New Roman" w:hAnsi="Times New Roman" w:cs="Times New Roman"/>
        </w:rPr>
        <w:t xml:space="preserve">Zjazd z drogi dla rowerów na jezdnię i wjazd z jezdni na drogę dla rowerów mogą być usytuowane niezależnie od skrzyżowań. Często takie zjazdy i wjazdy, w ramach sieci tras rowerowych, są umieszczone  w niewielkiej odległości od skrzyżowania. Ze względów bezpieczeństwa, czytelności i komfortu należy tak umieszczać, aby nie stanowiły elementów zakłócających płynność manewrów wykonywanych na skrzyżowaniach i zapewniały bezpieczeństwo rowerzystom i innym uczestnikom ruchu drogowego. W ramach zachowania bezpieczeństwa dla rowerzystów zaleca się zastosowanie przy zjeździe z drogi dla rowerów na pas ruchu dla rowerów elementu fizycznie chroniącego rowerzystów przed kolizją z pojazdami mechanicznymi w postaci wysepki z słupkiem przeszkodowym U-5a, znakiem C-10 i pasem zielni. </w:t>
      </w:r>
    </w:p>
    <w:p w:rsidR="008A2C7F" w:rsidRPr="003C3F6D" w:rsidRDefault="008A2C7F" w:rsidP="00630DAB">
      <w:pPr>
        <w:spacing w:after="0"/>
        <w:jc w:val="both"/>
        <w:rPr>
          <w:rFonts w:ascii="Times New Roman" w:hAnsi="Times New Roman" w:cs="Times New Roman"/>
          <w:b/>
          <w:bCs/>
          <w:color w:val="000000" w:themeColor="text1"/>
          <w:spacing w:val="-14"/>
          <w:kern w:val="20"/>
        </w:rPr>
      </w:pPr>
      <w:r w:rsidRPr="003C3F6D">
        <w:rPr>
          <w:rFonts w:ascii="Times New Roman" w:hAnsi="Times New Roman" w:cs="Times New Roman"/>
          <w:b/>
          <w:bCs/>
          <w:color w:val="000000" w:themeColor="text1"/>
          <w:spacing w:val="-14"/>
          <w:kern w:val="20"/>
        </w:rPr>
        <w:t>Przykłady zastosowania:</w:t>
      </w:r>
    </w:p>
    <w:p w:rsidR="008A2C7F" w:rsidRDefault="008A2C7F" w:rsidP="00912C4C">
      <w:pPr>
        <w:pStyle w:val="Bezodstpw"/>
        <w:spacing w:line="276" w:lineRule="auto"/>
        <w:ind w:firstLine="284"/>
        <w:jc w:val="both"/>
        <w:rPr>
          <w:rFonts w:ascii="Times New Roman" w:hAnsi="Times New Roman" w:cs="Times New Roman"/>
        </w:rPr>
      </w:pPr>
      <w:r w:rsidRPr="003C3F6D">
        <w:rPr>
          <w:rFonts w:ascii="Times New Roman" w:hAnsi="Times New Roman" w:cs="Times New Roman"/>
          <w:u w:val="single"/>
        </w:rPr>
        <w:t xml:space="preserve">Zjazd z jednokierunkowej drogi dla rowerów na jednokierunkowy pas ruchu dla rowerów: </w:t>
      </w:r>
      <w:r w:rsidRPr="003C3F6D">
        <w:rPr>
          <w:rFonts w:ascii="Times New Roman" w:hAnsi="Times New Roman" w:cs="Times New Roman"/>
        </w:rPr>
        <w:t xml:space="preserve">na jednokierunkowej drodze dla rowerów powinien być umieszczony znak poziomy P-23, znak pionowy A- 30, przed zjazdem na jednokierunkowy pas ruchu dla rowerów powinien być umieszczony znak </w:t>
      </w:r>
      <w:r>
        <w:rPr>
          <w:rFonts w:ascii="Times New Roman" w:hAnsi="Times New Roman" w:cs="Times New Roman"/>
        </w:rPr>
        <w:t xml:space="preserve">              </w:t>
      </w:r>
      <w:r w:rsidRPr="003C3F6D">
        <w:rPr>
          <w:rFonts w:ascii="Times New Roman" w:hAnsi="Times New Roman" w:cs="Times New Roman"/>
        </w:rPr>
        <w:t>C- 13a, słupek chroniący przed kolizją z pojazdami mechanicznymi U-5a, znak C-10, a na psie ruchu dla rowerów powinno się umieszczać znak poziomy P-23 z linią P-2b. Pas ruchu dla rowerów powinien być zawsze jednokierunkowy o szerokości 1,50 m</w:t>
      </w:r>
      <w:r>
        <w:rPr>
          <w:rFonts w:ascii="Times New Roman" w:hAnsi="Times New Roman" w:cs="Times New Roman"/>
        </w:rPr>
        <w:t>.</w:t>
      </w:r>
      <w:r w:rsidRPr="003C3F6D">
        <w:rPr>
          <w:rFonts w:ascii="Times New Roman" w:hAnsi="Times New Roman" w:cs="Times New Roman"/>
        </w:rPr>
        <w:t xml:space="preserve"> </w:t>
      </w:r>
      <w:r>
        <w:rPr>
          <w:rFonts w:ascii="Times New Roman" w:hAnsi="Times New Roman" w:cs="Times New Roman"/>
        </w:rPr>
        <w:t>W</w:t>
      </w:r>
      <w:r w:rsidRPr="003C3F6D">
        <w:rPr>
          <w:rFonts w:ascii="Times New Roman" w:hAnsi="Times New Roman" w:cs="Times New Roman"/>
        </w:rPr>
        <w:t xml:space="preserve"> ramach zwiększenia widoczności oraz bezpieczeństwa rowerzystów, zaleca się wykonanie powierzchni pasa ruchu dla rowerów w barwie czerwonej (szczególnie przy skrzyżowaniach o dużym natężeniu ruchu</w:t>
      </w:r>
      <w:r w:rsidRPr="003C3F6D">
        <w:rPr>
          <w:rFonts w:ascii="Times New Roman" w:hAnsi="Times New Roman" w:cs="Times New Roman"/>
          <w:color w:val="000000" w:themeColor="text1"/>
        </w:rPr>
        <w:t>.</w:t>
      </w:r>
      <w:r w:rsidRPr="003C3F6D">
        <w:rPr>
          <w:rFonts w:ascii="Times New Roman" w:hAnsi="Times New Roman" w:cs="Times New Roman"/>
        </w:rPr>
        <w:t xml:space="preserve"> </w:t>
      </w:r>
    </w:p>
    <w:p w:rsidR="00912C4C" w:rsidRPr="007C60F3" w:rsidRDefault="00912C4C" w:rsidP="00912C4C">
      <w:pPr>
        <w:pStyle w:val="Bezodstpw"/>
        <w:spacing w:line="276" w:lineRule="auto"/>
        <w:ind w:firstLine="284"/>
        <w:jc w:val="both"/>
        <w:rPr>
          <w:rFonts w:ascii="Times New Roman" w:hAnsi="Times New Roman" w:cs="Times New Roman"/>
        </w:rPr>
      </w:pPr>
    </w:p>
    <w:p w:rsidR="008A2C7F" w:rsidRDefault="008A2C7F" w:rsidP="008A2C7F">
      <w:pPr>
        <w:spacing w:after="0" w:line="240" w:lineRule="auto"/>
        <w:jc w:val="center"/>
        <w:rPr>
          <w:rFonts w:ascii="Times New Roman" w:hAnsi="Times New Roman" w:cs="Times New Roman"/>
          <w:i/>
          <w:color w:val="1F497D" w:themeColor="text2"/>
          <w:spacing w:val="-14"/>
          <w:kern w:val="20"/>
          <w:sz w:val="20"/>
          <w:szCs w:val="20"/>
        </w:rPr>
      </w:pPr>
      <w:r w:rsidRPr="006C0BE0">
        <w:rPr>
          <w:i/>
          <w:noProof/>
          <w:color w:val="1F497D" w:themeColor="text2"/>
          <w:spacing w:val="-14"/>
          <w:kern w:val="20"/>
          <w:sz w:val="20"/>
          <w:szCs w:val="20"/>
        </w:rPr>
        <w:drawing>
          <wp:inline distT="0" distB="0" distL="0" distR="0">
            <wp:extent cx="5502910" cy="1980000"/>
            <wp:effectExtent l="19050" t="0" r="2540" b="0"/>
            <wp:docPr id="236" name="Obraz 111" descr="Rys. 35. Zjazd z jednokierunkowej drogi dla rowerów na jednokierunkowy pas ruchu dla rowerów. Na drodze dla rowerów oznakowanie P-23, przed wjazdem na pas ruchu dla rowerów umieszczono słupek U-5a i znak C-10, pas ruchu dla rowerów w kolorze czerwonym z linią P-2b, oznakowanie P-23."/>
            <wp:cNvGraphicFramePr/>
            <a:graphic xmlns:a="http://schemas.openxmlformats.org/drawingml/2006/main">
              <a:graphicData uri="http://schemas.openxmlformats.org/drawingml/2006/picture">
                <pic:pic xmlns:pic="http://schemas.openxmlformats.org/drawingml/2006/picture">
                  <pic:nvPicPr>
                    <pic:cNvPr id="236" name="Obraz 236" descr="Rys. 35. Zjazd z jednokierunkowej drogi dla rowerów na jednokierunkowy pas ruchu dla rowerów. Na drodze dla rowerów oznakowanie P-23, przed wjazdem na pas ruchu dla rowerów umieszczono słupek U-5a i znak C-10, pas ruchu dla rowerów w kolorze czerwonym z linią P-2b, oznakowanie P-23."/>
                    <pic:cNvPicPr/>
                  </pic:nvPicPr>
                  <pic:blipFill>
                    <a:blip r:embed="rId12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502910" cy="1980000"/>
                    </a:xfrm>
                    <a:prstGeom prst="rect">
                      <a:avLst/>
                    </a:prstGeom>
                  </pic:spPr>
                </pic:pic>
              </a:graphicData>
            </a:graphic>
          </wp:inline>
        </w:drawing>
      </w:r>
      <w:bookmarkStart w:id="65" w:name="_Hlk53912038"/>
    </w:p>
    <w:p w:rsidR="008A2C7F" w:rsidRPr="00630DAB" w:rsidRDefault="00AE7D3C" w:rsidP="008A2C7F">
      <w:pPr>
        <w:spacing w:after="0" w:line="240" w:lineRule="auto"/>
        <w:jc w:val="center"/>
        <w:rPr>
          <w:rFonts w:ascii="Times New Roman" w:hAnsi="Times New Roman" w:cs="Times New Roman"/>
          <w:i/>
          <w:color w:val="1F497D" w:themeColor="text2"/>
          <w:spacing w:val="-14"/>
          <w:kern w:val="20"/>
          <w:sz w:val="20"/>
          <w:szCs w:val="20"/>
        </w:rPr>
      </w:pPr>
      <w:r>
        <w:rPr>
          <w:rFonts w:ascii="Times New Roman" w:hAnsi="Times New Roman" w:cs="Times New Roman"/>
          <w:i/>
          <w:color w:val="1F497D" w:themeColor="text2"/>
          <w:spacing w:val="-14"/>
          <w:kern w:val="20"/>
          <w:sz w:val="20"/>
          <w:szCs w:val="20"/>
        </w:rPr>
        <w:t>Rys. nr 23</w:t>
      </w:r>
      <w:r w:rsidR="008A2C7F" w:rsidRPr="00630DAB">
        <w:rPr>
          <w:rFonts w:ascii="Times New Roman" w:hAnsi="Times New Roman" w:cs="Times New Roman"/>
          <w:i/>
          <w:color w:val="1F497D" w:themeColor="text2"/>
          <w:spacing w:val="-14"/>
          <w:kern w:val="20"/>
          <w:sz w:val="20"/>
          <w:szCs w:val="20"/>
        </w:rPr>
        <w:t xml:space="preserve">. Zjazd z jednokierunkowej drogi dla rowerów na jednokierunkowy pas ruchu dla rowerów, </w:t>
      </w:r>
    </w:p>
    <w:p w:rsidR="008A2C7F" w:rsidRPr="00630DAB" w:rsidRDefault="008A2C7F" w:rsidP="008A2C7F">
      <w:pPr>
        <w:spacing w:after="0" w:line="240" w:lineRule="auto"/>
        <w:jc w:val="center"/>
        <w:rPr>
          <w:rFonts w:ascii="Times New Roman" w:hAnsi="Times New Roman" w:cs="Times New Roman"/>
          <w:i/>
          <w:color w:val="1F497D" w:themeColor="text2"/>
          <w:spacing w:val="-14"/>
          <w:kern w:val="20"/>
          <w:sz w:val="20"/>
          <w:szCs w:val="20"/>
        </w:rPr>
      </w:pPr>
      <w:r w:rsidRPr="00630DAB">
        <w:rPr>
          <w:rFonts w:ascii="Times New Roman" w:hAnsi="Times New Roman" w:cs="Times New Roman"/>
          <w:i/>
          <w:color w:val="1F497D" w:themeColor="text2"/>
          <w:spacing w:val="-14"/>
          <w:kern w:val="20"/>
          <w:sz w:val="20"/>
          <w:szCs w:val="20"/>
        </w:rPr>
        <w:t xml:space="preserve">źródło: „Wytyczne organizacji bezpiecznego ruchu rowerowego”, Ministerstwo Infrastruktury 2019. </w:t>
      </w:r>
    </w:p>
    <w:p w:rsidR="008A2C7F" w:rsidRDefault="008A2C7F" w:rsidP="008A2C7F">
      <w:pPr>
        <w:spacing w:after="0" w:line="240" w:lineRule="auto"/>
        <w:jc w:val="center"/>
        <w:rPr>
          <w:rFonts w:ascii="Times New Roman" w:hAnsi="Times New Roman" w:cs="Times New Roman"/>
          <w:i/>
          <w:color w:val="1F497D" w:themeColor="text2"/>
          <w:spacing w:val="-14"/>
          <w:kern w:val="20"/>
          <w:sz w:val="20"/>
          <w:szCs w:val="20"/>
        </w:rPr>
      </w:pPr>
    </w:p>
    <w:p w:rsidR="008A2C7F" w:rsidRPr="007C60F3" w:rsidRDefault="008A2C7F" w:rsidP="008A2C7F">
      <w:pPr>
        <w:spacing w:after="0" w:line="240" w:lineRule="auto"/>
        <w:jc w:val="center"/>
        <w:rPr>
          <w:rFonts w:ascii="Times New Roman" w:hAnsi="Times New Roman" w:cs="Times New Roman"/>
          <w:i/>
          <w:color w:val="1F497D" w:themeColor="text2"/>
          <w:spacing w:val="-14"/>
          <w:kern w:val="20"/>
          <w:sz w:val="20"/>
          <w:szCs w:val="20"/>
        </w:rPr>
      </w:pPr>
    </w:p>
    <w:bookmarkEnd w:id="65"/>
    <w:p w:rsidR="008A2C7F" w:rsidRDefault="008A2C7F" w:rsidP="008A2C7F">
      <w:pPr>
        <w:spacing w:after="0" w:line="240" w:lineRule="auto"/>
        <w:jc w:val="center"/>
        <w:rPr>
          <w:rFonts w:ascii="Times New Roman" w:hAnsi="Times New Roman" w:cs="Times New Roman"/>
          <w:i/>
          <w:color w:val="1F497D" w:themeColor="text2"/>
          <w:spacing w:val="-14"/>
          <w:kern w:val="20"/>
          <w:sz w:val="20"/>
          <w:szCs w:val="20"/>
        </w:rPr>
      </w:pPr>
      <w:r w:rsidRPr="006C0BE0">
        <w:rPr>
          <w:i/>
          <w:noProof/>
          <w:color w:val="1F497D" w:themeColor="text2"/>
          <w:spacing w:val="-14"/>
          <w:kern w:val="20"/>
          <w:sz w:val="20"/>
          <w:szCs w:val="20"/>
        </w:rPr>
        <w:drawing>
          <wp:inline distT="0" distB="0" distL="0" distR="0">
            <wp:extent cx="5502910" cy="1993265"/>
            <wp:effectExtent l="0" t="0" r="2540" b="6985"/>
            <wp:docPr id="56" name="Obraz 112" descr="Rys. 36. Zjazd z jednokierunkowej drogi dla rowerów na jednokierunkowy pas ruchu dla rowerów. Na drodze dla rowerów umieszczono oznakowanie P-23, oznakowanie pionowe C-13a, na pasie ruchu dla rowerów zastosowano linię P-2b i oznakowanie P-23. "/>
            <wp:cNvGraphicFramePr/>
            <a:graphic xmlns:a="http://schemas.openxmlformats.org/drawingml/2006/main">
              <a:graphicData uri="http://schemas.openxmlformats.org/drawingml/2006/picture">
                <pic:pic xmlns:pic="http://schemas.openxmlformats.org/drawingml/2006/picture">
                  <pic:nvPicPr>
                    <pic:cNvPr id="56" name="Obraz 56" descr="Rys. 36. Zjazd z jednokierunkowej drogi dla rowerów na jednokierunkowy pas ruchu dla rowerów. Na drodze dla rowerów umieszczono oznakowanie P-23, oznakowanie pionowe C-13a, na pasie ruchu dla rowerów zastosowano linię P-2b i oznakowanie P-23. "/>
                    <pic:cNvPicPr/>
                  </pic:nvPicPr>
                  <pic:blipFill>
                    <a:blip r:embed="rId12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502910" cy="1993265"/>
                    </a:xfrm>
                    <a:prstGeom prst="rect">
                      <a:avLst/>
                    </a:prstGeom>
                  </pic:spPr>
                </pic:pic>
              </a:graphicData>
            </a:graphic>
          </wp:inline>
        </w:drawing>
      </w:r>
      <w:bookmarkStart w:id="66" w:name="_Hlk53912218"/>
    </w:p>
    <w:p w:rsidR="008A2C7F" w:rsidRPr="00630DAB" w:rsidRDefault="00AE7D3C" w:rsidP="008A2C7F">
      <w:pPr>
        <w:spacing w:after="0" w:line="240" w:lineRule="auto"/>
        <w:jc w:val="center"/>
        <w:rPr>
          <w:rFonts w:ascii="Times New Roman" w:hAnsi="Times New Roman" w:cs="Times New Roman"/>
          <w:i/>
          <w:color w:val="1F497D" w:themeColor="text2"/>
          <w:spacing w:val="-14"/>
          <w:kern w:val="20"/>
          <w:sz w:val="20"/>
          <w:szCs w:val="20"/>
        </w:rPr>
      </w:pPr>
      <w:r>
        <w:rPr>
          <w:rFonts w:ascii="Times New Roman" w:hAnsi="Times New Roman" w:cs="Times New Roman"/>
          <w:i/>
          <w:color w:val="1F497D" w:themeColor="text2"/>
          <w:spacing w:val="-14"/>
          <w:kern w:val="20"/>
          <w:sz w:val="20"/>
          <w:szCs w:val="20"/>
        </w:rPr>
        <w:t>Rys.  nr 24</w:t>
      </w:r>
      <w:r w:rsidR="008A2C7F" w:rsidRPr="00630DAB">
        <w:rPr>
          <w:rFonts w:ascii="Times New Roman" w:hAnsi="Times New Roman" w:cs="Times New Roman"/>
          <w:i/>
          <w:color w:val="1F497D" w:themeColor="text2"/>
          <w:spacing w:val="-14"/>
          <w:kern w:val="20"/>
          <w:sz w:val="20"/>
          <w:szCs w:val="20"/>
        </w:rPr>
        <w:t xml:space="preserve">.  Zjazd z jednokierunkowej drogi dla rowerów na jednokierunkowy pas ruchu dla rowerów, </w:t>
      </w:r>
    </w:p>
    <w:p w:rsidR="008A2C7F" w:rsidRPr="00630DAB" w:rsidRDefault="008A2C7F" w:rsidP="008A2C7F">
      <w:pPr>
        <w:spacing w:after="0" w:line="240" w:lineRule="auto"/>
        <w:jc w:val="center"/>
        <w:rPr>
          <w:rFonts w:ascii="Times New Roman" w:hAnsi="Times New Roman" w:cs="Times New Roman"/>
          <w:i/>
          <w:color w:val="1F497D" w:themeColor="text2"/>
          <w:spacing w:val="-14"/>
          <w:kern w:val="20"/>
          <w:sz w:val="20"/>
          <w:szCs w:val="20"/>
        </w:rPr>
      </w:pPr>
      <w:r w:rsidRPr="00630DAB">
        <w:rPr>
          <w:rFonts w:ascii="Times New Roman" w:hAnsi="Times New Roman" w:cs="Times New Roman"/>
          <w:i/>
          <w:color w:val="1F497D" w:themeColor="text2"/>
          <w:spacing w:val="-14"/>
          <w:kern w:val="20"/>
          <w:sz w:val="20"/>
          <w:szCs w:val="20"/>
        </w:rPr>
        <w:t xml:space="preserve">bez słupka chroniącego U-5a, ze znakiem poziomym A-24, </w:t>
      </w:r>
    </w:p>
    <w:p w:rsidR="008A2C7F" w:rsidRPr="00630DAB" w:rsidRDefault="008A2C7F" w:rsidP="008A2C7F">
      <w:pPr>
        <w:spacing w:after="0" w:line="240" w:lineRule="auto"/>
        <w:jc w:val="center"/>
        <w:rPr>
          <w:rFonts w:ascii="Times New Roman" w:hAnsi="Times New Roman" w:cs="Times New Roman"/>
          <w:i/>
          <w:color w:val="1F497D" w:themeColor="text2"/>
          <w:spacing w:val="-14"/>
          <w:kern w:val="20"/>
          <w:sz w:val="20"/>
          <w:szCs w:val="20"/>
        </w:rPr>
      </w:pPr>
      <w:r w:rsidRPr="00630DAB">
        <w:rPr>
          <w:rFonts w:ascii="Times New Roman" w:hAnsi="Times New Roman" w:cs="Times New Roman"/>
          <w:i/>
          <w:color w:val="1F497D" w:themeColor="text2"/>
          <w:spacing w:val="-14"/>
          <w:kern w:val="20"/>
          <w:sz w:val="20"/>
          <w:szCs w:val="20"/>
        </w:rPr>
        <w:t>źródło: „Wytyczne organizacji bezpiecznego ruchu rowerowego”, Ministerstwo Infrastruktury 2019.</w:t>
      </w:r>
    </w:p>
    <w:p w:rsidR="008A2C7F" w:rsidRPr="007C60F3" w:rsidRDefault="008A2C7F" w:rsidP="008A2C7F">
      <w:pPr>
        <w:pStyle w:val="Bezodstpw"/>
        <w:spacing w:line="276" w:lineRule="auto"/>
        <w:jc w:val="both"/>
        <w:rPr>
          <w:rFonts w:ascii="Times New Roman" w:hAnsi="Times New Roman" w:cs="Times New Roman"/>
          <w:i/>
          <w:color w:val="1F497D" w:themeColor="text2"/>
          <w:spacing w:val="-14"/>
          <w:kern w:val="20"/>
          <w:lang w:eastAsia="pl-PL"/>
        </w:rPr>
      </w:pPr>
    </w:p>
    <w:p w:rsidR="008A2C7F" w:rsidRDefault="008A2C7F" w:rsidP="008A2C7F">
      <w:pPr>
        <w:pStyle w:val="Bezodstpw"/>
        <w:spacing w:line="276" w:lineRule="auto"/>
        <w:ind w:firstLine="284"/>
        <w:jc w:val="both"/>
        <w:rPr>
          <w:rFonts w:ascii="Times New Roman" w:hAnsi="Times New Roman" w:cs="Times New Roman"/>
        </w:rPr>
      </w:pPr>
      <w:r w:rsidRPr="00751A1E">
        <w:rPr>
          <w:rFonts w:ascii="Times New Roman" w:hAnsi="Times New Roman" w:cs="Times New Roman"/>
          <w:u w:val="single"/>
        </w:rPr>
        <w:lastRenderedPageBreak/>
        <w:t xml:space="preserve">Wjazd na drogę dla rowerów: </w:t>
      </w:r>
      <w:r w:rsidRPr="00751A1E">
        <w:rPr>
          <w:rFonts w:ascii="Times New Roman" w:hAnsi="Times New Roman" w:cs="Times New Roman"/>
        </w:rPr>
        <w:t xml:space="preserve">wjazd na drogę dla rowerów może odbywać się z jednokierunkowego pasa ruchu dla rowerów lub z jezdni na zasadach ogólnych, gdy ruch jest prowadzony na zasadach ogólnych i nie ma wyznaczonego pasa ruchu dla rowerów. </w:t>
      </w:r>
    </w:p>
    <w:p w:rsidR="008A2C7F" w:rsidRDefault="008A2C7F" w:rsidP="008A2C7F">
      <w:pPr>
        <w:pStyle w:val="Bezodstpw"/>
        <w:spacing w:line="276" w:lineRule="auto"/>
        <w:ind w:firstLine="284"/>
        <w:jc w:val="both"/>
        <w:rPr>
          <w:rFonts w:ascii="Times New Roman" w:hAnsi="Times New Roman" w:cs="Times New Roman"/>
        </w:rPr>
      </w:pPr>
    </w:p>
    <w:p w:rsidR="008A2C7F" w:rsidRPr="00630DAB" w:rsidRDefault="008A2C7F" w:rsidP="008A2C7F">
      <w:pPr>
        <w:spacing w:after="0" w:line="240" w:lineRule="auto"/>
        <w:jc w:val="center"/>
        <w:rPr>
          <w:rFonts w:ascii="Times New Roman" w:hAnsi="Times New Roman" w:cs="Times New Roman"/>
          <w:i/>
          <w:color w:val="1F497D" w:themeColor="text2"/>
          <w:spacing w:val="-14"/>
          <w:kern w:val="20"/>
          <w:sz w:val="20"/>
          <w:szCs w:val="20"/>
        </w:rPr>
      </w:pPr>
      <w:r w:rsidRPr="006C0BE0">
        <w:rPr>
          <w:i/>
          <w:noProof/>
          <w:color w:val="1F497D" w:themeColor="text2"/>
          <w:spacing w:val="-14"/>
          <w:kern w:val="20"/>
          <w:sz w:val="20"/>
          <w:szCs w:val="20"/>
        </w:rPr>
        <w:drawing>
          <wp:inline distT="0" distB="0" distL="0" distR="0">
            <wp:extent cx="5502910" cy="1818005"/>
            <wp:effectExtent l="0" t="0" r="2540" b="0"/>
            <wp:docPr id="2209" name="Obraz 113" descr="Rys. 38. Wjazd z jednokierunkowego pasa ruchu dla rowerów na jednokierunkową drogę dla rowerów. Na pasie ruchu dla rowerów linia P-2b, na pasie i drodze dla rowerów umieszczono oznakowanie poziome P-23, na drodze dla rowerów oznakowanie pionowe C-13. "/>
            <wp:cNvGraphicFramePr/>
            <a:graphic xmlns:a="http://schemas.openxmlformats.org/drawingml/2006/main">
              <a:graphicData uri="http://schemas.openxmlformats.org/drawingml/2006/picture">
                <pic:pic xmlns:pic="http://schemas.openxmlformats.org/drawingml/2006/picture">
                  <pic:nvPicPr>
                    <pic:cNvPr id="278" name="Obraz 278" descr="Rys. 38. Wjazd z jednokierunkowego pasa ruchu dla rowerów na jednokierunkową drogę dla rowerów. Na pasie ruchu dla rowerów linia P-2b, na pasie i drodze dla rowerów umieszczono oznakowanie poziome P-23, na drodze dla rowerów oznakowanie pionowe C-13. "/>
                    <pic:cNvPicPr/>
                  </pic:nvPicPr>
                  <pic:blipFill>
                    <a:blip r:embed="rId12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502910" cy="1818005"/>
                    </a:xfrm>
                    <a:prstGeom prst="rect">
                      <a:avLst/>
                    </a:prstGeom>
                  </pic:spPr>
                </pic:pic>
              </a:graphicData>
            </a:graphic>
          </wp:inline>
        </w:drawing>
      </w:r>
      <w:r>
        <w:rPr>
          <w:rFonts w:ascii="Times New Roman" w:hAnsi="Times New Roman" w:cs="Times New Roman"/>
          <w:i/>
          <w:color w:val="1F497D" w:themeColor="text2"/>
          <w:spacing w:val="-14"/>
          <w:kern w:val="20"/>
          <w:sz w:val="20"/>
          <w:szCs w:val="20"/>
        </w:rPr>
        <w:t xml:space="preserve">                    </w:t>
      </w:r>
      <w:r w:rsidR="00AE7D3C">
        <w:rPr>
          <w:rFonts w:ascii="Times New Roman" w:hAnsi="Times New Roman" w:cs="Times New Roman"/>
          <w:i/>
          <w:color w:val="1F497D" w:themeColor="text2"/>
          <w:spacing w:val="-14"/>
          <w:kern w:val="20"/>
          <w:sz w:val="20"/>
          <w:szCs w:val="20"/>
        </w:rPr>
        <w:t>Rys. nr 25</w:t>
      </w:r>
      <w:r w:rsidRPr="00630DAB">
        <w:rPr>
          <w:rFonts w:ascii="Times New Roman" w:hAnsi="Times New Roman" w:cs="Times New Roman"/>
          <w:i/>
          <w:color w:val="1F497D" w:themeColor="text2"/>
          <w:spacing w:val="-14"/>
          <w:kern w:val="20"/>
          <w:sz w:val="20"/>
          <w:szCs w:val="20"/>
        </w:rPr>
        <w:t xml:space="preserve">. Wjazd z jednokierunkowego pasa ruchu dla rowerów na jednokierunkową drogą dla rowerów, </w:t>
      </w:r>
    </w:p>
    <w:p w:rsidR="008A2C7F" w:rsidRPr="007C60F3" w:rsidRDefault="008A2C7F" w:rsidP="008A2C7F">
      <w:pPr>
        <w:spacing w:after="0" w:line="240" w:lineRule="auto"/>
        <w:jc w:val="center"/>
        <w:rPr>
          <w:rFonts w:ascii="Times New Roman" w:hAnsi="Times New Roman" w:cs="Times New Roman"/>
          <w:i/>
          <w:color w:val="1F497D" w:themeColor="text2"/>
          <w:spacing w:val="-14"/>
          <w:kern w:val="20"/>
          <w:sz w:val="20"/>
          <w:szCs w:val="20"/>
        </w:rPr>
      </w:pPr>
      <w:r w:rsidRPr="00630DAB">
        <w:rPr>
          <w:rFonts w:ascii="Times New Roman" w:hAnsi="Times New Roman" w:cs="Times New Roman"/>
          <w:i/>
          <w:color w:val="1F497D" w:themeColor="text2"/>
          <w:spacing w:val="-14"/>
          <w:kern w:val="20"/>
          <w:sz w:val="20"/>
          <w:szCs w:val="20"/>
        </w:rPr>
        <w:t>źródło: „Wytyczne</w:t>
      </w:r>
      <w:r w:rsidRPr="007C60F3">
        <w:rPr>
          <w:rFonts w:ascii="Times New Roman" w:hAnsi="Times New Roman" w:cs="Times New Roman"/>
          <w:i/>
          <w:color w:val="1F497D" w:themeColor="text2"/>
          <w:spacing w:val="-14"/>
          <w:kern w:val="20"/>
          <w:sz w:val="20"/>
          <w:szCs w:val="20"/>
        </w:rPr>
        <w:t xml:space="preserve"> organizacji bezpiecznego ruchu rowerowego”, Ministerstwo Infrastruktury 2019. </w:t>
      </w:r>
    </w:p>
    <w:p w:rsidR="008A2C7F" w:rsidRDefault="008A2C7F" w:rsidP="008A2C7F">
      <w:pPr>
        <w:spacing w:after="0" w:line="240" w:lineRule="auto"/>
        <w:jc w:val="center"/>
        <w:rPr>
          <w:rFonts w:ascii="Times New Roman" w:hAnsi="Times New Roman" w:cs="Times New Roman"/>
          <w:i/>
          <w:color w:val="1F497D" w:themeColor="text2"/>
          <w:spacing w:val="-14"/>
          <w:kern w:val="20"/>
          <w:sz w:val="20"/>
          <w:szCs w:val="20"/>
        </w:rPr>
      </w:pPr>
    </w:p>
    <w:p w:rsidR="008A2C7F" w:rsidRPr="007C60F3" w:rsidRDefault="008A2C7F" w:rsidP="0061678F">
      <w:pPr>
        <w:spacing w:after="0" w:line="240" w:lineRule="auto"/>
        <w:rPr>
          <w:rFonts w:ascii="Times New Roman" w:hAnsi="Times New Roman" w:cs="Times New Roman"/>
          <w:i/>
          <w:color w:val="1F497D" w:themeColor="text2"/>
          <w:spacing w:val="-14"/>
          <w:kern w:val="20"/>
          <w:sz w:val="20"/>
          <w:szCs w:val="20"/>
        </w:rPr>
      </w:pPr>
    </w:p>
    <w:p w:rsidR="008A2C7F" w:rsidRPr="007C60F3" w:rsidRDefault="008A2C7F" w:rsidP="008A2C7F">
      <w:pPr>
        <w:spacing w:after="0" w:line="240" w:lineRule="auto"/>
        <w:jc w:val="center"/>
        <w:rPr>
          <w:rFonts w:ascii="Times New Roman" w:hAnsi="Times New Roman" w:cs="Times New Roman"/>
          <w:i/>
          <w:color w:val="1F497D" w:themeColor="text2"/>
          <w:spacing w:val="-14"/>
          <w:kern w:val="20"/>
          <w:sz w:val="20"/>
          <w:szCs w:val="20"/>
        </w:rPr>
      </w:pPr>
      <w:r w:rsidRPr="007C60F3">
        <w:rPr>
          <w:i/>
          <w:noProof/>
          <w:color w:val="1F497D" w:themeColor="text2"/>
          <w:spacing w:val="-14"/>
          <w:kern w:val="20"/>
          <w:sz w:val="20"/>
          <w:szCs w:val="20"/>
        </w:rPr>
        <w:drawing>
          <wp:inline distT="0" distB="0" distL="0" distR="0">
            <wp:extent cx="5502910" cy="1775460"/>
            <wp:effectExtent l="0" t="0" r="2540" b="0"/>
            <wp:docPr id="2210" name="Obraz 114" descr="Rys. 39. Wjazd z jezdni (ruch mieszany na zasadach ogólnych) na jednokierunkową drogę dla rowerów. Na drodze dla rowerów umieszczono znak C-13 i oznakowanie poziome P-23. "/>
            <wp:cNvGraphicFramePr/>
            <a:graphic xmlns:a="http://schemas.openxmlformats.org/drawingml/2006/main">
              <a:graphicData uri="http://schemas.openxmlformats.org/drawingml/2006/picture">
                <pic:pic xmlns:pic="http://schemas.openxmlformats.org/drawingml/2006/picture">
                  <pic:nvPicPr>
                    <pic:cNvPr id="61" name="Obraz 61" descr="Rys. 39. Wjazd z jezdni (ruch mieszany na zasadach ogólnych) na jednokierunkową drogę dla rowerów. Na drodze dla rowerów umieszczono znak C-13 i oznakowanie poziome P-23. "/>
                    <pic:cNvPicPr/>
                  </pic:nvPicPr>
                  <pic:blipFill>
                    <a:blip r:embed="rId12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502910" cy="1775460"/>
                    </a:xfrm>
                    <a:prstGeom prst="rect">
                      <a:avLst/>
                    </a:prstGeom>
                  </pic:spPr>
                </pic:pic>
              </a:graphicData>
            </a:graphic>
          </wp:inline>
        </w:drawing>
      </w:r>
    </w:p>
    <w:p w:rsidR="008A2C7F" w:rsidRPr="007C60F3" w:rsidRDefault="008A2C7F" w:rsidP="008A2C7F">
      <w:pPr>
        <w:spacing w:after="0" w:line="240" w:lineRule="auto"/>
        <w:jc w:val="center"/>
        <w:rPr>
          <w:rFonts w:ascii="Times New Roman" w:hAnsi="Times New Roman" w:cs="Times New Roman"/>
          <w:i/>
          <w:color w:val="1F497D" w:themeColor="text2"/>
          <w:spacing w:val="-14"/>
          <w:kern w:val="20"/>
          <w:sz w:val="20"/>
          <w:szCs w:val="20"/>
        </w:rPr>
      </w:pPr>
      <w:r w:rsidRPr="00630DAB">
        <w:rPr>
          <w:rFonts w:ascii="Times New Roman" w:hAnsi="Times New Roman" w:cs="Times New Roman"/>
          <w:i/>
          <w:color w:val="1F497D" w:themeColor="text2"/>
          <w:spacing w:val="-14"/>
          <w:kern w:val="20"/>
          <w:sz w:val="20"/>
          <w:szCs w:val="20"/>
        </w:rPr>
        <w:t>Rys</w:t>
      </w:r>
      <w:r w:rsidR="00AE7D3C">
        <w:rPr>
          <w:rFonts w:ascii="Times New Roman" w:hAnsi="Times New Roman" w:cs="Times New Roman"/>
          <w:i/>
          <w:color w:val="1F497D" w:themeColor="text2"/>
          <w:spacing w:val="-14"/>
          <w:kern w:val="20"/>
          <w:sz w:val="20"/>
          <w:szCs w:val="20"/>
        </w:rPr>
        <w:t>. nr 26</w:t>
      </w:r>
      <w:r w:rsidRPr="00630DAB">
        <w:rPr>
          <w:rFonts w:ascii="Times New Roman" w:hAnsi="Times New Roman" w:cs="Times New Roman"/>
          <w:i/>
          <w:color w:val="1F497D" w:themeColor="text2"/>
          <w:spacing w:val="-14"/>
          <w:kern w:val="20"/>
          <w:sz w:val="20"/>
          <w:szCs w:val="20"/>
        </w:rPr>
        <w:t>. Wjazd</w:t>
      </w:r>
      <w:r w:rsidRPr="007C60F3">
        <w:rPr>
          <w:rFonts w:ascii="Times New Roman" w:hAnsi="Times New Roman" w:cs="Times New Roman"/>
          <w:i/>
          <w:color w:val="1F497D" w:themeColor="text2"/>
          <w:spacing w:val="-14"/>
          <w:kern w:val="20"/>
          <w:sz w:val="20"/>
          <w:szCs w:val="20"/>
        </w:rPr>
        <w:t xml:space="preserve"> z jezdni (ruch mieszany na zasadach ogólnych) na jednokierunkową drogę dla rowerów, </w:t>
      </w:r>
      <w:bookmarkStart w:id="67" w:name="_Hlk132571302"/>
    </w:p>
    <w:p w:rsidR="008A2C7F" w:rsidRPr="007C60F3" w:rsidRDefault="008A2C7F" w:rsidP="008A2C7F">
      <w:pPr>
        <w:spacing w:after="0" w:line="240" w:lineRule="auto"/>
        <w:jc w:val="center"/>
        <w:rPr>
          <w:rFonts w:ascii="Times New Roman" w:hAnsi="Times New Roman" w:cs="Times New Roman"/>
          <w:i/>
          <w:color w:val="1F497D" w:themeColor="text2"/>
          <w:spacing w:val="-14"/>
          <w:kern w:val="20"/>
          <w:sz w:val="20"/>
          <w:szCs w:val="20"/>
        </w:rPr>
      </w:pPr>
      <w:r w:rsidRPr="007C60F3">
        <w:rPr>
          <w:rFonts w:ascii="Times New Roman" w:hAnsi="Times New Roman" w:cs="Times New Roman"/>
          <w:i/>
          <w:color w:val="1F497D" w:themeColor="text2"/>
          <w:spacing w:val="-14"/>
          <w:kern w:val="20"/>
          <w:sz w:val="20"/>
          <w:szCs w:val="20"/>
        </w:rPr>
        <w:t xml:space="preserve">źródło: „Wytyczne organizacji bezpiecznego ruchu rowerowego”, Ministerstwo Infrastruktury 2019. </w:t>
      </w:r>
    </w:p>
    <w:bookmarkEnd w:id="67"/>
    <w:p w:rsidR="008A2C7F" w:rsidRDefault="008A2C7F" w:rsidP="008A2C7F">
      <w:pPr>
        <w:pStyle w:val="Bezodstpw"/>
        <w:spacing w:line="276" w:lineRule="auto"/>
        <w:jc w:val="center"/>
        <w:rPr>
          <w:rFonts w:ascii="Times New Roman" w:hAnsi="Times New Roman" w:cs="Times New Roman"/>
        </w:rPr>
      </w:pPr>
    </w:p>
    <w:p w:rsidR="008A2C7F" w:rsidRDefault="008A2C7F" w:rsidP="008A2C7F">
      <w:pPr>
        <w:pStyle w:val="Bezodstpw"/>
        <w:spacing w:line="276" w:lineRule="auto"/>
        <w:jc w:val="center"/>
        <w:rPr>
          <w:rFonts w:ascii="Times New Roman" w:hAnsi="Times New Roman" w:cs="Times New Roman"/>
        </w:rPr>
      </w:pPr>
    </w:p>
    <w:p w:rsidR="008A2C7F" w:rsidRPr="00751A1E" w:rsidRDefault="008A2C7F" w:rsidP="008A2C7F">
      <w:pPr>
        <w:pStyle w:val="Bezodstpw"/>
        <w:spacing w:line="276" w:lineRule="auto"/>
        <w:jc w:val="both"/>
        <w:rPr>
          <w:rFonts w:ascii="Times New Roman" w:hAnsi="Times New Roman" w:cs="Times New Roman"/>
        </w:rPr>
      </w:pPr>
    </w:p>
    <w:bookmarkEnd w:id="66"/>
    <w:p w:rsidR="008A2C7F" w:rsidRPr="006C0BE0" w:rsidRDefault="008A2C7F" w:rsidP="008A2C7F">
      <w:pPr>
        <w:spacing w:after="0" w:line="240" w:lineRule="auto"/>
        <w:jc w:val="center"/>
        <w:rPr>
          <w:rFonts w:ascii="Times New Roman" w:hAnsi="Times New Roman" w:cs="Times New Roman"/>
          <w:i/>
          <w:color w:val="1F497D" w:themeColor="text2"/>
          <w:spacing w:val="-14"/>
          <w:kern w:val="20"/>
          <w:sz w:val="20"/>
          <w:szCs w:val="20"/>
        </w:rPr>
      </w:pPr>
      <w:r w:rsidRPr="006C0BE0">
        <w:rPr>
          <w:i/>
          <w:noProof/>
          <w:color w:val="1F497D" w:themeColor="text2"/>
          <w:spacing w:val="-14"/>
          <w:kern w:val="20"/>
          <w:sz w:val="20"/>
          <w:szCs w:val="20"/>
        </w:rPr>
        <w:drawing>
          <wp:inline distT="0" distB="0" distL="0" distR="0">
            <wp:extent cx="5504400" cy="2486025"/>
            <wp:effectExtent l="19050" t="0" r="1050" b="0"/>
            <wp:docPr id="1508636586" name="Obraz 115" descr="Rys. 37. Zjazd z dwukierunkowej drogi dla rowerów na jednokierunkowy pas ruchu dla rowerów oraz zjazd z pasa ruchu dla rowerów na drogę dla rowerów. Na drodze dla rowerów oznakowanie poziome P-23, oznakowanie pionowe C-13 i C-13a, przejazd dla rowerzystów w kolorze czerwonym. "/>
            <wp:cNvGraphicFramePr/>
            <a:graphic xmlns:a="http://schemas.openxmlformats.org/drawingml/2006/main">
              <a:graphicData uri="http://schemas.openxmlformats.org/drawingml/2006/picture">
                <pic:pic xmlns:pic="http://schemas.openxmlformats.org/drawingml/2006/picture">
                  <pic:nvPicPr>
                    <pic:cNvPr id="57" name="Obraz 57" descr="Rys. 37. Zjazd z dwukierunkowej drogi dla rowerów na jednokierunkowy pas ruchu dla rowerów oraz zjazd z pasa ruchu dla rowerów na drogę dla rowerów. Na drodze dla rowerów oznakowanie poziome P-23, oznakowanie pionowe C-13 i C-13a, przejazd dla rowerzystów w kolorze czerwonym. "/>
                    <pic:cNvPicPr/>
                  </pic:nvPicPr>
                  <pic:blipFill>
                    <a:blip r:embed="rId12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504400" cy="2486025"/>
                    </a:xfrm>
                    <a:prstGeom prst="rect">
                      <a:avLst/>
                    </a:prstGeom>
                  </pic:spPr>
                </pic:pic>
              </a:graphicData>
            </a:graphic>
          </wp:inline>
        </w:drawing>
      </w:r>
    </w:p>
    <w:p w:rsidR="008A2C7F" w:rsidRPr="007C60F3" w:rsidRDefault="00AE7D3C" w:rsidP="008A2C7F">
      <w:pPr>
        <w:spacing w:after="0" w:line="240" w:lineRule="auto"/>
        <w:jc w:val="center"/>
        <w:rPr>
          <w:rFonts w:ascii="Times New Roman" w:hAnsi="Times New Roman" w:cs="Times New Roman"/>
          <w:i/>
          <w:color w:val="1F497D" w:themeColor="text2"/>
          <w:spacing w:val="-14"/>
          <w:kern w:val="20"/>
          <w:sz w:val="20"/>
          <w:szCs w:val="20"/>
        </w:rPr>
      </w:pPr>
      <w:r>
        <w:rPr>
          <w:rFonts w:ascii="Times New Roman" w:hAnsi="Times New Roman" w:cs="Times New Roman"/>
          <w:i/>
          <w:color w:val="1F497D" w:themeColor="text2"/>
          <w:spacing w:val="-14"/>
          <w:kern w:val="20"/>
          <w:sz w:val="20"/>
          <w:szCs w:val="20"/>
        </w:rPr>
        <w:t>Rys.  nr 27</w:t>
      </w:r>
      <w:r w:rsidR="008A2C7F" w:rsidRPr="00630DAB">
        <w:rPr>
          <w:rFonts w:ascii="Times New Roman" w:hAnsi="Times New Roman" w:cs="Times New Roman"/>
          <w:i/>
          <w:color w:val="1F497D" w:themeColor="text2"/>
          <w:spacing w:val="-14"/>
          <w:kern w:val="20"/>
          <w:sz w:val="20"/>
          <w:szCs w:val="20"/>
        </w:rPr>
        <w:t>. Zjazd</w:t>
      </w:r>
      <w:r w:rsidR="008A2C7F" w:rsidRPr="007C60F3">
        <w:rPr>
          <w:rFonts w:ascii="Times New Roman" w:hAnsi="Times New Roman" w:cs="Times New Roman"/>
          <w:i/>
          <w:color w:val="1F497D" w:themeColor="text2"/>
          <w:spacing w:val="-14"/>
          <w:kern w:val="20"/>
          <w:sz w:val="20"/>
          <w:szCs w:val="20"/>
        </w:rPr>
        <w:t xml:space="preserve"> z dwukierunkowej drogi dla rowerów na jednokierunkowy pas ruchu dla rowerów </w:t>
      </w:r>
    </w:p>
    <w:p w:rsidR="008A2C7F" w:rsidRPr="007C60F3" w:rsidRDefault="008A2C7F" w:rsidP="008A2C7F">
      <w:pPr>
        <w:spacing w:after="0" w:line="240" w:lineRule="auto"/>
        <w:jc w:val="center"/>
        <w:rPr>
          <w:rFonts w:ascii="Times New Roman" w:hAnsi="Times New Roman" w:cs="Times New Roman"/>
          <w:i/>
          <w:color w:val="1F497D" w:themeColor="text2"/>
          <w:spacing w:val="-14"/>
          <w:kern w:val="20"/>
          <w:sz w:val="20"/>
          <w:szCs w:val="20"/>
        </w:rPr>
      </w:pPr>
      <w:r w:rsidRPr="007C60F3">
        <w:rPr>
          <w:rFonts w:ascii="Times New Roman" w:hAnsi="Times New Roman" w:cs="Times New Roman"/>
          <w:i/>
          <w:color w:val="1F497D" w:themeColor="text2"/>
          <w:spacing w:val="-14"/>
          <w:kern w:val="20"/>
          <w:sz w:val="20"/>
          <w:szCs w:val="20"/>
        </w:rPr>
        <w:t xml:space="preserve">oraz zjazd z pasa ruchu dla rowerów na drogę dla rowerów. </w:t>
      </w:r>
    </w:p>
    <w:p w:rsidR="008A2C7F" w:rsidRPr="007C60F3" w:rsidRDefault="008A2C7F" w:rsidP="008A2C7F">
      <w:pPr>
        <w:spacing w:after="0" w:line="240" w:lineRule="auto"/>
        <w:jc w:val="center"/>
        <w:rPr>
          <w:rFonts w:ascii="Times New Roman" w:hAnsi="Times New Roman" w:cs="Times New Roman"/>
          <w:i/>
          <w:color w:val="1F497D" w:themeColor="text2"/>
          <w:spacing w:val="-14"/>
          <w:kern w:val="20"/>
          <w:sz w:val="20"/>
          <w:szCs w:val="20"/>
        </w:rPr>
      </w:pPr>
      <w:r w:rsidRPr="007C60F3">
        <w:rPr>
          <w:rFonts w:ascii="Times New Roman" w:hAnsi="Times New Roman" w:cs="Times New Roman"/>
          <w:i/>
          <w:color w:val="1F497D" w:themeColor="text2"/>
          <w:spacing w:val="-14"/>
          <w:kern w:val="20"/>
          <w:sz w:val="20"/>
          <w:szCs w:val="20"/>
        </w:rPr>
        <w:t xml:space="preserve">źródło: „Wytyczne organizacji bezpiecznego ruchu rowerowego”, Ministerstwo Infrastruktury 2019. </w:t>
      </w:r>
    </w:p>
    <w:p w:rsidR="008A2C7F" w:rsidRPr="007C60F3" w:rsidRDefault="008A2C7F" w:rsidP="008A2C7F">
      <w:pPr>
        <w:spacing w:after="0"/>
        <w:rPr>
          <w:rFonts w:ascii="Times New Roman" w:hAnsi="Times New Roman" w:cs="Times New Roman"/>
          <w:i/>
          <w:color w:val="1F497D" w:themeColor="text2"/>
          <w:spacing w:val="-14"/>
          <w:kern w:val="20"/>
        </w:rPr>
      </w:pPr>
    </w:p>
    <w:p w:rsidR="008A2C7F" w:rsidRDefault="008A2C7F" w:rsidP="008A2C7F">
      <w:pPr>
        <w:autoSpaceDE w:val="0"/>
        <w:autoSpaceDN w:val="0"/>
        <w:adjustRightInd w:val="0"/>
        <w:spacing w:after="0"/>
        <w:rPr>
          <w:rFonts w:ascii="Times New Roman" w:eastAsia="Calibri" w:hAnsi="Times New Roman" w:cs="Times New Roman"/>
          <w:b/>
          <w:bCs/>
          <w:color w:val="000000" w:themeColor="text1"/>
          <w:lang w:eastAsia="en-US"/>
        </w:rPr>
      </w:pPr>
      <w:r>
        <w:rPr>
          <w:rFonts w:ascii="Times New Roman" w:eastAsia="Calibri" w:hAnsi="Times New Roman" w:cs="Times New Roman"/>
          <w:b/>
          <w:bCs/>
          <w:color w:val="000000" w:themeColor="text1"/>
          <w:lang w:eastAsia="en-US"/>
        </w:rPr>
        <w:lastRenderedPageBreak/>
        <w:t>Trasy rowerowe przy przystankach autobusowych</w:t>
      </w:r>
    </w:p>
    <w:p w:rsidR="008A2C7F" w:rsidRPr="00751A1E" w:rsidRDefault="008A2C7F" w:rsidP="008A2C7F">
      <w:pPr>
        <w:pStyle w:val="Bezodstpw"/>
        <w:spacing w:line="276" w:lineRule="auto"/>
        <w:ind w:firstLine="284"/>
        <w:jc w:val="both"/>
        <w:rPr>
          <w:rFonts w:ascii="Times New Roman" w:hAnsi="Times New Roman" w:cs="Times New Roman"/>
        </w:rPr>
      </w:pPr>
      <w:r>
        <w:rPr>
          <w:rFonts w:ascii="Times New Roman" w:hAnsi="Times New Roman" w:cs="Times New Roman"/>
        </w:rPr>
        <w:t xml:space="preserve">W </w:t>
      </w:r>
      <w:r w:rsidRPr="00751A1E">
        <w:rPr>
          <w:rFonts w:ascii="Times New Roman" w:hAnsi="Times New Roman" w:cs="Times New Roman"/>
        </w:rPr>
        <w:t>ramach planowania i projektowania sieci tras rowerowych należy szczególną uwagę zwrócić na ruch rowerowy prowadzony przy przystankach komunikacji zbiorowej, ponieważ w tych miejscach może dochodzić</w:t>
      </w:r>
      <w:r>
        <w:rPr>
          <w:rFonts w:ascii="Times New Roman" w:hAnsi="Times New Roman" w:cs="Times New Roman"/>
        </w:rPr>
        <w:t xml:space="preserve"> (w przypadku nieprawidłowo zaprojektowanej infrastruktury)</w:t>
      </w:r>
      <w:r w:rsidRPr="00751A1E">
        <w:rPr>
          <w:rFonts w:ascii="Times New Roman" w:hAnsi="Times New Roman" w:cs="Times New Roman"/>
        </w:rPr>
        <w:t xml:space="preserve"> do konfliktów między uczestnikami ruchu. </w:t>
      </w:r>
    </w:p>
    <w:p w:rsidR="008A2C7F" w:rsidRPr="00751A1E" w:rsidRDefault="008A2C7F" w:rsidP="008A2C7F">
      <w:pPr>
        <w:pStyle w:val="Bezodstpw"/>
        <w:spacing w:line="276" w:lineRule="auto"/>
        <w:ind w:firstLine="284"/>
        <w:jc w:val="both"/>
        <w:rPr>
          <w:rFonts w:ascii="Times New Roman" w:hAnsi="Times New Roman" w:cs="Times New Roman"/>
        </w:rPr>
      </w:pPr>
      <w:r w:rsidRPr="00751A1E">
        <w:rPr>
          <w:rFonts w:ascii="Times New Roman" w:hAnsi="Times New Roman" w:cs="Times New Roman"/>
        </w:rPr>
        <w:t xml:space="preserve">W aspekcie organizacji ruchu i technicznym położenie infrastruktury rowerowej przy przystankach komunikacji publicznej dzieli się na: </w:t>
      </w:r>
    </w:p>
    <w:p w:rsidR="008A2C7F" w:rsidRDefault="008A2C7F" w:rsidP="00E603F3">
      <w:pPr>
        <w:pStyle w:val="Bezodstpw"/>
        <w:numPr>
          <w:ilvl w:val="0"/>
          <w:numId w:val="92"/>
        </w:numPr>
        <w:spacing w:line="276" w:lineRule="auto"/>
        <w:ind w:left="567" w:hanging="283"/>
        <w:jc w:val="both"/>
        <w:rPr>
          <w:rFonts w:ascii="Times New Roman" w:hAnsi="Times New Roman" w:cs="Times New Roman"/>
        </w:rPr>
      </w:pPr>
      <w:r w:rsidRPr="00751A1E">
        <w:rPr>
          <w:rFonts w:ascii="Times New Roman" w:hAnsi="Times New Roman" w:cs="Times New Roman"/>
        </w:rPr>
        <w:t>przystanki usytuowane w zatoce;</w:t>
      </w:r>
    </w:p>
    <w:p w:rsidR="008A2C7F" w:rsidRPr="00751A1E" w:rsidRDefault="008A2C7F" w:rsidP="00E603F3">
      <w:pPr>
        <w:pStyle w:val="Bezodstpw"/>
        <w:numPr>
          <w:ilvl w:val="0"/>
          <w:numId w:val="92"/>
        </w:numPr>
        <w:spacing w:line="276" w:lineRule="auto"/>
        <w:ind w:left="567" w:hanging="283"/>
        <w:jc w:val="both"/>
        <w:rPr>
          <w:rFonts w:ascii="Times New Roman" w:hAnsi="Times New Roman" w:cs="Times New Roman"/>
        </w:rPr>
      </w:pPr>
      <w:r w:rsidRPr="00751A1E">
        <w:rPr>
          <w:rFonts w:ascii="Times New Roman" w:hAnsi="Times New Roman" w:cs="Times New Roman"/>
        </w:rPr>
        <w:t xml:space="preserve">przystanki usytuowane na jezdni. </w:t>
      </w:r>
    </w:p>
    <w:p w:rsidR="008A2C7F" w:rsidRPr="00751A1E" w:rsidRDefault="008A2C7F" w:rsidP="008A2C7F">
      <w:pPr>
        <w:pStyle w:val="Bezodstpw"/>
        <w:spacing w:line="276" w:lineRule="auto"/>
        <w:ind w:firstLine="284"/>
        <w:jc w:val="both"/>
        <w:rPr>
          <w:rFonts w:ascii="Times New Roman" w:hAnsi="Times New Roman" w:cs="Times New Roman"/>
          <w:u w:val="single"/>
        </w:rPr>
      </w:pPr>
      <w:r w:rsidRPr="00751A1E">
        <w:rPr>
          <w:rFonts w:ascii="Times New Roman" w:hAnsi="Times New Roman" w:cs="Times New Roman"/>
          <w:u w:val="single"/>
        </w:rPr>
        <w:t xml:space="preserve">Zasady prowadzenia ruchu rowerowego przy przystankach komunikacji publicznej: </w:t>
      </w:r>
    </w:p>
    <w:p w:rsidR="008A2C7F" w:rsidRPr="00751A1E" w:rsidRDefault="008A2C7F" w:rsidP="008A2C7F">
      <w:pPr>
        <w:pStyle w:val="Bezodstpw"/>
        <w:spacing w:line="276" w:lineRule="auto"/>
        <w:ind w:firstLine="284"/>
        <w:jc w:val="both"/>
        <w:rPr>
          <w:rFonts w:ascii="Times New Roman" w:hAnsi="Times New Roman" w:cs="Times New Roman"/>
        </w:rPr>
      </w:pPr>
      <w:r w:rsidRPr="00751A1E">
        <w:rPr>
          <w:rFonts w:ascii="Times New Roman" w:hAnsi="Times New Roman" w:cs="Times New Roman"/>
        </w:rPr>
        <w:t xml:space="preserve">W sytuacji, gdy przystanek komunikacji publicznej usytuowany jest w zatoce, to drogę dla rowerów należy oddzielić w sposób czytelny i bezpieczny od pasażerów dochodzących do przystanku i oczekujących na środek komunikacji publicznej. W związku z tym, należy trasę rowerową umieścić na zewnątrz w stosunku do miejsca przeznaczonego dla pasażerów oczekujących na transport oraz umieścić przejścia na pieszych na drodze dla rowerów wraz z oznakowaniem pionowym i poziomym. </w:t>
      </w:r>
    </w:p>
    <w:p w:rsidR="008A2C7F" w:rsidRPr="00751A1E" w:rsidRDefault="008A2C7F" w:rsidP="008A2C7F">
      <w:pPr>
        <w:pStyle w:val="Bezodstpw"/>
        <w:spacing w:line="276" w:lineRule="auto"/>
        <w:jc w:val="both"/>
        <w:rPr>
          <w:rFonts w:ascii="Times New Roman" w:hAnsi="Times New Roman" w:cs="Times New Roman"/>
          <w:b/>
          <w:bCs/>
        </w:rPr>
      </w:pPr>
      <w:r w:rsidRPr="00751A1E">
        <w:rPr>
          <w:rFonts w:ascii="Times New Roman" w:hAnsi="Times New Roman" w:cs="Times New Roman"/>
          <w:b/>
          <w:bCs/>
        </w:rPr>
        <w:t xml:space="preserve">Przykłady zastosowania: </w:t>
      </w:r>
    </w:p>
    <w:p w:rsidR="008A2C7F" w:rsidRPr="004C429A" w:rsidRDefault="008A2C7F" w:rsidP="004C429A">
      <w:pPr>
        <w:pStyle w:val="Bezodstpw"/>
        <w:spacing w:line="276" w:lineRule="auto"/>
        <w:ind w:firstLine="284"/>
        <w:jc w:val="both"/>
        <w:rPr>
          <w:rFonts w:ascii="Times New Roman" w:hAnsi="Times New Roman" w:cs="Times New Roman"/>
        </w:rPr>
      </w:pPr>
      <w:r w:rsidRPr="00751A1E">
        <w:rPr>
          <w:rFonts w:ascii="Times New Roman" w:hAnsi="Times New Roman" w:cs="Times New Roman"/>
          <w:u w:val="single"/>
        </w:rPr>
        <w:t xml:space="preserve">Droga dla rowerów przy zatoce autobusowej: </w:t>
      </w:r>
      <w:r w:rsidRPr="00751A1E">
        <w:rPr>
          <w:rFonts w:ascii="Times New Roman" w:hAnsi="Times New Roman" w:cs="Times New Roman"/>
        </w:rPr>
        <w:t xml:space="preserve">droga dla rowerów umieszczona jest na zewnątrz od miejsca przeznaczonego na oczekiwanie pasażerów. W ramach prowadzenia ruchu dla rowerów w obrębie przystanku komunikacji zastosowano znaki pionowe D-6, D-15, znaki poziome P-23, P-10. Ruch rowerowy nie może nigdy prowadzony w kierunku oczekujących pasażerów. </w:t>
      </w:r>
    </w:p>
    <w:p w:rsidR="008A2C7F" w:rsidRPr="006C0BE0" w:rsidRDefault="008A2C7F" w:rsidP="008A2C7F">
      <w:pPr>
        <w:spacing w:after="0" w:line="240" w:lineRule="auto"/>
        <w:jc w:val="center"/>
        <w:rPr>
          <w:rFonts w:ascii="Times New Roman" w:hAnsi="Times New Roman" w:cs="Times New Roman"/>
          <w:i/>
          <w:color w:val="1F497D" w:themeColor="text2"/>
          <w:spacing w:val="-14"/>
          <w:kern w:val="20"/>
          <w:sz w:val="20"/>
          <w:szCs w:val="20"/>
        </w:rPr>
      </w:pPr>
      <w:r w:rsidRPr="006C0BE0">
        <w:rPr>
          <w:i/>
          <w:noProof/>
          <w:color w:val="1F497D" w:themeColor="text2"/>
          <w:spacing w:val="-14"/>
          <w:kern w:val="20"/>
          <w:sz w:val="20"/>
          <w:szCs w:val="20"/>
        </w:rPr>
        <w:drawing>
          <wp:inline distT="0" distB="0" distL="0" distR="0">
            <wp:extent cx="5504400" cy="1838325"/>
            <wp:effectExtent l="19050" t="0" r="1050" b="0"/>
            <wp:docPr id="58" name="Obraz 116" descr="Rys. 40. Droga dla rowerów prowadzona przy zatoce autobusowej z zachowaniem bezpiecznej przestrzenni od pieszych. Na drodze dla rowerów zastosowano oznakowanie poziome P-23, P-10 oraz oznakowanie pionowe D-6. "/>
            <wp:cNvGraphicFramePr/>
            <a:graphic xmlns:a="http://schemas.openxmlformats.org/drawingml/2006/main">
              <a:graphicData uri="http://schemas.openxmlformats.org/drawingml/2006/picture">
                <pic:pic xmlns:pic="http://schemas.openxmlformats.org/drawingml/2006/picture">
                  <pic:nvPicPr>
                    <pic:cNvPr id="224" name="Obraz 224" descr="Rys. 40. Droga dla rowerów prowadzona przy zatoce autobusowej z zachowaniem bezpiecznej przestrzenni od pieszych. Na drodze dla rowerów zastosowano oznakowanie poziome P-23, P-10 oraz oznakowanie pionowe D-6. "/>
                    <pic:cNvPicPr/>
                  </pic:nvPicPr>
                  <pic:blipFill>
                    <a:blip r:embed="rId12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545" r="4209"/>
                    <a:stretch>
                      <a:fillRect/>
                    </a:stretch>
                  </pic:blipFill>
                  <pic:spPr>
                    <a:xfrm>
                      <a:off x="0" y="0"/>
                      <a:ext cx="5504400" cy="1838325"/>
                    </a:xfrm>
                    <a:prstGeom prst="rect">
                      <a:avLst/>
                    </a:prstGeom>
                  </pic:spPr>
                </pic:pic>
              </a:graphicData>
            </a:graphic>
          </wp:inline>
        </w:drawing>
      </w:r>
    </w:p>
    <w:p w:rsidR="008A2C7F" w:rsidRPr="00EF43AD" w:rsidRDefault="00AE7D3C" w:rsidP="008A2C7F">
      <w:pPr>
        <w:spacing w:after="0" w:line="240" w:lineRule="auto"/>
        <w:jc w:val="center"/>
        <w:rPr>
          <w:rFonts w:ascii="Times New Roman" w:hAnsi="Times New Roman" w:cs="Times New Roman"/>
          <w:i/>
          <w:color w:val="1F497D" w:themeColor="text2"/>
          <w:spacing w:val="-14"/>
          <w:kern w:val="20"/>
          <w:sz w:val="20"/>
          <w:szCs w:val="20"/>
        </w:rPr>
      </w:pPr>
      <w:bookmarkStart w:id="68" w:name="_Hlk53916599"/>
      <w:r>
        <w:rPr>
          <w:rFonts w:ascii="Times New Roman" w:hAnsi="Times New Roman" w:cs="Times New Roman"/>
          <w:i/>
          <w:color w:val="1F497D" w:themeColor="text2"/>
          <w:spacing w:val="-14"/>
          <w:kern w:val="20"/>
          <w:sz w:val="20"/>
          <w:szCs w:val="20"/>
        </w:rPr>
        <w:t>Rys. nr 28</w:t>
      </w:r>
      <w:r w:rsidR="008A2C7F" w:rsidRPr="00630DAB">
        <w:rPr>
          <w:rFonts w:ascii="Times New Roman" w:hAnsi="Times New Roman" w:cs="Times New Roman"/>
          <w:i/>
          <w:color w:val="1F497D" w:themeColor="text2"/>
          <w:spacing w:val="-14"/>
          <w:kern w:val="20"/>
          <w:sz w:val="20"/>
          <w:szCs w:val="20"/>
        </w:rPr>
        <w:t>. Droga</w:t>
      </w:r>
      <w:r w:rsidR="008A2C7F" w:rsidRPr="00EF43AD">
        <w:rPr>
          <w:rFonts w:ascii="Times New Roman" w:hAnsi="Times New Roman" w:cs="Times New Roman"/>
          <w:i/>
          <w:color w:val="1F497D" w:themeColor="text2"/>
          <w:spacing w:val="-14"/>
          <w:kern w:val="20"/>
          <w:sz w:val="20"/>
          <w:szCs w:val="20"/>
        </w:rPr>
        <w:t xml:space="preserve"> dla rowerów przy zatoce autobusowej, źródło: „Wytyczne organizacji bezpiecznego ruchu rowerowego”, </w:t>
      </w:r>
    </w:p>
    <w:p w:rsidR="008A2C7F" w:rsidRDefault="008A2C7F" w:rsidP="008A2C7F">
      <w:pPr>
        <w:spacing w:after="0" w:line="240" w:lineRule="auto"/>
        <w:jc w:val="center"/>
        <w:rPr>
          <w:rFonts w:ascii="Times New Roman" w:hAnsi="Times New Roman" w:cs="Times New Roman"/>
          <w:i/>
          <w:color w:val="1F497D" w:themeColor="text2"/>
          <w:spacing w:val="-14"/>
          <w:kern w:val="20"/>
          <w:sz w:val="20"/>
          <w:szCs w:val="20"/>
        </w:rPr>
      </w:pPr>
      <w:r w:rsidRPr="00EF43AD">
        <w:rPr>
          <w:rFonts w:ascii="Times New Roman" w:hAnsi="Times New Roman" w:cs="Times New Roman"/>
          <w:i/>
          <w:color w:val="1F497D" w:themeColor="text2"/>
          <w:spacing w:val="-14"/>
          <w:kern w:val="20"/>
          <w:sz w:val="20"/>
          <w:szCs w:val="20"/>
        </w:rPr>
        <w:t xml:space="preserve">źródło: „Wytyczne organizacji bezpiecznego ruchu rowerowego”, Ministerstwo Infrastruktury 2019. </w:t>
      </w:r>
      <w:bookmarkEnd w:id="68"/>
    </w:p>
    <w:p w:rsidR="008A2C7F" w:rsidRPr="00EF43AD" w:rsidRDefault="008A2C7F" w:rsidP="008A2C7F">
      <w:pPr>
        <w:spacing w:after="0"/>
        <w:jc w:val="center"/>
        <w:rPr>
          <w:rFonts w:ascii="Times New Roman" w:hAnsi="Times New Roman" w:cs="Times New Roman"/>
          <w:i/>
          <w:color w:val="1F497D" w:themeColor="text2"/>
          <w:spacing w:val="-14"/>
          <w:kern w:val="20"/>
        </w:rPr>
      </w:pPr>
    </w:p>
    <w:p w:rsidR="008A2C7F" w:rsidRPr="00751A1E" w:rsidRDefault="008A2C7F" w:rsidP="004C429A">
      <w:pPr>
        <w:pStyle w:val="Bezodstpw"/>
        <w:spacing w:line="276" w:lineRule="auto"/>
        <w:ind w:firstLine="284"/>
        <w:jc w:val="both"/>
        <w:rPr>
          <w:rFonts w:ascii="Times New Roman" w:hAnsi="Times New Roman" w:cs="Times New Roman"/>
        </w:rPr>
      </w:pPr>
      <w:r w:rsidRPr="00751A1E">
        <w:rPr>
          <w:rFonts w:ascii="Times New Roman" w:hAnsi="Times New Roman" w:cs="Times New Roman"/>
          <w:u w:val="single"/>
        </w:rPr>
        <w:t xml:space="preserve">Droga dla rowerów przy pasie do parkowania i przystanku komunikacji autobusowej: </w:t>
      </w:r>
      <w:r w:rsidRPr="00751A1E">
        <w:rPr>
          <w:rFonts w:ascii="Times New Roman" w:hAnsi="Times New Roman" w:cs="Times New Roman"/>
        </w:rPr>
        <w:t xml:space="preserve">bezpieczne i czytelne usytuowanie przystanku komunikacji autobusowej na jezdni z powierzchnią przeznaczoną dla oczekujących wysunięta poza pas do parkowania. W ramach prowadzenia ruchu rowerowego zastosowano znak poziomy P-23, P-10 oraz znak pionowy D-6 mini i D-15. </w:t>
      </w:r>
    </w:p>
    <w:p w:rsidR="008A2C7F" w:rsidRPr="006C0BE0" w:rsidRDefault="008A2C7F" w:rsidP="008A2C7F">
      <w:pPr>
        <w:spacing w:after="0" w:line="240" w:lineRule="auto"/>
        <w:jc w:val="center"/>
        <w:rPr>
          <w:rFonts w:ascii="Times New Roman" w:hAnsi="Times New Roman" w:cs="Times New Roman"/>
          <w:i/>
          <w:color w:val="1F497D" w:themeColor="text2"/>
          <w:spacing w:val="-14"/>
          <w:kern w:val="20"/>
          <w:sz w:val="20"/>
          <w:szCs w:val="20"/>
        </w:rPr>
      </w:pPr>
      <w:r w:rsidRPr="006C0BE0">
        <w:rPr>
          <w:i/>
          <w:noProof/>
          <w:color w:val="1F497D" w:themeColor="text2"/>
          <w:spacing w:val="-14"/>
          <w:kern w:val="20"/>
          <w:sz w:val="20"/>
          <w:szCs w:val="20"/>
        </w:rPr>
        <w:drawing>
          <wp:inline distT="0" distB="0" distL="0" distR="0">
            <wp:extent cx="5502910" cy="1581785"/>
            <wp:effectExtent l="0" t="0" r="2540" b="0"/>
            <wp:docPr id="66" name="Obraz 117" descr="Rys. 41. Droga dla rowerów przy pasie do parkowania i przystanku autobusowym. Na drodze dla rowerów zastosowani oznakowanie poziome P-23, P-10, oznakowanie pionowe D-6, D-15. "/>
            <wp:cNvGraphicFramePr/>
            <a:graphic xmlns:a="http://schemas.openxmlformats.org/drawingml/2006/main">
              <a:graphicData uri="http://schemas.openxmlformats.org/drawingml/2006/picture">
                <pic:pic xmlns:pic="http://schemas.openxmlformats.org/drawingml/2006/picture">
                  <pic:nvPicPr>
                    <pic:cNvPr id="66" name="Obraz 66" descr="Rys. 41. Droga dla rowerów przy pasie do parkowania i przystanku autobusowym. Na drodze dla rowerów zastosowani oznakowanie poziome P-23, P-10, oznakowanie pionowe D-6, D-15. "/>
                    <pic:cNvPicPr/>
                  </pic:nvPicPr>
                  <pic:blipFill>
                    <a:blip r:embed="rId12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502910" cy="1581785"/>
                    </a:xfrm>
                    <a:prstGeom prst="rect">
                      <a:avLst/>
                    </a:prstGeom>
                  </pic:spPr>
                </pic:pic>
              </a:graphicData>
            </a:graphic>
          </wp:inline>
        </w:drawing>
      </w:r>
    </w:p>
    <w:p w:rsidR="008A2C7F" w:rsidRPr="00EF43AD" w:rsidRDefault="00AE7D3C" w:rsidP="008A2C7F">
      <w:pPr>
        <w:spacing w:after="0" w:line="240" w:lineRule="auto"/>
        <w:jc w:val="center"/>
        <w:rPr>
          <w:rFonts w:ascii="Times New Roman" w:hAnsi="Times New Roman" w:cs="Times New Roman"/>
          <w:i/>
          <w:color w:val="1F497D" w:themeColor="text2"/>
          <w:spacing w:val="-14"/>
          <w:kern w:val="20"/>
          <w:sz w:val="20"/>
          <w:szCs w:val="20"/>
        </w:rPr>
      </w:pPr>
      <w:r>
        <w:rPr>
          <w:rFonts w:ascii="Times New Roman" w:hAnsi="Times New Roman" w:cs="Times New Roman"/>
          <w:i/>
          <w:color w:val="1F497D" w:themeColor="text2"/>
          <w:spacing w:val="-14"/>
          <w:kern w:val="20"/>
          <w:sz w:val="20"/>
          <w:szCs w:val="20"/>
        </w:rPr>
        <w:t>Rys. nr 29</w:t>
      </w:r>
      <w:r w:rsidR="008A2C7F" w:rsidRPr="00630DAB">
        <w:rPr>
          <w:rFonts w:ascii="Times New Roman" w:hAnsi="Times New Roman" w:cs="Times New Roman"/>
          <w:i/>
          <w:color w:val="1F497D" w:themeColor="text2"/>
          <w:spacing w:val="-14"/>
          <w:kern w:val="20"/>
          <w:sz w:val="20"/>
          <w:szCs w:val="20"/>
        </w:rPr>
        <w:t>. Droga</w:t>
      </w:r>
      <w:r w:rsidR="008A2C7F" w:rsidRPr="00EF43AD">
        <w:rPr>
          <w:rFonts w:ascii="Times New Roman" w:hAnsi="Times New Roman" w:cs="Times New Roman"/>
          <w:i/>
          <w:color w:val="1F497D" w:themeColor="text2"/>
          <w:spacing w:val="-14"/>
          <w:kern w:val="20"/>
          <w:sz w:val="20"/>
          <w:szCs w:val="20"/>
        </w:rPr>
        <w:t xml:space="preserve"> dla rowerów przy pasie do parkowania i przystanku autobusowym</w:t>
      </w:r>
      <w:r w:rsidR="008A2C7F">
        <w:rPr>
          <w:rFonts w:ascii="Times New Roman" w:hAnsi="Times New Roman" w:cs="Times New Roman"/>
          <w:i/>
          <w:color w:val="1F497D" w:themeColor="text2"/>
          <w:spacing w:val="-14"/>
          <w:kern w:val="20"/>
          <w:sz w:val="20"/>
          <w:szCs w:val="20"/>
        </w:rPr>
        <w:t>.</w:t>
      </w:r>
    </w:p>
    <w:p w:rsidR="008A2C7F" w:rsidRPr="00EF43AD" w:rsidRDefault="008A2C7F" w:rsidP="008A2C7F">
      <w:pPr>
        <w:spacing w:after="0" w:line="240" w:lineRule="auto"/>
        <w:jc w:val="center"/>
        <w:rPr>
          <w:rFonts w:ascii="Times New Roman" w:hAnsi="Times New Roman" w:cs="Times New Roman"/>
          <w:i/>
          <w:color w:val="1F497D" w:themeColor="text2"/>
          <w:spacing w:val="-14"/>
          <w:kern w:val="20"/>
          <w:sz w:val="20"/>
          <w:szCs w:val="20"/>
        </w:rPr>
      </w:pPr>
      <w:r w:rsidRPr="00EF43AD">
        <w:rPr>
          <w:rFonts w:ascii="Times New Roman" w:hAnsi="Times New Roman" w:cs="Times New Roman"/>
          <w:i/>
          <w:color w:val="1F497D" w:themeColor="text2"/>
          <w:spacing w:val="-14"/>
          <w:kern w:val="20"/>
          <w:sz w:val="20"/>
          <w:szCs w:val="20"/>
        </w:rPr>
        <w:t xml:space="preserve">źródło: „Wytyczne organizacji bezpiecznego ruchu rowerowego”, Ministerstwo Infrastruktury 2019. </w:t>
      </w:r>
    </w:p>
    <w:p w:rsidR="008A2C7F" w:rsidRPr="002B5E15" w:rsidRDefault="008A2C7F" w:rsidP="008A2C7F">
      <w:pPr>
        <w:spacing w:after="0" w:line="240" w:lineRule="auto"/>
        <w:jc w:val="center"/>
        <w:rPr>
          <w:rFonts w:ascii="Times New Roman" w:hAnsi="Times New Roman" w:cs="Times New Roman"/>
          <w:i/>
          <w:color w:val="1F497D" w:themeColor="text2"/>
          <w:spacing w:val="-14"/>
          <w:kern w:val="20"/>
          <w:sz w:val="18"/>
          <w:szCs w:val="18"/>
        </w:rPr>
      </w:pPr>
    </w:p>
    <w:p w:rsidR="008A2C7F" w:rsidRDefault="008A2C7F" w:rsidP="008A2C7F">
      <w:pPr>
        <w:pStyle w:val="Bezodstpw"/>
        <w:spacing w:line="276" w:lineRule="auto"/>
        <w:ind w:firstLine="284"/>
        <w:jc w:val="both"/>
        <w:rPr>
          <w:rFonts w:ascii="Times New Roman" w:hAnsi="Times New Roman" w:cs="Times New Roman"/>
        </w:rPr>
      </w:pPr>
      <w:r w:rsidRPr="00751A1E">
        <w:rPr>
          <w:rFonts w:ascii="Times New Roman" w:hAnsi="Times New Roman" w:cs="Times New Roman"/>
          <w:u w:val="single"/>
        </w:rPr>
        <w:lastRenderedPageBreak/>
        <w:t>Pas ruchu dla rowerów przy zatoce autobusowej:</w:t>
      </w:r>
      <w:r w:rsidRPr="00751A1E">
        <w:rPr>
          <w:rFonts w:ascii="Times New Roman" w:hAnsi="Times New Roman" w:cs="Times New Roman"/>
        </w:rPr>
        <w:t xml:space="preserve"> w ramach prowadzenia ruchu rowerowego po pasie ruchu dla rowerów, gdy przystanek jest usytuowany w zatoce autobusowej, pas ruchu dla rowerów powinien być oddzielony od pozostałej części jedni linią przerywaną P-1e, a od zatoki przystankowej linią P-7a, a przed zatoką autobusową linią P-2b. Na pasie ruchu dla rowerów przed zatoką powinien być umieszczony znak  P-23, co 50 m. </w:t>
      </w:r>
    </w:p>
    <w:p w:rsidR="008A2C7F" w:rsidRPr="00751A1E" w:rsidRDefault="008A2C7F" w:rsidP="008A2C7F">
      <w:pPr>
        <w:pStyle w:val="Bezodstpw"/>
        <w:spacing w:line="276" w:lineRule="auto"/>
        <w:ind w:firstLine="284"/>
        <w:jc w:val="both"/>
        <w:rPr>
          <w:rFonts w:ascii="Times New Roman" w:hAnsi="Times New Roman" w:cs="Times New Roman"/>
        </w:rPr>
      </w:pPr>
    </w:p>
    <w:p w:rsidR="008A2C7F" w:rsidRPr="006C0BE0" w:rsidRDefault="008A2C7F" w:rsidP="008A2C7F">
      <w:pPr>
        <w:spacing w:after="0" w:line="240" w:lineRule="auto"/>
        <w:jc w:val="center"/>
        <w:rPr>
          <w:rFonts w:ascii="Times New Roman" w:hAnsi="Times New Roman" w:cs="Times New Roman"/>
          <w:i/>
          <w:color w:val="1F497D" w:themeColor="text2"/>
          <w:spacing w:val="-14"/>
          <w:kern w:val="20"/>
          <w:sz w:val="20"/>
          <w:szCs w:val="20"/>
        </w:rPr>
      </w:pPr>
      <w:r w:rsidRPr="006C0BE0">
        <w:rPr>
          <w:i/>
          <w:noProof/>
          <w:color w:val="1F497D" w:themeColor="text2"/>
          <w:spacing w:val="-14"/>
          <w:kern w:val="20"/>
          <w:sz w:val="20"/>
          <w:szCs w:val="20"/>
        </w:rPr>
        <w:drawing>
          <wp:inline distT="0" distB="0" distL="0" distR="0">
            <wp:extent cx="5504400" cy="1733550"/>
            <wp:effectExtent l="19050" t="0" r="1050" b="0"/>
            <wp:docPr id="1100" name="Obraz 118" descr="Rys. 42. Pas ruchu dla rowerów przy zatoce autobusowej. Na pasie ruchu dla rowerów zastosowano linię P-2b, a przy zatoce P-1e i P-7a oraz oznakowanie poziome P-23. "/>
            <wp:cNvGraphicFramePr/>
            <a:graphic xmlns:a="http://schemas.openxmlformats.org/drawingml/2006/main">
              <a:graphicData uri="http://schemas.openxmlformats.org/drawingml/2006/picture">
                <pic:pic xmlns:pic="http://schemas.openxmlformats.org/drawingml/2006/picture">
                  <pic:nvPicPr>
                    <pic:cNvPr id="1100" name="Obraz 1100" descr="Rys. 42. Pas ruchu dla rowerów przy zatoce autobusowej. Na pasie ruchu dla rowerów zastosowano linię P-2b, a przy zatoce P-1e i P-7a oraz oznakowanie poziome P-23. "/>
                    <pic:cNvPicPr/>
                  </pic:nvPicPr>
                  <pic:blipFill>
                    <a:blip r:embed="rId12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04400" cy="1733550"/>
                    </a:xfrm>
                    <a:prstGeom prst="rect">
                      <a:avLst/>
                    </a:prstGeom>
                    <a:noFill/>
                    <a:ln>
                      <a:noFill/>
                    </a:ln>
                  </pic:spPr>
                </pic:pic>
              </a:graphicData>
            </a:graphic>
          </wp:inline>
        </w:drawing>
      </w:r>
    </w:p>
    <w:p w:rsidR="008A2C7F" w:rsidRPr="00EF43AD" w:rsidRDefault="00AE7D3C" w:rsidP="008A2C7F">
      <w:pPr>
        <w:spacing w:after="0" w:line="240" w:lineRule="auto"/>
        <w:jc w:val="center"/>
        <w:rPr>
          <w:rFonts w:ascii="Times New Roman" w:hAnsi="Times New Roman" w:cs="Times New Roman"/>
          <w:i/>
          <w:color w:val="1F497D" w:themeColor="text2"/>
          <w:spacing w:val="-14"/>
          <w:kern w:val="20"/>
          <w:sz w:val="20"/>
          <w:szCs w:val="20"/>
        </w:rPr>
      </w:pPr>
      <w:bookmarkStart w:id="69" w:name="_Hlk53919208"/>
      <w:r>
        <w:rPr>
          <w:rFonts w:ascii="Times New Roman" w:hAnsi="Times New Roman" w:cs="Times New Roman"/>
          <w:i/>
          <w:color w:val="1F497D" w:themeColor="text2"/>
          <w:spacing w:val="-14"/>
          <w:kern w:val="20"/>
          <w:sz w:val="20"/>
          <w:szCs w:val="20"/>
        </w:rPr>
        <w:t>Rys. nr 30</w:t>
      </w:r>
      <w:r w:rsidR="008A2C7F" w:rsidRPr="00630DAB">
        <w:rPr>
          <w:rFonts w:ascii="Times New Roman" w:hAnsi="Times New Roman" w:cs="Times New Roman"/>
          <w:i/>
          <w:color w:val="1F497D" w:themeColor="text2"/>
          <w:spacing w:val="-14"/>
          <w:kern w:val="20"/>
          <w:sz w:val="20"/>
          <w:szCs w:val="20"/>
        </w:rPr>
        <w:t>. Pas</w:t>
      </w:r>
      <w:r w:rsidR="008A2C7F" w:rsidRPr="00EF43AD">
        <w:rPr>
          <w:rFonts w:ascii="Times New Roman" w:hAnsi="Times New Roman" w:cs="Times New Roman"/>
          <w:i/>
          <w:color w:val="1F497D" w:themeColor="text2"/>
          <w:spacing w:val="-14"/>
          <w:kern w:val="20"/>
          <w:sz w:val="20"/>
          <w:szCs w:val="20"/>
        </w:rPr>
        <w:t xml:space="preserve"> ruchu dla rowerów przy zatoce autobusowej.</w:t>
      </w:r>
    </w:p>
    <w:p w:rsidR="008A2C7F" w:rsidRPr="00EF43AD" w:rsidRDefault="008A2C7F" w:rsidP="008A2C7F">
      <w:pPr>
        <w:spacing w:after="0" w:line="240" w:lineRule="auto"/>
        <w:jc w:val="center"/>
        <w:rPr>
          <w:rFonts w:ascii="Times New Roman" w:hAnsi="Times New Roman" w:cs="Times New Roman"/>
          <w:i/>
          <w:color w:val="1F497D" w:themeColor="text2"/>
          <w:spacing w:val="-14"/>
          <w:kern w:val="20"/>
          <w:sz w:val="20"/>
          <w:szCs w:val="20"/>
        </w:rPr>
      </w:pPr>
      <w:r w:rsidRPr="00EF43AD">
        <w:rPr>
          <w:rFonts w:ascii="Times New Roman" w:hAnsi="Times New Roman" w:cs="Times New Roman"/>
          <w:i/>
          <w:color w:val="1F497D" w:themeColor="text2"/>
          <w:spacing w:val="-14"/>
          <w:kern w:val="20"/>
          <w:sz w:val="20"/>
          <w:szCs w:val="20"/>
        </w:rPr>
        <w:t xml:space="preserve">źródło: „Wytyczne organizacji bezpiecznego ruchu rowerowego”, Ministerstwo Infrastruktury 2019. </w:t>
      </w:r>
    </w:p>
    <w:p w:rsidR="008A2C7F" w:rsidRDefault="008A2C7F" w:rsidP="008A2C7F">
      <w:pPr>
        <w:spacing w:after="0" w:line="240" w:lineRule="auto"/>
        <w:jc w:val="center"/>
        <w:rPr>
          <w:rFonts w:ascii="Times New Roman" w:hAnsi="Times New Roman" w:cs="Times New Roman"/>
          <w:i/>
          <w:color w:val="1F497D" w:themeColor="text2"/>
          <w:spacing w:val="-14"/>
          <w:kern w:val="20"/>
          <w:sz w:val="18"/>
          <w:szCs w:val="18"/>
        </w:rPr>
      </w:pPr>
    </w:p>
    <w:bookmarkEnd w:id="69"/>
    <w:p w:rsidR="008A2C7F" w:rsidRDefault="008A2C7F" w:rsidP="008A2C7F">
      <w:pPr>
        <w:pStyle w:val="Bezodstpw"/>
        <w:spacing w:line="276" w:lineRule="auto"/>
        <w:ind w:firstLine="284"/>
        <w:jc w:val="both"/>
        <w:rPr>
          <w:rFonts w:ascii="Times New Roman" w:hAnsi="Times New Roman" w:cs="Times New Roman"/>
        </w:rPr>
      </w:pPr>
      <w:r w:rsidRPr="00AF16AC">
        <w:rPr>
          <w:rFonts w:ascii="Times New Roman" w:hAnsi="Times New Roman" w:cs="Times New Roman"/>
          <w:u w:val="single"/>
        </w:rPr>
        <w:t>Pas ruchu dla rowerów z przerwą na przystanek autobusowy:</w:t>
      </w:r>
      <w:r w:rsidRPr="00AF16AC">
        <w:rPr>
          <w:rFonts w:ascii="Times New Roman" w:hAnsi="Times New Roman" w:cs="Times New Roman"/>
        </w:rPr>
        <w:t xml:space="preserve"> przed przystankiem autobusowym, gdy jest zachowana przerwa na przystanek autobusowy P-17, pas ruchu dla rowerów powinien mieć linię przerywaną P-1e. </w:t>
      </w:r>
    </w:p>
    <w:p w:rsidR="008A2C7F" w:rsidRPr="00AF16AC" w:rsidRDefault="008A2C7F" w:rsidP="008A2C7F">
      <w:pPr>
        <w:pStyle w:val="Bezodstpw"/>
        <w:ind w:firstLine="284"/>
        <w:jc w:val="both"/>
        <w:rPr>
          <w:rFonts w:ascii="Times New Roman" w:hAnsi="Times New Roman" w:cs="Times New Roman"/>
        </w:rPr>
      </w:pPr>
    </w:p>
    <w:p w:rsidR="008A2C7F" w:rsidRPr="006C0BE0" w:rsidRDefault="008A2C7F" w:rsidP="008A2C7F">
      <w:pPr>
        <w:spacing w:after="0" w:line="240" w:lineRule="auto"/>
        <w:jc w:val="center"/>
        <w:rPr>
          <w:rFonts w:ascii="Times New Roman" w:hAnsi="Times New Roman" w:cs="Times New Roman"/>
          <w:i/>
          <w:color w:val="1F497D" w:themeColor="text2"/>
          <w:spacing w:val="-14"/>
          <w:kern w:val="20"/>
          <w:sz w:val="20"/>
          <w:szCs w:val="20"/>
        </w:rPr>
      </w:pPr>
      <w:r w:rsidRPr="006C0BE0">
        <w:rPr>
          <w:i/>
          <w:noProof/>
          <w:color w:val="1F497D" w:themeColor="text2"/>
          <w:spacing w:val="-14"/>
          <w:kern w:val="20"/>
          <w:sz w:val="20"/>
          <w:szCs w:val="20"/>
        </w:rPr>
        <w:drawing>
          <wp:inline distT="0" distB="0" distL="0" distR="0">
            <wp:extent cx="5504400" cy="1323975"/>
            <wp:effectExtent l="19050" t="0" r="1050" b="0"/>
            <wp:docPr id="454" name="Obraz 119" descr="Rys. 43. Pas ruchu dla rowerów przy pasie do parkowania z przerwą na przystanek autobusowy. Na pasie ruchu dla rowerów zastosowani linię P-1e, P-7a oraz oznakowanie poziome P-23, przy przystanku linia P-17. "/>
            <wp:cNvGraphicFramePr/>
            <a:graphic xmlns:a="http://schemas.openxmlformats.org/drawingml/2006/main">
              <a:graphicData uri="http://schemas.openxmlformats.org/drawingml/2006/picture">
                <pic:pic xmlns:pic="http://schemas.openxmlformats.org/drawingml/2006/picture">
                  <pic:nvPicPr>
                    <pic:cNvPr id="454" name="Obraz 454" descr="Rys. 43. Pas ruchu dla rowerów przy pasie do parkowania z przerwą na przystanek autobusowy. Na pasie ruchu dla rowerów zastosowani linię P-1e, P-7a oraz oznakowanie poziome P-23, przy przystanku linia P-17. "/>
                    <pic:cNvPicPr/>
                  </pic:nvPicPr>
                  <pic:blipFill>
                    <a:blip r:embed="rId12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504400" cy="1323975"/>
                    </a:xfrm>
                    <a:prstGeom prst="rect">
                      <a:avLst/>
                    </a:prstGeom>
                  </pic:spPr>
                </pic:pic>
              </a:graphicData>
            </a:graphic>
          </wp:inline>
        </w:drawing>
      </w:r>
    </w:p>
    <w:p w:rsidR="008A2C7F" w:rsidRPr="00EF43AD" w:rsidRDefault="00AE7D3C" w:rsidP="008A2C7F">
      <w:pPr>
        <w:spacing w:after="0" w:line="240" w:lineRule="auto"/>
        <w:jc w:val="center"/>
        <w:rPr>
          <w:rFonts w:ascii="Times New Roman" w:hAnsi="Times New Roman" w:cs="Times New Roman"/>
          <w:i/>
          <w:color w:val="1F497D" w:themeColor="text2"/>
          <w:spacing w:val="-14"/>
          <w:kern w:val="20"/>
          <w:sz w:val="20"/>
          <w:szCs w:val="20"/>
        </w:rPr>
      </w:pPr>
      <w:r>
        <w:rPr>
          <w:rFonts w:ascii="Times New Roman" w:hAnsi="Times New Roman" w:cs="Times New Roman"/>
          <w:i/>
          <w:color w:val="1F497D" w:themeColor="text2"/>
          <w:spacing w:val="-14"/>
          <w:kern w:val="20"/>
          <w:sz w:val="20"/>
          <w:szCs w:val="20"/>
        </w:rPr>
        <w:t>Rys.  nr 31</w:t>
      </w:r>
      <w:r w:rsidR="008A2C7F" w:rsidRPr="00630DAB">
        <w:rPr>
          <w:rFonts w:ascii="Times New Roman" w:hAnsi="Times New Roman" w:cs="Times New Roman"/>
          <w:i/>
          <w:color w:val="1F497D" w:themeColor="text2"/>
          <w:spacing w:val="-14"/>
          <w:kern w:val="20"/>
          <w:sz w:val="20"/>
          <w:szCs w:val="20"/>
        </w:rPr>
        <w:t>. Pas</w:t>
      </w:r>
      <w:r w:rsidR="008A2C7F" w:rsidRPr="00EF43AD">
        <w:rPr>
          <w:rFonts w:ascii="Times New Roman" w:hAnsi="Times New Roman" w:cs="Times New Roman"/>
          <w:i/>
          <w:color w:val="1F497D" w:themeColor="text2"/>
          <w:spacing w:val="-14"/>
          <w:kern w:val="20"/>
          <w:sz w:val="20"/>
          <w:szCs w:val="20"/>
        </w:rPr>
        <w:t xml:space="preserve"> ruchu dla rowerów przy pasie do parkowania z przerwą na przystanek autobusowy ,</w:t>
      </w:r>
    </w:p>
    <w:p w:rsidR="008A2C7F" w:rsidRDefault="008A2C7F" w:rsidP="008A2C7F">
      <w:pPr>
        <w:spacing w:after="0" w:line="240" w:lineRule="auto"/>
        <w:jc w:val="center"/>
        <w:rPr>
          <w:rFonts w:ascii="Times New Roman" w:hAnsi="Times New Roman" w:cs="Times New Roman"/>
          <w:i/>
          <w:color w:val="1F497D" w:themeColor="text2"/>
          <w:spacing w:val="-14"/>
          <w:kern w:val="20"/>
          <w:sz w:val="20"/>
          <w:szCs w:val="20"/>
        </w:rPr>
      </w:pPr>
      <w:r w:rsidRPr="00EF43AD">
        <w:rPr>
          <w:rFonts w:ascii="Times New Roman" w:hAnsi="Times New Roman" w:cs="Times New Roman"/>
          <w:i/>
          <w:color w:val="1F497D" w:themeColor="text2"/>
          <w:spacing w:val="-14"/>
          <w:kern w:val="20"/>
          <w:sz w:val="20"/>
          <w:szCs w:val="20"/>
        </w:rPr>
        <w:t>źródło: „Wytyczne organizacji bezpiecznego ruchu rowerowego”, Ministerstwo Infrastruktury 2019.</w:t>
      </w:r>
    </w:p>
    <w:p w:rsidR="008A2C7F" w:rsidRDefault="008A2C7F" w:rsidP="008A2C7F">
      <w:pPr>
        <w:spacing w:after="0" w:line="240" w:lineRule="auto"/>
        <w:jc w:val="center"/>
        <w:rPr>
          <w:rFonts w:ascii="Times New Roman" w:hAnsi="Times New Roman" w:cs="Times New Roman"/>
          <w:i/>
          <w:color w:val="1F497D" w:themeColor="text2"/>
          <w:spacing w:val="-14"/>
          <w:kern w:val="20"/>
          <w:sz w:val="20"/>
          <w:szCs w:val="20"/>
        </w:rPr>
      </w:pPr>
    </w:p>
    <w:p w:rsidR="008A2C7F" w:rsidRPr="00EF43AD" w:rsidRDefault="008A2C7F" w:rsidP="008A2C7F">
      <w:pPr>
        <w:spacing w:after="0" w:line="240" w:lineRule="auto"/>
        <w:jc w:val="center"/>
        <w:rPr>
          <w:rFonts w:ascii="Times New Roman" w:hAnsi="Times New Roman" w:cs="Times New Roman"/>
          <w:i/>
          <w:color w:val="1F497D" w:themeColor="text2"/>
          <w:spacing w:val="-14"/>
          <w:kern w:val="20"/>
          <w:sz w:val="20"/>
          <w:szCs w:val="20"/>
        </w:rPr>
      </w:pPr>
    </w:p>
    <w:p w:rsidR="008A2C7F" w:rsidRPr="00EF43AD" w:rsidRDefault="008A2C7F" w:rsidP="008A2C7F">
      <w:pPr>
        <w:spacing w:after="0" w:line="240" w:lineRule="auto"/>
        <w:jc w:val="center"/>
        <w:rPr>
          <w:rFonts w:ascii="Times New Roman" w:hAnsi="Times New Roman" w:cs="Times New Roman"/>
          <w:color w:val="002060"/>
          <w:spacing w:val="-14"/>
          <w:kern w:val="20"/>
          <w:sz w:val="20"/>
          <w:szCs w:val="20"/>
        </w:rPr>
      </w:pPr>
    </w:p>
    <w:p w:rsidR="008A2C7F" w:rsidRPr="00EF43AD" w:rsidRDefault="008A2C7F" w:rsidP="008A2C7F">
      <w:pPr>
        <w:spacing w:after="0" w:line="240" w:lineRule="auto"/>
        <w:jc w:val="center"/>
        <w:rPr>
          <w:rFonts w:ascii="Times New Roman" w:hAnsi="Times New Roman" w:cs="Times New Roman"/>
          <w:i/>
          <w:color w:val="1F497D" w:themeColor="text2"/>
          <w:spacing w:val="-14"/>
          <w:kern w:val="20"/>
          <w:sz w:val="20"/>
          <w:szCs w:val="20"/>
        </w:rPr>
      </w:pPr>
      <w:r w:rsidRPr="00EF43AD">
        <w:rPr>
          <w:i/>
          <w:noProof/>
          <w:color w:val="1F497D" w:themeColor="text2"/>
          <w:spacing w:val="-14"/>
          <w:kern w:val="20"/>
          <w:sz w:val="20"/>
          <w:szCs w:val="20"/>
        </w:rPr>
        <w:drawing>
          <wp:inline distT="0" distB="0" distL="0" distR="0">
            <wp:extent cx="5504400" cy="1323975"/>
            <wp:effectExtent l="19050" t="0" r="1050" b="0"/>
            <wp:docPr id="455" name="Obraz 120" descr="Rys. 44. Pas ruchu dla rowerów przy krawężniku z przerwą na przystanek autobusowy. Na pasie ruchu dla rowerów zastosowano linię P-2b, przed przystankiem P-1e, przy przystanku linię P-17, na pasie oznakowanie poziome P-23. "/>
            <wp:cNvGraphicFramePr/>
            <a:graphic xmlns:a="http://schemas.openxmlformats.org/drawingml/2006/main">
              <a:graphicData uri="http://schemas.openxmlformats.org/drawingml/2006/picture">
                <pic:pic xmlns:pic="http://schemas.openxmlformats.org/drawingml/2006/picture">
                  <pic:nvPicPr>
                    <pic:cNvPr id="455" name="Obraz 455" descr="Rys. 44. Pas ruchu dla rowerów przy krawężniku z przerwą na przystanek autobusowy. Na pasie ruchu dla rowerów zastosowano linię P-2b, przed przystankiem P-1e, przy przystanku linię P-17, na pasie oznakowanie poziome P-23. "/>
                    <pic:cNvPicPr/>
                  </pic:nvPicPr>
                  <pic:blipFill>
                    <a:blip r:embed="rId12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504400" cy="1323975"/>
                    </a:xfrm>
                    <a:prstGeom prst="rect">
                      <a:avLst/>
                    </a:prstGeom>
                  </pic:spPr>
                </pic:pic>
              </a:graphicData>
            </a:graphic>
          </wp:inline>
        </w:drawing>
      </w:r>
    </w:p>
    <w:p w:rsidR="008A2C7F" w:rsidRPr="00EF43AD" w:rsidRDefault="00AE7D3C" w:rsidP="008A2C7F">
      <w:pPr>
        <w:spacing w:after="0" w:line="240" w:lineRule="auto"/>
        <w:jc w:val="center"/>
        <w:rPr>
          <w:rFonts w:ascii="Times New Roman" w:hAnsi="Times New Roman" w:cs="Times New Roman"/>
          <w:i/>
          <w:color w:val="1F497D" w:themeColor="text2"/>
          <w:spacing w:val="-14"/>
          <w:kern w:val="20"/>
          <w:sz w:val="20"/>
          <w:szCs w:val="20"/>
        </w:rPr>
      </w:pPr>
      <w:r>
        <w:rPr>
          <w:rFonts w:ascii="Times New Roman" w:hAnsi="Times New Roman" w:cs="Times New Roman"/>
          <w:i/>
          <w:color w:val="1F497D" w:themeColor="text2"/>
          <w:spacing w:val="-14"/>
          <w:kern w:val="20"/>
          <w:sz w:val="20"/>
          <w:szCs w:val="20"/>
        </w:rPr>
        <w:t>Rys.   nr 32</w:t>
      </w:r>
      <w:r w:rsidR="008A2C7F" w:rsidRPr="00630DAB">
        <w:rPr>
          <w:rFonts w:ascii="Times New Roman" w:hAnsi="Times New Roman" w:cs="Times New Roman"/>
          <w:i/>
          <w:color w:val="1F497D" w:themeColor="text2"/>
          <w:spacing w:val="-14"/>
          <w:kern w:val="20"/>
          <w:sz w:val="20"/>
          <w:szCs w:val="20"/>
        </w:rPr>
        <w:t>.  Pas</w:t>
      </w:r>
      <w:r w:rsidR="008A2C7F" w:rsidRPr="00EF43AD">
        <w:rPr>
          <w:rFonts w:ascii="Times New Roman" w:hAnsi="Times New Roman" w:cs="Times New Roman"/>
          <w:i/>
          <w:color w:val="1F497D" w:themeColor="text2"/>
          <w:spacing w:val="-14"/>
          <w:kern w:val="20"/>
          <w:sz w:val="20"/>
          <w:szCs w:val="20"/>
        </w:rPr>
        <w:t xml:space="preserve"> ruchu dla rowerów przy krawężniku z przerwą na przystanek autobusowy ,</w:t>
      </w:r>
    </w:p>
    <w:p w:rsidR="008A2C7F" w:rsidRPr="00EF43AD" w:rsidRDefault="008A2C7F" w:rsidP="008A2C7F">
      <w:pPr>
        <w:spacing w:after="0" w:line="240" w:lineRule="auto"/>
        <w:jc w:val="center"/>
        <w:rPr>
          <w:rFonts w:ascii="Times New Roman" w:hAnsi="Times New Roman" w:cs="Times New Roman"/>
          <w:i/>
          <w:color w:val="1F497D" w:themeColor="text2"/>
          <w:spacing w:val="-14"/>
          <w:kern w:val="20"/>
          <w:sz w:val="20"/>
          <w:szCs w:val="20"/>
        </w:rPr>
      </w:pPr>
      <w:r w:rsidRPr="00EF43AD">
        <w:rPr>
          <w:rFonts w:ascii="Times New Roman" w:hAnsi="Times New Roman" w:cs="Times New Roman"/>
          <w:i/>
          <w:color w:val="1F497D" w:themeColor="text2"/>
          <w:spacing w:val="-14"/>
          <w:kern w:val="20"/>
          <w:sz w:val="20"/>
          <w:szCs w:val="20"/>
        </w:rPr>
        <w:t>źródło: „Wytyczne organizacji bezpiecznego ruchu rowerowego”, Ministerstwo Infrastruktury 2019.</w:t>
      </w:r>
    </w:p>
    <w:p w:rsidR="008A2C7F" w:rsidRDefault="008A2C7F" w:rsidP="008A2C7F">
      <w:pPr>
        <w:autoSpaceDE w:val="0"/>
        <w:autoSpaceDN w:val="0"/>
        <w:adjustRightInd w:val="0"/>
        <w:spacing w:after="0"/>
        <w:rPr>
          <w:rFonts w:ascii="Times New Roman" w:eastAsia="Calibri" w:hAnsi="Times New Roman" w:cs="Times New Roman"/>
          <w:b/>
          <w:bCs/>
          <w:color w:val="000000" w:themeColor="text1"/>
          <w:lang w:eastAsia="en-US"/>
        </w:rPr>
      </w:pPr>
    </w:p>
    <w:p w:rsidR="008A2C7F" w:rsidRDefault="008A2C7F" w:rsidP="008A2C7F">
      <w:pPr>
        <w:autoSpaceDE w:val="0"/>
        <w:autoSpaceDN w:val="0"/>
        <w:adjustRightInd w:val="0"/>
        <w:spacing w:after="0"/>
        <w:rPr>
          <w:rFonts w:ascii="Times New Roman" w:eastAsia="Calibri" w:hAnsi="Times New Roman" w:cs="Times New Roman"/>
          <w:b/>
          <w:bCs/>
          <w:color w:val="000000" w:themeColor="text1"/>
          <w:lang w:eastAsia="en-US"/>
        </w:rPr>
      </w:pPr>
      <w:r>
        <w:rPr>
          <w:rFonts w:ascii="Times New Roman" w:eastAsia="Calibri" w:hAnsi="Times New Roman" w:cs="Times New Roman"/>
          <w:b/>
          <w:bCs/>
          <w:color w:val="000000" w:themeColor="text1"/>
          <w:lang w:eastAsia="en-US"/>
        </w:rPr>
        <w:t xml:space="preserve">Przejazdy dla rowerzystów </w:t>
      </w:r>
    </w:p>
    <w:p w:rsidR="008A2C7F" w:rsidRDefault="008A2C7F" w:rsidP="008A2C7F">
      <w:pPr>
        <w:autoSpaceDE w:val="0"/>
        <w:autoSpaceDN w:val="0"/>
        <w:adjustRightInd w:val="0"/>
        <w:spacing w:after="0"/>
        <w:ind w:firstLine="284"/>
        <w:jc w:val="both"/>
        <w:rPr>
          <w:rFonts w:ascii="Times New Roman" w:hAnsi="Times New Roman" w:cs="Times New Roman"/>
          <w:color w:val="000000" w:themeColor="text1"/>
        </w:rPr>
      </w:pPr>
      <w:r w:rsidRPr="00AF16AC">
        <w:rPr>
          <w:rFonts w:ascii="Times New Roman" w:hAnsi="Times New Roman" w:cs="Times New Roman"/>
        </w:rPr>
        <w:t xml:space="preserve">W ramach planowania i projektowania sieci tras rowerowych istotnym elementem w kwestii bezpieczeństwa jest zastosowanie czytelnych i widocznych przejazdów dla rowerzystów, szczególnie należy na to zwracać uwagę w miejscach poza obszarem zabudowanym, gdzie nie ma sygnalizacji </w:t>
      </w:r>
      <w:r w:rsidRPr="00AF16AC">
        <w:rPr>
          <w:rFonts w:ascii="Times New Roman" w:hAnsi="Times New Roman" w:cs="Times New Roman"/>
        </w:rPr>
        <w:lastRenderedPageBreak/>
        <w:t xml:space="preserve">świetlnej  i rowerzyści są zdecydowanie bardziej narażeni na konflikty i kolizje z pojazdami </w:t>
      </w:r>
      <w:r w:rsidRPr="00AF16AC">
        <w:rPr>
          <w:rFonts w:ascii="Times New Roman" w:hAnsi="Times New Roman" w:cs="Times New Roman"/>
          <w:color w:val="000000" w:themeColor="text1"/>
        </w:rPr>
        <w:t>mechanicznymi</w:t>
      </w:r>
      <w:r>
        <w:rPr>
          <w:rFonts w:ascii="Times New Roman" w:hAnsi="Times New Roman" w:cs="Times New Roman"/>
          <w:color w:val="000000" w:themeColor="text1"/>
        </w:rPr>
        <w:t>.</w:t>
      </w:r>
    </w:p>
    <w:p w:rsidR="008A2C7F" w:rsidRDefault="008A2C7F" w:rsidP="008A2C7F">
      <w:pPr>
        <w:autoSpaceDE w:val="0"/>
        <w:autoSpaceDN w:val="0"/>
        <w:adjustRightInd w:val="0"/>
        <w:spacing w:after="0"/>
        <w:jc w:val="both"/>
        <w:rPr>
          <w:rFonts w:ascii="Times New Roman" w:hAnsi="Times New Roman" w:cs="Times New Roman"/>
          <w:b/>
          <w:bCs/>
          <w:color w:val="000000" w:themeColor="text1"/>
        </w:rPr>
      </w:pPr>
      <w:r>
        <w:rPr>
          <w:rFonts w:ascii="Times New Roman" w:hAnsi="Times New Roman" w:cs="Times New Roman"/>
          <w:b/>
          <w:bCs/>
          <w:color w:val="000000" w:themeColor="text1"/>
        </w:rPr>
        <w:t xml:space="preserve">Przejazdy przez drogi i ulice </w:t>
      </w:r>
    </w:p>
    <w:p w:rsidR="008A2C7F" w:rsidRDefault="008A2C7F" w:rsidP="008A2C7F">
      <w:pPr>
        <w:autoSpaceDE w:val="0"/>
        <w:autoSpaceDN w:val="0"/>
        <w:adjustRightInd w:val="0"/>
        <w:spacing w:after="0"/>
        <w:ind w:firstLine="284"/>
        <w:jc w:val="both"/>
        <w:rPr>
          <w:rFonts w:ascii="Times New Roman" w:hAnsi="Times New Roman" w:cs="Times New Roman"/>
        </w:rPr>
      </w:pPr>
      <w:r w:rsidRPr="00AF16AC">
        <w:rPr>
          <w:rFonts w:ascii="Times New Roman" w:hAnsi="Times New Roman" w:cs="Times New Roman"/>
          <w:u w:val="single"/>
        </w:rPr>
        <w:t xml:space="preserve">Przejazd dla rowerzystów (w terenie zabudowanym i niezabudowanym): </w:t>
      </w:r>
      <w:r w:rsidRPr="00AF16AC">
        <w:rPr>
          <w:rFonts w:ascii="Times New Roman" w:hAnsi="Times New Roman" w:cs="Times New Roman"/>
        </w:rPr>
        <w:t xml:space="preserve"> powinien być wyznaczony barwą czerwoną, znakami pionowymi: D-6a „przejazd dla rowerzystów” lub D-6b, A-24, B-33, B-34 oraz poziomym P-11 oraz linii zatrzymania dla pojazdów mechanicznych P-14, zaleca się stosowanie przy odcinku dojazdów do przejazdu dla rowerzystów progi zwalniające dla pojazdów mechanicznych oraz tzw. hamowanie optyczne (zastosowanie czerwonych pasów poprzecznych dla pojazdów mechanicznych). Minimalna szerokość dwukierunkowego przejazdu dla rowerzystów powinna wynosić 3,0 m</w:t>
      </w:r>
      <w:r>
        <w:rPr>
          <w:rFonts w:ascii="Times New Roman" w:hAnsi="Times New Roman" w:cs="Times New Roman"/>
        </w:rPr>
        <w:t>.</w:t>
      </w:r>
    </w:p>
    <w:p w:rsidR="008A2C7F" w:rsidRDefault="008A2C7F" w:rsidP="00F35BF5">
      <w:pPr>
        <w:spacing w:after="0"/>
        <w:jc w:val="both"/>
        <w:rPr>
          <w:rFonts w:ascii="Times New Roman" w:hAnsi="Times New Roman" w:cs="Times New Roman"/>
          <w:spacing w:val="-14"/>
          <w:kern w:val="20"/>
          <w:sz w:val="24"/>
          <w:szCs w:val="24"/>
        </w:rPr>
      </w:pPr>
    </w:p>
    <w:p w:rsidR="008A2C7F" w:rsidRPr="006C0BE0" w:rsidRDefault="008A2C7F" w:rsidP="008A2C7F">
      <w:pPr>
        <w:spacing w:after="0" w:line="240" w:lineRule="auto"/>
        <w:jc w:val="center"/>
        <w:rPr>
          <w:rFonts w:ascii="Times New Roman" w:hAnsi="Times New Roman" w:cs="Times New Roman"/>
          <w:i/>
          <w:color w:val="1F497D" w:themeColor="text2"/>
          <w:spacing w:val="-14"/>
          <w:kern w:val="20"/>
          <w:sz w:val="20"/>
          <w:szCs w:val="20"/>
        </w:rPr>
      </w:pPr>
      <w:r w:rsidRPr="006C0BE0">
        <w:rPr>
          <w:i/>
          <w:noProof/>
          <w:color w:val="1F497D" w:themeColor="text2"/>
          <w:spacing w:val="-14"/>
          <w:kern w:val="20"/>
          <w:sz w:val="20"/>
          <w:szCs w:val="20"/>
        </w:rPr>
        <w:drawing>
          <wp:inline distT="0" distB="0" distL="0" distR="0">
            <wp:extent cx="3884734" cy="5093677"/>
            <wp:effectExtent l="0" t="0" r="1905" b="0"/>
            <wp:docPr id="59" name="Obraz 121" descr="Rys. 59. Schemat przejazdu dla rowerzystów poza obszarem zabudowanym. Przejazd dla rowerzystów w barwie czerwonej, linia P-11, dla pojazdów poruszających się po jezdni linia zatrzymania P-14, znaki pionowe D-6a, A-24, B-33, B-34. "/>
            <wp:cNvGraphicFramePr/>
            <a:graphic xmlns:a="http://schemas.openxmlformats.org/drawingml/2006/main">
              <a:graphicData uri="http://schemas.openxmlformats.org/drawingml/2006/picture">
                <pic:pic xmlns:pic="http://schemas.openxmlformats.org/drawingml/2006/picture">
                  <pic:nvPicPr>
                    <pic:cNvPr id="468" name="Obraz 3" descr="Rys. 59. Schemat przejazdu dla rowerzystów poza obszarem zabudowanym. Przejazd dla rowerzystów w barwie czerwonej, linia P-11, dla pojazdów poruszających się po jezdni linia zatrzymania P-14, znaki pionowe D-6a, A-24, B-33, B-34. "/>
                    <pic:cNvPicPr/>
                  </pic:nvPicPr>
                  <pic:blipFill>
                    <a:blip r:embed="rId13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9683" r="1739" b="1341"/>
                    <a:stretch>
                      <a:fillRect/>
                    </a:stretch>
                  </pic:blipFill>
                  <pic:spPr bwMode="auto">
                    <a:xfrm>
                      <a:off x="0" y="0"/>
                      <a:ext cx="3888566" cy="5098702"/>
                    </a:xfrm>
                    <a:prstGeom prst="rect">
                      <a:avLst/>
                    </a:prstGeom>
                    <a:noFill/>
                    <a:ln>
                      <a:noFill/>
                    </a:ln>
                  </pic:spPr>
                </pic:pic>
              </a:graphicData>
            </a:graphic>
          </wp:inline>
        </w:drawing>
      </w:r>
    </w:p>
    <w:p w:rsidR="008A2C7F" w:rsidRDefault="00AE7D3C" w:rsidP="008A2C7F">
      <w:pPr>
        <w:spacing w:after="0" w:line="240" w:lineRule="auto"/>
        <w:jc w:val="center"/>
        <w:rPr>
          <w:rFonts w:ascii="Times New Roman" w:hAnsi="Times New Roman" w:cs="Times New Roman"/>
          <w:i/>
          <w:color w:val="1F497D" w:themeColor="text2"/>
          <w:spacing w:val="-14"/>
          <w:kern w:val="20"/>
          <w:sz w:val="20"/>
          <w:szCs w:val="20"/>
        </w:rPr>
      </w:pPr>
      <w:bookmarkStart w:id="70" w:name="_Hlk53943541"/>
      <w:r>
        <w:rPr>
          <w:rFonts w:ascii="Times New Roman" w:hAnsi="Times New Roman" w:cs="Times New Roman"/>
          <w:i/>
          <w:color w:val="1F497D" w:themeColor="text2"/>
          <w:spacing w:val="-14"/>
          <w:kern w:val="20"/>
          <w:sz w:val="20"/>
          <w:szCs w:val="20"/>
        </w:rPr>
        <w:t>Rys.  nr 33.</w:t>
      </w:r>
      <w:r w:rsidR="008A2C7F" w:rsidRPr="00630DAB">
        <w:rPr>
          <w:rFonts w:ascii="Times New Roman" w:hAnsi="Times New Roman" w:cs="Times New Roman"/>
          <w:i/>
          <w:color w:val="1F497D" w:themeColor="text2"/>
          <w:spacing w:val="-14"/>
          <w:kern w:val="20"/>
          <w:sz w:val="20"/>
          <w:szCs w:val="20"/>
        </w:rPr>
        <w:t xml:space="preserve"> Schemat</w:t>
      </w:r>
      <w:r w:rsidR="008A2C7F" w:rsidRPr="00EF43AD">
        <w:rPr>
          <w:rFonts w:ascii="Times New Roman" w:hAnsi="Times New Roman" w:cs="Times New Roman"/>
          <w:i/>
          <w:color w:val="1F497D" w:themeColor="text2"/>
          <w:spacing w:val="-14"/>
          <w:kern w:val="20"/>
          <w:sz w:val="20"/>
          <w:szCs w:val="20"/>
        </w:rPr>
        <w:t xml:space="preserve"> przejazdu dla rowerzystów </w:t>
      </w:r>
      <w:bookmarkEnd w:id="70"/>
      <w:r w:rsidR="008A2C7F" w:rsidRPr="00EF43AD">
        <w:rPr>
          <w:rFonts w:ascii="Times New Roman" w:hAnsi="Times New Roman" w:cs="Times New Roman"/>
          <w:i/>
          <w:color w:val="1F497D" w:themeColor="text2"/>
          <w:spacing w:val="-14"/>
          <w:kern w:val="20"/>
          <w:sz w:val="20"/>
          <w:szCs w:val="20"/>
        </w:rPr>
        <w:t xml:space="preserve">poza obszarem zabudowanym. </w:t>
      </w:r>
    </w:p>
    <w:p w:rsidR="008A2C7F" w:rsidRPr="00EF43AD" w:rsidRDefault="008A2C7F" w:rsidP="008A2C7F">
      <w:pPr>
        <w:spacing w:after="0" w:line="240" w:lineRule="auto"/>
        <w:jc w:val="center"/>
        <w:rPr>
          <w:rFonts w:ascii="Times New Roman" w:hAnsi="Times New Roman" w:cs="Times New Roman"/>
          <w:i/>
          <w:color w:val="1F497D" w:themeColor="text2"/>
          <w:spacing w:val="-14"/>
          <w:kern w:val="20"/>
          <w:sz w:val="20"/>
          <w:szCs w:val="20"/>
        </w:rPr>
      </w:pPr>
      <w:r w:rsidRPr="00EF43AD">
        <w:rPr>
          <w:rFonts w:ascii="Times New Roman" w:hAnsi="Times New Roman" w:cs="Times New Roman"/>
          <w:i/>
          <w:color w:val="1F497D" w:themeColor="text2"/>
          <w:spacing w:val="-14"/>
          <w:kern w:val="20"/>
          <w:sz w:val="20"/>
          <w:szCs w:val="20"/>
        </w:rPr>
        <w:t xml:space="preserve">źródło: „Wytyczne organizacji bezpiecznego ruchu rowerowego”, Ministerstwo Infrastruktury 2019. </w:t>
      </w:r>
    </w:p>
    <w:p w:rsidR="008A2C7F" w:rsidRDefault="008A2C7F" w:rsidP="008A2C7F">
      <w:pPr>
        <w:spacing w:after="0" w:line="240" w:lineRule="auto"/>
        <w:jc w:val="center"/>
        <w:rPr>
          <w:rFonts w:ascii="Times New Roman" w:hAnsi="Times New Roman" w:cs="Times New Roman"/>
          <w:i/>
          <w:color w:val="1F497D" w:themeColor="text2"/>
          <w:spacing w:val="-14"/>
          <w:kern w:val="20"/>
          <w:sz w:val="18"/>
          <w:szCs w:val="18"/>
        </w:rPr>
      </w:pPr>
    </w:p>
    <w:p w:rsidR="008A2C7F" w:rsidRPr="00FF1631" w:rsidRDefault="008A2C7F" w:rsidP="008A2C7F">
      <w:pPr>
        <w:pStyle w:val="Bezodstpw"/>
        <w:spacing w:line="276" w:lineRule="auto"/>
        <w:ind w:firstLine="284"/>
        <w:jc w:val="both"/>
        <w:rPr>
          <w:rFonts w:ascii="Times New Roman" w:hAnsi="Times New Roman" w:cs="Times New Roman"/>
        </w:rPr>
      </w:pPr>
      <w:r w:rsidRPr="00FF1631">
        <w:rPr>
          <w:rFonts w:ascii="Times New Roman" w:hAnsi="Times New Roman" w:cs="Times New Roman"/>
          <w:u w:val="single"/>
        </w:rPr>
        <w:t xml:space="preserve">Przejazdy dla rowerzystów na płytowych progach zwalniających: </w:t>
      </w:r>
      <w:r w:rsidRPr="00FF1631">
        <w:rPr>
          <w:rFonts w:ascii="Times New Roman" w:hAnsi="Times New Roman" w:cs="Times New Roman"/>
        </w:rPr>
        <w:t xml:space="preserve">znacznie poprawiają bezpieczeństwo i wygodę rowerzystów, ponieważ wymuszają ograniczenie prędkości pojazdów mechanicznych. </w:t>
      </w:r>
    </w:p>
    <w:p w:rsidR="008A2C7F" w:rsidRPr="00FF1631" w:rsidRDefault="008A2C7F" w:rsidP="008A2C7F">
      <w:pPr>
        <w:pStyle w:val="Bezodstpw"/>
        <w:spacing w:line="276" w:lineRule="auto"/>
        <w:ind w:firstLine="284"/>
        <w:jc w:val="both"/>
        <w:rPr>
          <w:rFonts w:ascii="Times New Roman" w:hAnsi="Times New Roman" w:cs="Times New Roman"/>
        </w:rPr>
      </w:pPr>
      <w:r w:rsidRPr="00FF1631">
        <w:rPr>
          <w:rFonts w:ascii="Times New Roman" w:hAnsi="Times New Roman" w:cs="Times New Roman"/>
        </w:rPr>
        <w:t xml:space="preserve">Zasady stosowania przejazdów dla rowerzystów na płytowych progach zwalniających: </w:t>
      </w:r>
    </w:p>
    <w:p w:rsidR="008A2C7F" w:rsidRDefault="008A2C7F" w:rsidP="00E603F3">
      <w:pPr>
        <w:pStyle w:val="Bezodstpw"/>
        <w:numPr>
          <w:ilvl w:val="0"/>
          <w:numId w:val="93"/>
        </w:numPr>
        <w:spacing w:line="276" w:lineRule="auto"/>
        <w:ind w:left="567" w:hanging="283"/>
        <w:jc w:val="both"/>
        <w:rPr>
          <w:rFonts w:ascii="Times New Roman" w:hAnsi="Times New Roman" w:cs="Times New Roman"/>
        </w:rPr>
      </w:pPr>
      <w:r w:rsidRPr="00FF1631">
        <w:rPr>
          <w:rFonts w:ascii="Times New Roman" w:hAnsi="Times New Roman" w:cs="Times New Roman"/>
        </w:rPr>
        <w:t>stosuje się na ulicach i drogach lokalnych (L), dojazdowych (D) oraz zbiorczych (Z),</w:t>
      </w:r>
      <w:r>
        <w:rPr>
          <w:rFonts w:ascii="Times New Roman" w:hAnsi="Times New Roman" w:cs="Times New Roman"/>
        </w:rPr>
        <w:t xml:space="preserve">                             </w:t>
      </w:r>
      <w:r w:rsidRPr="00FF1631">
        <w:rPr>
          <w:rFonts w:ascii="Times New Roman" w:hAnsi="Times New Roman" w:cs="Times New Roman"/>
        </w:rPr>
        <w:t xml:space="preserve"> w obszarach zabudowanych, gdzie prędkość dopuszczalna nie jest większa niż 30 km/h;</w:t>
      </w:r>
    </w:p>
    <w:p w:rsidR="008A2C7F" w:rsidRDefault="008A2C7F" w:rsidP="00E603F3">
      <w:pPr>
        <w:pStyle w:val="Bezodstpw"/>
        <w:numPr>
          <w:ilvl w:val="0"/>
          <w:numId w:val="93"/>
        </w:numPr>
        <w:spacing w:line="276" w:lineRule="auto"/>
        <w:ind w:left="567" w:hanging="283"/>
        <w:jc w:val="both"/>
        <w:rPr>
          <w:rFonts w:ascii="Times New Roman" w:hAnsi="Times New Roman" w:cs="Times New Roman"/>
        </w:rPr>
      </w:pPr>
      <w:r w:rsidRPr="00FF1631">
        <w:rPr>
          <w:rFonts w:ascii="Times New Roman" w:hAnsi="Times New Roman" w:cs="Times New Roman"/>
        </w:rPr>
        <w:lastRenderedPageBreak/>
        <w:t>szerokość progu zwalniającego powinna być dostosowana do szerokości przejazdów dla rowerzystów oraz przejść dla pieszych (minimalna szerokość jednokierunkowego przejazdu dla rowerzystów połączonego z przejściem dla pieszych powinna wynosić 4,30 m, a dwukierunkowego połączonego z przejściem dla pieszych 5,50 m);</w:t>
      </w:r>
    </w:p>
    <w:p w:rsidR="008A2C7F" w:rsidRDefault="008A2C7F" w:rsidP="00E603F3">
      <w:pPr>
        <w:pStyle w:val="Bezodstpw"/>
        <w:numPr>
          <w:ilvl w:val="0"/>
          <w:numId w:val="93"/>
        </w:numPr>
        <w:spacing w:line="276" w:lineRule="auto"/>
        <w:ind w:left="567" w:hanging="283"/>
        <w:jc w:val="both"/>
        <w:rPr>
          <w:rFonts w:ascii="Times New Roman" w:hAnsi="Times New Roman" w:cs="Times New Roman"/>
        </w:rPr>
      </w:pPr>
      <w:r w:rsidRPr="00FF1631">
        <w:rPr>
          <w:rFonts w:ascii="Times New Roman" w:hAnsi="Times New Roman" w:cs="Times New Roman"/>
        </w:rPr>
        <w:t>na progu zwalniającym może być usytuowany samodzielny przejazd dla rowerzystów;</w:t>
      </w:r>
    </w:p>
    <w:p w:rsidR="008A2C7F" w:rsidRDefault="008A2C7F" w:rsidP="00E603F3">
      <w:pPr>
        <w:pStyle w:val="Bezodstpw"/>
        <w:numPr>
          <w:ilvl w:val="0"/>
          <w:numId w:val="93"/>
        </w:numPr>
        <w:spacing w:line="276" w:lineRule="auto"/>
        <w:ind w:left="567" w:hanging="283"/>
        <w:jc w:val="both"/>
        <w:rPr>
          <w:rFonts w:ascii="Times New Roman" w:hAnsi="Times New Roman" w:cs="Times New Roman"/>
        </w:rPr>
      </w:pPr>
      <w:r w:rsidRPr="00FF1631">
        <w:rPr>
          <w:rFonts w:ascii="Times New Roman" w:hAnsi="Times New Roman" w:cs="Times New Roman"/>
        </w:rPr>
        <w:t xml:space="preserve">krawędź przejazdu dla rowerzystów i przejścia dla pieszych powinna być oddalona od krawędzi progu min. 10 cm; </w:t>
      </w:r>
    </w:p>
    <w:p w:rsidR="008A2C7F" w:rsidRDefault="008A2C7F" w:rsidP="00E603F3">
      <w:pPr>
        <w:pStyle w:val="Bezodstpw"/>
        <w:numPr>
          <w:ilvl w:val="0"/>
          <w:numId w:val="93"/>
        </w:numPr>
        <w:spacing w:line="276" w:lineRule="auto"/>
        <w:ind w:left="567" w:hanging="283"/>
        <w:jc w:val="both"/>
        <w:rPr>
          <w:rFonts w:ascii="Times New Roman" w:hAnsi="Times New Roman" w:cs="Times New Roman"/>
        </w:rPr>
      </w:pPr>
      <w:r w:rsidRPr="00FF1631">
        <w:rPr>
          <w:rFonts w:ascii="Times New Roman" w:hAnsi="Times New Roman" w:cs="Times New Roman"/>
        </w:rPr>
        <w:t>konstrukcja progów zwalniających, na których usytuowano przejazdy</w:t>
      </w:r>
      <w:r>
        <w:rPr>
          <w:rFonts w:ascii="Times New Roman" w:hAnsi="Times New Roman" w:cs="Times New Roman"/>
        </w:rPr>
        <w:t xml:space="preserve"> </w:t>
      </w:r>
      <w:r w:rsidRPr="00FF1631">
        <w:rPr>
          <w:rFonts w:ascii="Times New Roman" w:hAnsi="Times New Roman" w:cs="Times New Roman"/>
        </w:rPr>
        <w:t xml:space="preserve">dla rowerzystów powinna być wykonana jak typowe rozwiązanie płytowego progu zwalniającego; </w:t>
      </w:r>
    </w:p>
    <w:p w:rsidR="008A2C7F" w:rsidRDefault="008A2C7F" w:rsidP="00E603F3">
      <w:pPr>
        <w:pStyle w:val="Bezodstpw"/>
        <w:numPr>
          <w:ilvl w:val="0"/>
          <w:numId w:val="93"/>
        </w:numPr>
        <w:spacing w:line="276" w:lineRule="auto"/>
        <w:ind w:left="567" w:hanging="283"/>
        <w:jc w:val="both"/>
        <w:rPr>
          <w:rFonts w:ascii="Times New Roman" w:hAnsi="Times New Roman" w:cs="Times New Roman"/>
        </w:rPr>
      </w:pPr>
      <w:r w:rsidRPr="00FF1631">
        <w:rPr>
          <w:rFonts w:ascii="Times New Roman" w:hAnsi="Times New Roman" w:cs="Times New Roman"/>
        </w:rPr>
        <w:t xml:space="preserve">należy wykonywać progi na pełną szerokość jezdni, progi powinny być równe z drogą dla rowerów; </w:t>
      </w:r>
    </w:p>
    <w:p w:rsidR="008A2C7F" w:rsidRDefault="008A2C7F" w:rsidP="00E603F3">
      <w:pPr>
        <w:pStyle w:val="Bezodstpw"/>
        <w:numPr>
          <w:ilvl w:val="0"/>
          <w:numId w:val="93"/>
        </w:numPr>
        <w:spacing w:line="276" w:lineRule="auto"/>
        <w:ind w:left="567" w:hanging="283"/>
        <w:jc w:val="both"/>
        <w:rPr>
          <w:rFonts w:ascii="Times New Roman" w:hAnsi="Times New Roman" w:cs="Times New Roman"/>
        </w:rPr>
      </w:pPr>
      <w:r w:rsidRPr="00FF1631">
        <w:rPr>
          <w:rFonts w:ascii="Times New Roman" w:hAnsi="Times New Roman" w:cs="Times New Roman"/>
        </w:rPr>
        <w:t xml:space="preserve">należy stosować oznakowaniem poziome: P-10, linie P-14, P-25, znaki pionowe: D-6a, B-33,  A - 24,  A-11 a. </w:t>
      </w:r>
    </w:p>
    <w:p w:rsidR="008A2C7F" w:rsidRDefault="008A2C7F" w:rsidP="00E603F3">
      <w:pPr>
        <w:pStyle w:val="Bezodstpw"/>
        <w:numPr>
          <w:ilvl w:val="0"/>
          <w:numId w:val="93"/>
        </w:numPr>
        <w:spacing w:line="276" w:lineRule="auto"/>
        <w:ind w:left="567" w:hanging="283"/>
        <w:jc w:val="both"/>
        <w:rPr>
          <w:rFonts w:ascii="Times New Roman" w:hAnsi="Times New Roman" w:cs="Times New Roman"/>
        </w:rPr>
      </w:pPr>
      <w:r w:rsidRPr="00FF1631">
        <w:rPr>
          <w:rFonts w:ascii="Times New Roman" w:hAnsi="Times New Roman" w:cs="Times New Roman"/>
        </w:rPr>
        <w:t xml:space="preserve">W przypadku wspólnego przejazdu dla rowerzystów i przejścia dla pieszych należy stosować </w:t>
      </w:r>
      <w:r>
        <w:rPr>
          <w:rFonts w:ascii="Times New Roman" w:hAnsi="Times New Roman" w:cs="Times New Roman"/>
        </w:rPr>
        <w:t xml:space="preserve">     </w:t>
      </w:r>
      <w:r w:rsidRPr="00FF1631">
        <w:rPr>
          <w:rFonts w:ascii="Times New Roman" w:hAnsi="Times New Roman" w:cs="Times New Roman"/>
        </w:rPr>
        <w:t xml:space="preserve">D-6 mini, D-6b, P-23 na drodze dla rowerów, P-26 na drodze dla pieszych. </w:t>
      </w:r>
    </w:p>
    <w:p w:rsidR="00AB7933" w:rsidRPr="00FF1631" w:rsidRDefault="00AB7933" w:rsidP="00AB7933">
      <w:pPr>
        <w:pStyle w:val="Bezodstpw"/>
        <w:spacing w:line="276" w:lineRule="auto"/>
        <w:ind w:left="567"/>
        <w:jc w:val="both"/>
        <w:rPr>
          <w:rFonts w:ascii="Times New Roman" w:hAnsi="Times New Roman" w:cs="Times New Roman"/>
        </w:rPr>
      </w:pPr>
    </w:p>
    <w:p w:rsidR="008A2C7F" w:rsidRPr="00EF43AD" w:rsidRDefault="008A2C7F" w:rsidP="008A2C7F">
      <w:pPr>
        <w:pStyle w:val="Akapitzlist"/>
        <w:spacing w:line="240" w:lineRule="auto"/>
        <w:ind w:left="0"/>
        <w:jc w:val="center"/>
        <w:rPr>
          <w:rFonts w:cs="Times New Roman"/>
          <w:i/>
          <w:color w:val="1F497D" w:themeColor="text2"/>
          <w:spacing w:val="-14"/>
          <w:kern w:val="20"/>
          <w:sz w:val="20"/>
          <w:szCs w:val="20"/>
        </w:rPr>
      </w:pPr>
      <w:r w:rsidRPr="00EF43AD">
        <w:rPr>
          <w:i/>
          <w:noProof/>
          <w:color w:val="1F497D" w:themeColor="text2"/>
          <w:spacing w:val="-14"/>
          <w:kern w:val="20"/>
          <w:sz w:val="20"/>
          <w:szCs w:val="20"/>
          <w:lang w:eastAsia="pl-PL"/>
        </w:rPr>
        <w:drawing>
          <wp:inline distT="0" distB="0" distL="0" distR="0">
            <wp:extent cx="3599815" cy="4954646"/>
            <wp:effectExtent l="0" t="0" r="635" b="0"/>
            <wp:docPr id="60" name="Obraz 122" descr="Rys. 61. Schemat przejazdu dla rowerzystów na płytowym progu zwalniającym                                                       połączony z przejściem dla pieszych. Przejazd dla rowerzystów w barwie czerwonej, oznakowanie poziome P-11, oznakowanie pionowe: B-33, A-24, A-11a, D-6b, D-6 mini. "/>
            <wp:cNvGraphicFramePr/>
            <a:graphic xmlns:a="http://schemas.openxmlformats.org/drawingml/2006/main">
              <a:graphicData uri="http://schemas.openxmlformats.org/drawingml/2006/picture">
                <pic:pic xmlns:pic="http://schemas.openxmlformats.org/drawingml/2006/picture">
                  <pic:nvPicPr>
                    <pic:cNvPr id="475" name="Obraz 1" descr="Rys. 61. Schemat przejazdu dla rowerzystów na płytowym progu zwalniającym                                                       połączony z przejściem dla pieszych. Przejazd dla rowerzystów w barwie czerwonej, oznakowanie poziome P-11, oznakowanie pionowe: B-33, A-24, A-11a, D-6b, D-6 mini. "/>
                    <pic:cNvPicPr/>
                  </pic:nvPicPr>
                  <pic:blipFill rotWithShape="1">
                    <a:blip r:embed="rId13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260" t="10649" r="5701" b="1249"/>
                    <a:stretch/>
                  </pic:blipFill>
                  <pic:spPr bwMode="auto">
                    <a:xfrm rot="10800000">
                      <a:off x="0" y="0"/>
                      <a:ext cx="3600817" cy="495602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Start w:id="71" w:name="_Hlk53944233"/>
    </w:p>
    <w:p w:rsidR="008A2C7F" w:rsidRPr="00EF43AD" w:rsidRDefault="008A2C7F" w:rsidP="008A2C7F">
      <w:pPr>
        <w:pStyle w:val="Akapitzlist"/>
        <w:spacing w:after="0" w:line="240" w:lineRule="auto"/>
        <w:ind w:left="0"/>
        <w:jc w:val="center"/>
        <w:rPr>
          <w:rFonts w:ascii="Times New Roman" w:hAnsi="Times New Roman" w:cs="Times New Roman"/>
          <w:i/>
          <w:color w:val="1F497D" w:themeColor="text2"/>
          <w:spacing w:val="-14"/>
          <w:kern w:val="20"/>
          <w:sz w:val="20"/>
          <w:szCs w:val="20"/>
        </w:rPr>
      </w:pPr>
      <w:r w:rsidRPr="00EF43AD">
        <w:rPr>
          <w:rFonts w:ascii="Times New Roman" w:hAnsi="Times New Roman" w:cs="Times New Roman"/>
          <w:i/>
          <w:color w:val="1F497D" w:themeColor="text2"/>
          <w:spacing w:val="-14"/>
          <w:kern w:val="20"/>
          <w:sz w:val="20"/>
          <w:szCs w:val="20"/>
        </w:rPr>
        <w:t>Rys</w:t>
      </w:r>
      <w:r w:rsidRPr="00EF43AD">
        <w:rPr>
          <w:rFonts w:ascii="Times New Roman" w:hAnsi="Times New Roman" w:cs="Times New Roman"/>
          <w:i/>
          <w:color w:val="FF0000"/>
          <w:spacing w:val="-14"/>
          <w:kern w:val="20"/>
          <w:sz w:val="20"/>
          <w:szCs w:val="20"/>
        </w:rPr>
        <w:t xml:space="preserve">. </w:t>
      </w:r>
      <w:r w:rsidR="00AE7D3C">
        <w:rPr>
          <w:rFonts w:ascii="Times New Roman" w:hAnsi="Times New Roman" w:cs="Times New Roman"/>
          <w:i/>
          <w:color w:val="002060"/>
          <w:spacing w:val="-14"/>
          <w:kern w:val="20"/>
          <w:sz w:val="20"/>
          <w:szCs w:val="20"/>
        </w:rPr>
        <w:t xml:space="preserve"> nr 34</w:t>
      </w:r>
      <w:r w:rsidRPr="00EF43AD">
        <w:rPr>
          <w:rFonts w:ascii="Times New Roman" w:hAnsi="Times New Roman" w:cs="Times New Roman"/>
          <w:i/>
          <w:color w:val="002060"/>
          <w:spacing w:val="-14"/>
          <w:kern w:val="20"/>
          <w:sz w:val="20"/>
          <w:szCs w:val="20"/>
        </w:rPr>
        <w:t xml:space="preserve">. </w:t>
      </w:r>
      <w:r w:rsidRPr="00EF43AD">
        <w:rPr>
          <w:rFonts w:ascii="Times New Roman" w:hAnsi="Times New Roman" w:cs="Times New Roman"/>
          <w:i/>
          <w:color w:val="1F497D" w:themeColor="text2"/>
          <w:spacing w:val="-14"/>
          <w:kern w:val="20"/>
          <w:sz w:val="20"/>
          <w:szCs w:val="20"/>
        </w:rPr>
        <w:t>Schemat przejazdu dla rowerzystów na płytowym progu zwalniającym</w:t>
      </w:r>
      <w:bookmarkEnd w:id="71"/>
      <w:r w:rsidRPr="00EF43AD">
        <w:rPr>
          <w:rFonts w:ascii="Times New Roman" w:hAnsi="Times New Roman" w:cs="Times New Roman"/>
          <w:i/>
          <w:color w:val="1F497D" w:themeColor="text2"/>
          <w:spacing w:val="-14"/>
          <w:kern w:val="20"/>
          <w:sz w:val="20"/>
          <w:szCs w:val="20"/>
        </w:rPr>
        <w:t xml:space="preserve"> połączony z przejściem dla pieszych.,  </w:t>
      </w:r>
    </w:p>
    <w:p w:rsidR="008A2C7F" w:rsidRPr="00EF43AD" w:rsidRDefault="008A2C7F" w:rsidP="008A2C7F">
      <w:pPr>
        <w:pStyle w:val="Akapitzlist"/>
        <w:spacing w:after="0" w:line="240" w:lineRule="auto"/>
        <w:ind w:left="0"/>
        <w:jc w:val="center"/>
        <w:rPr>
          <w:rFonts w:ascii="Times New Roman" w:hAnsi="Times New Roman" w:cs="Times New Roman"/>
          <w:i/>
          <w:color w:val="1F497D" w:themeColor="text2"/>
          <w:spacing w:val="-14"/>
          <w:kern w:val="20"/>
          <w:sz w:val="20"/>
          <w:szCs w:val="20"/>
        </w:rPr>
      </w:pPr>
      <w:r w:rsidRPr="00EF43AD">
        <w:rPr>
          <w:rFonts w:ascii="Times New Roman" w:hAnsi="Times New Roman" w:cs="Times New Roman"/>
          <w:i/>
          <w:color w:val="1F497D" w:themeColor="text2"/>
          <w:spacing w:val="-14"/>
          <w:kern w:val="20"/>
          <w:sz w:val="20"/>
          <w:szCs w:val="20"/>
        </w:rPr>
        <w:t>źródło: „Wytyczne organizacji bezpiecznego ruchu rowerowego”, Ministerstwo Infrastruktury 2019.</w:t>
      </w:r>
    </w:p>
    <w:p w:rsidR="008A2C7F" w:rsidRDefault="008A2C7F" w:rsidP="008A2C7F">
      <w:pPr>
        <w:spacing w:after="0" w:line="240" w:lineRule="auto"/>
        <w:jc w:val="center"/>
        <w:rPr>
          <w:rFonts w:ascii="Times New Roman" w:hAnsi="Times New Roman" w:cs="Times New Roman"/>
          <w:i/>
          <w:color w:val="1F497D" w:themeColor="text2"/>
          <w:spacing w:val="-14"/>
          <w:kern w:val="20"/>
          <w:sz w:val="18"/>
          <w:szCs w:val="18"/>
        </w:rPr>
      </w:pPr>
    </w:p>
    <w:p w:rsidR="008A2C7F" w:rsidRDefault="008A2C7F" w:rsidP="008A2C7F">
      <w:pPr>
        <w:spacing w:after="0" w:line="240" w:lineRule="auto"/>
        <w:jc w:val="center"/>
        <w:rPr>
          <w:rFonts w:ascii="Times New Roman" w:hAnsi="Times New Roman" w:cs="Times New Roman"/>
          <w:i/>
          <w:color w:val="1F497D" w:themeColor="text2"/>
          <w:spacing w:val="-14"/>
          <w:kern w:val="20"/>
          <w:sz w:val="18"/>
          <w:szCs w:val="18"/>
        </w:rPr>
      </w:pPr>
      <w:r w:rsidRPr="006C0BE0">
        <w:rPr>
          <w:i/>
          <w:noProof/>
          <w:spacing w:val="-14"/>
          <w:kern w:val="20"/>
          <w:sz w:val="20"/>
          <w:szCs w:val="20"/>
        </w:rPr>
        <w:lastRenderedPageBreak/>
        <w:drawing>
          <wp:inline distT="0" distB="0" distL="0" distR="0">
            <wp:extent cx="3600000" cy="5038725"/>
            <wp:effectExtent l="19050" t="0" r="450" b="0"/>
            <wp:docPr id="63" name="Obraz 123" descr="Rys. 62. Schemat przejazdu dla rowerzystów na płytowym progu zwalniającym obok przejścia dla pieszych. Oznakowanie poziome: P-11, oznakowanie pionowe: B-33, A-24, A-11a, D-6b. "/>
            <wp:cNvGraphicFramePr/>
            <a:graphic xmlns:a="http://schemas.openxmlformats.org/drawingml/2006/main">
              <a:graphicData uri="http://schemas.openxmlformats.org/drawingml/2006/picture">
                <pic:pic xmlns:pic="http://schemas.openxmlformats.org/drawingml/2006/picture">
                  <pic:nvPicPr>
                    <pic:cNvPr id="476" name="Obraz 3" descr="Rys. 62. Schemat przejazdu dla rowerzystów na płytowym progu zwalniającym obok przejścia dla pieszych. Oznakowanie poziome: P-11, oznakowanie pionowe: B-33, A-24, A-11a, D-6b. "/>
                    <pic:cNvPicPr/>
                  </pic:nvPicPr>
                  <pic:blipFill rotWithShape="1">
                    <a:blip r:embed="rId13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274" t="9486" r="4667" b="2840"/>
                    <a:stretch/>
                  </pic:blipFill>
                  <pic:spPr bwMode="auto">
                    <a:xfrm>
                      <a:off x="0" y="0"/>
                      <a:ext cx="3600000" cy="503872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A2C7F" w:rsidRPr="002037AE" w:rsidRDefault="00AE7D3C" w:rsidP="008A2C7F">
      <w:pPr>
        <w:pStyle w:val="Akapitzlist"/>
        <w:spacing w:after="0" w:line="240" w:lineRule="auto"/>
        <w:ind w:left="0"/>
        <w:jc w:val="center"/>
        <w:rPr>
          <w:rFonts w:ascii="Times New Roman" w:hAnsi="Times New Roman" w:cs="Times New Roman"/>
          <w:i/>
          <w:color w:val="002060"/>
          <w:spacing w:val="-14"/>
          <w:kern w:val="20"/>
          <w:sz w:val="20"/>
          <w:szCs w:val="20"/>
        </w:rPr>
      </w:pPr>
      <w:bookmarkStart w:id="72" w:name="_Hlk53948480"/>
      <w:r>
        <w:rPr>
          <w:rFonts w:ascii="Times New Roman" w:hAnsi="Times New Roman" w:cs="Times New Roman"/>
          <w:i/>
          <w:color w:val="1F497D" w:themeColor="text2"/>
          <w:spacing w:val="-14"/>
          <w:kern w:val="20"/>
          <w:sz w:val="20"/>
          <w:szCs w:val="20"/>
        </w:rPr>
        <w:t>Rys.  nr 35</w:t>
      </w:r>
      <w:r w:rsidR="008A2C7F" w:rsidRPr="00630DAB">
        <w:rPr>
          <w:rFonts w:ascii="Times New Roman" w:hAnsi="Times New Roman" w:cs="Times New Roman"/>
          <w:i/>
          <w:color w:val="1F497D" w:themeColor="text2"/>
          <w:spacing w:val="-14"/>
          <w:kern w:val="20"/>
          <w:sz w:val="20"/>
          <w:szCs w:val="20"/>
        </w:rPr>
        <w:t>. Schemat</w:t>
      </w:r>
      <w:r w:rsidR="008A2C7F" w:rsidRPr="002037AE">
        <w:rPr>
          <w:rFonts w:ascii="Times New Roman" w:hAnsi="Times New Roman" w:cs="Times New Roman"/>
          <w:i/>
          <w:color w:val="002060"/>
          <w:spacing w:val="-14"/>
          <w:kern w:val="20"/>
          <w:sz w:val="20"/>
          <w:szCs w:val="20"/>
        </w:rPr>
        <w:t xml:space="preserve"> przejazdu dla rowerzystów </w:t>
      </w:r>
      <w:bookmarkEnd w:id="72"/>
      <w:r w:rsidR="008A2C7F" w:rsidRPr="002037AE">
        <w:rPr>
          <w:rFonts w:ascii="Times New Roman" w:hAnsi="Times New Roman" w:cs="Times New Roman"/>
          <w:i/>
          <w:color w:val="002060"/>
          <w:spacing w:val="-14"/>
          <w:kern w:val="20"/>
          <w:sz w:val="20"/>
          <w:szCs w:val="20"/>
        </w:rPr>
        <w:t xml:space="preserve">na płytowym progu zwalniającym obok przejścia dla pieszych,, </w:t>
      </w:r>
    </w:p>
    <w:p w:rsidR="008A2C7F" w:rsidRDefault="008A2C7F" w:rsidP="008A2C7F">
      <w:pPr>
        <w:pStyle w:val="Akapitzlist"/>
        <w:spacing w:after="0" w:line="240" w:lineRule="auto"/>
        <w:ind w:left="0"/>
        <w:jc w:val="center"/>
        <w:rPr>
          <w:rFonts w:ascii="Times New Roman" w:hAnsi="Times New Roman" w:cs="Times New Roman"/>
          <w:i/>
          <w:color w:val="1F497D" w:themeColor="text2"/>
          <w:spacing w:val="-14"/>
          <w:kern w:val="20"/>
          <w:sz w:val="20"/>
          <w:szCs w:val="20"/>
        </w:rPr>
      </w:pPr>
      <w:r w:rsidRPr="002037AE">
        <w:rPr>
          <w:rFonts w:ascii="Times New Roman" w:hAnsi="Times New Roman" w:cs="Times New Roman"/>
          <w:i/>
          <w:color w:val="1F497D" w:themeColor="text2"/>
          <w:spacing w:val="-14"/>
          <w:kern w:val="20"/>
          <w:sz w:val="20"/>
          <w:szCs w:val="20"/>
        </w:rPr>
        <w:t xml:space="preserve"> źródło: „Wytyczne organizacji bezpiecznego ruchu rowerowego”, Ministerstwo Infrastruktury 2019.</w:t>
      </w:r>
    </w:p>
    <w:p w:rsidR="008A2C7F" w:rsidRPr="002037AE" w:rsidRDefault="008A2C7F" w:rsidP="008A2C7F">
      <w:pPr>
        <w:pStyle w:val="Akapitzlist"/>
        <w:spacing w:after="0"/>
        <w:ind w:left="0"/>
        <w:jc w:val="center"/>
        <w:rPr>
          <w:rFonts w:ascii="Times New Roman" w:hAnsi="Times New Roman" w:cs="Times New Roman"/>
          <w:i/>
          <w:color w:val="1F497D" w:themeColor="text2"/>
          <w:spacing w:val="-14"/>
          <w:kern w:val="20"/>
        </w:rPr>
      </w:pPr>
    </w:p>
    <w:p w:rsidR="008A2C7F" w:rsidRDefault="008A2C7F" w:rsidP="008A2C7F">
      <w:pPr>
        <w:autoSpaceDE w:val="0"/>
        <w:autoSpaceDN w:val="0"/>
        <w:adjustRightInd w:val="0"/>
        <w:spacing w:after="0"/>
        <w:jc w:val="both"/>
        <w:rPr>
          <w:rFonts w:ascii="Times New Roman" w:eastAsia="Calibri" w:hAnsi="Times New Roman" w:cs="Times New Roman"/>
          <w:b/>
          <w:bCs/>
          <w:color w:val="000000" w:themeColor="text1"/>
          <w:lang w:eastAsia="en-US"/>
        </w:rPr>
      </w:pPr>
      <w:r>
        <w:rPr>
          <w:rFonts w:ascii="Times New Roman" w:eastAsia="Calibri" w:hAnsi="Times New Roman" w:cs="Times New Roman"/>
          <w:b/>
          <w:bCs/>
          <w:color w:val="000000" w:themeColor="text1"/>
          <w:lang w:eastAsia="en-US"/>
        </w:rPr>
        <w:t>Przejazdy przez torowiska</w:t>
      </w:r>
    </w:p>
    <w:p w:rsidR="008A2C7F" w:rsidRPr="00E5044F" w:rsidRDefault="008A2C7F" w:rsidP="008A2C7F">
      <w:pPr>
        <w:pStyle w:val="Bezodstpw"/>
        <w:spacing w:line="276" w:lineRule="auto"/>
        <w:ind w:firstLine="284"/>
        <w:jc w:val="both"/>
        <w:rPr>
          <w:rFonts w:ascii="Times New Roman" w:hAnsi="Times New Roman" w:cs="Times New Roman"/>
        </w:rPr>
      </w:pPr>
      <w:r w:rsidRPr="00E5044F">
        <w:rPr>
          <w:rFonts w:ascii="Times New Roman" w:hAnsi="Times New Roman" w:cs="Times New Roman"/>
        </w:rPr>
        <w:t xml:space="preserve">W Polsce w ramach planowania infrastruktury rowerowej, bardzo często nie uwzględnia się kwestii dotyczących prowadzenia ruchu rowerowego przez torowiska, co ma duże znaczenie zwłaszcza przy prowadzeniu ruchu rowerowego przez torowiska kolejowe w obrębie przejazdów niestrzeżonych. </w:t>
      </w:r>
    </w:p>
    <w:p w:rsidR="008A2C7F" w:rsidRPr="00E5044F" w:rsidRDefault="008A2C7F" w:rsidP="008A2C7F">
      <w:pPr>
        <w:pStyle w:val="Bezodstpw"/>
        <w:spacing w:line="276" w:lineRule="auto"/>
        <w:ind w:firstLine="284"/>
        <w:jc w:val="both"/>
        <w:rPr>
          <w:rFonts w:ascii="Times New Roman" w:hAnsi="Times New Roman" w:cs="Times New Roman"/>
          <w:u w:val="single"/>
        </w:rPr>
      </w:pPr>
      <w:r w:rsidRPr="00E5044F">
        <w:rPr>
          <w:rFonts w:ascii="Times New Roman" w:hAnsi="Times New Roman" w:cs="Times New Roman"/>
          <w:u w:val="single"/>
        </w:rPr>
        <w:t>Przejazd przez torowisko kolejowe w obrębie przejazdów niestrzeżonych zasady:</w:t>
      </w:r>
    </w:p>
    <w:p w:rsidR="008A2C7F" w:rsidRDefault="008A2C7F" w:rsidP="00E603F3">
      <w:pPr>
        <w:pStyle w:val="Bezodstpw"/>
        <w:numPr>
          <w:ilvl w:val="0"/>
          <w:numId w:val="94"/>
        </w:numPr>
        <w:spacing w:line="276" w:lineRule="auto"/>
        <w:ind w:left="567" w:hanging="283"/>
        <w:jc w:val="both"/>
        <w:rPr>
          <w:rFonts w:ascii="Times New Roman" w:hAnsi="Times New Roman" w:cs="Times New Roman"/>
        </w:rPr>
      </w:pPr>
      <w:r w:rsidRPr="00E5044F">
        <w:rPr>
          <w:rFonts w:ascii="Times New Roman" w:hAnsi="Times New Roman" w:cs="Times New Roman"/>
        </w:rPr>
        <w:t>szerokość przejazdów dla rowerzystów powinna być zgodna z szerokością, jaką mają drogi dla rowerów lub pasy ruchu dla rowerów dochodzące do przejazdu;</w:t>
      </w:r>
    </w:p>
    <w:p w:rsidR="008A2C7F" w:rsidRDefault="008A2C7F" w:rsidP="00E603F3">
      <w:pPr>
        <w:pStyle w:val="Bezodstpw"/>
        <w:numPr>
          <w:ilvl w:val="0"/>
          <w:numId w:val="94"/>
        </w:numPr>
        <w:spacing w:line="276" w:lineRule="auto"/>
        <w:ind w:left="567" w:hanging="283"/>
        <w:jc w:val="both"/>
        <w:rPr>
          <w:rFonts w:ascii="Times New Roman" w:hAnsi="Times New Roman" w:cs="Times New Roman"/>
        </w:rPr>
      </w:pPr>
      <w:r w:rsidRPr="00E5044F">
        <w:rPr>
          <w:rFonts w:ascii="Times New Roman" w:hAnsi="Times New Roman" w:cs="Times New Roman"/>
        </w:rPr>
        <w:t>oznakowanie pionowe powinno być identyczne jak dla innych pojazdów: B-20, G-3;</w:t>
      </w:r>
    </w:p>
    <w:p w:rsidR="008A2C7F" w:rsidRDefault="008A2C7F" w:rsidP="00E603F3">
      <w:pPr>
        <w:pStyle w:val="Bezodstpw"/>
        <w:numPr>
          <w:ilvl w:val="0"/>
          <w:numId w:val="94"/>
        </w:numPr>
        <w:spacing w:line="276" w:lineRule="auto"/>
        <w:ind w:left="567" w:hanging="283"/>
        <w:jc w:val="both"/>
        <w:rPr>
          <w:rFonts w:ascii="Times New Roman" w:hAnsi="Times New Roman" w:cs="Times New Roman"/>
        </w:rPr>
      </w:pPr>
      <w:r w:rsidRPr="00E5044F">
        <w:rPr>
          <w:rFonts w:ascii="Times New Roman" w:hAnsi="Times New Roman" w:cs="Times New Roman"/>
        </w:rPr>
        <w:t>na przejazdach kolejowych musi być zapewniona odpowiednia widoczność, która umożliwi dostrzeżenie zbliżającego się pociągu zgodnie z dozwoloną prędkością ruchu na linii kolejowej;</w:t>
      </w:r>
    </w:p>
    <w:p w:rsidR="008A2C7F" w:rsidRDefault="008A2C7F" w:rsidP="00E603F3">
      <w:pPr>
        <w:pStyle w:val="Bezodstpw"/>
        <w:numPr>
          <w:ilvl w:val="0"/>
          <w:numId w:val="94"/>
        </w:numPr>
        <w:spacing w:line="276" w:lineRule="auto"/>
        <w:ind w:left="567" w:hanging="283"/>
        <w:jc w:val="both"/>
        <w:rPr>
          <w:rFonts w:ascii="Times New Roman" w:hAnsi="Times New Roman" w:cs="Times New Roman"/>
        </w:rPr>
      </w:pPr>
      <w:r w:rsidRPr="00E5044F">
        <w:rPr>
          <w:rFonts w:ascii="Times New Roman" w:hAnsi="Times New Roman" w:cs="Times New Roman"/>
        </w:rPr>
        <w:t>można wprowadzać na drodze dla rowerów oznakowanie pionowe w formie znaku B-20 „STOP”  i znaku G-3 lub G-4, co przyczynia się, że rowerzysta przed przekroczeniem torowiska kolejowego musi zatrzymać się;</w:t>
      </w:r>
    </w:p>
    <w:p w:rsidR="008A2C7F" w:rsidRDefault="008A2C7F" w:rsidP="00E603F3">
      <w:pPr>
        <w:pStyle w:val="Bezodstpw"/>
        <w:numPr>
          <w:ilvl w:val="0"/>
          <w:numId w:val="94"/>
        </w:numPr>
        <w:spacing w:line="276" w:lineRule="auto"/>
        <w:ind w:left="567" w:hanging="283"/>
        <w:jc w:val="both"/>
        <w:rPr>
          <w:rFonts w:ascii="Times New Roman" w:hAnsi="Times New Roman" w:cs="Times New Roman"/>
        </w:rPr>
      </w:pPr>
      <w:r w:rsidRPr="00E5044F">
        <w:rPr>
          <w:rFonts w:ascii="Times New Roman" w:hAnsi="Times New Roman" w:cs="Times New Roman"/>
        </w:rPr>
        <w:t xml:space="preserve">konstrukcja nawierzchni przejazdu dla rowerzystów powinna być równa w celu zachowania bezpieczeństwa; </w:t>
      </w:r>
    </w:p>
    <w:p w:rsidR="008A2C7F" w:rsidRDefault="008A2C7F" w:rsidP="00E603F3">
      <w:pPr>
        <w:pStyle w:val="Bezodstpw"/>
        <w:numPr>
          <w:ilvl w:val="0"/>
          <w:numId w:val="94"/>
        </w:numPr>
        <w:spacing w:line="276" w:lineRule="auto"/>
        <w:ind w:left="567" w:hanging="283"/>
        <w:jc w:val="both"/>
        <w:rPr>
          <w:rFonts w:ascii="Times New Roman" w:hAnsi="Times New Roman" w:cs="Times New Roman"/>
        </w:rPr>
      </w:pPr>
      <w:r w:rsidRPr="00E5044F">
        <w:rPr>
          <w:rFonts w:ascii="Times New Roman" w:hAnsi="Times New Roman" w:cs="Times New Roman"/>
        </w:rPr>
        <w:t xml:space="preserve">w aspekcie prawnym rozwiązania infrastruktury dla rowerzystów na przejazdach kolejowych reguluje Rozporządzenie Ministra Infrastruktury i Rozwoju z dnia 20 października 2015 r. </w:t>
      </w:r>
      <w:r w:rsidRPr="00E5044F">
        <w:rPr>
          <w:rFonts w:ascii="Times New Roman" w:hAnsi="Times New Roman" w:cs="Times New Roman"/>
        </w:rPr>
        <w:lastRenderedPageBreak/>
        <w:t>w sprawie warunków technicznych, jakim powinny odpowiadać skrzyżowania linii kolejowych oraz bocznic kolejowych z drogami i ich usytuowanie (Dz. U. 2015 poz. 1744);</w:t>
      </w:r>
    </w:p>
    <w:p w:rsidR="008A2C7F" w:rsidRDefault="008A2C7F" w:rsidP="00E603F3">
      <w:pPr>
        <w:pStyle w:val="Bezodstpw"/>
        <w:numPr>
          <w:ilvl w:val="0"/>
          <w:numId w:val="94"/>
        </w:numPr>
        <w:spacing w:line="276" w:lineRule="auto"/>
        <w:ind w:left="567" w:hanging="283"/>
        <w:jc w:val="both"/>
        <w:rPr>
          <w:rFonts w:ascii="Times New Roman" w:hAnsi="Times New Roman" w:cs="Times New Roman"/>
        </w:rPr>
      </w:pPr>
      <w:r w:rsidRPr="00E5044F">
        <w:rPr>
          <w:rFonts w:ascii="Times New Roman" w:hAnsi="Times New Roman" w:cs="Times New Roman"/>
        </w:rPr>
        <w:t xml:space="preserve">dla dróg rowerowych na przejazdach kolejowych stosuje się odpowiednio przepisy paragraf </w:t>
      </w:r>
      <w:r>
        <w:rPr>
          <w:rFonts w:ascii="Times New Roman" w:hAnsi="Times New Roman" w:cs="Times New Roman"/>
        </w:rPr>
        <w:t xml:space="preserve">            </w:t>
      </w:r>
      <w:r w:rsidRPr="00E5044F">
        <w:rPr>
          <w:rFonts w:ascii="Times New Roman" w:hAnsi="Times New Roman" w:cs="Times New Roman"/>
        </w:rPr>
        <w:t xml:space="preserve">43 ust. 1-4 i paragraf 44-48 rozporządzenia Ministra Transportu i Gospodarki Morskiej z dnia  </w:t>
      </w:r>
      <w:r>
        <w:rPr>
          <w:rFonts w:ascii="Times New Roman" w:hAnsi="Times New Roman" w:cs="Times New Roman"/>
        </w:rPr>
        <w:t xml:space="preserve">    </w:t>
      </w:r>
      <w:r w:rsidRPr="00E5044F">
        <w:rPr>
          <w:rFonts w:ascii="Times New Roman" w:hAnsi="Times New Roman" w:cs="Times New Roman"/>
        </w:rPr>
        <w:t>2 marca 1999 r. w sprawie warunków technicznych, jakim powinny odpowiadać drogi publiczne i ich usytuowanie;</w:t>
      </w:r>
    </w:p>
    <w:p w:rsidR="008A2C7F" w:rsidRDefault="008A2C7F" w:rsidP="00E603F3">
      <w:pPr>
        <w:pStyle w:val="Bezodstpw"/>
        <w:numPr>
          <w:ilvl w:val="0"/>
          <w:numId w:val="94"/>
        </w:numPr>
        <w:spacing w:line="276" w:lineRule="auto"/>
        <w:ind w:left="567" w:hanging="283"/>
        <w:jc w:val="both"/>
        <w:rPr>
          <w:rFonts w:ascii="Times New Roman" w:hAnsi="Times New Roman" w:cs="Times New Roman"/>
        </w:rPr>
      </w:pPr>
      <w:r w:rsidRPr="00E5044F">
        <w:rPr>
          <w:rFonts w:ascii="Times New Roman" w:hAnsi="Times New Roman" w:cs="Times New Roman"/>
        </w:rPr>
        <w:t xml:space="preserve">zasady oznakowania przejazdów kolejowych podobnie jak dla przejazdów tramwajowych, zawarte są w rozporządzeniach dotyczących znaków i sygnałów drogowych oraz szczegółowych warunków technicznych dla znaków i sygnałów drogowych oraz urządzeń bezpieczeństwa ruchu drogowego  i </w:t>
      </w:r>
      <w:r>
        <w:rPr>
          <w:rFonts w:ascii="Times New Roman" w:hAnsi="Times New Roman" w:cs="Times New Roman"/>
        </w:rPr>
        <w:t xml:space="preserve"> </w:t>
      </w:r>
      <w:r w:rsidRPr="00E5044F">
        <w:rPr>
          <w:rFonts w:ascii="Times New Roman" w:hAnsi="Times New Roman" w:cs="Times New Roman"/>
        </w:rPr>
        <w:t>warunków ich umieszczenia na drogac</w:t>
      </w:r>
      <w:r>
        <w:rPr>
          <w:rFonts w:ascii="Times New Roman" w:hAnsi="Times New Roman" w:cs="Times New Roman"/>
        </w:rPr>
        <w:t>h</w:t>
      </w:r>
      <w:r w:rsidRPr="00E5044F">
        <w:rPr>
          <w:rFonts w:ascii="Times New Roman" w:hAnsi="Times New Roman" w:cs="Times New Roman"/>
        </w:rPr>
        <w:t>.</w:t>
      </w:r>
    </w:p>
    <w:p w:rsidR="008A2C7F" w:rsidRDefault="008A2C7F" w:rsidP="008A2C7F">
      <w:pPr>
        <w:pStyle w:val="Bezodstpw"/>
        <w:spacing w:line="276" w:lineRule="auto"/>
        <w:jc w:val="both"/>
        <w:rPr>
          <w:rFonts w:ascii="Times New Roman" w:hAnsi="Times New Roman" w:cs="Times New Roman"/>
        </w:rPr>
      </w:pPr>
    </w:p>
    <w:p w:rsidR="008A2C7F" w:rsidRPr="006C0BE0" w:rsidRDefault="008A2C7F" w:rsidP="008A2C7F">
      <w:pPr>
        <w:pStyle w:val="Akapitzlist"/>
        <w:spacing w:line="240" w:lineRule="auto"/>
        <w:ind w:left="0"/>
        <w:jc w:val="center"/>
        <w:rPr>
          <w:rFonts w:cs="Times New Roman"/>
          <w:i/>
          <w:spacing w:val="-14"/>
          <w:kern w:val="20"/>
          <w:sz w:val="20"/>
          <w:szCs w:val="20"/>
          <w:u w:val="single"/>
        </w:rPr>
      </w:pPr>
      <w:r w:rsidRPr="00E5044F">
        <w:rPr>
          <w:rFonts w:ascii="Times New Roman" w:hAnsi="Times New Roman" w:cs="Times New Roman"/>
        </w:rPr>
        <w:t xml:space="preserve"> </w:t>
      </w:r>
      <w:r w:rsidRPr="006C0BE0">
        <w:rPr>
          <w:i/>
          <w:noProof/>
          <w:spacing w:val="-14"/>
          <w:kern w:val="20"/>
          <w:sz w:val="20"/>
          <w:szCs w:val="20"/>
          <w:lang w:eastAsia="pl-PL"/>
        </w:rPr>
        <w:drawing>
          <wp:inline distT="0" distB="0" distL="0" distR="0">
            <wp:extent cx="3527425" cy="4549140"/>
            <wp:effectExtent l="0" t="0" r="0" b="3810"/>
            <wp:docPr id="480" name="Obraz 124" descr="Rys. 63.  Schemat przejazdu dla rowerzystów przez torowisko kolejowe                                                                          w obrębie przejazdów niestrzeżonych. Zastosowano oznakowanie pionowe: B-20, G-3, na drodze dla rowerów oznakowanie poziome P-23, P-21."/>
            <wp:cNvGraphicFramePr/>
            <a:graphic xmlns:a="http://schemas.openxmlformats.org/drawingml/2006/main">
              <a:graphicData uri="http://schemas.openxmlformats.org/drawingml/2006/picture">
                <pic:pic xmlns:pic="http://schemas.openxmlformats.org/drawingml/2006/picture">
                  <pic:nvPicPr>
                    <pic:cNvPr id="480" name="Obraz 2" descr="Rys. 63.  Schemat przejazdu dla rowerzystów przez torowisko kolejowe                                                                          w obrębie przejazdów niestrzeżonych. Zastosowano oznakowanie pionowe: B-20, G-3, na drodze dla rowerów oznakowanie poziome P-23, P-21."/>
                    <pic:cNvPicPr/>
                  </pic:nvPicPr>
                  <pic:blipFill>
                    <a:blip r:embed="rId13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5" t="9818" r="2943" b="1235"/>
                    <a:stretch>
                      <a:fillRect/>
                    </a:stretch>
                  </pic:blipFill>
                  <pic:spPr bwMode="auto">
                    <a:xfrm rot="10800000">
                      <a:off x="0" y="0"/>
                      <a:ext cx="3528001" cy="4549883"/>
                    </a:xfrm>
                    <a:prstGeom prst="rect">
                      <a:avLst/>
                    </a:prstGeom>
                    <a:noFill/>
                    <a:ln>
                      <a:noFill/>
                    </a:ln>
                  </pic:spPr>
                </pic:pic>
              </a:graphicData>
            </a:graphic>
          </wp:inline>
        </w:drawing>
      </w:r>
    </w:p>
    <w:p w:rsidR="008A2C7F" w:rsidRPr="002037AE" w:rsidRDefault="00AE7D3C" w:rsidP="008A2C7F">
      <w:pPr>
        <w:pStyle w:val="Akapitzlist"/>
        <w:spacing w:after="0" w:line="240" w:lineRule="auto"/>
        <w:ind w:left="0"/>
        <w:jc w:val="center"/>
        <w:rPr>
          <w:rFonts w:ascii="Times New Roman" w:hAnsi="Times New Roman" w:cs="Times New Roman"/>
          <w:i/>
          <w:color w:val="1F497D" w:themeColor="text2"/>
          <w:spacing w:val="-14"/>
          <w:kern w:val="20"/>
          <w:sz w:val="20"/>
          <w:szCs w:val="20"/>
        </w:rPr>
      </w:pPr>
      <w:r>
        <w:rPr>
          <w:rFonts w:ascii="Times New Roman" w:hAnsi="Times New Roman" w:cs="Times New Roman"/>
          <w:i/>
          <w:color w:val="1F497D" w:themeColor="text2"/>
          <w:spacing w:val="-14"/>
          <w:kern w:val="20"/>
          <w:sz w:val="20"/>
          <w:szCs w:val="20"/>
        </w:rPr>
        <w:t>Rys. nr 36</w:t>
      </w:r>
      <w:r w:rsidR="008A2C7F" w:rsidRPr="00630DAB">
        <w:rPr>
          <w:rFonts w:ascii="Times New Roman" w:hAnsi="Times New Roman" w:cs="Times New Roman"/>
          <w:i/>
          <w:color w:val="1F497D" w:themeColor="text2"/>
          <w:spacing w:val="-14"/>
          <w:kern w:val="20"/>
          <w:sz w:val="20"/>
          <w:szCs w:val="20"/>
        </w:rPr>
        <w:t>. Schemat</w:t>
      </w:r>
      <w:r w:rsidR="008A2C7F" w:rsidRPr="002037AE">
        <w:rPr>
          <w:rFonts w:ascii="Times New Roman" w:hAnsi="Times New Roman" w:cs="Times New Roman"/>
          <w:i/>
          <w:color w:val="1F497D" w:themeColor="text2"/>
          <w:spacing w:val="-14"/>
          <w:kern w:val="20"/>
          <w:sz w:val="20"/>
          <w:szCs w:val="20"/>
        </w:rPr>
        <w:t xml:space="preserve"> przejazdu dla rowerzystów przez torowisko kolejowe w obrębie przejazdów niestrzeżonych., </w:t>
      </w:r>
    </w:p>
    <w:p w:rsidR="008A2C7F" w:rsidRPr="002037AE" w:rsidRDefault="008A2C7F" w:rsidP="008A2C7F">
      <w:pPr>
        <w:pStyle w:val="Akapitzlist"/>
        <w:spacing w:after="0" w:line="240" w:lineRule="auto"/>
        <w:ind w:left="0"/>
        <w:jc w:val="center"/>
        <w:rPr>
          <w:rFonts w:ascii="Times New Roman" w:hAnsi="Times New Roman" w:cs="Times New Roman"/>
          <w:i/>
          <w:color w:val="1F497D" w:themeColor="text2"/>
          <w:spacing w:val="-14"/>
          <w:kern w:val="20"/>
          <w:sz w:val="20"/>
          <w:szCs w:val="20"/>
        </w:rPr>
      </w:pPr>
      <w:r w:rsidRPr="002037AE">
        <w:rPr>
          <w:rFonts w:ascii="Times New Roman" w:hAnsi="Times New Roman" w:cs="Times New Roman"/>
          <w:i/>
          <w:color w:val="1F497D" w:themeColor="text2"/>
          <w:spacing w:val="-14"/>
          <w:kern w:val="20"/>
          <w:sz w:val="20"/>
          <w:szCs w:val="20"/>
        </w:rPr>
        <w:t>źródło: „Wytyczne organizacji bezpiecznego ruchu rowerowego”, Ministerstwo Infrastruktury 2019.</w:t>
      </w:r>
    </w:p>
    <w:p w:rsidR="008A2C7F" w:rsidRDefault="008A2C7F" w:rsidP="008A2C7F">
      <w:pPr>
        <w:pStyle w:val="Bezodstpw"/>
        <w:jc w:val="both"/>
        <w:rPr>
          <w:rFonts w:ascii="Times New Roman" w:hAnsi="Times New Roman" w:cs="Times New Roman"/>
          <w:b/>
          <w:bCs/>
        </w:rPr>
      </w:pPr>
    </w:p>
    <w:p w:rsidR="008A2C7F" w:rsidRPr="00D86623" w:rsidRDefault="008A2C7F" w:rsidP="008A2C7F">
      <w:pPr>
        <w:pStyle w:val="Bezodstpw"/>
        <w:spacing w:line="276" w:lineRule="auto"/>
        <w:jc w:val="both"/>
        <w:rPr>
          <w:rFonts w:ascii="Times New Roman" w:hAnsi="Times New Roman" w:cs="Times New Roman"/>
          <w:b/>
          <w:bCs/>
        </w:rPr>
      </w:pPr>
      <w:r w:rsidRPr="00D86623">
        <w:rPr>
          <w:rFonts w:ascii="Times New Roman" w:hAnsi="Times New Roman" w:cs="Times New Roman"/>
          <w:b/>
          <w:bCs/>
        </w:rPr>
        <w:t>Infrastruktura rowerowa w obszarze terenów zielonych</w:t>
      </w:r>
    </w:p>
    <w:p w:rsidR="008A2C7F" w:rsidRDefault="008A2C7F" w:rsidP="008A2C7F">
      <w:pPr>
        <w:pStyle w:val="Bezodstpw"/>
        <w:spacing w:line="276" w:lineRule="auto"/>
        <w:ind w:firstLine="284"/>
        <w:jc w:val="both"/>
        <w:rPr>
          <w:rFonts w:ascii="Times New Roman" w:hAnsi="Times New Roman" w:cs="Times New Roman"/>
        </w:rPr>
      </w:pPr>
      <w:r w:rsidRPr="00D86623">
        <w:rPr>
          <w:rFonts w:ascii="Times New Roman" w:hAnsi="Times New Roman" w:cs="Times New Roman"/>
        </w:rPr>
        <w:t>Infrastruktura rowerowa w lasach i parkach (w tym narodowych, krajobrazowych) powinna być stałym elementem sieci tras rowerowych o znaczeniu rekreacyjnym i turystycznym.</w:t>
      </w:r>
    </w:p>
    <w:p w:rsidR="008A2C7F" w:rsidRDefault="008A2C7F" w:rsidP="008A2C7F">
      <w:pPr>
        <w:pStyle w:val="Bezodstpw"/>
        <w:spacing w:line="276" w:lineRule="auto"/>
        <w:ind w:firstLine="284"/>
        <w:jc w:val="both"/>
        <w:rPr>
          <w:rFonts w:ascii="Times New Roman" w:hAnsi="Times New Roman" w:cs="Times New Roman"/>
        </w:rPr>
      </w:pPr>
      <w:r w:rsidRPr="00D86623">
        <w:rPr>
          <w:rFonts w:ascii="Times New Roman" w:hAnsi="Times New Roman" w:cs="Times New Roman"/>
        </w:rPr>
        <w:t xml:space="preserve">Zaleca się budowę tras rowerowych o nawierzchni gruntowej (w przypadku, gdy trasa jest dedykowana rowerzystom lub rowerzystom i pieszym) lub gruntowej – wzmocnionej (w przypadku, gdy z trasy oprócz rowerów mogą korzystać pojazdy mechaniczne np. na odcinkach dróg pożarowych). Na terenie parków miejskich, gminnych powinno się wyznaczać trasy rowerowe (drogi dla rowerów, ciągi pieszo-rowerowe) o nawierzchni asfaltowej, prowadzić ruch rowerowy na zasadach ogólnych oraz oznakowane znakami typu R, które jest obecnie stosowane w Polsce w ramach </w:t>
      </w:r>
      <w:r w:rsidRPr="00D86623">
        <w:rPr>
          <w:rFonts w:ascii="Times New Roman" w:hAnsi="Times New Roman" w:cs="Times New Roman"/>
        </w:rPr>
        <w:lastRenderedPageBreak/>
        <w:t>realizacji długodystansowych tras rowerowych o charakterze turystycznym (tj. Trasy Rowerowe Polski Wschodniej „</w:t>
      </w:r>
      <w:proofErr w:type="spellStart"/>
      <w:r w:rsidRPr="00D86623">
        <w:rPr>
          <w:rFonts w:ascii="Times New Roman" w:hAnsi="Times New Roman" w:cs="Times New Roman"/>
        </w:rPr>
        <w:t>GreenVelo</w:t>
      </w:r>
      <w:proofErr w:type="spellEnd"/>
      <w:r w:rsidRPr="00D86623">
        <w:rPr>
          <w:rFonts w:ascii="Times New Roman" w:hAnsi="Times New Roman" w:cs="Times New Roman"/>
        </w:rPr>
        <w:t>” oraz sieć tras rowerowych „</w:t>
      </w:r>
      <w:proofErr w:type="spellStart"/>
      <w:r w:rsidRPr="00D86623">
        <w:rPr>
          <w:rFonts w:ascii="Times New Roman" w:hAnsi="Times New Roman" w:cs="Times New Roman"/>
        </w:rPr>
        <w:t>EuroVelo</w:t>
      </w:r>
      <w:proofErr w:type="spellEnd"/>
      <w:r w:rsidRPr="00D86623">
        <w:rPr>
          <w:rFonts w:ascii="Times New Roman" w:hAnsi="Times New Roman" w:cs="Times New Roman"/>
        </w:rPr>
        <w:t>).</w:t>
      </w:r>
    </w:p>
    <w:p w:rsidR="008A2C7F" w:rsidRDefault="008A2C7F" w:rsidP="008A2C7F">
      <w:pPr>
        <w:pStyle w:val="Bezodstpw"/>
        <w:spacing w:line="276" w:lineRule="auto"/>
        <w:ind w:firstLine="284"/>
        <w:jc w:val="both"/>
        <w:rPr>
          <w:rFonts w:ascii="Times New Roman" w:hAnsi="Times New Roman" w:cs="Times New Roman"/>
        </w:rPr>
      </w:pPr>
      <w:r w:rsidRPr="00D86623">
        <w:rPr>
          <w:rFonts w:ascii="Times New Roman" w:hAnsi="Times New Roman" w:cs="Times New Roman"/>
        </w:rPr>
        <w:t>Z przeprowadzonych badań krajowych w latach 2017-2018 na zlecenie Ministerstwa Infrastruktury wynika, że dobrze wykonane trasy rowerowe zapewniają komfortowe i bezpieczne poruszanie się rowerem po lasach i parkach. Przyczyniają się do pozytywnych aspektów zdrowotnych, ponieważ są prowadzone w dalszej odległości od ruchu drogowego (pojazdów mechanicznych), tym samym rowerzyści nie są narażeni na wdychanie spalin pojazdów mechanicznych.</w:t>
      </w:r>
    </w:p>
    <w:p w:rsidR="008A2C7F" w:rsidRPr="00EF2A12" w:rsidRDefault="008A2C7F" w:rsidP="008A2C7F">
      <w:pPr>
        <w:pStyle w:val="Bezodstpw"/>
        <w:spacing w:line="276" w:lineRule="auto"/>
        <w:ind w:firstLine="284"/>
        <w:jc w:val="both"/>
        <w:rPr>
          <w:rFonts w:ascii="Times New Roman" w:hAnsi="Times New Roman" w:cs="Times New Roman"/>
        </w:rPr>
      </w:pPr>
    </w:p>
    <w:p w:rsidR="008A2C7F" w:rsidRPr="002D6FDA" w:rsidRDefault="008A2C7F" w:rsidP="008A2C7F">
      <w:pPr>
        <w:spacing w:after="0" w:line="240" w:lineRule="auto"/>
        <w:ind w:firstLine="284"/>
        <w:jc w:val="center"/>
        <w:rPr>
          <w:rFonts w:ascii="Times New Roman" w:eastAsia="Calibri" w:hAnsi="Times New Roman" w:cs="Times New Roman"/>
          <w:spacing w:val="-14"/>
          <w:kern w:val="20"/>
          <w:sz w:val="24"/>
          <w:szCs w:val="24"/>
          <w:lang w:eastAsia="en-US"/>
        </w:rPr>
      </w:pPr>
      <w:r w:rsidRPr="002D6FDA">
        <w:rPr>
          <w:rFonts w:ascii="Times New Roman" w:eastAsia="Calibri" w:hAnsi="Times New Roman" w:cs="Times New Roman"/>
          <w:i/>
          <w:noProof/>
          <w:color w:val="44546A"/>
          <w:spacing w:val="-14"/>
          <w:kern w:val="20"/>
          <w:sz w:val="20"/>
        </w:rPr>
        <w:drawing>
          <wp:inline distT="0" distB="0" distL="0" distR="0">
            <wp:extent cx="3241735" cy="2433600"/>
            <wp:effectExtent l="19050" t="0" r="0" b="0"/>
            <wp:docPr id="1748975306" name="Obraz 125" descr="Foto 51. Trasa rowerowa (rowerostrada) w obszarze parku miejskiego, 4 m szerokości, nawierzchnia asfaltowa. Rowerostrada w parkach jest zalecana w sytuacji dużego ruchu turystycznego. "/>
            <wp:cNvGraphicFramePr/>
            <a:graphic xmlns:a="http://schemas.openxmlformats.org/drawingml/2006/main">
              <a:graphicData uri="http://schemas.openxmlformats.org/drawingml/2006/picture">
                <pic:pic xmlns:pic="http://schemas.openxmlformats.org/drawingml/2006/picture">
                  <pic:nvPicPr>
                    <pic:cNvPr id="113" name="Obraz 1" descr="Foto 51. Trasa rowerowa (rowerostrada) w obszarze parku miejskiego, 4 m szerokości, nawierzchnia asfaltowa. Rowerostrada w parkach jest zalecana w sytuacji dużego ruchu turystycznego. "/>
                    <pic:cNvPicPr/>
                  </pic:nvPicPr>
                  <pic:blipFill>
                    <a:blip r:embed="rId134" cstate="print">
                      <a:lum bright="-10000" contrast="1000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9995" r="1337" b="15563"/>
                    <a:stretch>
                      <a:fillRect/>
                    </a:stretch>
                  </pic:blipFill>
                  <pic:spPr bwMode="auto">
                    <a:xfrm>
                      <a:off x="0" y="0"/>
                      <a:ext cx="3241735" cy="2433600"/>
                    </a:xfrm>
                    <a:prstGeom prst="rect">
                      <a:avLst/>
                    </a:prstGeom>
                    <a:ln>
                      <a:noFill/>
                    </a:ln>
                    <a:effectLst>
                      <a:softEdge rad="112500"/>
                    </a:effectLst>
                  </pic:spPr>
                </pic:pic>
              </a:graphicData>
            </a:graphic>
          </wp:inline>
        </w:drawing>
      </w:r>
    </w:p>
    <w:p w:rsidR="008A2C7F" w:rsidRDefault="00604D6E" w:rsidP="008A2C7F">
      <w:pPr>
        <w:spacing w:after="0" w:line="240" w:lineRule="auto"/>
        <w:ind w:firstLine="284"/>
        <w:jc w:val="center"/>
        <w:rPr>
          <w:rFonts w:ascii="Times New Roman" w:eastAsia="Calibri" w:hAnsi="Times New Roman" w:cs="Times New Roman"/>
          <w:i/>
          <w:color w:val="1F497D" w:themeColor="text2"/>
          <w:spacing w:val="-14"/>
          <w:kern w:val="20"/>
          <w:sz w:val="20"/>
          <w:lang w:eastAsia="en-US"/>
        </w:rPr>
      </w:pPr>
      <w:bookmarkStart w:id="73" w:name="_Hlk90818017"/>
      <w:r>
        <w:rPr>
          <w:rFonts w:ascii="Times New Roman" w:eastAsia="Calibri" w:hAnsi="Times New Roman" w:cs="Times New Roman"/>
          <w:i/>
          <w:color w:val="1F497D" w:themeColor="text2"/>
          <w:spacing w:val="-14"/>
          <w:kern w:val="20"/>
          <w:sz w:val="20"/>
          <w:lang w:eastAsia="en-US"/>
        </w:rPr>
        <w:t xml:space="preserve">Foto.  nr </w:t>
      </w:r>
      <w:r w:rsidR="00AE7D3C">
        <w:rPr>
          <w:rFonts w:ascii="Times New Roman" w:eastAsia="Calibri" w:hAnsi="Times New Roman" w:cs="Times New Roman"/>
          <w:i/>
          <w:color w:val="1F497D" w:themeColor="text2"/>
          <w:spacing w:val="-14"/>
          <w:kern w:val="20"/>
          <w:sz w:val="20"/>
          <w:lang w:eastAsia="en-US"/>
        </w:rPr>
        <w:t xml:space="preserve"> 68</w:t>
      </w:r>
      <w:r w:rsidR="008A2C7F" w:rsidRPr="00630DAB">
        <w:rPr>
          <w:rFonts w:ascii="Times New Roman" w:eastAsia="Calibri" w:hAnsi="Times New Roman" w:cs="Times New Roman"/>
          <w:i/>
          <w:color w:val="1F497D" w:themeColor="text2"/>
          <w:spacing w:val="-14"/>
          <w:kern w:val="20"/>
          <w:sz w:val="20"/>
          <w:lang w:eastAsia="en-US"/>
        </w:rPr>
        <w:t xml:space="preserve">. Trasa rowerowa w parku krajobrazowego.   Droga dla rowerów dwukierunkowa, szer. 4 m (nawierzchnia asfaltowa).  </w:t>
      </w:r>
    </w:p>
    <w:p w:rsidR="004C429A" w:rsidRPr="00630DAB" w:rsidRDefault="004C429A" w:rsidP="008A2C7F">
      <w:pPr>
        <w:spacing w:after="0" w:line="240" w:lineRule="auto"/>
        <w:ind w:firstLine="284"/>
        <w:jc w:val="center"/>
        <w:rPr>
          <w:rFonts w:ascii="Times New Roman" w:eastAsia="Calibri" w:hAnsi="Times New Roman" w:cs="Times New Roman"/>
          <w:i/>
          <w:color w:val="1F497D" w:themeColor="text2"/>
          <w:spacing w:val="-14"/>
          <w:kern w:val="20"/>
          <w:sz w:val="20"/>
          <w:lang w:eastAsia="en-US"/>
        </w:rPr>
      </w:pPr>
    </w:p>
    <w:bookmarkEnd w:id="73"/>
    <w:p w:rsidR="008A2C7F" w:rsidRPr="00630DAB" w:rsidRDefault="008A2C7F" w:rsidP="008A2C7F">
      <w:pPr>
        <w:spacing w:after="0" w:line="240" w:lineRule="auto"/>
        <w:ind w:firstLine="284"/>
        <w:jc w:val="center"/>
        <w:rPr>
          <w:rFonts w:ascii="Times New Roman" w:eastAsia="Calibri" w:hAnsi="Times New Roman" w:cs="Times New Roman"/>
          <w:color w:val="1F497D" w:themeColor="text2"/>
          <w:spacing w:val="-14"/>
          <w:kern w:val="20"/>
          <w:sz w:val="20"/>
          <w:lang w:eastAsia="en-US"/>
        </w:rPr>
      </w:pPr>
      <w:r w:rsidRPr="00630DAB">
        <w:rPr>
          <w:rFonts w:ascii="Times New Roman" w:eastAsia="Calibri" w:hAnsi="Times New Roman" w:cs="Times New Roman"/>
          <w:i/>
          <w:noProof/>
          <w:color w:val="1F497D" w:themeColor="text2"/>
          <w:spacing w:val="-14"/>
          <w:kern w:val="20"/>
          <w:sz w:val="20"/>
        </w:rPr>
        <w:drawing>
          <wp:inline distT="0" distB="0" distL="0" distR="0">
            <wp:extent cx="3241735" cy="2433600"/>
            <wp:effectExtent l="19050" t="0" r="0" b="0"/>
            <wp:docPr id="267394461" name="Obraz 126" descr="Foto 55. Wschodni Szlak Rowerowy „GreenVelo, Białowieski Park Narodowy, 4 m szerokości, oznakowanie typu R, nawierzchnia gruntowa (wzmocniona), źródło: greenvelo.pl "/>
            <wp:cNvGraphicFramePr/>
            <a:graphic xmlns:a="http://schemas.openxmlformats.org/drawingml/2006/main">
              <a:graphicData uri="http://schemas.openxmlformats.org/drawingml/2006/picture">
                <pic:pic xmlns:pic="http://schemas.openxmlformats.org/drawingml/2006/picture">
                  <pic:nvPicPr>
                    <pic:cNvPr id="117" name="Obraz 12" descr="Foto 55. Wschodni Szlak Rowerowy „GreenVelo, Białowieski Park Narodowy, 4 m szerokości, oznakowanie typu R, nawierzchnia gruntowa (wzmocniona), źródło: greenvelo.pl "/>
                    <pic:cNvPicPr>
                      <a:picLocks noChangeAspect="1"/>
                    </pic:cNvPicPr>
                  </pic:nvPicPr>
                  <pic:blipFill>
                    <a:blip r:embed="rId135" cstate="print"/>
                    <a:srcRect l="20384" t="2208" r="42" b="11704"/>
                    <a:stretch>
                      <a:fillRect/>
                    </a:stretch>
                  </pic:blipFill>
                  <pic:spPr bwMode="auto">
                    <a:xfrm>
                      <a:off x="0" y="0"/>
                      <a:ext cx="3241735" cy="2433600"/>
                    </a:xfrm>
                    <a:prstGeom prst="rect">
                      <a:avLst/>
                    </a:prstGeom>
                    <a:ln>
                      <a:noFill/>
                    </a:ln>
                    <a:effectLst>
                      <a:softEdge rad="112500"/>
                    </a:effectLst>
                  </pic:spPr>
                </pic:pic>
              </a:graphicData>
            </a:graphic>
          </wp:inline>
        </w:drawing>
      </w:r>
    </w:p>
    <w:p w:rsidR="008A2C7F" w:rsidRPr="00405DAC" w:rsidRDefault="00604D6E" w:rsidP="008A2C7F">
      <w:pPr>
        <w:spacing w:after="0" w:line="240" w:lineRule="auto"/>
        <w:ind w:firstLine="284"/>
        <w:jc w:val="center"/>
        <w:rPr>
          <w:rFonts w:ascii="Times New Roman" w:eastAsia="Calibri" w:hAnsi="Times New Roman" w:cs="Times New Roman"/>
          <w:i/>
          <w:color w:val="002060"/>
          <w:spacing w:val="-14"/>
          <w:kern w:val="20"/>
          <w:sz w:val="20"/>
          <w:lang w:eastAsia="en-US"/>
        </w:rPr>
      </w:pPr>
      <w:bookmarkStart w:id="74" w:name="_Hlk90818035"/>
      <w:r>
        <w:rPr>
          <w:rFonts w:ascii="Times New Roman" w:eastAsia="Calibri" w:hAnsi="Times New Roman" w:cs="Times New Roman"/>
          <w:i/>
          <w:color w:val="1F497D" w:themeColor="text2"/>
          <w:spacing w:val="-14"/>
          <w:kern w:val="20"/>
          <w:sz w:val="20"/>
          <w:lang w:eastAsia="en-US"/>
        </w:rPr>
        <w:t>Foto. nr</w:t>
      </w:r>
      <w:r w:rsidR="00AE7D3C">
        <w:rPr>
          <w:rFonts w:ascii="Times New Roman" w:eastAsia="Calibri" w:hAnsi="Times New Roman" w:cs="Times New Roman"/>
          <w:i/>
          <w:color w:val="1F497D" w:themeColor="text2"/>
          <w:spacing w:val="-14"/>
          <w:kern w:val="20"/>
          <w:sz w:val="20"/>
          <w:lang w:eastAsia="en-US"/>
        </w:rPr>
        <w:t xml:space="preserve"> 69</w:t>
      </w:r>
      <w:r w:rsidR="008A2C7F" w:rsidRPr="00630DAB">
        <w:rPr>
          <w:rFonts w:ascii="Times New Roman" w:eastAsia="Calibri" w:hAnsi="Times New Roman" w:cs="Times New Roman"/>
          <w:i/>
          <w:color w:val="1F497D" w:themeColor="text2"/>
          <w:spacing w:val="-14"/>
          <w:kern w:val="20"/>
          <w:sz w:val="20"/>
          <w:lang w:eastAsia="en-US"/>
        </w:rPr>
        <w:t>. Trasa rowerowa</w:t>
      </w:r>
      <w:r w:rsidR="008A2C7F" w:rsidRPr="002D6FDA">
        <w:rPr>
          <w:rFonts w:ascii="Times New Roman" w:eastAsia="Calibri" w:hAnsi="Times New Roman" w:cs="Times New Roman"/>
          <w:i/>
          <w:color w:val="002060"/>
          <w:spacing w:val="-14"/>
          <w:kern w:val="20"/>
          <w:sz w:val="20"/>
          <w:lang w:eastAsia="en-US"/>
        </w:rPr>
        <w:t xml:space="preserve"> w obszarze parku narodowego. </w:t>
      </w:r>
      <w:r w:rsidR="008A2C7F">
        <w:rPr>
          <w:rFonts w:ascii="Times New Roman" w:eastAsia="Calibri" w:hAnsi="Times New Roman" w:cs="Times New Roman"/>
          <w:i/>
          <w:color w:val="002060"/>
          <w:spacing w:val="-14"/>
          <w:kern w:val="20"/>
          <w:sz w:val="20"/>
          <w:lang w:eastAsia="en-US"/>
        </w:rPr>
        <w:t xml:space="preserve"> </w:t>
      </w:r>
      <w:r w:rsidR="008A2C7F" w:rsidRPr="002D6FDA">
        <w:rPr>
          <w:rFonts w:ascii="Times New Roman" w:eastAsia="Calibri" w:hAnsi="Times New Roman" w:cs="Times New Roman"/>
          <w:i/>
          <w:color w:val="002060"/>
          <w:spacing w:val="-14"/>
          <w:kern w:val="20"/>
          <w:sz w:val="20"/>
          <w:lang w:eastAsia="en-US"/>
        </w:rPr>
        <w:t>Droga gruntowa, szer. 3 m oznakowanie Znakami typu R</w:t>
      </w:r>
      <w:bookmarkEnd w:id="74"/>
      <w:r>
        <w:rPr>
          <w:rFonts w:ascii="Times New Roman" w:eastAsia="Calibri" w:hAnsi="Times New Roman" w:cs="Times New Roman"/>
          <w:i/>
          <w:color w:val="002060"/>
          <w:spacing w:val="-14"/>
          <w:kern w:val="20"/>
          <w:sz w:val="20"/>
          <w:lang w:eastAsia="en-US"/>
        </w:rPr>
        <w:t>.</w:t>
      </w:r>
    </w:p>
    <w:p w:rsidR="00AB7933" w:rsidRDefault="00AB7933" w:rsidP="00630DAB">
      <w:pPr>
        <w:pStyle w:val="Bezodstpw"/>
        <w:spacing w:line="276" w:lineRule="auto"/>
        <w:jc w:val="both"/>
        <w:rPr>
          <w:rFonts w:ascii="Times New Roman" w:hAnsi="Times New Roman" w:cs="Times New Roman"/>
          <w:b/>
          <w:bCs/>
        </w:rPr>
      </w:pPr>
    </w:p>
    <w:p w:rsidR="008A2C7F" w:rsidRPr="00630DAB" w:rsidRDefault="008A2C7F" w:rsidP="00630DAB">
      <w:pPr>
        <w:pStyle w:val="Bezodstpw"/>
        <w:spacing w:line="276" w:lineRule="auto"/>
        <w:jc w:val="both"/>
        <w:rPr>
          <w:rFonts w:ascii="Times New Roman" w:hAnsi="Times New Roman" w:cs="Times New Roman"/>
          <w:b/>
          <w:bCs/>
        </w:rPr>
      </w:pPr>
      <w:r w:rsidRPr="00630DAB">
        <w:rPr>
          <w:rFonts w:ascii="Times New Roman" w:hAnsi="Times New Roman" w:cs="Times New Roman"/>
          <w:b/>
          <w:bCs/>
        </w:rPr>
        <w:t xml:space="preserve">Parkowanie rowerów. </w:t>
      </w:r>
    </w:p>
    <w:p w:rsidR="008A2C7F" w:rsidRPr="00630DAB" w:rsidRDefault="008A2C7F" w:rsidP="00630DAB">
      <w:pPr>
        <w:pStyle w:val="Bezodstpw"/>
        <w:spacing w:line="276" w:lineRule="auto"/>
        <w:ind w:firstLine="284"/>
        <w:jc w:val="both"/>
        <w:rPr>
          <w:rFonts w:ascii="Times New Roman" w:hAnsi="Times New Roman" w:cs="Times New Roman"/>
          <w:b/>
          <w:bCs/>
        </w:rPr>
      </w:pPr>
      <w:r w:rsidRPr="00630DAB">
        <w:rPr>
          <w:rFonts w:ascii="Times New Roman" w:hAnsi="Times New Roman" w:cs="Times New Roman"/>
          <w:b/>
          <w:bCs/>
        </w:rPr>
        <w:t>Stanowiska postojowe dla rowerów (wiary na rowery)</w:t>
      </w:r>
    </w:p>
    <w:p w:rsidR="008A2C7F" w:rsidRPr="00630DAB" w:rsidRDefault="008A2C7F" w:rsidP="00630DAB">
      <w:pPr>
        <w:pStyle w:val="Bezodstpw"/>
        <w:spacing w:line="276" w:lineRule="auto"/>
        <w:ind w:firstLine="284"/>
        <w:jc w:val="both"/>
        <w:rPr>
          <w:rFonts w:ascii="Times New Roman" w:hAnsi="Times New Roman" w:cs="Times New Roman"/>
        </w:rPr>
      </w:pPr>
      <w:r w:rsidRPr="00630DAB">
        <w:rPr>
          <w:rFonts w:ascii="Times New Roman" w:hAnsi="Times New Roman" w:cs="Times New Roman"/>
        </w:rPr>
        <w:t xml:space="preserve">(1)Stanowiska postojowe dla rowerów powinny zapewniać łatwy dostęp do stojaków oraz możliwość przypięcia i odpięcia roweru ze stojaka. </w:t>
      </w:r>
    </w:p>
    <w:p w:rsidR="008A2C7F" w:rsidRPr="00630DAB" w:rsidRDefault="008A2C7F" w:rsidP="00630DAB">
      <w:pPr>
        <w:pStyle w:val="Bezodstpw"/>
        <w:spacing w:line="276" w:lineRule="auto"/>
        <w:ind w:firstLine="284"/>
        <w:jc w:val="both"/>
        <w:rPr>
          <w:rFonts w:ascii="Times New Roman" w:hAnsi="Times New Roman" w:cs="Times New Roman"/>
        </w:rPr>
      </w:pPr>
      <w:r w:rsidRPr="00630DAB">
        <w:rPr>
          <w:rFonts w:ascii="Times New Roman" w:hAnsi="Times New Roman" w:cs="Times New Roman"/>
        </w:rPr>
        <w:t xml:space="preserve">(2) Stanowiska postojowe dla rowerów lokalizuje się w miejscach zapewniających możliwość bezpiecznego pozostawienia roweru, a w szczególności w miejscach dobrze widocznych, oświetlonych, najlepiej wyposażonych w monitoring wizyjny (np. włączenie w istniejący monitoring miejski, zarządcy infrastruktury, zarządcy transportu zbiorowego). </w:t>
      </w:r>
    </w:p>
    <w:p w:rsidR="008A2C7F" w:rsidRPr="00630DAB" w:rsidRDefault="008A2C7F" w:rsidP="00630DAB">
      <w:pPr>
        <w:pStyle w:val="Bezodstpw"/>
        <w:spacing w:line="276" w:lineRule="auto"/>
        <w:ind w:firstLine="284"/>
        <w:jc w:val="both"/>
        <w:rPr>
          <w:rFonts w:ascii="Times New Roman" w:hAnsi="Times New Roman" w:cs="Times New Roman"/>
        </w:rPr>
      </w:pPr>
      <w:r w:rsidRPr="00630DAB">
        <w:rPr>
          <w:rFonts w:ascii="Times New Roman" w:hAnsi="Times New Roman" w:cs="Times New Roman"/>
        </w:rPr>
        <w:t xml:space="preserve">(3) Usytuowanie stanowisk postojowych dla rowerów i ich liczba zależą od rodzaju, intensywności oraz rozmieszczenia zagospodarowania w sąsiedztwie pasa drogowego, które ma wpływ na </w:t>
      </w:r>
      <w:r w:rsidRPr="00630DAB">
        <w:rPr>
          <w:rFonts w:ascii="Times New Roman" w:hAnsi="Times New Roman" w:cs="Times New Roman"/>
        </w:rPr>
        <w:lastRenderedPageBreak/>
        <w:t xml:space="preserve">zapotrzebowanie na parkowanie. Każdorazowo wymaga to indywidualnej oceny, przy czym zaleca się, aby stanowiska postojowe dla rowerów były lokalizowane: a) bezpośrednio przy celach podróży lub w niewielkiej odległości od nich, b) po obu stronach drogi, o ile po obu stronach drogi występują cele podróży. </w:t>
      </w:r>
    </w:p>
    <w:p w:rsidR="008A2C7F" w:rsidRPr="00630DAB" w:rsidRDefault="008A2C7F" w:rsidP="00630DAB">
      <w:pPr>
        <w:pStyle w:val="Bezodstpw"/>
        <w:spacing w:line="276" w:lineRule="auto"/>
        <w:ind w:firstLine="284"/>
        <w:jc w:val="both"/>
        <w:rPr>
          <w:rFonts w:ascii="Times New Roman" w:hAnsi="Times New Roman" w:cs="Times New Roman"/>
        </w:rPr>
      </w:pPr>
      <w:r w:rsidRPr="00630DAB">
        <w:rPr>
          <w:rFonts w:ascii="Times New Roman" w:hAnsi="Times New Roman" w:cs="Times New Roman"/>
        </w:rPr>
        <w:t xml:space="preserve">(4) W przypadku ulic zaleca się lokalizowanie stanowisk postojowych dla rowerów w sąsiedztwie skrzyżowań. Na odcinkach pomiędzy skrzyżowaniami odstęp pomiędzy stanowiskami postojowymi dla rowerów powinien być nie większy niż 100 m. </w:t>
      </w:r>
    </w:p>
    <w:p w:rsidR="008A2C7F" w:rsidRPr="00630DAB" w:rsidRDefault="008A2C7F" w:rsidP="00630DAB">
      <w:pPr>
        <w:pStyle w:val="Bezodstpw"/>
        <w:spacing w:line="276" w:lineRule="auto"/>
        <w:ind w:firstLine="284"/>
        <w:jc w:val="both"/>
        <w:rPr>
          <w:rFonts w:ascii="Times New Roman" w:hAnsi="Times New Roman" w:cs="Times New Roman"/>
        </w:rPr>
      </w:pPr>
      <w:r w:rsidRPr="00630DAB">
        <w:rPr>
          <w:rFonts w:ascii="Times New Roman" w:hAnsi="Times New Roman" w:cs="Times New Roman"/>
        </w:rPr>
        <w:t xml:space="preserve">(5) W przypadku braku możliwości wykonania indywidualnych, szczegółowych analiz zapotrzebowania na stanowiska postojowe dla rowerów, stosuje się wskaźniki liczby stanowisk postojowych. </w:t>
      </w:r>
    </w:p>
    <w:p w:rsidR="008A2C7F" w:rsidRPr="00630DAB" w:rsidRDefault="008A2C7F" w:rsidP="00630DAB">
      <w:pPr>
        <w:pStyle w:val="Bezodstpw"/>
        <w:spacing w:line="276" w:lineRule="auto"/>
        <w:ind w:firstLine="284"/>
        <w:jc w:val="both"/>
        <w:rPr>
          <w:rFonts w:ascii="Times New Roman" w:hAnsi="Times New Roman" w:cs="Times New Roman"/>
        </w:rPr>
      </w:pPr>
      <w:r w:rsidRPr="00630DAB">
        <w:rPr>
          <w:rFonts w:ascii="Times New Roman" w:hAnsi="Times New Roman" w:cs="Times New Roman"/>
        </w:rPr>
        <w:t>(6) W przypadku dużego zapotrzebowania na stanowiska postojowe dla rowerów, sytuuje się je                 w mniejszych odstępach od siebie, przy czym parkingi nie powinny być zbyt duże. Zaleca się, aby pojedynczy parking umożliwiał przypięcie od 6 do 10 rowerów (przykład na rys. 16.1.1). W pasie drogowym nie zaleca się projektowania parkingów na więcej niż 20 rowerów. Jeżeli jednak takie potrzeby wystąpią, parking taki wymaga specjalnego zaprojektowania z uwzględnieniem odpowiednio wygodnego dostępu rowerem, ale też wprowadzenia zabezpieczeń, związanych m. in. z separacją użytkowników pasa drogowego w związku z uciążliwościami związanymi z korzystaniem z parkingu.</w:t>
      </w:r>
    </w:p>
    <w:p w:rsidR="008A2C7F" w:rsidRPr="00630DAB" w:rsidRDefault="008A2C7F" w:rsidP="00630DAB">
      <w:pPr>
        <w:pStyle w:val="Bezodstpw"/>
        <w:spacing w:line="276" w:lineRule="auto"/>
        <w:ind w:firstLine="284"/>
        <w:jc w:val="both"/>
        <w:rPr>
          <w:rFonts w:ascii="Times New Roman" w:hAnsi="Times New Roman" w:cs="Times New Roman"/>
        </w:rPr>
      </w:pPr>
      <w:r w:rsidRPr="00630DAB">
        <w:rPr>
          <w:rFonts w:ascii="Times New Roman" w:hAnsi="Times New Roman" w:cs="Times New Roman"/>
        </w:rPr>
        <w:t xml:space="preserve">(7) Jeżeli pochylenie podłużne nawierzchni parkingu dla rowerów jest większe od 5%, stojaki dla rowerów montuje się poprzecznie w stosunku do tego pochylenia. </w:t>
      </w:r>
    </w:p>
    <w:p w:rsidR="008A2C7F" w:rsidRPr="00630DAB" w:rsidRDefault="008A2C7F" w:rsidP="00630DAB">
      <w:pPr>
        <w:pStyle w:val="Bezodstpw"/>
        <w:spacing w:line="276" w:lineRule="auto"/>
        <w:ind w:firstLine="284"/>
        <w:jc w:val="both"/>
        <w:rPr>
          <w:rFonts w:ascii="Times New Roman" w:hAnsi="Times New Roman" w:cs="Times New Roman"/>
        </w:rPr>
      </w:pPr>
      <w:r w:rsidRPr="00630DAB">
        <w:rPr>
          <w:rFonts w:ascii="Times New Roman" w:hAnsi="Times New Roman" w:cs="Times New Roman"/>
        </w:rPr>
        <w:t>(8) Parking dla rowerów może nie mieć nawierzchni twardej, z wyjątkiem nawierzchni przy stanowiskach postojowych dla osób ze szczególnymi potrzebami (tj. np. dla rowerów trójkołowych, tzw. „</w:t>
      </w:r>
      <w:proofErr w:type="spellStart"/>
      <w:r w:rsidRPr="00630DAB">
        <w:rPr>
          <w:rFonts w:ascii="Times New Roman" w:hAnsi="Times New Roman" w:cs="Times New Roman"/>
        </w:rPr>
        <w:t>handbike</w:t>
      </w:r>
      <w:proofErr w:type="spellEnd"/>
      <w:r w:rsidRPr="00630DAB">
        <w:rPr>
          <w:rFonts w:ascii="Times New Roman" w:hAnsi="Times New Roman" w:cs="Times New Roman"/>
        </w:rPr>
        <w:t xml:space="preserve">”). </w:t>
      </w:r>
    </w:p>
    <w:p w:rsidR="008A2C7F" w:rsidRPr="00630DAB" w:rsidRDefault="008A2C7F" w:rsidP="00630DAB">
      <w:pPr>
        <w:pStyle w:val="Bezodstpw"/>
        <w:spacing w:line="276" w:lineRule="auto"/>
        <w:ind w:firstLine="284"/>
        <w:jc w:val="both"/>
        <w:rPr>
          <w:rFonts w:ascii="Times New Roman" w:hAnsi="Times New Roman" w:cs="Times New Roman"/>
        </w:rPr>
      </w:pPr>
      <w:r w:rsidRPr="00630DAB">
        <w:rPr>
          <w:rFonts w:ascii="Times New Roman" w:hAnsi="Times New Roman" w:cs="Times New Roman"/>
        </w:rPr>
        <w:t xml:space="preserve">(9) Stanowiska postojowe dla rowerów sytuowane poza jezdnią lub zatoką postojową: </w:t>
      </w:r>
    </w:p>
    <w:p w:rsidR="008A2C7F" w:rsidRPr="00630DAB" w:rsidRDefault="008A2C7F" w:rsidP="00630DAB">
      <w:pPr>
        <w:pStyle w:val="Bezodstpw"/>
        <w:spacing w:line="276" w:lineRule="auto"/>
        <w:ind w:left="851" w:hanging="284"/>
        <w:jc w:val="both"/>
        <w:rPr>
          <w:rFonts w:ascii="Times New Roman" w:hAnsi="Times New Roman" w:cs="Times New Roman"/>
        </w:rPr>
      </w:pPr>
      <w:r w:rsidRPr="00630DAB">
        <w:rPr>
          <w:rFonts w:ascii="Times New Roman" w:hAnsi="Times New Roman" w:cs="Times New Roman"/>
        </w:rPr>
        <w:t>a) powinny mieć zapewniony dojazd z drogi dla rowerów lub drogi dla pieszych i rowerów oraz dojście;</w:t>
      </w:r>
    </w:p>
    <w:p w:rsidR="008A2C7F" w:rsidRPr="00630DAB" w:rsidRDefault="008A2C7F" w:rsidP="00630DAB">
      <w:pPr>
        <w:pStyle w:val="Bezodstpw"/>
        <w:spacing w:line="276" w:lineRule="auto"/>
        <w:ind w:left="851" w:hanging="284"/>
        <w:jc w:val="both"/>
        <w:rPr>
          <w:rFonts w:ascii="Times New Roman" w:hAnsi="Times New Roman" w:cs="Times New Roman"/>
        </w:rPr>
      </w:pPr>
      <w:r w:rsidRPr="00630DAB">
        <w:rPr>
          <w:rFonts w:ascii="Times New Roman" w:hAnsi="Times New Roman" w:cs="Times New Roman"/>
        </w:rPr>
        <w:t>b) projektuje się poza skrajniami poszczególnych elementów drogi;</w:t>
      </w:r>
    </w:p>
    <w:p w:rsidR="008A2C7F" w:rsidRPr="00630DAB" w:rsidRDefault="008A2C7F" w:rsidP="00630DAB">
      <w:pPr>
        <w:pStyle w:val="Bezodstpw"/>
        <w:spacing w:line="276" w:lineRule="auto"/>
        <w:ind w:left="851" w:hanging="284"/>
        <w:jc w:val="both"/>
        <w:rPr>
          <w:rFonts w:ascii="Times New Roman" w:hAnsi="Times New Roman" w:cs="Times New Roman"/>
        </w:rPr>
      </w:pPr>
      <w:r w:rsidRPr="00630DAB">
        <w:rPr>
          <w:rFonts w:ascii="Times New Roman" w:hAnsi="Times New Roman" w:cs="Times New Roman"/>
        </w:rPr>
        <w:t>c) oznakowuje się, w szczególności zaznaczając ich granice.</w:t>
      </w:r>
    </w:p>
    <w:p w:rsidR="008A2C7F" w:rsidRPr="00630DAB" w:rsidRDefault="008A2C7F" w:rsidP="00630DAB">
      <w:pPr>
        <w:pStyle w:val="Bezodstpw"/>
        <w:spacing w:line="276" w:lineRule="auto"/>
        <w:ind w:firstLine="284"/>
        <w:jc w:val="both"/>
        <w:rPr>
          <w:rFonts w:ascii="Times New Roman" w:hAnsi="Times New Roman" w:cs="Times New Roman"/>
        </w:rPr>
      </w:pPr>
      <w:r w:rsidRPr="00630DAB">
        <w:rPr>
          <w:rFonts w:ascii="Times New Roman" w:hAnsi="Times New Roman" w:cs="Times New Roman"/>
        </w:rPr>
        <w:t xml:space="preserve">(10) Stanowiska postojowe dla rowerów usytuowane w zatoce postojowej: </w:t>
      </w:r>
    </w:p>
    <w:p w:rsidR="008A2C7F" w:rsidRPr="00630DAB" w:rsidRDefault="008A2C7F" w:rsidP="00630DAB">
      <w:pPr>
        <w:pStyle w:val="Bezodstpw"/>
        <w:spacing w:line="276" w:lineRule="auto"/>
        <w:ind w:left="567"/>
        <w:jc w:val="both"/>
        <w:rPr>
          <w:rFonts w:ascii="Times New Roman" w:hAnsi="Times New Roman" w:cs="Times New Roman"/>
        </w:rPr>
      </w:pPr>
      <w:r w:rsidRPr="00630DAB">
        <w:rPr>
          <w:rFonts w:ascii="Times New Roman" w:hAnsi="Times New Roman" w:cs="Times New Roman"/>
        </w:rPr>
        <w:t>a) obsługuje się z jezdni;</w:t>
      </w:r>
    </w:p>
    <w:p w:rsidR="008A2C7F" w:rsidRPr="00630DAB" w:rsidRDefault="008A2C7F" w:rsidP="00630DAB">
      <w:pPr>
        <w:pStyle w:val="Bezodstpw"/>
        <w:spacing w:line="276" w:lineRule="auto"/>
        <w:ind w:left="567"/>
        <w:jc w:val="both"/>
        <w:rPr>
          <w:rFonts w:ascii="Times New Roman" w:hAnsi="Times New Roman" w:cs="Times New Roman"/>
        </w:rPr>
      </w:pPr>
      <w:r w:rsidRPr="00630DAB">
        <w:rPr>
          <w:rFonts w:ascii="Times New Roman" w:hAnsi="Times New Roman" w:cs="Times New Roman"/>
        </w:rPr>
        <w:t>b) powinny mieć zapewnione dojście;</w:t>
      </w:r>
    </w:p>
    <w:p w:rsidR="008A2C7F" w:rsidRPr="00630DAB" w:rsidRDefault="008A2C7F" w:rsidP="00630DAB">
      <w:pPr>
        <w:pStyle w:val="Bezodstpw"/>
        <w:spacing w:line="276" w:lineRule="auto"/>
        <w:ind w:left="567"/>
        <w:jc w:val="both"/>
        <w:rPr>
          <w:rFonts w:ascii="Times New Roman" w:hAnsi="Times New Roman" w:cs="Times New Roman"/>
        </w:rPr>
      </w:pPr>
      <w:r w:rsidRPr="00630DAB">
        <w:rPr>
          <w:rFonts w:ascii="Times New Roman" w:hAnsi="Times New Roman" w:cs="Times New Roman"/>
        </w:rPr>
        <w:t>c) wyposaża się w stojaki rowerowe usytuowane pod kątem 45° do osi jezdni;</w:t>
      </w:r>
    </w:p>
    <w:p w:rsidR="008A2C7F" w:rsidRPr="00630DAB" w:rsidRDefault="008A2C7F" w:rsidP="00630DAB">
      <w:pPr>
        <w:pStyle w:val="Bezodstpw"/>
        <w:spacing w:line="276" w:lineRule="auto"/>
        <w:ind w:left="567"/>
        <w:jc w:val="both"/>
        <w:rPr>
          <w:rFonts w:ascii="Times New Roman" w:hAnsi="Times New Roman" w:cs="Times New Roman"/>
        </w:rPr>
      </w:pPr>
      <w:r w:rsidRPr="00630DAB">
        <w:rPr>
          <w:rFonts w:ascii="Times New Roman" w:hAnsi="Times New Roman" w:cs="Times New Roman"/>
        </w:rPr>
        <w:t>d) projektuje się poza skrajniami poszczególnych elementów drogi;</w:t>
      </w:r>
    </w:p>
    <w:p w:rsidR="008A2C7F" w:rsidRPr="00630DAB" w:rsidRDefault="008A2C7F" w:rsidP="00630DAB">
      <w:pPr>
        <w:pStyle w:val="Bezodstpw"/>
        <w:spacing w:line="276" w:lineRule="auto"/>
        <w:ind w:left="851" w:hanging="284"/>
        <w:jc w:val="both"/>
        <w:rPr>
          <w:rFonts w:ascii="Times New Roman" w:hAnsi="Times New Roman" w:cs="Times New Roman"/>
        </w:rPr>
      </w:pPr>
      <w:r w:rsidRPr="00630DAB">
        <w:rPr>
          <w:rFonts w:ascii="Times New Roman" w:hAnsi="Times New Roman" w:cs="Times New Roman"/>
        </w:rPr>
        <w:t xml:space="preserve">e) wydziela się z wykorzystaniem środków separacji twardej, w szczególności zabezpiecza przed możliwością pozostawienia samochodów w ich przestrzeni. </w:t>
      </w:r>
    </w:p>
    <w:p w:rsidR="00BE3653" w:rsidRPr="00A21B66" w:rsidRDefault="008A2C7F" w:rsidP="00295311">
      <w:pPr>
        <w:pStyle w:val="Bezodstpw"/>
        <w:spacing w:line="276" w:lineRule="auto"/>
        <w:ind w:firstLine="284"/>
        <w:jc w:val="both"/>
        <w:rPr>
          <w:rFonts w:ascii="Times New Roman" w:hAnsi="Times New Roman" w:cs="Times New Roman"/>
          <w:i/>
          <w:iCs/>
          <w:color w:val="1F497D" w:themeColor="text2"/>
          <w:sz w:val="20"/>
          <w:szCs w:val="20"/>
        </w:rPr>
      </w:pPr>
      <w:r w:rsidRPr="00630DAB">
        <w:rPr>
          <w:rFonts w:ascii="Times New Roman" w:hAnsi="Times New Roman" w:cs="Times New Roman"/>
        </w:rPr>
        <w:t xml:space="preserve">(11) W trudnych warunkach można usytuować stanowiska postojowe dla rowerów w zatoce postojowej, przy założeniu ich obsługi z drogi dla rowerów lub drogi dla pieszych i rowerów. </w:t>
      </w:r>
    </w:p>
    <w:p w:rsidR="00295311" w:rsidRPr="00630DAB" w:rsidRDefault="00295311" w:rsidP="00295311">
      <w:pPr>
        <w:pStyle w:val="Bezodstpw"/>
        <w:spacing w:line="276" w:lineRule="auto"/>
        <w:ind w:firstLine="284"/>
        <w:jc w:val="both"/>
        <w:rPr>
          <w:rFonts w:ascii="Times New Roman" w:hAnsi="Times New Roman" w:cs="Times New Roman"/>
        </w:rPr>
      </w:pPr>
      <w:r w:rsidRPr="00630DAB">
        <w:rPr>
          <w:rFonts w:ascii="Times New Roman" w:hAnsi="Times New Roman" w:cs="Times New Roman"/>
        </w:rPr>
        <w:t xml:space="preserve">Wówczas: a) projektuje się je poza skrajniami poszczególnych elementów drogi, b) wydziela się je z wykorzystaniem środków separacji twardej, w szczególności zabezpiecza się je przed możliwością pozostawienia samochodów w ich przestrzeni. </w:t>
      </w:r>
    </w:p>
    <w:p w:rsidR="00295311" w:rsidRPr="00630DAB" w:rsidRDefault="00295311" w:rsidP="00295311">
      <w:pPr>
        <w:pStyle w:val="Bezodstpw"/>
        <w:spacing w:line="276" w:lineRule="auto"/>
        <w:ind w:firstLine="284"/>
        <w:jc w:val="both"/>
        <w:rPr>
          <w:rFonts w:ascii="Times New Roman" w:hAnsi="Times New Roman" w:cs="Times New Roman"/>
        </w:rPr>
      </w:pPr>
      <w:r w:rsidRPr="00630DAB">
        <w:rPr>
          <w:rFonts w:ascii="Times New Roman" w:hAnsi="Times New Roman" w:cs="Times New Roman"/>
        </w:rPr>
        <w:t xml:space="preserve">(12) W pasie drogowym stanowiska postojowe wyposaża się w stojaki dla rowerów. W trudnych warunkach i w warunkach dużego zapotrzebowania na parkowanie można stosować inne rozwiązania, z zastrzeżeniem, że powinny one zapewniać bezpieczeństwo i komfort użytkowania. Rozwiązania </w:t>
      </w:r>
      <w:r w:rsidR="00AB7933">
        <w:rPr>
          <w:rFonts w:ascii="Times New Roman" w:hAnsi="Times New Roman" w:cs="Times New Roman"/>
        </w:rPr>
        <w:t xml:space="preserve">                  </w:t>
      </w:r>
      <w:r w:rsidRPr="00630DAB">
        <w:rPr>
          <w:rFonts w:ascii="Times New Roman" w:hAnsi="Times New Roman" w:cs="Times New Roman"/>
        </w:rPr>
        <w:t>w formie wieszaków dla rowerów w pasie drogowym stosuje się wyjątkowo. \</w:t>
      </w:r>
    </w:p>
    <w:p w:rsidR="00295311" w:rsidRPr="00630DAB" w:rsidRDefault="00295311" w:rsidP="00295311">
      <w:pPr>
        <w:pStyle w:val="Bezodstpw"/>
        <w:spacing w:line="276" w:lineRule="auto"/>
        <w:ind w:firstLine="284"/>
        <w:jc w:val="both"/>
        <w:rPr>
          <w:rFonts w:ascii="Times New Roman" w:hAnsi="Times New Roman" w:cs="Times New Roman"/>
        </w:rPr>
      </w:pPr>
      <w:r w:rsidRPr="00295311">
        <w:rPr>
          <w:rFonts w:ascii="Times New Roman" w:hAnsi="Times New Roman" w:cs="Times New Roman"/>
        </w:rPr>
        <w:t xml:space="preserve">(13) Minimalne wymiary jednego stanowiska postojowego dla roweru, przy założeniu zastosowania stojaka rowerowego typu „odwrócone U”, wynoszą 0,60 </w:t>
      </w:r>
      <w:r w:rsidRPr="00295311">
        <w:rPr>
          <w:rFonts w:ascii="Times New Roman" w:hAnsi="Segoe UI Symbol" w:cs="Times New Roman"/>
        </w:rPr>
        <w:t>✗</w:t>
      </w:r>
      <w:r w:rsidRPr="00295311">
        <w:rPr>
          <w:rFonts w:ascii="Times New Roman" w:hAnsi="Times New Roman" w:cs="Times New Roman"/>
        </w:rPr>
        <w:t xml:space="preserve"> 2,00 m. W trudnych</w:t>
      </w:r>
      <w:r w:rsidRPr="00630DAB">
        <w:rPr>
          <w:rFonts w:ascii="Times New Roman" w:hAnsi="Times New Roman" w:cs="Times New Roman"/>
        </w:rPr>
        <w:t xml:space="preserve"> warunkach lub w warunkach zwiększonego zapotrzebowania na postój rowerów można je zmniejszyć do 0,50 </w:t>
      </w:r>
      <w:r w:rsidRPr="00630DAB">
        <w:rPr>
          <w:rFonts w:ascii="Times New Roman" w:hAnsi="Segoe UI Symbol" w:cs="Times New Roman"/>
        </w:rPr>
        <w:t>✗</w:t>
      </w:r>
      <w:r w:rsidRPr="00630DAB">
        <w:rPr>
          <w:rFonts w:ascii="Times New Roman" w:hAnsi="Times New Roman" w:cs="Times New Roman"/>
        </w:rPr>
        <w:t xml:space="preserve"> 1,80 m. </w:t>
      </w:r>
    </w:p>
    <w:p w:rsidR="00295311" w:rsidRPr="00630DAB" w:rsidRDefault="00295311" w:rsidP="00295311">
      <w:pPr>
        <w:pStyle w:val="Bezodstpw"/>
        <w:spacing w:line="276" w:lineRule="auto"/>
        <w:ind w:firstLine="284"/>
        <w:jc w:val="both"/>
        <w:rPr>
          <w:rFonts w:ascii="Times New Roman" w:hAnsi="Times New Roman" w:cs="Times New Roman"/>
        </w:rPr>
      </w:pPr>
      <w:r w:rsidRPr="00630DAB">
        <w:rPr>
          <w:rFonts w:ascii="Times New Roman" w:hAnsi="Times New Roman" w:cs="Times New Roman"/>
        </w:rPr>
        <w:lastRenderedPageBreak/>
        <w:t xml:space="preserve">(14) Stojak dla rowerów powinien: </w:t>
      </w:r>
    </w:p>
    <w:p w:rsidR="00295311" w:rsidRPr="00630DAB" w:rsidRDefault="00295311" w:rsidP="00295311">
      <w:pPr>
        <w:pStyle w:val="Bezodstpw"/>
        <w:spacing w:line="276" w:lineRule="auto"/>
        <w:ind w:left="567"/>
        <w:jc w:val="both"/>
        <w:rPr>
          <w:rFonts w:ascii="Times New Roman" w:hAnsi="Times New Roman" w:cs="Times New Roman"/>
        </w:rPr>
      </w:pPr>
      <w:r w:rsidRPr="00630DAB">
        <w:rPr>
          <w:rFonts w:ascii="Times New Roman" w:hAnsi="Times New Roman" w:cs="Times New Roman"/>
        </w:rPr>
        <w:t xml:space="preserve">a) mieć trwałą konstrukcję, odporną na akty wandalizmu i zużycie; </w:t>
      </w:r>
    </w:p>
    <w:p w:rsidR="00295311" w:rsidRPr="00630DAB" w:rsidRDefault="00295311" w:rsidP="00295311">
      <w:pPr>
        <w:pStyle w:val="Bezodstpw"/>
        <w:spacing w:line="276" w:lineRule="auto"/>
        <w:ind w:left="567"/>
        <w:jc w:val="both"/>
        <w:rPr>
          <w:rFonts w:ascii="Times New Roman" w:hAnsi="Times New Roman" w:cs="Times New Roman"/>
        </w:rPr>
      </w:pPr>
      <w:r w:rsidRPr="00630DAB">
        <w:rPr>
          <w:rFonts w:ascii="Times New Roman" w:hAnsi="Times New Roman" w:cs="Times New Roman"/>
        </w:rPr>
        <w:t>b) być trwale związany z podłożem bez względu na technologię posadowienia;</w:t>
      </w:r>
    </w:p>
    <w:p w:rsidR="00295311" w:rsidRPr="00630DAB" w:rsidRDefault="00295311" w:rsidP="00295311">
      <w:pPr>
        <w:pStyle w:val="Bezodstpw"/>
        <w:spacing w:line="276" w:lineRule="auto"/>
        <w:ind w:left="851" w:hanging="284"/>
        <w:jc w:val="both"/>
        <w:rPr>
          <w:rFonts w:ascii="Times New Roman" w:hAnsi="Times New Roman" w:cs="Times New Roman"/>
        </w:rPr>
      </w:pPr>
      <w:r w:rsidRPr="00630DAB">
        <w:rPr>
          <w:rFonts w:ascii="Times New Roman" w:hAnsi="Times New Roman" w:cs="Times New Roman"/>
        </w:rPr>
        <w:t xml:space="preserve">c) umożliwiać przypięcie ramy roweru zapięciem typu U-lock lub podobnym o wymiarach co najwyżej 0,10 </w:t>
      </w:r>
      <w:r w:rsidRPr="00630DAB">
        <w:rPr>
          <w:rFonts w:ascii="Times New Roman" w:hAnsi="Segoe UI Symbol" w:cs="Times New Roman"/>
        </w:rPr>
        <w:t>✗</w:t>
      </w:r>
      <w:r w:rsidRPr="00630DAB">
        <w:rPr>
          <w:rFonts w:ascii="Times New Roman" w:hAnsi="Times New Roman" w:cs="Times New Roman"/>
        </w:rPr>
        <w:t xml:space="preserve"> 0,30 m;</w:t>
      </w:r>
    </w:p>
    <w:p w:rsidR="00295311" w:rsidRPr="00630DAB" w:rsidRDefault="00295311" w:rsidP="00295311">
      <w:pPr>
        <w:pStyle w:val="Bezodstpw"/>
        <w:spacing w:line="276" w:lineRule="auto"/>
        <w:ind w:left="567"/>
        <w:jc w:val="both"/>
        <w:rPr>
          <w:rFonts w:ascii="Times New Roman" w:hAnsi="Times New Roman" w:cs="Times New Roman"/>
        </w:rPr>
      </w:pPr>
      <w:r w:rsidRPr="00630DAB">
        <w:rPr>
          <w:rFonts w:ascii="Times New Roman" w:hAnsi="Times New Roman" w:cs="Times New Roman"/>
        </w:rPr>
        <w:t xml:space="preserve">d) być ustawiany w taki sposób, aby dostęp do rowerów był wygodny i bezpieczny. </w:t>
      </w:r>
    </w:p>
    <w:p w:rsidR="00295311" w:rsidRPr="00630DAB" w:rsidRDefault="00295311" w:rsidP="00295311">
      <w:pPr>
        <w:pStyle w:val="Bezodstpw"/>
        <w:spacing w:line="276" w:lineRule="auto"/>
        <w:ind w:firstLine="284"/>
        <w:jc w:val="both"/>
        <w:rPr>
          <w:rFonts w:ascii="Times New Roman" w:hAnsi="Times New Roman" w:cs="Times New Roman"/>
        </w:rPr>
      </w:pPr>
      <w:r w:rsidRPr="00630DAB">
        <w:rPr>
          <w:rFonts w:ascii="Times New Roman" w:hAnsi="Times New Roman" w:cs="Times New Roman"/>
        </w:rPr>
        <w:t xml:space="preserve">(15) Zaleca się stosowanie stojaków dla rowerów typu odwrócone „U” z założeniem, że wymiary pojedynczego stojaka ponad poziomem nawierzchni, do której stojak jest przytwierdzony wynoszą: </w:t>
      </w:r>
    </w:p>
    <w:p w:rsidR="00295311" w:rsidRPr="00630DAB" w:rsidRDefault="00295311" w:rsidP="00295311">
      <w:pPr>
        <w:pStyle w:val="Bezodstpw"/>
        <w:spacing w:line="276" w:lineRule="auto"/>
        <w:ind w:left="567"/>
        <w:jc w:val="both"/>
        <w:rPr>
          <w:rFonts w:ascii="Times New Roman" w:hAnsi="Times New Roman" w:cs="Times New Roman"/>
        </w:rPr>
      </w:pPr>
      <w:r w:rsidRPr="00630DAB">
        <w:rPr>
          <w:rFonts w:ascii="Times New Roman" w:hAnsi="Times New Roman" w:cs="Times New Roman"/>
        </w:rPr>
        <w:t xml:space="preserve">a) długość 0,80-1,00 m; </w:t>
      </w:r>
    </w:p>
    <w:p w:rsidR="00295311" w:rsidRPr="00630DAB" w:rsidRDefault="00295311" w:rsidP="00295311">
      <w:pPr>
        <w:pStyle w:val="Bezodstpw"/>
        <w:spacing w:line="276" w:lineRule="auto"/>
        <w:ind w:left="567"/>
        <w:jc w:val="both"/>
        <w:rPr>
          <w:rFonts w:ascii="Times New Roman" w:hAnsi="Times New Roman" w:cs="Times New Roman"/>
        </w:rPr>
      </w:pPr>
      <w:r w:rsidRPr="00630DAB">
        <w:rPr>
          <w:rFonts w:ascii="Times New Roman" w:hAnsi="Times New Roman" w:cs="Times New Roman"/>
        </w:rPr>
        <w:t xml:space="preserve">b) wysokość 0,60-0,75 m; </w:t>
      </w:r>
    </w:p>
    <w:p w:rsidR="00295311" w:rsidRPr="00630DAB" w:rsidRDefault="00295311" w:rsidP="00295311">
      <w:pPr>
        <w:pStyle w:val="Bezodstpw"/>
        <w:spacing w:line="276" w:lineRule="auto"/>
        <w:ind w:left="567"/>
        <w:jc w:val="both"/>
        <w:rPr>
          <w:rFonts w:ascii="Times New Roman" w:hAnsi="Times New Roman" w:cs="Times New Roman"/>
        </w:rPr>
      </w:pPr>
      <w:r w:rsidRPr="00630DAB">
        <w:rPr>
          <w:rFonts w:ascii="Times New Roman" w:hAnsi="Times New Roman" w:cs="Times New Roman"/>
        </w:rPr>
        <w:t xml:space="preserve">c) średnica ramy 0,06-0,08 m; </w:t>
      </w:r>
    </w:p>
    <w:p w:rsidR="00295311" w:rsidRDefault="00295311" w:rsidP="00295311">
      <w:pPr>
        <w:pStyle w:val="Bezodstpw"/>
        <w:spacing w:line="276" w:lineRule="auto"/>
        <w:ind w:left="567"/>
        <w:jc w:val="both"/>
        <w:rPr>
          <w:rFonts w:ascii="Times New Roman" w:hAnsi="Times New Roman" w:cs="Times New Roman"/>
        </w:rPr>
      </w:pPr>
      <w:r w:rsidRPr="00630DAB">
        <w:rPr>
          <w:rFonts w:ascii="Times New Roman" w:hAnsi="Times New Roman" w:cs="Times New Roman"/>
        </w:rPr>
        <w:t>d) wyokrąglenie łukiem o promieniu 0,10-0,25 m w osi</w:t>
      </w:r>
      <w:r w:rsidRPr="00630DAB">
        <w:rPr>
          <w:rStyle w:val="Odwoanieprzypisudolnego"/>
          <w:rFonts w:ascii="Times New Roman" w:hAnsi="Times New Roman" w:cs="Times New Roman"/>
        </w:rPr>
        <w:footnoteReference w:id="33"/>
      </w:r>
      <w:r w:rsidRPr="00630DAB">
        <w:rPr>
          <w:rFonts w:ascii="Times New Roman" w:hAnsi="Times New Roman" w:cs="Times New Roman"/>
        </w:rPr>
        <w:t>.</w:t>
      </w:r>
      <w:r w:rsidRPr="00993FD5">
        <w:rPr>
          <w:rFonts w:ascii="Times New Roman" w:hAnsi="Times New Roman" w:cs="Times New Roman"/>
        </w:rPr>
        <w:t xml:space="preserve"> </w:t>
      </w:r>
    </w:p>
    <w:p w:rsidR="00BE3653" w:rsidRDefault="00BE3653" w:rsidP="00295311">
      <w:pPr>
        <w:spacing w:after="0"/>
        <w:jc w:val="center"/>
        <w:rPr>
          <w:rFonts w:ascii="Times New Roman" w:eastAsiaTheme="minorHAnsi" w:hAnsi="Times New Roman" w:cs="Times New Roman"/>
          <w:b/>
          <w:bCs/>
          <w:color w:val="FF0000"/>
          <w:sz w:val="24"/>
          <w:szCs w:val="24"/>
          <w:u w:val="single"/>
          <w:lang w:eastAsia="en-US" w:bidi="en-US"/>
        </w:rPr>
      </w:pPr>
    </w:p>
    <w:p w:rsidR="00295311" w:rsidRPr="00630DAB" w:rsidRDefault="00295311" w:rsidP="00295311">
      <w:pPr>
        <w:pStyle w:val="Bezodstpw"/>
        <w:spacing w:line="276" w:lineRule="auto"/>
        <w:jc w:val="center"/>
        <w:rPr>
          <w:rFonts w:ascii="Times New Roman" w:hAnsi="Times New Roman" w:cs="Times New Roman"/>
          <w:i/>
          <w:iCs/>
          <w:color w:val="1F497D" w:themeColor="text2"/>
          <w:sz w:val="18"/>
          <w:szCs w:val="18"/>
        </w:rPr>
      </w:pPr>
      <w:r w:rsidRPr="00630DAB">
        <w:rPr>
          <w:noProof/>
          <w:color w:val="1F497D" w:themeColor="text2"/>
          <w:lang w:eastAsia="pl-PL"/>
        </w:rPr>
        <w:drawing>
          <wp:inline distT="0" distB="0" distL="0" distR="0">
            <wp:extent cx="2319706" cy="1980000"/>
            <wp:effectExtent l="19050" t="0" r="4394" b="0"/>
            <wp:docPr id="369227065" name="Obraz 127" descr="Obraz zawierający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Obraz 448" descr="Obraz zawierający diagram&#10;&#10;Opis wygenerowany automatycznie"/>
                    <pic:cNvPicPr/>
                  </pic:nvPicPr>
                  <pic:blipFill rotWithShape="1">
                    <a:blip r:embed="rId136" cstate="print"/>
                    <a:srcRect l="31213" t="24549" r="30967" b="18238"/>
                    <a:stretch/>
                  </pic:blipFill>
                  <pic:spPr bwMode="auto">
                    <a:xfrm>
                      <a:off x="0" y="0"/>
                      <a:ext cx="2319706" cy="198000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E3653" w:rsidRPr="004C429A" w:rsidRDefault="00AE7D3C" w:rsidP="004C429A">
      <w:pPr>
        <w:pStyle w:val="Bezodstpw"/>
        <w:jc w:val="center"/>
        <w:rPr>
          <w:rFonts w:ascii="Times New Roman" w:hAnsi="Times New Roman" w:cs="Times New Roman"/>
          <w:i/>
          <w:iCs/>
          <w:color w:val="1F497D" w:themeColor="text2"/>
          <w:sz w:val="20"/>
          <w:szCs w:val="20"/>
        </w:rPr>
      </w:pPr>
      <w:r>
        <w:rPr>
          <w:rFonts w:ascii="Times New Roman" w:hAnsi="Times New Roman" w:cs="Times New Roman"/>
          <w:i/>
          <w:iCs/>
          <w:color w:val="1F497D" w:themeColor="text2"/>
          <w:sz w:val="20"/>
          <w:szCs w:val="20"/>
        </w:rPr>
        <w:t>Rys. nr 37</w:t>
      </w:r>
      <w:r w:rsidR="00295311" w:rsidRPr="00630DAB">
        <w:rPr>
          <w:rFonts w:ascii="Times New Roman" w:hAnsi="Times New Roman" w:cs="Times New Roman"/>
          <w:i/>
          <w:iCs/>
          <w:color w:val="1F497D" w:themeColor="text2"/>
          <w:sz w:val="20"/>
          <w:szCs w:val="20"/>
        </w:rPr>
        <w:t>. Zalecane wymiary stojaka dla rowerów typy tzw. odwrócona litera „U” z dwoma rodzajami przytwierdzenia: przytwierdzenie</w:t>
      </w:r>
      <w:r w:rsidR="00295311" w:rsidRPr="00690A0D">
        <w:rPr>
          <w:rFonts w:ascii="Times New Roman" w:hAnsi="Times New Roman" w:cs="Times New Roman"/>
          <w:i/>
          <w:iCs/>
          <w:color w:val="1F497D" w:themeColor="text2"/>
          <w:sz w:val="20"/>
          <w:szCs w:val="20"/>
        </w:rPr>
        <w:t xml:space="preserve"> do nawierzchni i przytwierdzenie poprzez wbudowanie ramy w grunt, </w:t>
      </w:r>
      <w:bookmarkStart w:id="76" w:name="_Hlk132579100"/>
      <w:r w:rsidR="00295311" w:rsidRPr="00690A0D">
        <w:rPr>
          <w:rFonts w:ascii="Times New Roman" w:hAnsi="Times New Roman" w:cs="Times New Roman"/>
          <w:i/>
          <w:iCs/>
          <w:color w:val="1F497D" w:themeColor="text2"/>
          <w:sz w:val="20"/>
          <w:szCs w:val="20"/>
        </w:rPr>
        <w:t>źródło: „Wytyczne projektowania infrastruktury rowerów. Część 2…”</w:t>
      </w:r>
      <w:bookmarkEnd w:id="76"/>
    </w:p>
    <w:p w:rsidR="004C429A" w:rsidRDefault="004C429A" w:rsidP="004C429A">
      <w:pPr>
        <w:pStyle w:val="Bezodstpw"/>
        <w:spacing w:line="276" w:lineRule="auto"/>
        <w:jc w:val="center"/>
        <w:rPr>
          <w:rFonts w:ascii="Times New Roman" w:hAnsi="Times New Roman" w:cs="Times New Roman"/>
        </w:rPr>
      </w:pPr>
      <w:r>
        <w:rPr>
          <w:noProof/>
          <w:lang w:eastAsia="pl-PL"/>
        </w:rPr>
        <w:drawing>
          <wp:inline distT="0" distB="0" distL="0" distR="0">
            <wp:extent cx="2746765" cy="1980000"/>
            <wp:effectExtent l="19050" t="0" r="0" b="0"/>
            <wp:docPr id="2213"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cstate="print"/>
                    <a:srcRect l="30669" t="22733" r="31897" b="29451"/>
                    <a:stretch/>
                  </pic:blipFill>
                  <pic:spPr bwMode="auto">
                    <a:xfrm>
                      <a:off x="0" y="0"/>
                      <a:ext cx="2746765" cy="1980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4C429A" w:rsidRPr="00690A0D" w:rsidRDefault="004C429A" w:rsidP="004C429A">
      <w:pPr>
        <w:pStyle w:val="Bezodstpw"/>
        <w:jc w:val="center"/>
        <w:rPr>
          <w:rFonts w:ascii="Times New Roman" w:hAnsi="Times New Roman" w:cs="Times New Roman"/>
          <w:i/>
          <w:iCs/>
          <w:color w:val="1F497D" w:themeColor="text2"/>
          <w:sz w:val="20"/>
          <w:szCs w:val="20"/>
        </w:rPr>
      </w:pPr>
      <w:r w:rsidRPr="00690A0D">
        <w:rPr>
          <w:rFonts w:ascii="Times New Roman" w:hAnsi="Times New Roman" w:cs="Times New Roman"/>
          <w:i/>
          <w:iCs/>
          <w:color w:val="1F497D" w:themeColor="text2"/>
          <w:sz w:val="20"/>
          <w:szCs w:val="20"/>
        </w:rPr>
        <w:t xml:space="preserve">Rys. </w:t>
      </w:r>
      <w:r w:rsidR="00AE7D3C">
        <w:rPr>
          <w:rFonts w:ascii="Times New Roman" w:hAnsi="Times New Roman" w:cs="Times New Roman"/>
          <w:i/>
          <w:iCs/>
          <w:color w:val="1F497D" w:themeColor="text2"/>
          <w:sz w:val="20"/>
          <w:szCs w:val="20"/>
        </w:rPr>
        <w:t>nr 38</w:t>
      </w:r>
      <w:r w:rsidRPr="00690A0D">
        <w:rPr>
          <w:rFonts w:ascii="Times New Roman" w:hAnsi="Times New Roman" w:cs="Times New Roman"/>
          <w:i/>
          <w:iCs/>
          <w:color w:val="1F497D" w:themeColor="text2"/>
          <w:sz w:val="20"/>
          <w:szCs w:val="20"/>
        </w:rPr>
        <w:t>. Zalecane wymiary stanowiska postojowego dla rowerów, składającego się z jednego stojaka umożliwiającego przypięcie dwóch rowerów [m], źródło: „Wytyczne projektowania infrastruktury rowerów. Część 2…”</w:t>
      </w:r>
    </w:p>
    <w:p w:rsidR="004C429A" w:rsidRPr="00295311" w:rsidRDefault="004C429A" w:rsidP="004C429A">
      <w:pPr>
        <w:spacing w:after="0"/>
        <w:jc w:val="center"/>
        <w:rPr>
          <w:rFonts w:ascii="Times New Roman" w:eastAsiaTheme="minorHAnsi" w:hAnsi="Times New Roman" w:cs="Times New Roman"/>
          <w:b/>
          <w:bCs/>
          <w:color w:val="FF0000"/>
          <w:sz w:val="24"/>
          <w:szCs w:val="24"/>
          <w:u w:val="single"/>
          <w:lang w:eastAsia="en-US" w:bidi="en-US"/>
        </w:rPr>
      </w:pPr>
    </w:p>
    <w:p w:rsidR="00BE3653" w:rsidRPr="00295311" w:rsidRDefault="00BE3653" w:rsidP="00BE3653">
      <w:pPr>
        <w:spacing w:after="0"/>
        <w:jc w:val="both"/>
        <w:rPr>
          <w:rFonts w:ascii="Times New Roman" w:eastAsiaTheme="minorHAnsi" w:hAnsi="Times New Roman" w:cs="Times New Roman"/>
          <w:b/>
          <w:bCs/>
          <w:color w:val="FF0000"/>
          <w:sz w:val="24"/>
          <w:szCs w:val="24"/>
          <w:u w:val="single"/>
          <w:lang w:eastAsia="en-US" w:bidi="en-US"/>
        </w:rPr>
      </w:pPr>
    </w:p>
    <w:p w:rsidR="00BE3653" w:rsidRPr="00295311" w:rsidRDefault="00BE3653" w:rsidP="00BE3653">
      <w:pPr>
        <w:spacing w:after="0"/>
        <w:jc w:val="both"/>
        <w:rPr>
          <w:rFonts w:ascii="Times New Roman" w:eastAsiaTheme="minorHAnsi" w:hAnsi="Times New Roman" w:cs="Times New Roman"/>
          <w:b/>
          <w:bCs/>
          <w:color w:val="FF0000"/>
          <w:sz w:val="24"/>
          <w:szCs w:val="24"/>
          <w:u w:val="single"/>
          <w:lang w:eastAsia="en-US" w:bidi="en-US"/>
        </w:rPr>
      </w:pPr>
    </w:p>
    <w:bookmarkEnd w:id="45"/>
    <w:p w:rsidR="00E97986" w:rsidRPr="00295311" w:rsidRDefault="00E97986" w:rsidP="00E97986">
      <w:pPr>
        <w:rPr>
          <w:lang w:eastAsia="ar-SA"/>
        </w:rPr>
      </w:pPr>
    </w:p>
    <w:p w:rsidR="00E97986" w:rsidRPr="00295311" w:rsidRDefault="00E97986" w:rsidP="00E97986">
      <w:pPr>
        <w:rPr>
          <w:lang w:eastAsia="ar-SA"/>
        </w:rPr>
      </w:pPr>
    </w:p>
    <w:p w:rsidR="0064576F" w:rsidRPr="00295311" w:rsidRDefault="0064576F" w:rsidP="00E97986">
      <w:pPr>
        <w:rPr>
          <w:lang w:eastAsia="ar-SA"/>
        </w:rPr>
        <w:sectPr w:rsidR="0064576F" w:rsidRPr="00295311" w:rsidSect="0064576F">
          <w:pgSz w:w="11906" w:h="16838"/>
          <w:pgMar w:top="1417" w:right="1417" w:bottom="1417" w:left="1417" w:header="709" w:footer="709" w:gutter="0"/>
          <w:cols w:space="708"/>
          <w:docGrid w:linePitch="360"/>
        </w:sectPr>
      </w:pPr>
    </w:p>
    <w:p w:rsidR="00B63C27" w:rsidRPr="00745D5B" w:rsidRDefault="000934C3" w:rsidP="00745D5B">
      <w:pPr>
        <w:pStyle w:val="Nagwek1"/>
        <w:numPr>
          <w:ilvl w:val="0"/>
          <w:numId w:val="3"/>
        </w:numPr>
        <w:spacing w:before="0" w:after="0" w:line="276" w:lineRule="auto"/>
        <w:ind w:left="284" w:hanging="284"/>
        <w:rPr>
          <w:color w:val="1F497D" w:themeColor="text2"/>
          <w:sz w:val="26"/>
          <w:szCs w:val="26"/>
        </w:rPr>
      </w:pPr>
      <w:bookmarkStart w:id="77" w:name="_Toc137069243"/>
      <w:r w:rsidRPr="00745D5B">
        <w:rPr>
          <w:color w:val="1F497D" w:themeColor="text2"/>
          <w:sz w:val="26"/>
          <w:szCs w:val="26"/>
        </w:rPr>
        <w:lastRenderedPageBreak/>
        <w:t>Opis ścieżek (wraz z ewentualnym podaniem wariantów przebiegu ścieżek rowerowych)</w:t>
      </w:r>
      <w:bookmarkEnd w:id="77"/>
    </w:p>
    <w:p w:rsidR="00B63C27" w:rsidRPr="00295311" w:rsidRDefault="00B63C27" w:rsidP="00BC1954">
      <w:pPr>
        <w:pStyle w:val="Nagwek3"/>
        <w:numPr>
          <w:ilvl w:val="1"/>
          <w:numId w:val="3"/>
        </w:numPr>
        <w:spacing w:before="0" w:after="0" w:line="276" w:lineRule="auto"/>
        <w:ind w:left="567" w:hanging="567"/>
        <w:rPr>
          <w:rFonts w:eastAsia="Times New Roman"/>
          <w:color w:val="1F497D" w:themeColor="text2"/>
          <w:sz w:val="24"/>
        </w:rPr>
      </w:pPr>
      <w:bookmarkStart w:id="78" w:name="_Toc137069244"/>
      <w:r w:rsidRPr="00295311">
        <w:rPr>
          <w:rFonts w:eastAsia="Times New Roman"/>
          <w:color w:val="1F497D" w:themeColor="text2"/>
          <w:sz w:val="24"/>
        </w:rPr>
        <w:t>Planowany przebieg tras rowerowych</w:t>
      </w:r>
      <w:bookmarkEnd w:id="78"/>
    </w:p>
    <w:p w:rsidR="00B63C27" w:rsidRPr="005F1E2E" w:rsidRDefault="00B63C27" w:rsidP="00BC1954">
      <w:pPr>
        <w:tabs>
          <w:tab w:val="left" w:pos="14004"/>
        </w:tabs>
        <w:spacing w:after="0"/>
        <w:ind w:right="-30" w:firstLine="284"/>
        <w:jc w:val="both"/>
        <w:rPr>
          <w:rFonts w:ascii="Times New Roman" w:eastAsiaTheme="minorHAnsi" w:hAnsi="Times New Roman" w:cs="Times New Roman"/>
          <w:lang w:eastAsia="en-US"/>
        </w:rPr>
      </w:pPr>
      <w:r w:rsidRPr="005F1E2E">
        <w:rPr>
          <w:rFonts w:ascii="Times New Roman" w:eastAsia="Times New Roman" w:hAnsi="Times New Roman" w:cs="Times New Roman"/>
        </w:rPr>
        <w:t>Wykonawca na podstawie otrzymanych dokumentów od Zamawiającego, przeprowadzonej analizy terenowej, uzgodnieniach z jednostkami samorządu terytorialnego oraz zarządcami dróg uzgodnił planowany przebieg tras rowerowych na terenie:</w:t>
      </w:r>
      <w:r w:rsidRPr="005F1E2E">
        <w:rPr>
          <w:rFonts w:ascii="Times New Roman" w:eastAsiaTheme="minorHAnsi" w:hAnsi="Times New Roman" w:cs="Times New Roman"/>
          <w:lang w:eastAsia="en-US"/>
        </w:rPr>
        <w:t xml:space="preserve"> Gminy Białośliwie, </w:t>
      </w:r>
      <w:r w:rsidRPr="005F1E2E">
        <w:rPr>
          <w:rFonts w:ascii="Times New Roman" w:eastAsia="Times New Roman" w:hAnsi="Times New Roman" w:cs="Times New Roman"/>
        </w:rPr>
        <w:t>Gminy Lipka,</w:t>
      </w:r>
      <w:r w:rsidRPr="005F1E2E">
        <w:rPr>
          <w:rFonts w:ascii="Times New Roman" w:eastAsiaTheme="minorHAnsi" w:hAnsi="Times New Roman" w:cs="Times New Roman"/>
          <w:lang w:eastAsia="en-US"/>
        </w:rPr>
        <w:t xml:space="preserve"> Gminy Łobżenica, Gminy Miasteczko Krajeńskie, Gminy Wyrzysk, Gminy Wysoka, Gminy Zakrzewo.</w:t>
      </w:r>
    </w:p>
    <w:p w:rsidR="00B63C27" w:rsidRPr="005F1E2E" w:rsidRDefault="00B63C27" w:rsidP="00B63C27">
      <w:pPr>
        <w:tabs>
          <w:tab w:val="left" w:pos="14004"/>
        </w:tabs>
        <w:spacing w:after="0"/>
        <w:ind w:right="-30"/>
        <w:jc w:val="both"/>
        <w:rPr>
          <w:rFonts w:ascii="Times New Roman" w:eastAsiaTheme="minorHAnsi" w:hAnsi="Times New Roman" w:cs="Times New Roman"/>
          <w:lang w:eastAsia="en-US"/>
        </w:rPr>
      </w:pPr>
      <w:r w:rsidRPr="005F1E2E">
        <w:rPr>
          <w:rFonts w:ascii="Times New Roman" w:eastAsiaTheme="minorHAnsi" w:hAnsi="Times New Roman" w:cs="Times New Roman"/>
          <w:lang w:eastAsia="en-US"/>
        </w:rPr>
        <w:t>Planowany przebieg tras rowerowych obejmuje:</w:t>
      </w:r>
    </w:p>
    <w:p w:rsidR="00B63C27" w:rsidRPr="005F1E2E" w:rsidRDefault="00B63C27" w:rsidP="00B63C27">
      <w:pPr>
        <w:numPr>
          <w:ilvl w:val="0"/>
          <w:numId w:val="63"/>
        </w:numPr>
        <w:tabs>
          <w:tab w:val="left" w:pos="14004"/>
        </w:tabs>
        <w:spacing w:after="0" w:line="240" w:lineRule="auto"/>
        <w:ind w:left="567" w:right="-30" w:hanging="283"/>
        <w:contextualSpacing/>
        <w:jc w:val="both"/>
        <w:rPr>
          <w:rFonts w:ascii="Times New Roman" w:eastAsia="Times New Roman" w:hAnsi="Times New Roman" w:cs="Times New Roman"/>
        </w:rPr>
      </w:pPr>
      <w:r w:rsidRPr="005F1E2E">
        <w:rPr>
          <w:rFonts w:ascii="Times New Roman" w:eastAsia="Times New Roman" w:hAnsi="Times New Roman" w:cs="Times New Roman"/>
        </w:rPr>
        <w:t>TRASY ROWEROWE główne (TG1,TG2);</w:t>
      </w:r>
    </w:p>
    <w:p w:rsidR="00B63C27" w:rsidRPr="005F1E2E" w:rsidRDefault="00B63C27" w:rsidP="00B63C27">
      <w:pPr>
        <w:numPr>
          <w:ilvl w:val="0"/>
          <w:numId w:val="63"/>
        </w:numPr>
        <w:tabs>
          <w:tab w:val="left" w:pos="14004"/>
        </w:tabs>
        <w:spacing w:after="0" w:line="240" w:lineRule="auto"/>
        <w:ind w:left="567" w:right="-30" w:hanging="283"/>
        <w:contextualSpacing/>
        <w:jc w:val="both"/>
        <w:rPr>
          <w:rFonts w:ascii="Times New Roman" w:eastAsia="Times New Roman" w:hAnsi="Times New Roman" w:cs="Times New Roman"/>
        </w:rPr>
      </w:pPr>
      <w:r w:rsidRPr="005F1E2E">
        <w:rPr>
          <w:rFonts w:ascii="Times New Roman" w:eastAsia="Times New Roman" w:hAnsi="Times New Roman" w:cs="Times New Roman"/>
        </w:rPr>
        <w:t>TRASY ROWEROWE łącznikowe (TŁ1), TŁ2, TŁ3, TŁ4, TŁ5, TŁ6, TŁ7, TŁ8).</w:t>
      </w:r>
    </w:p>
    <w:p w:rsidR="00B63C27" w:rsidRPr="005F1E2E" w:rsidRDefault="00B63C27" w:rsidP="00B63C27">
      <w:pPr>
        <w:tabs>
          <w:tab w:val="left" w:pos="14004"/>
        </w:tabs>
        <w:spacing w:after="0"/>
        <w:ind w:right="-30"/>
        <w:jc w:val="both"/>
        <w:rPr>
          <w:rFonts w:ascii="Times New Roman" w:eastAsia="Times New Roman" w:hAnsi="Times New Roman" w:cs="Times New Roman"/>
        </w:rPr>
      </w:pPr>
      <w:r w:rsidRPr="005F1E2E">
        <w:rPr>
          <w:rFonts w:ascii="Times New Roman" w:eastAsia="Times New Roman" w:hAnsi="Times New Roman" w:cs="Times New Roman"/>
        </w:rPr>
        <w:t>W tabeli nr 1 przedstawiono zestawienie zbiorcze planowanych tras rowerowych (głównych i łącznikowych) w podziale na poszczególne Gminy.</w:t>
      </w:r>
    </w:p>
    <w:p w:rsidR="00B63C27" w:rsidRPr="005F1E2E" w:rsidRDefault="00B63C27" w:rsidP="00B63C27">
      <w:pPr>
        <w:tabs>
          <w:tab w:val="left" w:pos="14004"/>
        </w:tabs>
        <w:spacing w:after="0"/>
        <w:ind w:right="-30"/>
        <w:jc w:val="both"/>
        <w:rPr>
          <w:rFonts w:ascii="Times New Roman" w:eastAsia="Times New Roman" w:hAnsi="Times New Roman" w:cs="Times New Roman"/>
        </w:rPr>
      </w:pPr>
    </w:p>
    <w:p w:rsidR="00B63C27" w:rsidRPr="005F1E2E" w:rsidRDefault="00B63C27" w:rsidP="00B63C27">
      <w:pPr>
        <w:spacing w:after="0" w:line="240" w:lineRule="auto"/>
        <w:jc w:val="both"/>
        <w:rPr>
          <w:rFonts w:ascii="Times New Roman" w:eastAsiaTheme="minorHAnsi" w:hAnsi="Times New Roman" w:cs="Times New Roman"/>
          <w:color w:val="1F497D" w:themeColor="text2"/>
          <w:sz w:val="20"/>
          <w:szCs w:val="20"/>
          <w:lang w:eastAsia="en-US"/>
        </w:rPr>
      </w:pPr>
      <w:r w:rsidRPr="00295311">
        <w:rPr>
          <w:rFonts w:ascii="Times New Roman" w:eastAsiaTheme="minorHAnsi" w:hAnsi="Times New Roman" w:cs="Times New Roman"/>
          <w:color w:val="1F497D" w:themeColor="text2"/>
          <w:sz w:val="20"/>
          <w:szCs w:val="20"/>
          <w:lang w:eastAsia="en-US"/>
        </w:rPr>
        <w:t>Tabela nr 1. Zestawienie</w:t>
      </w:r>
      <w:r w:rsidRPr="005F1E2E">
        <w:rPr>
          <w:rFonts w:ascii="Times New Roman" w:eastAsiaTheme="minorHAnsi" w:hAnsi="Times New Roman" w:cs="Times New Roman"/>
          <w:color w:val="1F497D" w:themeColor="text2"/>
          <w:sz w:val="20"/>
          <w:szCs w:val="20"/>
          <w:lang w:eastAsia="en-US"/>
        </w:rPr>
        <w:t xml:space="preserve"> zbiorcze planowanych tr</w:t>
      </w:r>
      <w:r w:rsidR="00604D6E">
        <w:rPr>
          <w:rFonts w:ascii="Times New Roman" w:eastAsiaTheme="minorHAnsi" w:hAnsi="Times New Roman" w:cs="Times New Roman"/>
          <w:color w:val="1F497D" w:themeColor="text2"/>
          <w:sz w:val="20"/>
          <w:szCs w:val="20"/>
          <w:lang w:eastAsia="en-US"/>
        </w:rPr>
        <w:t>as rowerowych</w:t>
      </w:r>
      <w:r w:rsidRPr="005F1E2E">
        <w:rPr>
          <w:rFonts w:ascii="Times New Roman" w:eastAsiaTheme="minorHAnsi" w:hAnsi="Times New Roman" w:cs="Times New Roman"/>
          <w:color w:val="1F497D" w:themeColor="text2"/>
          <w:sz w:val="20"/>
          <w:szCs w:val="20"/>
          <w:lang w:eastAsia="en-US"/>
        </w:rPr>
        <w:t>.</w:t>
      </w:r>
    </w:p>
    <w:tbl>
      <w:tblPr>
        <w:tblW w:w="14034" w:type="dxa"/>
        <w:tblInd w:w="5" w:type="dxa"/>
        <w:tblLayout w:type="fixed"/>
        <w:tblCellMar>
          <w:left w:w="0" w:type="dxa"/>
          <w:right w:w="0" w:type="dxa"/>
        </w:tblCellMar>
        <w:tblLook w:val="01E0"/>
      </w:tblPr>
      <w:tblGrid>
        <w:gridCol w:w="426"/>
        <w:gridCol w:w="11765"/>
        <w:gridCol w:w="1843"/>
      </w:tblGrid>
      <w:tr w:rsidR="00B63C27" w:rsidRPr="005F1E2E" w:rsidTr="00B63C27">
        <w:trPr>
          <w:trHeight w:val="283"/>
          <w:tblHeader/>
        </w:trPr>
        <w:tc>
          <w:tcPr>
            <w:tcW w:w="42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B63C27" w:rsidRPr="005F1E2E" w:rsidRDefault="00B63C27" w:rsidP="00B63C27">
            <w:pPr>
              <w:widowControl w:val="0"/>
              <w:spacing w:after="0" w:line="240" w:lineRule="auto"/>
              <w:jc w:val="center"/>
              <w:rPr>
                <w:rFonts w:ascii="Times New Roman" w:eastAsia="Calibri" w:hAnsi="Times New Roman" w:cs="Times New Roman"/>
                <w:b/>
                <w:sz w:val="16"/>
                <w:szCs w:val="16"/>
                <w:lang w:val="en-US" w:eastAsia="en-US"/>
              </w:rPr>
            </w:pPr>
            <w:proofErr w:type="spellStart"/>
            <w:r w:rsidRPr="005F1E2E">
              <w:rPr>
                <w:rFonts w:ascii="Times New Roman" w:eastAsia="Calibri" w:hAnsi="Times New Roman" w:cs="Times New Roman"/>
                <w:b/>
                <w:sz w:val="16"/>
                <w:szCs w:val="16"/>
                <w:lang w:val="en-US" w:eastAsia="en-US"/>
              </w:rPr>
              <w:t>Lp</w:t>
            </w:r>
            <w:proofErr w:type="spellEnd"/>
            <w:r w:rsidRPr="005F1E2E">
              <w:rPr>
                <w:rFonts w:ascii="Times New Roman" w:eastAsia="Calibri" w:hAnsi="Times New Roman" w:cs="Times New Roman"/>
                <w:b/>
                <w:sz w:val="16"/>
                <w:szCs w:val="16"/>
                <w:lang w:val="en-US" w:eastAsia="en-US"/>
              </w:rPr>
              <w:t>.</w:t>
            </w:r>
          </w:p>
        </w:tc>
        <w:tc>
          <w:tcPr>
            <w:tcW w:w="117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B63C27" w:rsidRPr="005F1E2E" w:rsidRDefault="00B63C27" w:rsidP="00B63C27">
            <w:pPr>
              <w:widowControl w:val="0"/>
              <w:spacing w:after="0" w:line="240" w:lineRule="auto"/>
              <w:ind w:right="11"/>
              <w:jc w:val="center"/>
              <w:rPr>
                <w:rFonts w:ascii="Times New Roman" w:eastAsia="Arial" w:hAnsi="Times New Roman" w:cs="Times New Roman"/>
                <w:b/>
                <w:sz w:val="16"/>
                <w:szCs w:val="16"/>
                <w:lang w:eastAsia="en-US"/>
              </w:rPr>
            </w:pPr>
            <w:r w:rsidRPr="005F1E2E">
              <w:rPr>
                <w:rFonts w:ascii="Times New Roman" w:eastAsia="Calibri" w:hAnsi="Times New Roman" w:cs="Times New Roman"/>
                <w:b/>
                <w:sz w:val="16"/>
                <w:szCs w:val="16"/>
                <w:lang w:eastAsia="en-US"/>
              </w:rPr>
              <w:t>Nr tabeli. Nazwa TRASY ROWEROWEJ</w:t>
            </w:r>
          </w:p>
        </w:tc>
        <w:tc>
          <w:tcPr>
            <w:tcW w:w="184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B63C27" w:rsidRPr="005F1E2E" w:rsidRDefault="00B63C27" w:rsidP="00B63C27">
            <w:pPr>
              <w:widowControl w:val="0"/>
              <w:spacing w:after="0" w:line="240" w:lineRule="auto"/>
              <w:ind w:right="11"/>
              <w:jc w:val="center"/>
              <w:rPr>
                <w:rFonts w:ascii="Times New Roman" w:eastAsia="Times New Roman" w:hAnsi="Times New Roman" w:cs="Times New Roman"/>
                <w:b/>
                <w:bCs/>
                <w:sz w:val="16"/>
                <w:szCs w:val="16"/>
              </w:rPr>
            </w:pPr>
            <w:r w:rsidRPr="005F1E2E">
              <w:rPr>
                <w:rFonts w:ascii="Times New Roman" w:eastAsia="Times New Roman" w:hAnsi="Times New Roman" w:cs="Times New Roman"/>
                <w:b/>
                <w:bCs/>
                <w:sz w:val="16"/>
                <w:szCs w:val="16"/>
              </w:rPr>
              <w:t>Długość planowanej</w:t>
            </w:r>
          </w:p>
          <w:p w:rsidR="00B63C27" w:rsidRPr="005F1E2E" w:rsidRDefault="00B63C27" w:rsidP="00B63C27">
            <w:pPr>
              <w:widowControl w:val="0"/>
              <w:spacing w:after="0" w:line="240" w:lineRule="auto"/>
              <w:ind w:right="11"/>
              <w:jc w:val="center"/>
              <w:rPr>
                <w:rFonts w:ascii="Times New Roman" w:eastAsia="Times New Roman" w:hAnsi="Times New Roman" w:cs="Times New Roman"/>
                <w:b/>
                <w:bCs/>
                <w:sz w:val="16"/>
                <w:szCs w:val="16"/>
              </w:rPr>
            </w:pPr>
            <w:r w:rsidRPr="005F1E2E">
              <w:rPr>
                <w:rFonts w:ascii="Times New Roman" w:eastAsia="Times New Roman" w:hAnsi="Times New Roman" w:cs="Times New Roman"/>
                <w:b/>
                <w:bCs/>
                <w:sz w:val="16"/>
                <w:szCs w:val="16"/>
              </w:rPr>
              <w:t xml:space="preserve"> trasy rowerowej [km]</w:t>
            </w:r>
          </w:p>
        </w:tc>
      </w:tr>
      <w:tr w:rsidR="00B63C27" w:rsidRPr="005F1E2E" w:rsidTr="00B63C27">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5F1E2E" w:rsidRDefault="00B63C27" w:rsidP="00B63C27">
            <w:pPr>
              <w:widowControl w:val="0"/>
              <w:spacing w:after="0" w:line="240" w:lineRule="auto"/>
              <w:jc w:val="center"/>
              <w:rPr>
                <w:rFonts w:ascii="Times New Roman" w:eastAsia="Calibri" w:hAnsi="Times New Roman" w:cs="Times New Roman"/>
                <w:sz w:val="16"/>
                <w:szCs w:val="16"/>
                <w:lang w:eastAsia="en-US"/>
              </w:rPr>
            </w:pPr>
            <w:r w:rsidRPr="005F1E2E">
              <w:rPr>
                <w:rFonts w:ascii="Times New Roman" w:eastAsia="Calibri" w:hAnsi="Times New Roman" w:cs="Times New Roman"/>
                <w:sz w:val="16"/>
                <w:szCs w:val="16"/>
                <w:lang w:eastAsia="en-US"/>
              </w:rPr>
              <w:t>1.</w:t>
            </w:r>
          </w:p>
        </w:tc>
        <w:tc>
          <w:tcPr>
            <w:tcW w:w="117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5F1E2E" w:rsidRDefault="00B63C27" w:rsidP="00B63C27">
            <w:pPr>
              <w:widowControl w:val="0"/>
              <w:spacing w:after="0" w:line="240" w:lineRule="auto"/>
              <w:ind w:right="11"/>
              <w:jc w:val="center"/>
              <w:rPr>
                <w:rFonts w:ascii="Times New Roman" w:eastAsia="Calibri" w:hAnsi="Times New Roman" w:cs="Times New Roman"/>
                <w:sz w:val="16"/>
                <w:szCs w:val="16"/>
                <w:lang w:eastAsia="en-US"/>
              </w:rPr>
            </w:pPr>
            <w:r w:rsidRPr="005F1E2E">
              <w:rPr>
                <w:rFonts w:ascii="Times New Roman" w:eastAsia="Calibri" w:hAnsi="Times New Roman" w:cs="Times New Roman"/>
                <w:sz w:val="16"/>
                <w:szCs w:val="16"/>
                <w:lang w:eastAsia="en-US"/>
              </w:rPr>
              <w:t>Planowany przebieg TRASY ROWEROWEJ TG1 (główna) Gmina Lipka, Gmina Zakrzewo, Gmina Złotów, Gmina Łobżenica, Gmina Wysoka, Gmina Miasteczko Krajeńskie</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5F1E2E" w:rsidRDefault="00B63C27" w:rsidP="00B63C27">
            <w:pPr>
              <w:widowControl w:val="0"/>
              <w:spacing w:after="0" w:line="240" w:lineRule="auto"/>
              <w:ind w:right="11"/>
              <w:jc w:val="center"/>
              <w:rPr>
                <w:rFonts w:ascii="Times New Roman" w:eastAsia="Calibri" w:hAnsi="Times New Roman" w:cs="Times New Roman"/>
                <w:sz w:val="16"/>
                <w:szCs w:val="16"/>
                <w:lang w:eastAsia="en-US"/>
              </w:rPr>
            </w:pPr>
            <w:r w:rsidRPr="005F1E2E">
              <w:rPr>
                <w:rFonts w:ascii="Times New Roman" w:eastAsia="Times New Roman" w:hAnsi="Times New Roman" w:cs="Times New Roman"/>
                <w:color w:val="000000" w:themeColor="text1"/>
                <w:sz w:val="16"/>
                <w:szCs w:val="16"/>
                <w:lang w:val="en-US"/>
              </w:rPr>
              <w:t>49,847</w:t>
            </w:r>
          </w:p>
        </w:tc>
      </w:tr>
      <w:tr w:rsidR="00B63C27" w:rsidRPr="005F1E2E" w:rsidTr="00B63C27">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5F1E2E" w:rsidRDefault="00B63C27" w:rsidP="00B63C27">
            <w:pPr>
              <w:widowControl w:val="0"/>
              <w:spacing w:after="0" w:line="240" w:lineRule="auto"/>
              <w:jc w:val="center"/>
              <w:rPr>
                <w:rFonts w:ascii="Times New Roman" w:eastAsia="Calibri" w:hAnsi="Times New Roman" w:cs="Times New Roman"/>
                <w:sz w:val="16"/>
                <w:szCs w:val="16"/>
                <w:lang w:eastAsia="en-US"/>
              </w:rPr>
            </w:pPr>
            <w:r w:rsidRPr="005F1E2E">
              <w:rPr>
                <w:rFonts w:ascii="Times New Roman" w:eastAsia="Calibri" w:hAnsi="Times New Roman" w:cs="Times New Roman"/>
                <w:sz w:val="16"/>
                <w:szCs w:val="16"/>
                <w:lang w:eastAsia="en-US"/>
              </w:rPr>
              <w:t>2.</w:t>
            </w:r>
          </w:p>
        </w:tc>
        <w:tc>
          <w:tcPr>
            <w:tcW w:w="117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5F1E2E" w:rsidRDefault="00B63C27" w:rsidP="00B63C27">
            <w:pPr>
              <w:spacing w:after="0" w:line="240" w:lineRule="auto"/>
              <w:jc w:val="center"/>
              <w:rPr>
                <w:rFonts w:ascii="Times New Roman" w:eastAsiaTheme="minorHAnsi" w:hAnsi="Times New Roman" w:cs="Times New Roman"/>
                <w:sz w:val="16"/>
                <w:szCs w:val="16"/>
                <w:lang w:eastAsia="en-US"/>
              </w:rPr>
            </w:pPr>
            <w:r w:rsidRPr="005F1E2E">
              <w:rPr>
                <w:rFonts w:ascii="Times New Roman" w:eastAsiaTheme="minorHAnsi" w:hAnsi="Times New Roman" w:cs="Times New Roman"/>
                <w:sz w:val="16"/>
                <w:szCs w:val="16"/>
                <w:lang w:eastAsia="en-US"/>
              </w:rPr>
              <w:t xml:space="preserve">Planowany przebieg TRASY ROWEROWEJ TG2 (główna)  </w:t>
            </w:r>
            <w:r w:rsidRPr="005F1E2E">
              <w:rPr>
                <w:rFonts w:ascii="Times New Roman" w:eastAsiaTheme="minorHAnsi" w:hAnsi="Times New Roman"/>
                <w:sz w:val="16"/>
                <w:szCs w:val="16"/>
                <w:lang w:eastAsia="en-US"/>
              </w:rPr>
              <w:t>Gmina Łobżenica,</w:t>
            </w:r>
            <w:r w:rsidRPr="005F1E2E">
              <w:rPr>
                <w:rFonts w:ascii="Times New Roman" w:eastAsiaTheme="minorHAnsi" w:hAnsi="Times New Roman" w:cs="Times New Roman"/>
                <w:sz w:val="16"/>
                <w:szCs w:val="16"/>
                <w:lang w:eastAsia="en-US"/>
              </w:rPr>
              <w:t xml:space="preserve"> Gmina Wyrzysk, Gmina Białośliwie</w:t>
            </w:r>
            <w:r w:rsidRPr="005F1E2E">
              <w:rPr>
                <w:rFonts w:ascii="Times New Roman" w:eastAsiaTheme="minorHAnsi" w:hAnsi="Times New Roman"/>
                <w:sz w:val="16"/>
                <w:szCs w:val="16"/>
                <w:lang w:eastAsia="en-US"/>
              </w:rPr>
              <w:t xml:space="preserve">, </w:t>
            </w:r>
            <w:r w:rsidRPr="005F1E2E">
              <w:rPr>
                <w:rFonts w:ascii="Times New Roman" w:eastAsiaTheme="minorHAnsi" w:hAnsi="Times New Roman" w:cs="Times New Roman"/>
                <w:sz w:val="16"/>
                <w:szCs w:val="16"/>
                <w:lang w:eastAsia="en-US"/>
              </w:rPr>
              <w:t>Gmina Miasteczko Krajeńskie</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5F1E2E" w:rsidRDefault="00B63C27" w:rsidP="00B63C27">
            <w:pPr>
              <w:widowControl w:val="0"/>
              <w:spacing w:after="0" w:line="240" w:lineRule="auto"/>
              <w:ind w:right="11"/>
              <w:jc w:val="center"/>
              <w:rPr>
                <w:rFonts w:ascii="Times New Roman" w:eastAsia="Calibri" w:hAnsi="Times New Roman" w:cs="Times New Roman"/>
                <w:sz w:val="16"/>
                <w:szCs w:val="16"/>
                <w:lang w:eastAsia="en-US"/>
              </w:rPr>
            </w:pPr>
            <w:r w:rsidRPr="005F1E2E">
              <w:rPr>
                <w:rFonts w:ascii="Times New Roman" w:eastAsia="Times New Roman" w:hAnsi="Times New Roman" w:cs="Times New Roman"/>
                <w:color w:val="000000" w:themeColor="text1"/>
                <w:sz w:val="16"/>
                <w:szCs w:val="16"/>
                <w:lang w:val="en-US"/>
              </w:rPr>
              <w:t>58,643</w:t>
            </w:r>
          </w:p>
        </w:tc>
      </w:tr>
      <w:tr w:rsidR="00B63C27" w:rsidRPr="005F1E2E" w:rsidTr="00B63C27">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5F1E2E" w:rsidRDefault="00B63C27" w:rsidP="00B63C27">
            <w:pPr>
              <w:widowControl w:val="0"/>
              <w:spacing w:after="0" w:line="240" w:lineRule="auto"/>
              <w:jc w:val="center"/>
              <w:rPr>
                <w:rFonts w:ascii="Times New Roman" w:eastAsia="Calibri" w:hAnsi="Times New Roman" w:cs="Times New Roman"/>
                <w:sz w:val="16"/>
                <w:szCs w:val="16"/>
                <w:lang w:eastAsia="en-US"/>
              </w:rPr>
            </w:pPr>
            <w:r w:rsidRPr="005F1E2E">
              <w:rPr>
                <w:rFonts w:ascii="Times New Roman" w:eastAsia="Calibri" w:hAnsi="Times New Roman" w:cs="Times New Roman"/>
                <w:sz w:val="16"/>
                <w:szCs w:val="16"/>
                <w:lang w:eastAsia="en-US"/>
              </w:rPr>
              <w:t>3.</w:t>
            </w:r>
          </w:p>
        </w:tc>
        <w:tc>
          <w:tcPr>
            <w:tcW w:w="117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5F1E2E" w:rsidRDefault="00B63C27" w:rsidP="00B63C27">
            <w:pPr>
              <w:spacing w:after="0" w:line="240" w:lineRule="auto"/>
              <w:jc w:val="center"/>
              <w:rPr>
                <w:rFonts w:ascii="Times New Roman" w:eastAsiaTheme="minorHAnsi" w:hAnsi="Times New Roman" w:cs="Times New Roman"/>
                <w:sz w:val="16"/>
                <w:szCs w:val="16"/>
                <w:lang w:eastAsia="en-US"/>
              </w:rPr>
            </w:pPr>
            <w:r w:rsidRPr="005F1E2E">
              <w:rPr>
                <w:rFonts w:ascii="Times New Roman" w:eastAsiaTheme="minorHAnsi" w:hAnsi="Times New Roman" w:cs="Times New Roman"/>
                <w:sz w:val="16"/>
                <w:szCs w:val="16"/>
                <w:lang w:eastAsia="en-US"/>
              </w:rPr>
              <w:t>Planowany przebieg TRASY ROWEROWEJ TŁ1 (łącznikowa) Gmina Lipka</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5F1E2E" w:rsidRDefault="00B63C27" w:rsidP="00B63C27">
            <w:pPr>
              <w:widowControl w:val="0"/>
              <w:spacing w:after="0" w:line="240" w:lineRule="auto"/>
              <w:ind w:right="11"/>
              <w:jc w:val="center"/>
              <w:rPr>
                <w:rFonts w:ascii="Times New Roman" w:eastAsia="Calibri" w:hAnsi="Times New Roman" w:cs="Times New Roman"/>
                <w:sz w:val="16"/>
                <w:szCs w:val="16"/>
                <w:lang w:eastAsia="en-US"/>
              </w:rPr>
            </w:pPr>
            <w:r w:rsidRPr="005F1E2E">
              <w:rPr>
                <w:rFonts w:ascii="Times New Roman" w:eastAsia="Times New Roman" w:hAnsi="Times New Roman" w:cs="Times New Roman"/>
                <w:color w:val="000000" w:themeColor="text1"/>
                <w:sz w:val="16"/>
                <w:szCs w:val="16"/>
                <w:lang w:val="en-US"/>
              </w:rPr>
              <w:t>8,180</w:t>
            </w:r>
          </w:p>
        </w:tc>
      </w:tr>
      <w:tr w:rsidR="00B63C27" w:rsidRPr="005F1E2E" w:rsidTr="00B63C27">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5F1E2E" w:rsidRDefault="00B63C27" w:rsidP="00B63C27">
            <w:pPr>
              <w:widowControl w:val="0"/>
              <w:spacing w:after="0" w:line="240" w:lineRule="auto"/>
              <w:jc w:val="center"/>
              <w:rPr>
                <w:rFonts w:ascii="Times New Roman" w:eastAsia="Calibri" w:hAnsi="Times New Roman" w:cs="Times New Roman"/>
                <w:sz w:val="16"/>
                <w:szCs w:val="16"/>
                <w:lang w:eastAsia="en-US"/>
              </w:rPr>
            </w:pPr>
            <w:r w:rsidRPr="005F1E2E">
              <w:rPr>
                <w:rFonts w:ascii="Times New Roman" w:eastAsia="Calibri" w:hAnsi="Times New Roman" w:cs="Times New Roman"/>
                <w:sz w:val="16"/>
                <w:szCs w:val="16"/>
                <w:lang w:eastAsia="en-US"/>
              </w:rPr>
              <w:t>4.</w:t>
            </w:r>
          </w:p>
        </w:tc>
        <w:tc>
          <w:tcPr>
            <w:tcW w:w="117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5F1E2E" w:rsidRDefault="00B63C27" w:rsidP="00B63C27">
            <w:pPr>
              <w:spacing w:after="0" w:line="240" w:lineRule="auto"/>
              <w:jc w:val="center"/>
              <w:rPr>
                <w:rFonts w:ascii="Times New Roman" w:eastAsiaTheme="minorHAnsi" w:hAnsi="Times New Roman" w:cs="Times New Roman"/>
                <w:sz w:val="16"/>
                <w:szCs w:val="16"/>
                <w:lang w:eastAsia="en-US"/>
              </w:rPr>
            </w:pPr>
            <w:r w:rsidRPr="005F1E2E">
              <w:rPr>
                <w:rFonts w:ascii="Times New Roman" w:eastAsiaTheme="minorHAnsi" w:hAnsi="Times New Roman" w:cs="Times New Roman"/>
                <w:sz w:val="16"/>
                <w:szCs w:val="16"/>
                <w:lang w:eastAsia="en-US"/>
              </w:rPr>
              <w:t>Planowany przebieg TRASY ROWEROWEJ TŁ2 (łącznikowa) Gmina Lipka</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5F1E2E" w:rsidRDefault="00B63C27" w:rsidP="00B63C27">
            <w:pPr>
              <w:widowControl w:val="0"/>
              <w:spacing w:after="0" w:line="240" w:lineRule="auto"/>
              <w:ind w:right="11"/>
              <w:jc w:val="center"/>
              <w:rPr>
                <w:rFonts w:ascii="Times New Roman" w:eastAsia="Calibri" w:hAnsi="Times New Roman" w:cs="Times New Roman"/>
                <w:sz w:val="16"/>
                <w:szCs w:val="16"/>
                <w:lang w:eastAsia="en-US"/>
              </w:rPr>
            </w:pPr>
            <w:r w:rsidRPr="005F1E2E">
              <w:rPr>
                <w:rFonts w:ascii="Times New Roman" w:eastAsia="Calibri" w:hAnsi="Times New Roman" w:cs="Times New Roman"/>
                <w:sz w:val="16"/>
                <w:szCs w:val="16"/>
                <w:lang w:eastAsia="en-US"/>
              </w:rPr>
              <w:t>7,633</w:t>
            </w:r>
          </w:p>
        </w:tc>
      </w:tr>
      <w:tr w:rsidR="00B63C27" w:rsidRPr="005F1E2E" w:rsidTr="00B63C27">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5F1E2E" w:rsidRDefault="00B63C27" w:rsidP="00B63C27">
            <w:pPr>
              <w:widowControl w:val="0"/>
              <w:spacing w:after="0" w:line="240" w:lineRule="auto"/>
              <w:jc w:val="center"/>
              <w:rPr>
                <w:rFonts w:ascii="Times New Roman" w:eastAsia="Calibri" w:hAnsi="Times New Roman" w:cs="Times New Roman"/>
                <w:sz w:val="16"/>
                <w:szCs w:val="16"/>
                <w:lang w:eastAsia="en-US"/>
              </w:rPr>
            </w:pPr>
            <w:r w:rsidRPr="005F1E2E">
              <w:rPr>
                <w:rFonts w:ascii="Times New Roman" w:eastAsia="Calibri" w:hAnsi="Times New Roman" w:cs="Times New Roman"/>
                <w:sz w:val="16"/>
                <w:szCs w:val="16"/>
                <w:lang w:eastAsia="en-US"/>
              </w:rPr>
              <w:t>5.</w:t>
            </w:r>
          </w:p>
        </w:tc>
        <w:tc>
          <w:tcPr>
            <w:tcW w:w="117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5F1E2E" w:rsidRDefault="00B63C27" w:rsidP="00B63C27">
            <w:pPr>
              <w:spacing w:after="0" w:line="240" w:lineRule="auto"/>
              <w:jc w:val="center"/>
              <w:rPr>
                <w:rFonts w:ascii="Times New Roman" w:eastAsiaTheme="minorHAnsi" w:hAnsi="Times New Roman" w:cs="Times New Roman"/>
                <w:sz w:val="16"/>
                <w:szCs w:val="16"/>
                <w:lang w:eastAsia="en-US"/>
              </w:rPr>
            </w:pPr>
            <w:r w:rsidRPr="005F1E2E">
              <w:rPr>
                <w:rFonts w:ascii="Times New Roman" w:eastAsiaTheme="minorHAnsi" w:hAnsi="Times New Roman" w:cs="Times New Roman"/>
                <w:sz w:val="16"/>
                <w:szCs w:val="16"/>
                <w:lang w:eastAsia="en-US"/>
              </w:rPr>
              <w:t>Planowany przebieg TRASY ROWEROWEJ TŁ3 (łącznikowa) Gmina Zakrzewo.</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5F1E2E" w:rsidRDefault="00B63C27" w:rsidP="00B63C27">
            <w:pPr>
              <w:widowControl w:val="0"/>
              <w:spacing w:after="0" w:line="240" w:lineRule="auto"/>
              <w:ind w:right="11"/>
              <w:jc w:val="center"/>
              <w:rPr>
                <w:rFonts w:ascii="Times New Roman" w:eastAsia="Calibri" w:hAnsi="Times New Roman" w:cs="Times New Roman"/>
                <w:sz w:val="16"/>
                <w:szCs w:val="16"/>
                <w:lang w:eastAsia="en-US"/>
              </w:rPr>
            </w:pPr>
            <w:r w:rsidRPr="005F1E2E">
              <w:rPr>
                <w:rFonts w:ascii="Times New Roman" w:eastAsia="Times New Roman" w:hAnsi="Times New Roman" w:cs="Times New Roman"/>
                <w:color w:val="000000" w:themeColor="text1"/>
                <w:sz w:val="16"/>
                <w:szCs w:val="16"/>
                <w:lang w:val="en-US"/>
              </w:rPr>
              <w:t>5,962</w:t>
            </w:r>
          </w:p>
        </w:tc>
      </w:tr>
      <w:tr w:rsidR="00B63C27" w:rsidRPr="005F1E2E" w:rsidTr="00B63C27">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5F1E2E" w:rsidRDefault="00B63C27" w:rsidP="00B63C27">
            <w:pPr>
              <w:widowControl w:val="0"/>
              <w:spacing w:after="0" w:line="240" w:lineRule="auto"/>
              <w:jc w:val="center"/>
              <w:rPr>
                <w:rFonts w:ascii="Times New Roman" w:eastAsia="Calibri" w:hAnsi="Times New Roman" w:cs="Times New Roman"/>
                <w:sz w:val="16"/>
                <w:szCs w:val="16"/>
                <w:lang w:eastAsia="en-US"/>
              </w:rPr>
            </w:pPr>
            <w:r w:rsidRPr="005F1E2E">
              <w:rPr>
                <w:rFonts w:ascii="Times New Roman" w:eastAsia="Calibri" w:hAnsi="Times New Roman" w:cs="Times New Roman"/>
                <w:sz w:val="16"/>
                <w:szCs w:val="16"/>
                <w:lang w:eastAsia="en-US"/>
              </w:rPr>
              <w:t>6.</w:t>
            </w:r>
          </w:p>
        </w:tc>
        <w:tc>
          <w:tcPr>
            <w:tcW w:w="117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5F1E2E" w:rsidRDefault="00B63C27" w:rsidP="00B63C27">
            <w:pPr>
              <w:spacing w:after="0" w:line="240" w:lineRule="auto"/>
              <w:jc w:val="center"/>
              <w:rPr>
                <w:rFonts w:ascii="Times New Roman" w:eastAsiaTheme="minorHAnsi" w:hAnsi="Times New Roman" w:cs="Times New Roman"/>
                <w:sz w:val="16"/>
                <w:szCs w:val="16"/>
                <w:lang w:eastAsia="en-US"/>
              </w:rPr>
            </w:pPr>
            <w:r w:rsidRPr="005F1E2E">
              <w:rPr>
                <w:rFonts w:ascii="Times New Roman" w:eastAsiaTheme="minorHAnsi" w:hAnsi="Times New Roman" w:cs="Times New Roman"/>
                <w:sz w:val="16"/>
                <w:szCs w:val="16"/>
                <w:lang w:eastAsia="en-US"/>
              </w:rPr>
              <w:t>Planowany przebieg TRASY ROWEROWEJ TŁ4 (łącznikowa) Gmina Zakrzewo.</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5F1E2E" w:rsidRDefault="00B63C27" w:rsidP="00B63C27">
            <w:pPr>
              <w:widowControl w:val="0"/>
              <w:spacing w:after="0" w:line="240" w:lineRule="auto"/>
              <w:ind w:right="11"/>
              <w:jc w:val="center"/>
              <w:rPr>
                <w:rFonts w:ascii="Times New Roman" w:eastAsia="Calibri" w:hAnsi="Times New Roman" w:cs="Times New Roman"/>
                <w:sz w:val="16"/>
                <w:szCs w:val="16"/>
                <w:lang w:eastAsia="en-US"/>
              </w:rPr>
            </w:pPr>
            <w:r w:rsidRPr="005F1E2E">
              <w:rPr>
                <w:rFonts w:ascii="Times New Roman" w:eastAsia="Times New Roman" w:hAnsi="Times New Roman" w:cs="Times New Roman"/>
                <w:color w:val="000000" w:themeColor="text1"/>
                <w:sz w:val="16"/>
                <w:szCs w:val="16"/>
                <w:lang w:val="en-US"/>
              </w:rPr>
              <w:t>10,180</w:t>
            </w:r>
          </w:p>
        </w:tc>
      </w:tr>
      <w:tr w:rsidR="00B63C27" w:rsidRPr="005F1E2E" w:rsidTr="00B63C27">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5F1E2E" w:rsidRDefault="00B63C27" w:rsidP="00B63C27">
            <w:pPr>
              <w:widowControl w:val="0"/>
              <w:spacing w:after="0" w:line="240" w:lineRule="auto"/>
              <w:jc w:val="center"/>
              <w:rPr>
                <w:rFonts w:ascii="Times New Roman" w:eastAsia="Calibri" w:hAnsi="Times New Roman" w:cs="Times New Roman"/>
                <w:sz w:val="16"/>
                <w:szCs w:val="16"/>
                <w:lang w:eastAsia="en-US"/>
              </w:rPr>
            </w:pPr>
            <w:r w:rsidRPr="005F1E2E">
              <w:rPr>
                <w:rFonts w:ascii="Times New Roman" w:eastAsia="Calibri" w:hAnsi="Times New Roman" w:cs="Times New Roman"/>
                <w:sz w:val="16"/>
                <w:szCs w:val="16"/>
                <w:lang w:eastAsia="en-US"/>
              </w:rPr>
              <w:t>7.</w:t>
            </w:r>
          </w:p>
        </w:tc>
        <w:tc>
          <w:tcPr>
            <w:tcW w:w="117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5F1E2E" w:rsidRDefault="00B63C27" w:rsidP="00B63C27">
            <w:pPr>
              <w:spacing w:after="0" w:line="240" w:lineRule="auto"/>
              <w:jc w:val="center"/>
              <w:rPr>
                <w:rFonts w:ascii="Times New Roman" w:eastAsiaTheme="minorHAnsi" w:hAnsi="Times New Roman" w:cs="Times New Roman"/>
                <w:sz w:val="16"/>
                <w:szCs w:val="16"/>
                <w:lang w:eastAsia="en-US"/>
              </w:rPr>
            </w:pPr>
            <w:r w:rsidRPr="005F1E2E">
              <w:rPr>
                <w:rFonts w:ascii="Times New Roman" w:eastAsiaTheme="minorHAnsi" w:hAnsi="Times New Roman" w:cs="Times New Roman"/>
                <w:sz w:val="16"/>
                <w:szCs w:val="16"/>
                <w:lang w:eastAsia="en-US"/>
              </w:rPr>
              <w:t>Planowany przebieg TRASY ROWEROWEJ TŁ5 (łącznikowa) Gmina Zakrzewo.</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5F1E2E" w:rsidRDefault="00B63C27" w:rsidP="00B63C27">
            <w:pPr>
              <w:widowControl w:val="0"/>
              <w:spacing w:after="0" w:line="240" w:lineRule="auto"/>
              <w:ind w:right="11"/>
              <w:jc w:val="center"/>
              <w:rPr>
                <w:rFonts w:ascii="Times New Roman" w:eastAsia="Times New Roman" w:hAnsi="Times New Roman" w:cs="Times New Roman"/>
                <w:color w:val="000000" w:themeColor="text1"/>
                <w:sz w:val="16"/>
                <w:szCs w:val="16"/>
              </w:rPr>
            </w:pPr>
            <w:r w:rsidRPr="005F1E2E">
              <w:rPr>
                <w:rFonts w:ascii="Times New Roman" w:eastAsia="Times New Roman" w:hAnsi="Times New Roman" w:cs="Times New Roman"/>
                <w:color w:val="000000" w:themeColor="text1"/>
                <w:sz w:val="16"/>
                <w:szCs w:val="16"/>
              </w:rPr>
              <w:t>4,084</w:t>
            </w:r>
          </w:p>
        </w:tc>
      </w:tr>
      <w:tr w:rsidR="00B63C27" w:rsidRPr="005F1E2E" w:rsidTr="00B63C27">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5F1E2E" w:rsidRDefault="00B63C27" w:rsidP="00B63C27">
            <w:pPr>
              <w:widowControl w:val="0"/>
              <w:spacing w:after="0" w:line="240" w:lineRule="auto"/>
              <w:jc w:val="center"/>
              <w:rPr>
                <w:rFonts w:ascii="Times New Roman" w:eastAsia="Calibri" w:hAnsi="Times New Roman" w:cs="Times New Roman"/>
                <w:sz w:val="16"/>
                <w:szCs w:val="16"/>
                <w:lang w:eastAsia="en-US"/>
              </w:rPr>
            </w:pPr>
            <w:r w:rsidRPr="005F1E2E">
              <w:rPr>
                <w:rFonts w:ascii="Times New Roman" w:eastAsia="Calibri" w:hAnsi="Times New Roman" w:cs="Times New Roman"/>
                <w:sz w:val="16"/>
                <w:szCs w:val="16"/>
                <w:lang w:eastAsia="en-US"/>
              </w:rPr>
              <w:t>8.</w:t>
            </w:r>
          </w:p>
        </w:tc>
        <w:tc>
          <w:tcPr>
            <w:tcW w:w="117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5F1E2E" w:rsidRDefault="00B63C27" w:rsidP="00B63C27">
            <w:pPr>
              <w:spacing w:after="0" w:line="240" w:lineRule="auto"/>
              <w:jc w:val="center"/>
              <w:rPr>
                <w:rFonts w:ascii="Times New Roman" w:eastAsiaTheme="minorHAnsi" w:hAnsi="Times New Roman" w:cs="Times New Roman"/>
                <w:sz w:val="16"/>
                <w:szCs w:val="16"/>
                <w:lang w:eastAsia="en-US"/>
              </w:rPr>
            </w:pPr>
            <w:r w:rsidRPr="005F1E2E">
              <w:rPr>
                <w:rFonts w:ascii="Times New Roman" w:eastAsiaTheme="minorHAnsi" w:hAnsi="Times New Roman" w:cs="Times New Roman"/>
                <w:sz w:val="16"/>
                <w:szCs w:val="16"/>
                <w:lang w:eastAsia="en-US"/>
              </w:rPr>
              <w:t>Planowany alternatywny przebieg TRASY ROWEROWEJ TŁ 6 (łącznikowa) Gmina Łobżenica</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5F1E2E" w:rsidRDefault="00B63C27" w:rsidP="00B63C27">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5F1E2E">
              <w:rPr>
                <w:rFonts w:ascii="Times New Roman" w:eastAsia="Times New Roman" w:hAnsi="Times New Roman" w:cs="Times New Roman"/>
                <w:color w:val="000000" w:themeColor="text1"/>
                <w:sz w:val="16"/>
                <w:szCs w:val="16"/>
                <w:lang w:val="en-US"/>
              </w:rPr>
              <w:t>4,442</w:t>
            </w:r>
          </w:p>
        </w:tc>
      </w:tr>
      <w:tr w:rsidR="00B63C27" w:rsidRPr="005F1E2E" w:rsidTr="00B63C27">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5F1E2E" w:rsidRDefault="00B63C27" w:rsidP="00B63C27">
            <w:pPr>
              <w:widowControl w:val="0"/>
              <w:spacing w:after="0" w:line="240" w:lineRule="auto"/>
              <w:jc w:val="center"/>
              <w:rPr>
                <w:rFonts w:ascii="Times New Roman" w:eastAsia="Calibri" w:hAnsi="Times New Roman" w:cs="Times New Roman"/>
                <w:sz w:val="16"/>
                <w:szCs w:val="16"/>
                <w:lang w:eastAsia="en-US"/>
              </w:rPr>
            </w:pPr>
            <w:r w:rsidRPr="005F1E2E">
              <w:rPr>
                <w:rFonts w:ascii="Times New Roman" w:eastAsia="Calibri" w:hAnsi="Times New Roman" w:cs="Times New Roman"/>
                <w:sz w:val="16"/>
                <w:szCs w:val="16"/>
                <w:lang w:eastAsia="en-US"/>
              </w:rPr>
              <w:t>9.</w:t>
            </w:r>
          </w:p>
        </w:tc>
        <w:tc>
          <w:tcPr>
            <w:tcW w:w="117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5F1E2E" w:rsidRDefault="00B63C27" w:rsidP="00B63C27">
            <w:pPr>
              <w:spacing w:after="0" w:line="240" w:lineRule="auto"/>
              <w:jc w:val="center"/>
              <w:rPr>
                <w:rFonts w:ascii="Times New Roman" w:eastAsiaTheme="minorHAnsi" w:hAnsi="Times New Roman" w:cs="Times New Roman"/>
                <w:sz w:val="16"/>
                <w:szCs w:val="16"/>
                <w:lang w:eastAsia="en-US"/>
              </w:rPr>
            </w:pPr>
            <w:r w:rsidRPr="005F1E2E">
              <w:rPr>
                <w:rFonts w:ascii="Times New Roman" w:eastAsiaTheme="minorHAnsi" w:hAnsi="Times New Roman" w:cs="Times New Roman"/>
                <w:sz w:val="16"/>
                <w:szCs w:val="16"/>
                <w:lang w:eastAsia="en-US"/>
              </w:rPr>
              <w:t>Planowany alternatywny przebieg TRASY ROWEROWEJ TŁ 7 (łącznikowa) Gmina Łobżenica</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5F1E2E" w:rsidRDefault="00B63C27" w:rsidP="00B63C27">
            <w:pPr>
              <w:widowControl w:val="0"/>
              <w:spacing w:after="0" w:line="240" w:lineRule="auto"/>
              <w:ind w:right="11"/>
              <w:jc w:val="center"/>
              <w:rPr>
                <w:rFonts w:ascii="Times New Roman" w:eastAsia="Times New Roman" w:hAnsi="Times New Roman" w:cs="Times New Roman"/>
                <w:color w:val="000000" w:themeColor="text1"/>
                <w:sz w:val="16"/>
                <w:szCs w:val="16"/>
              </w:rPr>
            </w:pPr>
            <w:r w:rsidRPr="005F1E2E">
              <w:rPr>
                <w:rFonts w:ascii="Times New Roman" w:eastAsia="Times New Roman" w:hAnsi="Times New Roman" w:cs="Times New Roman"/>
                <w:color w:val="000000" w:themeColor="text1"/>
                <w:sz w:val="16"/>
                <w:szCs w:val="16"/>
              </w:rPr>
              <w:t>5,421</w:t>
            </w:r>
          </w:p>
        </w:tc>
      </w:tr>
      <w:tr w:rsidR="00B63C27" w:rsidRPr="005F1E2E" w:rsidTr="00B63C27">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5F1E2E" w:rsidRDefault="00B63C27" w:rsidP="00B63C27">
            <w:pPr>
              <w:widowControl w:val="0"/>
              <w:spacing w:after="0" w:line="240" w:lineRule="auto"/>
              <w:jc w:val="center"/>
              <w:rPr>
                <w:rFonts w:ascii="Times New Roman" w:eastAsia="Calibri" w:hAnsi="Times New Roman" w:cs="Times New Roman"/>
                <w:sz w:val="16"/>
                <w:szCs w:val="16"/>
                <w:lang w:eastAsia="en-US"/>
              </w:rPr>
            </w:pPr>
            <w:r w:rsidRPr="005F1E2E">
              <w:rPr>
                <w:rFonts w:ascii="Times New Roman" w:eastAsia="Calibri" w:hAnsi="Times New Roman" w:cs="Times New Roman"/>
                <w:sz w:val="16"/>
                <w:szCs w:val="16"/>
                <w:lang w:eastAsia="en-US"/>
              </w:rPr>
              <w:t>10.</w:t>
            </w:r>
          </w:p>
        </w:tc>
        <w:tc>
          <w:tcPr>
            <w:tcW w:w="117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5F1E2E" w:rsidRDefault="00B63C27" w:rsidP="00B63C27">
            <w:pPr>
              <w:spacing w:after="0" w:line="240" w:lineRule="auto"/>
              <w:jc w:val="center"/>
              <w:rPr>
                <w:rFonts w:ascii="Times New Roman" w:eastAsiaTheme="minorHAnsi" w:hAnsi="Times New Roman" w:cs="Times New Roman"/>
                <w:sz w:val="16"/>
                <w:szCs w:val="16"/>
                <w:lang w:eastAsia="en-US"/>
              </w:rPr>
            </w:pPr>
            <w:r w:rsidRPr="005F1E2E">
              <w:rPr>
                <w:rFonts w:ascii="Times New Roman" w:eastAsiaTheme="minorHAnsi" w:hAnsi="Times New Roman" w:cs="Times New Roman"/>
                <w:sz w:val="16"/>
                <w:szCs w:val="16"/>
                <w:lang w:eastAsia="en-US"/>
              </w:rPr>
              <w:t xml:space="preserve">Planowany alternatywny przebieg TRASY ROWEROWEJ TŁ 8 (łącznikowa) Gmina Wysoka </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5F1E2E" w:rsidRDefault="00B63C27" w:rsidP="00B63C27">
            <w:pPr>
              <w:widowControl w:val="0"/>
              <w:spacing w:after="0" w:line="240" w:lineRule="auto"/>
              <w:ind w:right="11"/>
              <w:jc w:val="center"/>
              <w:rPr>
                <w:rFonts w:ascii="Times New Roman" w:eastAsia="Times New Roman" w:hAnsi="Times New Roman" w:cs="Times New Roman"/>
                <w:color w:val="000000" w:themeColor="text1"/>
                <w:sz w:val="16"/>
                <w:szCs w:val="16"/>
              </w:rPr>
            </w:pPr>
            <w:r w:rsidRPr="005F1E2E">
              <w:rPr>
                <w:rFonts w:ascii="Times New Roman" w:eastAsia="Times New Roman" w:hAnsi="Times New Roman" w:cs="Times New Roman"/>
                <w:color w:val="000000" w:themeColor="text1"/>
                <w:sz w:val="16"/>
                <w:szCs w:val="16"/>
              </w:rPr>
              <w:t>7,560</w:t>
            </w:r>
          </w:p>
        </w:tc>
      </w:tr>
      <w:tr w:rsidR="00B63C27" w:rsidRPr="005F1E2E" w:rsidTr="00B63C27">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rsidR="00B63C27" w:rsidRPr="005F1E2E" w:rsidRDefault="00B63C27" w:rsidP="00B63C27">
            <w:pPr>
              <w:widowControl w:val="0"/>
              <w:spacing w:after="0" w:line="240" w:lineRule="auto"/>
              <w:jc w:val="center"/>
              <w:rPr>
                <w:rFonts w:ascii="Times New Roman" w:eastAsia="Calibri" w:hAnsi="Times New Roman" w:cs="Times New Roman"/>
                <w:sz w:val="16"/>
                <w:szCs w:val="16"/>
                <w:lang w:eastAsia="en-US"/>
              </w:rPr>
            </w:pPr>
            <w:r w:rsidRPr="005F1E2E">
              <w:rPr>
                <w:rFonts w:ascii="Times New Roman" w:eastAsia="Calibri" w:hAnsi="Times New Roman" w:cs="Times New Roman"/>
                <w:sz w:val="16"/>
                <w:szCs w:val="16"/>
                <w:lang w:eastAsia="en-US"/>
              </w:rPr>
              <w:t>11.</w:t>
            </w:r>
          </w:p>
        </w:tc>
        <w:tc>
          <w:tcPr>
            <w:tcW w:w="11765"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rsidR="00B63C27" w:rsidRPr="005F1E2E" w:rsidRDefault="00B63C27" w:rsidP="00B63C27">
            <w:pPr>
              <w:widowControl w:val="0"/>
              <w:spacing w:after="0" w:line="240" w:lineRule="auto"/>
              <w:ind w:right="11"/>
              <w:jc w:val="center"/>
              <w:rPr>
                <w:rFonts w:ascii="Times New Roman" w:eastAsia="Times New Roman" w:hAnsi="Times New Roman" w:cs="Times New Roman"/>
                <w:b/>
                <w:bCs/>
                <w:sz w:val="16"/>
                <w:szCs w:val="16"/>
              </w:rPr>
            </w:pPr>
            <w:r w:rsidRPr="005F1E2E">
              <w:rPr>
                <w:rFonts w:ascii="Times New Roman" w:eastAsia="Calibri" w:hAnsi="Times New Roman" w:cs="Times New Roman"/>
                <w:b/>
                <w:sz w:val="16"/>
                <w:szCs w:val="16"/>
                <w:lang w:eastAsia="en-US"/>
              </w:rPr>
              <w:t xml:space="preserve">Razem </w:t>
            </w:r>
            <w:r w:rsidRPr="005F1E2E">
              <w:rPr>
                <w:rFonts w:ascii="Times New Roman" w:eastAsia="Times New Roman" w:hAnsi="Times New Roman" w:cs="Times New Roman"/>
                <w:b/>
                <w:bCs/>
                <w:sz w:val="16"/>
                <w:szCs w:val="16"/>
              </w:rPr>
              <w:t xml:space="preserve">planowana długość  </w:t>
            </w:r>
            <w:r w:rsidRPr="005F1E2E">
              <w:rPr>
                <w:rFonts w:ascii="Times New Roman" w:eastAsia="Calibri" w:hAnsi="Times New Roman" w:cs="Times New Roman"/>
                <w:b/>
                <w:sz w:val="16"/>
                <w:szCs w:val="16"/>
                <w:lang w:eastAsia="en-US"/>
              </w:rPr>
              <w:t>TRAS ROWEROWYCH głównych</w:t>
            </w:r>
          </w:p>
        </w:tc>
        <w:tc>
          <w:tcPr>
            <w:tcW w:w="1843"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rsidR="00B63C27" w:rsidRPr="005F1E2E" w:rsidRDefault="00B63C27" w:rsidP="00B63C27">
            <w:pPr>
              <w:widowControl w:val="0"/>
              <w:spacing w:after="0" w:line="240" w:lineRule="auto"/>
              <w:ind w:right="11"/>
              <w:jc w:val="center"/>
              <w:rPr>
                <w:rFonts w:ascii="Times New Roman" w:eastAsia="Times New Roman" w:hAnsi="Times New Roman" w:cs="Times New Roman"/>
                <w:b/>
                <w:color w:val="000000" w:themeColor="text1"/>
                <w:sz w:val="16"/>
                <w:szCs w:val="16"/>
              </w:rPr>
            </w:pPr>
            <w:r w:rsidRPr="005F1E2E">
              <w:rPr>
                <w:rFonts w:ascii="Times New Roman" w:eastAsia="Calibri" w:hAnsi="Times New Roman" w:cs="Times New Roman"/>
                <w:b/>
                <w:color w:val="000000" w:themeColor="text1"/>
                <w:sz w:val="16"/>
                <w:szCs w:val="16"/>
                <w:lang w:val="en-US" w:eastAsia="en-US"/>
              </w:rPr>
              <w:t>108,490</w:t>
            </w:r>
          </w:p>
        </w:tc>
      </w:tr>
      <w:tr w:rsidR="00B63C27" w:rsidRPr="005F1E2E" w:rsidTr="00B63C27">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tcPr>
          <w:p w:rsidR="00B63C27" w:rsidRPr="005F1E2E" w:rsidRDefault="00B63C27" w:rsidP="00B63C27">
            <w:pPr>
              <w:widowControl w:val="0"/>
              <w:spacing w:after="0" w:line="240" w:lineRule="auto"/>
              <w:jc w:val="center"/>
              <w:rPr>
                <w:rFonts w:ascii="Times New Roman" w:eastAsia="Calibri" w:hAnsi="Times New Roman" w:cs="Times New Roman"/>
                <w:sz w:val="16"/>
                <w:szCs w:val="16"/>
                <w:lang w:eastAsia="en-US"/>
              </w:rPr>
            </w:pPr>
            <w:r w:rsidRPr="005F1E2E">
              <w:rPr>
                <w:rFonts w:ascii="Times New Roman" w:eastAsia="Calibri" w:hAnsi="Times New Roman" w:cs="Times New Roman"/>
                <w:sz w:val="16"/>
                <w:szCs w:val="16"/>
                <w:lang w:eastAsia="en-US"/>
              </w:rPr>
              <w:t>12.</w:t>
            </w:r>
          </w:p>
        </w:tc>
        <w:tc>
          <w:tcPr>
            <w:tcW w:w="11765" w:type="dxa"/>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tcPr>
          <w:p w:rsidR="00B63C27" w:rsidRPr="005F1E2E" w:rsidRDefault="00B63C27" w:rsidP="00B63C27">
            <w:pPr>
              <w:widowControl w:val="0"/>
              <w:spacing w:after="0" w:line="240" w:lineRule="auto"/>
              <w:ind w:right="11"/>
              <w:jc w:val="center"/>
              <w:rPr>
                <w:rFonts w:ascii="Times New Roman" w:eastAsia="Calibri" w:hAnsi="Times New Roman" w:cs="Times New Roman"/>
                <w:b/>
                <w:sz w:val="16"/>
                <w:szCs w:val="16"/>
                <w:lang w:eastAsia="en-US"/>
              </w:rPr>
            </w:pPr>
            <w:r w:rsidRPr="005F1E2E">
              <w:rPr>
                <w:rFonts w:ascii="Times New Roman" w:eastAsia="Calibri" w:hAnsi="Times New Roman" w:cs="Times New Roman"/>
                <w:b/>
                <w:sz w:val="16"/>
                <w:szCs w:val="16"/>
                <w:lang w:eastAsia="en-US"/>
              </w:rPr>
              <w:t xml:space="preserve">Razem </w:t>
            </w:r>
            <w:r w:rsidRPr="005F1E2E">
              <w:rPr>
                <w:rFonts w:ascii="Times New Roman" w:eastAsia="Times New Roman" w:hAnsi="Times New Roman" w:cs="Times New Roman"/>
                <w:b/>
                <w:bCs/>
                <w:sz w:val="16"/>
                <w:szCs w:val="16"/>
              </w:rPr>
              <w:t xml:space="preserve">planowana długość  </w:t>
            </w:r>
            <w:r w:rsidRPr="005F1E2E">
              <w:rPr>
                <w:rFonts w:ascii="Times New Roman" w:eastAsia="Calibri" w:hAnsi="Times New Roman" w:cs="Times New Roman"/>
                <w:b/>
                <w:sz w:val="16"/>
                <w:szCs w:val="16"/>
                <w:lang w:eastAsia="en-US"/>
              </w:rPr>
              <w:t>TRAS ROWEROWYCH łącznikowych</w:t>
            </w:r>
          </w:p>
        </w:tc>
        <w:tc>
          <w:tcPr>
            <w:tcW w:w="1843" w:type="dxa"/>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tcPr>
          <w:p w:rsidR="00B63C27" w:rsidRPr="005F1E2E" w:rsidRDefault="00B63C27" w:rsidP="00B63C27">
            <w:pPr>
              <w:widowControl w:val="0"/>
              <w:spacing w:after="0" w:line="240" w:lineRule="auto"/>
              <w:ind w:right="11"/>
              <w:jc w:val="center"/>
              <w:rPr>
                <w:rFonts w:ascii="Times New Roman" w:eastAsia="Times New Roman" w:hAnsi="Times New Roman" w:cs="Times New Roman"/>
                <w:b/>
                <w:color w:val="000000" w:themeColor="text1"/>
                <w:sz w:val="16"/>
                <w:szCs w:val="16"/>
              </w:rPr>
            </w:pPr>
            <w:r w:rsidRPr="005F1E2E">
              <w:rPr>
                <w:rFonts w:ascii="Times New Roman" w:eastAsia="Calibri" w:hAnsi="Times New Roman" w:cs="Times New Roman"/>
                <w:b/>
                <w:sz w:val="16"/>
                <w:szCs w:val="16"/>
                <w:lang w:val="en-US" w:eastAsia="en-US"/>
              </w:rPr>
              <w:t>53,462</w:t>
            </w:r>
          </w:p>
        </w:tc>
      </w:tr>
      <w:tr w:rsidR="00B63C27" w:rsidRPr="005F1E2E" w:rsidTr="00B63C27">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92D050"/>
            <w:vAlign w:val="center"/>
          </w:tcPr>
          <w:p w:rsidR="00B63C27" w:rsidRPr="005F1E2E" w:rsidRDefault="00B63C27" w:rsidP="00B63C27">
            <w:pPr>
              <w:widowControl w:val="0"/>
              <w:spacing w:after="0" w:line="240" w:lineRule="auto"/>
              <w:jc w:val="center"/>
              <w:rPr>
                <w:rFonts w:ascii="Times New Roman" w:eastAsia="Calibri" w:hAnsi="Times New Roman" w:cs="Times New Roman"/>
                <w:sz w:val="16"/>
                <w:szCs w:val="16"/>
                <w:lang w:eastAsia="en-US"/>
              </w:rPr>
            </w:pPr>
            <w:r w:rsidRPr="005F1E2E">
              <w:rPr>
                <w:rFonts w:ascii="Times New Roman" w:eastAsia="Calibri" w:hAnsi="Times New Roman" w:cs="Times New Roman"/>
                <w:sz w:val="16"/>
                <w:szCs w:val="16"/>
                <w:lang w:eastAsia="en-US"/>
              </w:rPr>
              <w:t>13.</w:t>
            </w:r>
          </w:p>
        </w:tc>
        <w:tc>
          <w:tcPr>
            <w:tcW w:w="11765" w:type="dxa"/>
            <w:tcBorders>
              <w:top w:val="single" w:sz="4" w:space="0" w:color="auto"/>
              <w:left w:val="single" w:sz="4" w:space="0" w:color="auto"/>
              <w:bottom w:val="single" w:sz="4" w:space="0" w:color="auto"/>
              <w:right w:val="single" w:sz="4" w:space="0" w:color="auto"/>
            </w:tcBorders>
            <w:shd w:val="clear" w:color="auto" w:fill="92D050"/>
            <w:vAlign w:val="center"/>
          </w:tcPr>
          <w:p w:rsidR="00B63C27" w:rsidRPr="005F1E2E" w:rsidRDefault="00B63C27" w:rsidP="00B63C27">
            <w:pPr>
              <w:widowControl w:val="0"/>
              <w:spacing w:after="0" w:line="240" w:lineRule="auto"/>
              <w:ind w:right="11"/>
              <w:jc w:val="center"/>
              <w:rPr>
                <w:rFonts w:ascii="Times New Roman" w:eastAsia="Calibri" w:hAnsi="Times New Roman" w:cs="Times New Roman"/>
                <w:b/>
                <w:sz w:val="16"/>
                <w:szCs w:val="16"/>
                <w:lang w:eastAsia="en-US"/>
              </w:rPr>
            </w:pPr>
            <w:r w:rsidRPr="005F1E2E">
              <w:rPr>
                <w:rFonts w:ascii="Times New Roman" w:eastAsia="Times New Roman" w:hAnsi="Times New Roman" w:cs="Times New Roman"/>
                <w:b/>
                <w:bCs/>
                <w:sz w:val="16"/>
                <w:szCs w:val="16"/>
              </w:rPr>
              <w:t xml:space="preserve">Łączna planowana długość </w:t>
            </w:r>
            <w:r w:rsidRPr="005F1E2E">
              <w:rPr>
                <w:rFonts w:ascii="Times New Roman" w:eastAsia="Calibri" w:hAnsi="Times New Roman" w:cs="Times New Roman"/>
                <w:b/>
                <w:sz w:val="16"/>
                <w:szCs w:val="16"/>
                <w:lang w:eastAsia="en-US"/>
              </w:rPr>
              <w:t>TRAS ROWEROWYCH</w:t>
            </w:r>
          </w:p>
        </w:tc>
        <w:tc>
          <w:tcPr>
            <w:tcW w:w="1843" w:type="dxa"/>
            <w:tcBorders>
              <w:top w:val="single" w:sz="4" w:space="0" w:color="auto"/>
              <w:left w:val="single" w:sz="4" w:space="0" w:color="auto"/>
              <w:bottom w:val="single" w:sz="4" w:space="0" w:color="auto"/>
              <w:right w:val="single" w:sz="4" w:space="0" w:color="auto"/>
            </w:tcBorders>
            <w:shd w:val="clear" w:color="auto" w:fill="92D050"/>
            <w:vAlign w:val="center"/>
          </w:tcPr>
          <w:p w:rsidR="00B63C27" w:rsidRPr="005F1E2E" w:rsidRDefault="00B63C27" w:rsidP="00B63C27">
            <w:pPr>
              <w:widowControl w:val="0"/>
              <w:spacing w:after="0" w:line="240" w:lineRule="auto"/>
              <w:ind w:right="11"/>
              <w:jc w:val="center"/>
              <w:rPr>
                <w:rFonts w:ascii="Times New Roman" w:eastAsia="Times New Roman" w:hAnsi="Times New Roman" w:cs="Times New Roman"/>
                <w:b/>
                <w:color w:val="000000" w:themeColor="text1"/>
                <w:sz w:val="16"/>
                <w:szCs w:val="16"/>
              </w:rPr>
            </w:pPr>
            <w:r w:rsidRPr="005F1E2E">
              <w:rPr>
                <w:rFonts w:ascii="Times New Roman" w:eastAsia="Calibri" w:hAnsi="Times New Roman" w:cs="Times New Roman"/>
                <w:b/>
                <w:color w:val="000000" w:themeColor="text1"/>
                <w:sz w:val="16"/>
                <w:szCs w:val="16"/>
                <w:lang w:val="en-US" w:eastAsia="en-US"/>
              </w:rPr>
              <w:t>161,952</w:t>
            </w:r>
          </w:p>
        </w:tc>
      </w:tr>
    </w:tbl>
    <w:p w:rsidR="000934C3" w:rsidRPr="00295311" w:rsidRDefault="000934C3" w:rsidP="00295311">
      <w:pPr>
        <w:spacing w:after="0"/>
        <w:rPr>
          <w:color w:val="1F497D" w:themeColor="text2"/>
          <w:lang w:eastAsia="ar-SA"/>
        </w:rPr>
        <w:sectPr w:rsidR="000934C3" w:rsidRPr="00295311" w:rsidSect="00C554F7">
          <w:headerReference w:type="default" r:id="rId138"/>
          <w:pgSz w:w="16838" w:h="11906" w:orient="landscape"/>
          <w:pgMar w:top="1702" w:right="1417" w:bottom="1417" w:left="1417" w:header="709" w:footer="709" w:gutter="0"/>
          <w:cols w:space="708"/>
          <w:docGrid w:linePitch="360"/>
        </w:sectPr>
      </w:pPr>
    </w:p>
    <w:p w:rsidR="005F1E2E" w:rsidRPr="00295311" w:rsidRDefault="005F1E2E" w:rsidP="00BC1954">
      <w:pPr>
        <w:pStyle w:val="Nagwek3"/>
        <w:numPr>
          <w:ilvl w:val="1"/>
          <w:numId w:val="3"/>
        </w:numPr>
        <w:spacing w:before="0" w:after="0"/>
        <w:ind w:left="426" w:hanging="426"/>
        <w:rPr>
          <w:rFonts w:eastAsia="Times New Roman"/>
          <w:color w:val="1F497D" w:themeColor="text2"/>
          <w:sz w:val="24"/>
        </w:rPr>
      </w:pPr>
      <w:bookmarkStart w:id="79" w:name="_Toc137069245"/>
      <w:r w:rsidRPr="00295311">
        <w:rPr>
          <w:rFonts w:eastAsia="Times New Roman"/>
          <w:color w:val="1F497D" w:themeColor="text2"/>
          <w:sz w:val="24"/>
        </w:rPr>
        <w:lastRenderedPageBreak/>
        <w:t>Trasa rowerowa, opis kategorii inwestycyjnych</w:t>
      </w:r>
      <w:bookmarkEnd w:id="79"/>
    </w:p>
    <w:p w:rsidR="005F1E2E" w:rsidRPr="005F1E2E" w:rsidRDefault="005F1E2E" w:rsidP="00BC1954">
      <w:pPr>
        <w:tabs>
          <w:tab w:val="left" w:pos="14004"/>
        </w:tabs>
        <w:spacing w:after="0"/>
        <w:ind w:right="-30" w:firstLine="284"/>
        <w:jc w:val="both"/>
        <w:rPr>
          <w:rFonts w:ascii="Times New Roman" w:eastAsiaTheme="minorHAnsi" w:hAnsi="Times New Roman" w:cs="Times New Roman"/>
          <w:color w:val="000000" w:themeColor="text1"/>
          <w:lang w:eastAsia="en-US"/>
        </w:rPr>
      </w:pPr>
      <w:r w:rsidRPr="005F1E2E">
        <w:rPr>
          <w:rFonts w:ascii="Times New Roman" w:eastAsia="Times New Roman" w:hAnsi="Times New Roman" w:cs="Times New Roman"/>
        </w:rPr>
        <w:t xml:space="preserve">Na podstawie obowiązujących przepisów oraz dobrych praktyk przyjęto, że </w:t>
      </w:r>
      <w:r w:rsidRPr="005F1E2E">
        <w:rPr>
          <w:rFonts w:ascii="Times New Roman" w:eastAsia="Times New Roman" w:hAnsi="Times New Roman" w:cs="Times New Roman"/>
          <w:b/>
        </w:rPr>
        <w:t>t</w:t>
      </w:r>
      <w:r w:rsidRPr="005F1E2E">
        <w:rPr>
          <w:rFonts w:ascii="Times New Roman" w:eastAsiaTheme="minorHAnsi" w:hAnsi="Times New Roman" w:cs="Times New Roman"/>
          <w:b/>
          <w:bCs/>
          <w:color w:val="000000" w:themeColor="text1"/>
          <w:lang w:eastAsia="en-US"/>
        </w:rPr>
        <w:t>rasa rowerowa</w:t>
      </w:r>
      <w:r w:rsidRPr="005F1E2E">
        <w:rPr>
          <w:rFonts w:ascii="Times New Roman" w:eastAsiaTheme="minorHAnsi" w:hAnsi="Times New Roman" w:cs="Times New Roman"/>
          <w:color w:val="000000" w:themeColor="text1"/>
          <w:lang w:eastAsia="en-US"/>
        </w:rPr>
        <w:t xml:space="preserve"> – to czytelny i spójny ciąg różnych rozwiązań technicznych, funkcjonalnie łączący poszczególne części miasta. Trasa rowerowa może składać się z różnych typów infrastruktury: dróg dla rowerów, pasów ruchu dla rowerów, </w:t>
      </w:r>
      <w:proofErr w:type="spellStart"/>
      <w:r w:rsidRPr="005F1E2E">
        <w:rPr>
          <w:rFonts w:ascii="Times New Roman" w:eastAsiaTheme="minorHAnsi" w:hAnsi="Times New Roman" w:cs="Times New Roman"/>
          <w:color w:val="000000" w:themeColor="text1"/>
          <w:lang w:eastAsia="en-US"/>
        </w:rPr>
        <w:t>kontrapasów</w:t>
      </w:r>
      <w:proofErr w:type="spellEnd"/>
      <w:r w:rsidRPr="005F1E2E">
        <w:rPr>
          <w:rFonts w:ascii="Times New Roman" w:eastAsiaTheme="minorHAnsi" w:hAnsi="Times New Roman" w:cs="Times New Roman"/>
          <w:color w:val="000000" w:themeColor="text1"/>
          <w:lang w:eastAsia="en-US"/>
        </w:rPr>
        <w:t xml:space="preserve"> dla rowerów, wspólnych dróg dla rowerów  i pieszych, stref ruchu uspokojonego, dróg niepublicznych o małym natężeniu ruchu oraz innych odcinków dróg ruchu mieszanego (samochodowo - rowerowego), które mogą być bezpiecznie i wygodnie wykorzystywane przez rowerzystów.</w:t>
      </w:r>
    </w:p>
    <w:p w:rsidR="00BB7C97" w:rsidRDefault="005F1E2E" w:rsidP="005F1E2E">
      <w:pPr>
        <w:tabs>
          <w:tab w:val="left" w:pos="14004"/>
        </w:tabs>
        <w:spacing w:after="0"/>
        <w:ind w:right="-30"/>
        <w:jc w:val="both"/>
        <w:rPr>
          <w:rFonts w:ascii="Times New Roman" w:eastAsiaTheme="minorHAnsi" w:hAnsi="Times New Roman" w:cs="Times New Roman"/>
          <w:lang w:eastAsia="en-US"/>
        </w:rPr>
      </w:pPr>
      <w:r w:rsidRPr="005F1E2E">
        <w:rPr>
          <w:rFonts w:ascii="Times New Roman" w:eastAsia="Times New Roman" w:hAnsi="Times New Roman" w:cs="Times New Roman"/>
        </w:rPr>
        <w:t>Planowany przebieg tras rowerowych wraz z infrastrukturą towarzyszącą (miejsca obsługi/odpoczynku rowerzystów) na terenie:</w:t>
      </w:r>
      <w:r w:rsidRPr="005F1E2E">
        <w:rPr>
          <w:rFonts w:ascii="Times New Roman" w:eastAsiaTheme="minorHAnsi" w:hAnsi="Times New Roman" w:cs="Times New Roman"/>
          <w:lang w:eastAsia="en-US"/>
        </w:rPr>
        <w:t xml:space="preserve"> Gminy Białośliwie, </w:t>
      </w:r>
      <w:r w:rsidRPr="005F1E2E">
        <w:rPr>
          <w:rFonts w:ascii="Times New Roman" w:eastAsia="Times New Roman" w:hAnsi="Times New Roman" w:cs="Times New Roman"/>
        </w:rPr>
        <w:t>Gminy Lipka,</w:t>
      </w:r>
      <w:r w:rsidRPr="005F1E2E">
        <w:rPr>
          <w:rFonts w:ascii="Times New Roman" w:eastAsiaTheme="minorHAnsi" w:hAnsi="Times New Roman" w:cs="Times New Roman"/>
          <w:lang w:eastAsia="en-US"/>
        </w:rPr>
        <w:t xml:space="preserve"> Gminy Łobżenica, Gminy Miasteczko Krajańskie, Gminy Wyrzysk, Gminy Wysoka, Gminy Zakrzewo, Gminy Złotów został podzielony na </w:t>
      </w:r>
      <w:r w:rsidR="00AB7933">
        <w:rPr>
          <w:rFonts w:ascii="Times New Roman" w:eastAsiaTheme="minorHAnsi" w:hAnsi="Times New Roman" w:cs="Times New Roman"/>
          <w:lang w:eastAsia="en-US"/>
        </w:rPr>
        <w:t xml:space="preserve">                           </w:t>
      </w:r>
      <w:r w:rsidRPr="005F1E2E">
        <w:rPr>
          <w:rFonts w:ascii="Times New Roman" w:eastAsiaTheme="minorHAnsi" w:hAnsi="Times New Roman" w:cs="Times New Roman"/>
          <w:lang w:eastAsia="en-US"/>
        </w:rPr>
        <w:t>10 odcinków zgodnie z zestawieniem w tabelach 2-20.</w:t>
      </w:r>
    </w:p>
    <w:p w:rsidR="00BB7C97" w:rsidRDefault="005F1E2E" w:rsidP="00BB7C97">
      <w:pPr>
        <w:tabs>
          <w:tab w:val="left" w:pos="14004"/>
        </w:tabs>
        <w:spacing w:after="0"/>
        <w:ind w:right="-30" w:firstLine="284"/>
        <w:jc w:val="both"/>
        <w:rPr>
          <w:rFonts w:ascii="Times New Roman" w:eastAsiaTheme="minorHAnsi" w:hAnsi="Times New Roman" w:cs="Times New Roman"/>
          <w:lang w:eastAsia="en-US"/>
        </w:rPr>
      </w:pPr>
      <w:r w:rsidRPr="005F1E2E">
        <w:rPr>
          <w:rFonts w:ascii="Times New Roman" w:eastAsiaTheme="minorHAnsi" w:hAnsi="Times New Roman" w:cs="Times New Roman"/>
          <w:lang w:eastAsia="en-US"/>
        </w:rPr>
        <w:t>Integralną częścią opracowania jest Mapa nr 2 poglądowa w skali 1:50 000 oraz Mapa nr 3.1. Gmina Lipka w skali 1:25 000, Mapa nr 3.2. Gmina Zakrzewo w skali 1:25 000, Mapa nr 3.3. Gmina Łobżenica w skali 1:25 000, Mapa nr 3.4. Gmina Wysoka w skali 1:25 000 , Mapa nr 3.5. Gmina Miasteczko Krajeńskie w skali 1:25 000, Mapa nr 3.6. Gmina Wyrzysk w skali 1:25 000, mapa nr 3.7. Gmina Białośliwie w skali 1:25 000.</w:t>
      </w:r>
    </w:p>
    <w:p w:rsidR="005F1E2E" w:rsidRPr="005F1E2E" w:rsidRDefault="005F1E2E" w:rsidP="00BB7C97">
      <w:pPr>
        <w:tabs>
          <w:tab w:val="left" w:pos="14004"/>
        </w:tabs>
        <w:spacing w:after="0"/>
        <w:ind w:right="-30" w:firstLine="284"/>
        <w:jc w:val="both"/>
        <w:rPr>
          <w:rFonts w:ascii="Times New Roman" w:eastAsiaTheme="minorHAnsi" w:hAnsi="Times New Roman" w:cs="Times New Roman"/>
          <w:lang w:eastAsia="en-US"/>
        </w:rPr>
      </w:pPr>
      <w:r w:rsidRPr="005F1E2E">
        <w:rPr>
          <w:rFonts w:ascii="Times New Roman" w:eastAsiaTheme="minorHAnsi" w:hAnsi="Times New Roman" w:cs="Times New Roman"/>
          <w:lang w:eastAsia="en-US"/>
        </w:rPr>
        <w:t xml:space="preserve">Wykonawca wykonał mapę interaktywną: </w:t>
      </w:r>
      <w:hyperlink r:id="rId139" w:tgtFrame="_blank" w:history="1">
        <w:r w:rsidRPr="005F1E2E">
          <w:rPr>
            <w:rFonts w:ascii="Times New Roman" w:eastAsia="Times New Roman" w:hAnsi="Times New Roman" w:cs="Times New Roman"/>
            <w:color w:val="1155CC"/>
            <w:u w:val="single"/>
          </w:rPr>
          <w:t>https://www.google.com/maps/d/u/0/edit?mid=12-o_V2AVZP4AbWQ3N1h-iBTItxJ1WCg&amp;usp=sharing</w:t>
        </w:r>
      </w:hyperlink>
    </w:p>
    <w:p w:rsidR="00BC1954" w:rsidRDefault="00BC1954" w:rsidP="00BC1954">
      <w:pPr>
        <w:pStyle w:val="Nagwek3"/>
        <w:numPr>
          <w:ilvl w:val="0"/>
          <w:numId w:val="0"/>
        </w:numPr>
        <w:spacing w:before="0" w:after="0"/>
        <w:rPr>
          <w:rFonts w:eastAsiaTheme="minorHAnsi" w:cs="Times New Roman"/>
          <w:b w:val="0"/>
          <w:bCs w:val="0"/>
          <w:color w:val="1F497D" w:themeColor="text2"/>
          <w:szCs w:val="22"/>
          <w:lang w:eastAsia="en-US"/>
        </w:rPr>
      </w:pPr>
    </w:p>
    <w:p w:rsidR="00BB7C97" w:rsidRPr="00BB7C97" w:rsidRDefault="005F1E2E" w:rsidP="00BC1954">
      <w:pPr>
        <w:pStyle w:val="Nagwek3"/>
        <w:numPr>
          <w:ilvl w:val="1"/>
          <w:numId w:val="3"/>
        </w:numPr>
        <w:spacing w:before="0" w:after="0"/>
        <w:ind w:left="426" w:hanging="426"/>
        <w:rPr>
          <w:rFonts w:eastAsia="Times New Roman"/>
          <w:color w:val="1F497D" w:themeColor="text2"/>
          <w:sz w:val="24"/>
        </w:rPr>
      </w:pPr>
      <w:bookmarkStart w:id="80" w:name="_Toc137069246"/>
      <w:r w:rsidRPr="00295311">
        <w:rPr>
          <w:rFonts w:eastAsia="Times New Roman"/>
          <w:color w:val="1F497D" w:themeColor="text2"/>
          <w:sz w:val="24"/>
        </w:rPr>
        <w:t>Trasa rowerowa TG1 (główna)</w:t>
      </w:r>
      <w:bookmarkEnd w:id="80"/>
    </w:p>
    <w:p w:rsidR="00BB7C97" w:rsidRPr="004C429A" w:rsidRDefault="00BB7C97" w:rsidP="004C429A">
      <w:pPr>
        <w:spacing w:after="0"/>
        <w:ind w:right="679"/>
        <w:jc w:val="both"/>
        <w:rPr>
          <w:rFonts w:ascii="Times New Roman" w:eastAsiaTheme="minorHAnsi" w:hAnsi="Times New Roman" w:cs="Times New Roman"/>
          <w:color w:val="1F497D" w:themeColor="text2"/>
          <w:lang w:eastAsia="en-US"/>
        </w:rPr>
      </w:pPr>
    </w:p>
    <w:p w:rsidR="00BB7C97" w:rsidRPr="00A97B93" w:rsidRDefault="00BB7C97" w:rsidP="00BB7C97">
      <w:pPr>
        <w:spacing w:after="0" w:line="240" w:lineRule="auto"/>
        <w:ind w:right="679"/>
        <w:jc w:val="both"/>
        <w:rPr>
          <w:rFonts w:ascii="Times New Roman" w:hAnsi="Times New Roman" w:cs="Times New Roman"/>
          <w:color w:val="1F497D" w:themeColor="text2"/>
          <w:sz w:val="20"/>
          <w:szCs w:val="20"/>
        </w:rPr>
      </w:pPr>
      <w:r w:rsidRPr="00A97B93">
        <w:rPr>
          <w:rFonts w:ascii="Times New Roman" w:hAnsi="Times New Roman" w:cs="Times New Roman"/>
          <w:color w:val="1F497D" w:themeColor="text2"/>
          <w:sz w:val="20"/>
          <w:szCs w:val="20"/>
        </w:rPr>
        <w:t>Tabela nr 2. Planowany przebieg TRASY ROWEROWEJ NR 1 (główna) – Gmina Lipka.</w:t>
      </w:r>
    </w:p>
    <w:tbl>
      <w:tblPr>
        <w:tblW w:w="14039"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380"/>
        <w:gridCol w:w="1316"/>
        <w:gridCol w:w="709"/>
        <w:gridCol w:w="709"/>
        <w:gridCol w:w="1134"/>
        <w:gridCol w:w="941"/>
        <w:gridCol w:w="1549"/>
        <w:gridCol w:w="1203"/>
        <w:gridCol w:w="620"/>
        <w:gridCol w:w="1129"/>
        <w:gridCol w:w="1237"/>
        <w:gridCol w:w="2004"/>
        <w:gridCol w:w="1108"/>
      </w:tblGrid>
      <w:tr w:rsidR="00BB7C97" w:rsidRPr="006B107A" w:rsidTr="00B63C27">
        <w:trPr>
          <w:trHeight w:val="283"/>
          <w:tblHeader/>
        </w:trPr>
        <w:tc>
          <w:tcPr>
            <w:tcW w:w="380" w:type="dxa"/>
            <w:shd w:val="clear" w:color="auto" w:fill="B8CCE4" w:themeFill="accent1" w:themeFillTint="66"/>
            <w:vAlign w:val="center"/>
          </w:tcPr>
          <w:p w:rsidR="00BB7C97" w:rsidRPr="00BB7C97" w:rsidRDefault="00BB7C97" w:rsidP="00BB7C97">
            <w:pPr>
              <w:spacing w:after="0" w:line="240" w:lineRule="auto"/>
              <w:jc w:val="center"/>
              <w:rPr>
                <w:rFonts w:ascii="Times New Roman" w:eastAsia="Times New Roman" w:hAnsi="Times New Roman" w:cs="Times New Roman"/>
                <w:b/>
                <w:sz w:val="16"/>
                <w:szCs w:val="16"/>
              </w:rPr>
            </w:pPr>
            <w:r w:rsidRPr="00BB7C97">
              <w:rPr>
                <w:rFonts w:ascii="Times New Roman" w:eastAsia="Times New Roman" w:hAnsi="Times New Roman" w:cs="Times New Roman"/>
                <w:b/>
                <w:sz w:val="16"/>
                <w:szCs w:val="16"/>
              </w:rPr>
              <w:t>Lp.</w:t>
            </w:r>
          </w:p>
        </w:tc>
        <w:tc>
          <w:tcPr>
            <w:tcW w:w="1323" w:type="dxa"/>
            <w:shd w:val="clear" w:color="auto" w:fill="B8CCE4" w:themeFill="accent1" w:themeFillTint="66"/>
            <w:vAlign w:val="center"/>
          </w:tcPr>
          <w:p w:rsidR="00BB7C97" w:rsidRPr="00BB7C97" w:rsidRDefault="00BB7C97" w:rsidP="00BB7C97">
            <w:pPr>
              <w:spacing w:after="0" w:line="240" w:lineRule="auto"/>
              <w:jc w:val="center"/>
              <w:rPr>
                <w:rFonts w:ascii="Times New Roman" w:eastAsia="Times New Roman" w:hAnsi="Times New Roman" w:cs="Times New Roman"/>
                <w:b/>
                <w:sz w:val="16"/>
                <w:szCs w:val="16"/>
              </w:rPr>
            </w:pPr>
            <w:r w:rsidRPr="00BB7C97">
              <w:rPr>
                <w:rFonts w:ascii="Times New Roman" w:eastAsia="Times New Roman" w:hAnsi="Times New Roman" w:cs="Times New Roman"/>
                <w:b/>
                <w:sz w:val="16"/>
                <w:szCs w:val="16"/>
              </w:rPr>
              <w:t>Kilometraż</w:t>
            </w:r>
          </w:p>
          <w:p w:rsidR="00BB7C97" w:rsidRPr="00BB7C97" w:rsidRDefault="00BB7C97" w:rsidP="00BB7C97">
            <w:pPr>
              <w:spacing w:after="0" w:line="240" w:lineRule="auto"/>
              <w:jc w:val="center"/>
              <w:rPr>
                <w:rFonts w:ascii="Times New Roman" w:eastAsia="Times New Roman" w:hAnsi="Times New Roman" w:cs="Times New Roman"/>
                <w:b/>
                <w:sz w:val="16"/>
                <w:szCs w:val="16"/>
              </w:rPr>
            </w:pPr>
            <w:r w:rsidRPr="00BB7C97">
              <w:rPr>
                <w:rFonts w:ascii="Times New Roman" w:eastAsia="Times New Roman" w:hAnsi="Times New Roman" w:cs="Times New Roman"/>
                <w:b/>
                <w:sz w:val="16"/>
                <w:szCs w:val="16"/>
              </w:rPr>
              <w:t>trasy rowerowej</w:t>
            </w:r>
          </w:p>
        </w:tc>
        <w:tc>
          <w:tcPr>
            <w:tcW w:w="709" w:type="dxa"/>
            <w:shd w:val="clear" w:color="auto" w:fill="B8CCE4" w:themeFill="accent1" w:themeFillTint="66"/>
            <w:noWrap/>
            <w:vAlign w:val="center"/>
            <w:hideMark/>
          </w:tcPr>
          <w:p w:rsidR="00BB7C97" w:rsidRPr="00BB7C97" w:rsidRDefault="00BB7C97" w:rsidP="00BB7C97">
            <w:pPr>
              <w:spacing w:after="0" w:line="240" w:lineRule="auto"/>
              <w:ind w:left="-18"/>
              <w:jc w:val="center"/>
              <w:rPr>
                <w:rFonts w:ascii="Times New Roman" w:eastAsia="Times New Roman" w:hAnsi="Times New Roman" w:cs="Times New Roman"/>
                <w:b/>
                <w:sz w:val="16"/>
                <w:szCs w:val="16"/>
              </w:rPr>
            </w:pPr>
            <w:r w:rsidRPr="00BB7C97">
              <w:rPr>
                <w:rFonts w:ascii="Times New Roman" w:eastAsia="Times New Roman" w:hAnsi="Times New Roman" w:cs="Times New Roman"/>
                <w:b/>
                <w:sz w:val="16"/>
                <w:szCs w:val="16"/>
              </w:rPr>
              <w:t>Nr</w:t>
            </w:r>
          </w:p>
          <w:p w:rsidR="00BB7C97" w:rsidRPr="00BB7C97" w:rsidRDefault="00BB7C97" w:rsidP="00BB7C97">
            <w:pPr>
              <w:spacing w:after="0" w:line="240" w:lineRule="auto"/>
              <w:ind w:left="-18"/>
              <w:jc w:val="center"/>
              <w:rPr>
                <w:rFonts w:ascii="Times New Roman" w:eastAsia="Times New Roman" w:hAnsi="Times New Roman" w:cs="Times New Roman"/>
                <w:b/>
                <w:sz w:val="16"/>
                <w:szCs w:val="16"/>
              </w:rPr>
            </w:pPr>
            <w:r w:rsidRPr="00BB7C97">
              <w:rPr>
                <w:rFonts w:ascii="Times New Roman" w:eastAsia="Times New Roman" w:hAnsi="Times New Roman" w:cs="Times New Roman"/>
                <w:b/>
                <w:sz w:val="16"/>
                <w:szCs w:val="16"/>
              </w:rPr>
              <w:t>węzła</w:t>
            </w:r>
          </w:p>
        </w:tc>
        <w:tc>
          <w:tcPr>
            <w:tcW w:w="709" w:type="dxa"/>
            <w:shd w:val="clear" w:color="auto" w:fill="B8CCE4" w:themeFill="accent1" w:themeFillTint="66"/>
            <w:noWrap/>
            <w:vAlign w:val="center"/>
            <w:hideMark/>
          </w:tcPr>
          <w:p w:rsidR="00BB7C97" w:rsidRPr="00BB7C97" w:rsidRDefault="00BB7C97" w:rsidP="00BB7C97">
            <w:pPr>
              <w:spacing w:after="0" w:line="240" w:lineRule="auto"/>
              <w:ind w:left="-11" w:right="-31" w:firstLine="11"/>
              <w:jc w:val="center"/>
              <w:rPr>
                <w:rFonts w:ascii="Times New Roman" w:eastAsia="Times New Roman" w:hAnsi="Times New Roman" w:cs="Times New Roman"/>
                <w:b/>
                <w:sz w:val="16"/>
                <w:szCs w:val="16"/>
              </w:rPr>
            </w:pPr>
            <w:r w:rsidRPr="00BB7C97">
              <w:rPr>
                <w:rFonts w:ascii="Times New Roman" w:eastAsia="Times New Roman" w:hAnsi="Times New Roman" w:cs="Times New Roman"/>
                <w:b/>
                <w:sz w:val="16"/>
                <w:szCs w:val="16"/>
              </w:rPr>
              <w:t>Długość odcinka [m]</w:t>
            </w:r>
          </w:p>
        </w:tc>
        <w:tc>
          <w:tcPr>
            <w:tcW w:w="1134" w:type="dxa"/>
            <w:shd w:val="clear" w:color="auto" w:fill="B8CCE4" w:themeFill="accent1" w:themeFillTint="66"/>
            <w:noWrap/>
            <w:vAlign w:val="center"/>
            <w:hideMark/>
          </w:tcPr>
          <w:p w:rsidR="00BB7C97" w:rsidRPr="00BB7C97" w:rsidRDefault="00BB7C97" w:rsidP="00BB7C97">
            <w:pPr>
              <w:spacing w:after="0" w:line="240" w:lineRule="auto"/>
              <w:jc w:val="center"/>
              <w:rPr>
                <w:rFonts w:ascii="Times New Roman" w:eastAsia="Times New Roman" w:hAnsi="Times New Roman" w:cs="Times New Roman"/>
                <w:b/>
                <w:sz w:val="16"/>
                <w:szCs w:val="16"/>
              </w:rPr>
            </w:pPr>
            <w:r w:rsidRPr="00BB7C97">
              <w:rPr>
                <w:rFonts w:ascii="Times New Roman" w:eastAsia="Times New Roman" w:hAnsi="Times New Roman" w:cs="Times New Roman"/>
                <w:b/>
                <w:sz w:val="16"/>
                <w:szCs w:val="16"/>
              </w:rPr>
              <w:t>Nawierzchnia</w:t>
            </w:r>
          </w:p>
        </w:tc>
        <w:tc>
          <w:tcPr>
            <w:tcW w:w="885" w:type="dxa"/>
            <w:shd w:val="clear" w:color="auto" w:fill="B8CCE4" w:themeFill="accent1" w:themeFillTint="66"/>
            <w:noWrap/>
            <w:vAlign w:val="center"/>
            <w:hideMark/>
          </w:tcPr>
          <w:p w:rsidR="00BB7C97" w:rsidRPr="00BB7C97" w:rsidRDefault="00BB7C97" w:rsidP="00BB7C97">
            <w:pPr>
              <w:spacing w:after="0" w:line="240" w:lineRule="auto"/>
              <w:jc w:val="center"/>
              <w:rPr>
                <w:rFonts w:ascii="Times New Roman" w:eastAsia="Times New Roman" w:hAnsi="Times New Roman" w:cs="Times New Roman"/>
                <w:b/>
                <w:sz w:val="16"/>
                <w:szCs w:val="16"/>
              </w:rPr>
            </w:pPr>
            <w:r w:rsidRPr="00BB7C97">
              <w:rPr>
                <w:rFonts w:ascii="Times New Roman" w:eastAsia="Times New Roman" w:hAnsi="Times New Roman" w:cs="Times New Roman"/>
                <w:b/>
                <w:sz w:val="16"/>
                <w:szCs w:val="16"/>
              </w:rPr>
              <w:t>Nr</w:t>
            </w:r>
          </w:p>
          <w:p w:rsidR="00BB7C97" w:rsidRPr="00BB7C97" w:rsidRDefault="00BB7C97" w:rsidP="00BB7C97">
            <w:pPr>
              <w:spacing w:after="0" w:line="240" w:lineRule="auto"/>
              <w:jc w:val="center"/>
              <w:rPr>
                <w:rFonts w:ascii="Times New Roman" w:eastAsia="Times New Roman" w:hAnsi="Times New Roman" w:cs="Times New Roman"/>
                <w:b/>
                <w:sz w:val="16"/>
                <w:szCs w:val="16"/>
              </w:rPr>
            </w:pPr>
            <w:r w:rsidRPr="00BB7C97">
              <w:rPr>
                <w:rFonts w:ascii="Times New Roman" w:eastAsia="Times New Roman" w:hAnsi="Times New Roman" w:cs="Times New Roman"/>
                <w:b/>
                <w:sz w:val="16"/>
                <w:szCs w:val="16"/>
              </w:rPr>
              <w:t>drogi</w:t>
            </w:r>
          </w:p>
        </w:tc>
        <w:tc>
          <w:tcPr>
            <w:tcW w:w="1560" w:type="dxa"/>
            <w:shd w:val="clear" w:color="auto" w:fill="B8CCE4" w:themeFill="accent1" w:themeFillTint="66"/>
            <w:vAlign w:val="center"/>
          </w:tcPr>
          <w:p w:rsidR="00BB7C97" w:rsidRPr="00BB7C97" w:rsidRDefault="00BB7C97" w:rsidP="00BB7C97">
            <w:pPr>
              <w:spacing w:after="0" w:line="240" w:lineRule="auto"/>
              <w:jc w:val="center"/>
              <w:rPr>
                <w:rFonts w:ascii="Times New Roman" w:eastAsia="Times New Roman" w:hAnsi="Times New Roman" w:cs="Times New Roman"/>
                <w:b/>
                <w:sz w:val="16"/>
                <w:szCs w:val="16"/>
              </w:rPr>
            </w:pPr>
            <w:r w:rsidRPr="00BB7C97">
              <w:rPr>
                <w:rFonts w:ascii="Times New Roman" w:eastAsia="Times New Roman" w:hAnsi="Times New Roman" w:cs="Times New Roman"/>
                <w:b/>
                <w:sz w:val="16"/>
                <w:szCs w:val="16"/>
              </w:rPr>
              <w:t>Nazwa</w:t>
            </w:r>
          </w:p>
          <w:p w:rsidR="00BB7C97" w:rsidRPr="00BB7C97" w:rsidRDefault="00BB7C97" w:rsidP="00BB7C97">
            <w:pPr>
              <w:spacing w:after="0" w:line="240" w:lineRule="auto"/>
              <w:jc w:val="center"/>
              <w:rPr>
                <w:rFonts w:ascii="Times New Roman" w:eastAsia="Times New Roman" w:hAnsi="Times New Roman" w:cs="Times New Roman"/>
                <w:b/>
                <w:sz w:val="16"/>
                <w:szCs w:val="16"/>
              </w:rPr>
            </w:pPr>
            <w:r w:rsidRPr="00BB7C97">
              <w:rPr>
                <w:rFonts w:ascii="Times New Roman" w:eastAsia="Times New Roman" w:hAnsi="Times New Roman" w:cs="Times New Roman"/>
                <w:b/>
                <w:sz w:val="16"/>
                <w:szCs w:val="16"/>
              </w:rPr>
              <w:t>ulicy</w:t>
            </w:r>
          </w:p>
        </w:tc>
        <w:tc>
          <w:tcPr>
            <w:tcW w:w="1211" w:type="dxa"/>
            <w:shd w:val="clear" w:color="auto" w:fill="B8CCE4" w:themeFill="accent1" w:themeFillTint="66"/>
            <w:vAlign w:val="center"/>
          </w:tcPr>
          <w:p w:rsidR="00BB7C97" w:rsidRPr="00BB7C97" w:rsidRDefault="00BB7C97" w:rsidP="00BB7C97">
            <w:pPr>
              <w:spacing w:after="0" w:line="240" w:lineRule="auto"/>
              <w:jc w:val="center"/>
              <w:rPr>
                <w:rFonts w:ascii="Times New Roman" w:eastAsia="Times New Roman" w:hAnsi="Times New Roman" w:cs="Times New Roman"/>
                <w:b/>
                <w:sz w:val="16"/>
                <w:szCs w:val="16"/>
              </w:rPr>
            </w:pPr>
            <w:r w:rsidRPr="00BB7C97">
              <w:rPr>
                <w:rFonts w:ascii="Times New Roman" w:eastAsia="Times New Roman" w:hAnsi="Times New Roman" w:cs="Times New Roman"/>
                <w:b/>
                <w:sz w:val="16"/>
                <w:szCs w:val="16"/>
              </w:rPr>
              <w:t>Nr działek</w:t>
            </w:r>
          </w:p>
        </w:tc>
        <w:tc>
          <w:tcPr>
            <w:tcW w:w="620" w:type="dxa"/>
            <w:shd w:val="clear" w:color="auto" w:fill="B8CCE4" w:themeFill="accent1" w:themeFillTint="66"/>
            <w:vAlign w:val="center"/>
          </w:tcPr>
          <w:p w:rsidR="00BB7C97" w:rsidRPr="00BB7C97" w:rsidRDefault="00BB7C97" w:rsidP="00BB7C97">
            <w:pPr>
              <w:spacing w:after="0" w:line="240" w:lineRule="auto"/>
              <w:jc w:val="center"/>
              <w:rPr>
                <w:rFonts w:ascii="Times New Roman" w:eastAsia="Times New Roman" w:hAnsi="Times New Roman" w:cs="Times New Roman"/>
                <w:b/>
                <w:sz w:val="16"/>
                <w:szCs w:val="16"/>
              </w:rPr>
            </w:pPr>
            <w:r w:rsidRPr="00BB7C97">
              <w:rPr>
                <w:rFonts w:ascii="Times New Roman" w:eastAsia="Times New Roman" w:hAnsi="Times New Roman" w:cs="Times New Roman"/>
                <w:b/>
                <w:sz w:val="16"/>
                <w:szCs w:val="16"/>
              </w:rPr>
              <w:t>Użytek</w:t>
            </w:r>
          </w:p>
        </w:tc>
        <w:tc>
          <w:tcPr>
            <w:tcW w:w="1134" w:type="dxa"/>
            <w:shd w:val="clear" w:color="auto" w:fill="B8CCE4" w:themeFill="accent1" w:themeFillTint="66"/>
            <w:vAlign w:val="center"/>
          </w:tcPr>
          <w:p w:rsidR="00BB7C97" w:rsidRPr="00BB7C97" w:rsidRDefault="00BB7C97" w:rsidP="00BB7C97">
            <w:pPr>
              <w:spacing w:after="0" w:line="240" w:lineRule="auto"/>
              <w:jc w:val="center"/>
              <w:rPr>
                <w:rFonts w:ascii="Times New Roman" w:eastAsia="Times New Roman" w:hAnsi="Times New Roman" w:cs="Times New Roman"/>
                <w:b/>
                <w:sz w:val="16"/>
                <w:szCs w:val="16"/>
              </w:rPr>
            </w:pPr>
            <w:r w:rsidRPr="00BB7C97">
              <w:rPr>
                <w:rFonts w:ascii="Times New Roman" w:eastAsia="Times New Roman" w:hAnsi="Times New Roman" w:cs="Times New Roman"/>
                <w:b/>
                <w:sz w:val="16"/>
                <w:szCs w:val="16"/>
              </w:rPr>
              <w:t>Własność</w:t>
            </w:r>
          </w:p>
        </w:tc>
        <w:tc>
          <w:tcPr>
            <w:tcW w:w="1244" w:type="dxa"/>
            <w:shd w:val="clear" w:color="auto" w:fill="B8CCE4" w:themeFill="accent1" w:themeFillTint="66"/>
            <w:vAlign w:val="center"/>
          </w:tcPr>
          <w:p w:rsidR="00BB7C97" w:rsidRPr="00BB7C97" w:rsidRDefault="00BB7C97" w:rsidP="00BB7C97">
            <w:pPr>
              <w:spacing w:after="0" w:line="240" w:lineRule="auto"/>
              <w:jc w:val="center"/>
              <w:rPr>
                <w:rFonts w:ascii="Times New Roman" w:eastAsia="Times New Roman" w:hAnsi="Times New Roman" w:cs="Times New Roman"/>
                <w:b/>
                <w:sz w:val="16"/>
                <w:szCs w:val="16"/>
              </w:rPr>
            </w:pPr>
            <w:r w:rsidRPr="00BB7C97">
              <w:rPr>
                <w:rFonts w:ascii="Times New Roman" w:eastAsia="Times New Roman" w:hAnsi="Times New Roman" w:cs="Times New Roman"/>
                <w:b/>
                <w:sz w:val="16"/>
                <w:szCs w:val="16"/>
              </w:rPr>
              <w:t>Obszar</w:t>
            </w:r>
          </w:p>
          <w:p w:rsidR="00BB7C97" w:rsidRPr="00BB7C97" w:rsidRDefault="00BB7C97" w:rsidP="00BB7C97">
            <w:pPr>
              <w:spacing w:after="0" w:line="240" w:lineRule="auto"/>
              <w:jc w:val="center"/>
              <w:rPr>
                <w:rFonts w:ascii="Times New Roman" w:eastAsia="Times New Roman" w:hAnsi="Times New Roman" w:cs="Times New Roman"/>
                <w:b/>
                <w:sz w:val="16"/>
                <w:szCs w:val="16"/>
              </w:rPr>
            </w:pPr>
            <w:r w:rsidRPr="00BB7C97">
              <w:rPr>
                <w:rFonts w:ascii="Times New Roman" w:eastAsia="Times New Roman" w:hAnsi="Times New Roman" w:cs="Times New Roman"/>
                <w:b/>
                <w:sz w:val="16"/>
                <w:szCs w:val="16"/>
              </w:rPr>
              <w:t>chroniony</w:t>
            </w:r>
          </w:p>
        </w:tc>
        <w:tc>
          <w:tcPr>
            <w:tcW w:w="2018" w:type="dxa"/>
            <w:shd w:val="clear" w:color="auto" w:fill="B8CCE4" w:themeFill="accent1" w:themeFillTint="66"/>
            <w:vAlign w:val="center"/>
          </w:tcPr>
          <w:p w:rsidR="00BB7C97" w:rsidRPr="00BB7C97" w:rsidRDefault="00BB7C97" w:rsidP="00BB7C97">
            <w:pPr>
              <w:spacing w:after="0" w:line="240" w:lineRule="auto"/>
              <w:jc w:val="center"/>
              <w:rPr>
                <w:rFonts w:ascii="Times New Roman" w:eastAsia="Times New Roman" w:hAnsi="Times New Roman" w:cs="Times New Roman"/>
                <w:b/>
                <w:sz w:val="16"/>
                <w:szCs w:val="16"/>
              </w:rPr>
            </w:pPr>
            <w:r w:rsidRPr="00BB7C97">
              <w:rPr>
                <w:rFonts w:ascii="Times New Roman" w:eastAsia="Times New Roman" w:hAnsi="Times New Roman" w:cs="Times New Roman"/>
                <w:b/>
                <w:sz w:val="16"/>
                <w:szCs w:val="16"/>
              </w:rPr>
              <w:t>Infrastruktura rowerowa</w:t>
            </w:r>
          </w:p>
        </w:tc>
        <w:tc>
          <w:tcPr>
            <w:tcW w:w="1112" w:type="dxa"/>
            <w:shd w:val="clear" w:color="auto" w:fill="B8CCE4" w:themeFill="accent1" w:themeFillTint="66"/>
            <w:vAlign w:val="center"/>
          </w:tcPr>
          <w:p w:rsidR="00BB7C97" w:rsidRPr="00BB7C97" w:rsidRDefault="00BB7C97" w:rsidP="00BB7C97">
            <w:pPr>
              <w:spacing w:after="0" w:line="240" w:lineRule="auto"/>
              <w:jc w:val="center"/>
              <w:rPr>
                <w:rFonts w:ascii="Times New Roman" w:eastAsia="Times New Roman" w:hAnsi="Times New Roman" w:cs="Times New Roman"/>
                <w:b/>
                <w:sz w:val="16"/>
                <w:szCs w:val="16"/>
              </w:rPr>
            </w:pPr>
            <w:r w:rsidRPr="00BB7C97">
              <w:rPr>
                <w:rFonts w:ascii="Times New Roman" w:eastAsia="Times New Roman" w:hAnsi="Times New Roman" w:cs="Times New Roman"/>
                <w:b/>
                <w:sz w:val="16"/>
                <w:szCs w:val="16"/>
              </w:rPr>
              <w:t>Stan</w:t>
            </w:r>
          </w:p>
          <w:p w:rsidR="00BB7C97" w:rsidRPr="00BB7C97" w:rsidRDefault="00BB7C97" w:rsidP="00BB7C97">
            <w:pPr>
              <w:spacing w:after="0" w:line="240" w:lineRule="auto"/>
              <w:jc w:val="center"/>
              <w:rPr>
                <w:rFonts w:ascii="Times New Roman" w:eastAsia="Times New Roman" w:hAnsi="Times New Roman" w:cs="Times New Roman"/>
                <w:b/>
                <w:sz w:val="16"/>
                <w:szCs w:val="16"/>
              </w:rPr>
            </w:pPr>
            <w:r w:rsidRPr="00BB7C97">
              <w:rPr>
                <w:rFonts w:ascii="Times New Roman" w:eastAsia="Times New Roman" w:hAnsi="Times New Roman" w:cs="Times New Roman"/>
                <w:b/>
                <w:sz w:val="16"/>
                <w:szCs w:val="16"/>
              </w:rPr>
              <w:t>kwiecień</w:t>
            </w:r>
          </w:p>
          <w:p w:rsidR="00BB7C97" w:rsidRPr="00BB7C97" w:rsidRDefault="00BB7C97" w:rsidP="00BB7C97">
            <w:pPr>
              <w:spacing w:after="0" w:line="240" w:lineRule="auto"/>
              <w:jc w:val="center"/>
              <w:rPr>
                <w:rFonts w:ascii="Times New Roman" w:eastAsia="Times New Roman" w:hAnsi="Times New Roman" w:cs="Times New Roman"/>
                <w:b/>
                <w:sz w:val="16"/>
                <w:szCs w:val="16"/>
              </w:rPr>
            </w:pPr>
            <w:r w:rsidRPr="00BB7C97">
              <w:rPr>
                <w:rFonts w:ascii="Times New Roman" w:eastAsia="Times New Roman" w:hAnsi="Times New Roman" w:cs="Times New Roman"/>
                <w:b/>
                <w:sz w:val="16"/>
                <w:szCs w:val="16"/>
              </w:rPr>
              <w:t xml:space="preserve"> 2023 r.</w:t>
            </w:r>
          </w:p>
        </w:tc>
      </w:tr>
      <w:tr w:rsidR="00BB7C97" w:rsidRPr="006B107A" w:rsidTr="00B63C27">
        <w:trPr>
          <w:trHeight w:val="283"/>
          <w:tblHeader/>
        </w:trPr>
        <w:tc>
          <w:tcPr>
            <w:tcW w:w="14039" w:type="dxa"/>
            <w:gridSpan w:val="13"/>
            <w:shd w:val="clear" w:color="auto" w:fill="DBE5F1" w:themeFill="accent1" w:themeFillTint="33"/>
            <w:vAlign w:val="center"/>
          </w:tcPr>
          <w:p w:rsidR="00BB7C97" w:rsidRPr="00BB7C97" w:rsidRDefault="00BB7C97" w:rsidP="00BB7C97">
            <w:pPr>
              <w:spacing w:after="0" w:line="240" w:lineRule="auto"/>
              <w:jc w:val="center"/>
              <w:rPr>
                <w:rFonts w:ascii="Times New Roman" w:eastAsia="Times New Roman" w:hAnsi="Times New Roman" w:cs="Times New Roman"/>
                <w:b/>
                <w:sz w:val="16"/>
                <w:szCs w:val="16"/>
              </w:rPr>
            </w:pPr>
            <w:r w:rsidRPr="00BB7C97">
              <w:rPr>
                <w:rFonts w:ascii="Times New Roman" w:eastAsia="Times New Roman" w:hAnsi="Times New Roman" w:cs="Times New Roman"/>
                <w:b/>
                <w:sz w:val="16"/>
                <w:szCs w:val="16"/>
              </w:rPr>
              <w:t>TRASA ROWEROWA NR 1 (główna )</w:t>
            </w:r>
          </w:p>
        </w:tc>
      </w:tr>
      <w:tr w:rsidR="00BB7C97" w:rsidRPr="006B107A" w:rsidTr="00B63C27">
        <w:trPr>
          <w:trHeight w:val="283"/>
        </w:trPr>
        <w:tc>
          <w:tcPr>
            <w:tcW w:w="380"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1.</w:t>
            </w:r>
          </w:p>
        </w:tc>
        <w:tc>
          <w:tcPr>
            <w:tcW w:w="1323"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0+000</w:t>
            </w:r>
          </w:p>
        </w:tc>
        <w:tc>
          <w:tcPr>
            <w:tcW w:w="709" w:type="dxa"/>
            <w:shd w:val="clear" w:color="auto" w:fill="FFFFFF" w:themeFill="background1"/>
            <w:noWrap/>
            <w:vAlign w:val="center"/>
            <w:hideMark/>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1</w:t>
            </w:r>
          </w:p>
        </w:tc>
        <w:tc>
          <w:tcPr>
            <w:tcW w:w="11627" w:type="dxa"/>
            <w:gridSpan w:val="10"/>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początek TRASY ROWEROWEJ NR 1 (główna) Gmina Lipka styk z Gminą Debrzno województwo pomorskie DW 188 km 19+043</w:t>
            </w:r>
          </w:p>
        </w:tc>
      </w:tr>
      <w:tr w:rsidR="00BB7C97" w:rsidRPr="00DB48DB" w:rsidTr="00B63C27">
        <w:trPr>
          <w:trHeight w:val="283"/>
        </w:trPr>
        <w:tc>
          <w:tcPr>
            <w:tcW w:w="380"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2.</w:t>
            </w:r>
          </w:p>
        </w:tc>
        <w:tc>
          <w:tcPr>
            <w:tcW w:w="1323"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0+000 – 1+305</w:t>
            </w:r>
          </w:p>
        </w:tc>
        <w:tc>
          <w:tcPr>
            <w:tcW w:w="709" w:type="dxa"/>
            <w:shd w:val="clear" w:color="auto" w:fill="FFFFFF" w:themeFill="background1"/>
            <w:noWrap/>
            <w:vAlign w:val="center"/>
            <w:hideMark/>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1-2</w:t>
            </w:r>
          </w:p>
        </w:tc>
        <w:tc>
          <w:tcPr>
            <w:tcW w:w="709"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1305</w:t>
            </w:r>
          </w:p>
        </w:tc>
        <w:tc>
          <w:tcPr>
            <w:tcW w:w="1134"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p>
        </w:tc>
        <w:tc>
          <w:tcPr>
            <w:tcW w:w="885" w:type="dxa"/>
            <w:shd w:val="clear" w:color="auto" w:fill="FFFFFF" w:themeFill="background1"/>
            <w:noWrap/>
            <w:vAlign w:val="center"/>
            <w:hideMark/>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DW 188</w:t>
            </w:r>
          </w:p>
        </w:tc>
        <w:tc>
          <w:tcPr>
            <w:tcW w:w="1560"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w:t>
            </w:r>
          </w:p>
        </w:tc>
        <w:tc>
          <w:tcPr>
            <w:tcW w:w="1211"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533</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Lipka</w:t>
            </w:r>
          </w:p>
        </w:tc>
        <w:tc>
          <w:tcPr>
            <w:tcW w:w="620"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dr</w:t>
            </w:r>
          </w:p>
        </w:tc>
        <w:tc>
          <w:tcPr>
            <w:tcW w:w="1134"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WZDW</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Poznań</w:t>
            </w:r>
          </w:p>
        </w:tc>
        <w:tc>
          <w:tcPr>
            <w:tcW w:w="1244"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Nie występuje</w:t>
            </w:r>
          </w:p>
        </w:tc>
        <w:tc>
          <w:tcPr>
            <w:tcW w:w="2018"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Droga dla rowerów</w:t>
            </w:r>
          </w:p>
        </w:tc>
        <w:tc>
          <w:tcPr>
            <w:tcW w:w="1112"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Planowane</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do wykonania</w:t>
            </w:r>
          </w:p>
        </w:tc>
      </w:tr>
      <w:tr w:rsidR="00BB7C97" w:rsidRPr="00DB48DB" w:rsidTr="00B63C27">
        <w:trPr>
          <w:trHeight w:val="283"/>
        </w:trPr>
        <w:tc>
          <w:tcPr>
            <w:tcW w:w="380"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3.</w:t>
            </w:r>
          </w:p>
        </w:tc>
        <w:tc>
          <w:tcPr>
            <w:tcW w:w="1323"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1+305 – 3+679</w:t>
            </w:r>
          </w:p>
        </w:tc>
        <w:tc>
          <w:tcPr>
            <w:tcW w:w="709" w:type="dxa"/>
            <w:shd w:val="clear" w:color="auto" w:fill="FFFFFF" w:themeFill="background1"/>
            <w:noWrap/>
            <w:vAlign w:val="center"/>
            <w:hideMark/>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2-3</w:t>
            </w:r>
          </w:p>
        </w:tc>
        <w:tc>
          <w:tcPr>
            <w:tcW w:w="709"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2374</w:t>
            </w:r>
          </w:p>
        </w:tc>
        <w:tc>
          <w:tcPr>
            <w:tcW w:w="1134"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asfaltowa</w:t>
            </w:r>
          </w:p>
        </w:tc>
        <w:tc>
          <w:tcPr>
            <w:tcW w:w="885" w:type="dxa"/>
            <w:shd w:val="clear" w:color="auto" w:fill="FFFFFF" w:themeFill="background1"/>
            <w:noWrap/>
            <w:vAlign w:val="center"/>
            <w:hideMark/>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DW 188</w:t>
            </w:r>
          </w:p>
        </w:tc>
        <w:tc>
          <w:tcPr>
            <w:tcW w:w="1560"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w:t>
            </w:r>
          </w:p>
        </w:tc>
        <w:tc>
          <w:tcPr>
            <w:tcW w:w="1211"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533</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Lipka</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213, 156, 288/2</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Debrzno Wieś</w:t>
            </w:r>
          </w:p>
        </w:tc>
        <w:tc>
          <w:tcPr>
            <w:tcW w:w="620"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dr</w:t>
            </w:r>
          </w:p>
        </w:tc>
        <w:tc>
          <w:tcPr>
            <w:tcW w:w="1134"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WZDW</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Poznań</w:t>
            </w:r>
          </w:p>
        </w:tc>
        <w:tc>
          <w:tcPr>
            <w:tcW w:w="1244"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 xml:space="preserve">Nie występuje </w:t>
            </w:r>
          </w:p>
        </w:tc>
        <w:tc>
          <w:tcPr>
            <w:tcW w:w="3130" w:type="dxa"/>
            <w:gridSpan w:val="2"/>
            <w:vMerge w:val="restart"/>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Realizacja przebudowy drogi wojewódzkiej (DW 188) w zakresie budowy drogi dla rowerów (szer. 2,0 m nawierzchnia asfaltowa) km 20+348 – 23+226 granica m. Lipka [WZDW w Poznaniu], długość 2,878 km</w:t>
            </w:r>
            <w:r w:rsidRPr="00BB7C97">
              <w:rPr>
                <w:rFonts w:ascii="Times New Roman" w:eastAsia="Times New Roman" w:hAnsi="Times New Roman" w:cs="Times New Roman"/>
                <w:i/>
                <w:sz w:val="16"/>
                <w:szCs w:val="16"/>
              </w:rPr>
              <w:t xml:space="preserve">        W ramach projektu oznakowanie pionowe znakami typu R-4</w:t>
            </w:r>
          </w:p>
        </w:tc>
      </w:tr>
      <w:tr w:rsidR="00BB7C97" w:rsidRPr="00DB48DB" w:rsidTr="00B63C27">
        <w:trPr>
          <w:trHeight w:val="283"/>
        </w:trPr>
        <w:tc>
          <w:tcPr>
            <w:tcW w:w="380"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4.</w:t>
            </w:r>
          </w:p>
        </w:tc>
        <w:tc>
          <w:tcPr>
            <w:tcW w:w="1323"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3+679 – 3+682</w:t>
            </w:r>
          </w:p>
        </w:tc>
        <w:tc>
          <w:tcPr>
            <w:tcW w:w="2552" w:type="dxa"/>
            <w:gridSpan w:val="3"/>
            <w:shd w:val="clear" w:color="auto" w:fill="FFFFFF" w:themeFill="background1"/>
            <w:noWrap/>
            <w:vAlign w:val="center"/>
            <w:hideMark/>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Drogowy obiekt inżynierski nr 1</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(przepust ciek wodny) km 22+722</w:t>
            </w:r>
          </w:p>
        </w:tc>
        <w:tc>
          <w:tcPr>
            <w:tcW w:w="885" w:type="dxa"/>
            <w:shd w:val="clear" w:color="auto" w:fill="FFFFFF" w:themeFill="background1"/>
            <w:noWrap/>
            <w:vAlign w:val="center"/>
            <w:hideMark/>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DW 188</w:t>
            </w:r>
          </w:p>
        </w:tc>
        <w:tc>
          <w:tcPr>
            <w:tcW w:w="1560"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w:t>
            </w:r>
          </w:p>
        </w:tc>
        <w:tc>
          <w:tcPr>
            <w:tcW w:w="1211"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213</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Lipka</w:t>
            </w:r>
          </w:p>
        </w:tc>
        <w:tc>
          <w:tcPr>
            <w:tcW w:w="620"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dr</w:t>
            </w:r>
          </w:p>
        </w:tc>
        <w:tc>
          <w:tcPr>
            <w:tcW w:w="1134"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WZDW</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Poznań</w:t>
            </w:r>
          </w:p>
        </w:tc>
        <w:tc>
          <w:tcPr>
            <w:tcW w:w="1244"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Nie występuje</w:t>
            </w:r>
          </w:p>
        </w:tc>
        <w:tc>
          <w:tcPr>
            <w:tcW w:w="3130" w:type="dxa"/>
            <w:gridSpan w:val="2"/>
            <w:vMerge/>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p>
        </w:tc>
      </w:tr>
      <w:tr w:rsidR="00BB7C97" w:rsidRPr="00DB48DB" w:rsidTr="00B63C27">
        <w:trPr>
          <w:trHeight w:val="283"/>
        </w:trPr>
        <w:tc>
          <w:tcPr>
            <w:tcW w:w="380"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5.</w:t>
            </w:r>
          </w:p>
        </w:tc>
        <w:tc>
          <w:tcPr>
            <w:tcW w:w="1323"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3+682 – 4+186</w:t>
            </w:r>
          </w:p>
        </w:tc>
        <w:tc>
          <w:tcPr>
            <w:tcW w:w="709" w:type="dxa"/>
            <w:shd w:val="clear" w:color="auto" w:fill="FFFFFF" w:themeFill="background1"/>
            <w:noWrap/>
            <w:vAlign w:val="center"/>
            <w:hideMark/>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2-3</w:t>
            </w:r>
          </w:p>
        </w:tc>
        <w:tc>
          <w:tcPr>
            <w:tcW w:w="709"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504</w:t>
            </w:r>
          </w:p>
        </w:tc>
        <w:tc>
          <w:tcPr>
            <w:tcW w:w="1134"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asfaltowa</w:t>
            </w:r>
          </w:p>
        </w:tc>
        <w:tc>
          <w:tcPr>
            <w:tcW w:w="885" w:type="dxa"/>
            <w:shd w:val="clear" w:color="auto" w:fill="FFFFFF" w:themeFill="background1"/>
            <w:noWrap/>
            <w:vAlign w:val="center"/>
            <w:hideMark/>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DW 188</w:t>
            </w:r>
          </w:p>
        </w:tc>
        <w:tc>
          <w:tcPr>
            <w:tcW w:w="1560"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w:t>
            </w:r>
          </w:p>
        </w:tc>
        <w:tc>
          <w:tcPr>
            <w:tcW w:w="1211"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533, 213</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Lipka</w:t>
            </w:r>
          </w:p>
        </w:tc>
        <w:tc>
          <w:tcPr>
            <w:tcW w:w="620"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dr</w:t>
            </w:r>
          </w:p>
        </w:tc>
        <w:tc>
          <w:tcPr>
            <w:tcW w:w="1134"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WZDW</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Poznań</w:t>
            </w:r>
          </w:p>
        </w:tc>
        <w:tc>
          <w:tcPr>
            <w:tcW w:w="1244"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Nie występuje</w:t>
            </w:r>
          </w:p>
        </w:tc>
        <w:tc>
          <w:tcPr>
            <w:tcW w:w="3130" w:type="dxa"/>
            <w:gridSpan w:val="2"/>
            <w:vMerge/>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p>
        </w:tc>
      </w:tr>
      <w:tr w:rsidR="00BB7C97" w:rsidRPr="00DB48DB" w:rsidTr="00B63C27">
        <w:trPr>
          <w:trHeight w:val="283"/>
        </w:trPr>
        <w:tc>
          <w:tcPr>
            <w:tcW w:w="380"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6.</w:t>
            </w:r>
          </w:p>
        </w:tc>
        <w:tc>
          <w:tcPr>
            <w:tcW w:w="1323"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4+186 – 4+587</w:t>
            </w:r>
          </w:p>
        </w:tc>
        <w:tc>
          <w:tcPr>
            <w:tcW w:w="709" w:type="dxa"/>
            <w:shd w:val="clear" w:color="auto" w:fill="FFFFFF" w:themeFill="background1"/>
            <w:noWrap/>
            <w:vAlign w:val="center"/>
            <w:hideMark/>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3-4</w:t>
            </w:r>
          </w:p>
        </w:tc>
        <w:tc>
          <w:tcPr>
            <w:tcW w:w="709"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401</w:t>
            </w:r>
          </w:p>
        </w:tc>
        <w:tc>
          <w:tcPr>
            <w:tcW w:w="1134"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asfaltowa</w:t>
            </w:r>
          </w:p>
        </w:tc>
        <w:tc>
          <w:tcPr>
            <w:tcW w:w="885" w:type="dxa"/>
            <w:shd w:val="clear" w:color="auto" w:fill="FFFFFF" w:themeFill="background1"/>
            <w:noWrap/>
            <w:vAlign w:val="center"/>
            <w:hideMark/>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DW 188</w:t>
            </w:r>
          </w:p>
        </w:tc>
        <w:tc>
          <w:tcPr>
            <w:tcW w:w="1560"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IV Dywizji Piechoty</w:t>
            </w:r>
          </w:p>
        </w:tc>
        <w:tc>
          <w:tcPr>
            <w:tcW w:w="1211"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537/9, 533</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Lipka</w:t>
            </w:r>
          </w:p>
        </w:tc>
        <w:tc>
          <w:tcPr>
            <w:tcW w:w="620"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dr</w:t>
            </w:r>
          </w:p>
        </w:tc>
        <w:tc>
          <w:tcPr>
            <w:tcW w:w="1134"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WZDW</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Poznań</w:t>
            </w:r>
          </w:p>
        </w:tc>
        <w:tc>
          <w:tcPr>
            <w:tcW w:w="1244"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Nie występuje</w:t>
            </w:r>
          </w:p>
        </w:tc>
        <w:tc>
          <w:tcPr>
            <w:tcW w:w="2018"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p>
        </w:tc>
        <w:tc>
          <w:tcPr>
            <w:tcW w:w="1112"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p>
        </w:tc>
      </w:tr>
      <w:tr w:rsidR="00BB7C97" w:rsidRPr="00DB48DB" w:rsidTr="00B63C27">
        <w:trPr>
          <w:trHeight w:val="283"/>
        </w:trPr>
        <w:tc>
          <w:tcPr>
            <w:tcW w:w="380"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7.</w:t>
            </w:r>
          </w:p>
        </w:tc>
        <w:tc>
          <w:tcPr>
            <w:tcW w:w="1323"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4+587 – 4+597</w:t>
            </w:r>
          </w:p>
        </w:tc>
        <w:tc>
          <w:tcPr>
            <w:tcW w:w="2552" w:type="dxa"/>
            <w:gridSpan w:val="3"/>
            <w:shd w:val="clear" w:color="auto" w:fill="FFFFFF" w:themeFill="background1"/>
            <w:noWrap/>
            <w:vAlign w:val="center"/>
            <w:hideMark/>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 xml:space="preserve">Skrzyżowanie </w:t>
            </w:r>
          </w:p>
        </w:tc>
        <w:tc>
          <w:tcPr>
            <w:tcW w:w="885" w:type="dxa"/>
            <w:shd w:val="clear" w:color="auto" w:fill="FFFFFF" w:themeFill="background1"/>
            <w:noWrap/>
            <w:vAlign w:val="center"/>
            <w:hideMark/>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DW 188</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23+630</w:t>
            </w:r>
          </w:p>
        </w:tc>
        <w:tc>
          <w:tcPr>
            <w:tcW w:w="1560"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IV Dywizji Piechoty</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Kościuszki</w:t>
            </w:r>
          </w:p>
        </w:tc>
        <w:tc>
          <w:tcPr>
            <w:tcW w:w="1211"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537/9</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Ob. Lipka</w:t>
            </w:r>
          </w:p>
        </w:tc>
        <w:tc>
          <w:tcPr>
            <w:tcW w:w="620"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dr</w:t>
            </w:r>
          </w:p>
        </w:tc>
        <w:tc>
          <w:tcPr>
            <w:tcW w:w="1134"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WZDW</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Poznań</w:t>
            </w:r>
          </w:p>
        </w:tc>
        <w:tc>
          <w:tcPr>
            <w:tcW w:w="1244"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Nie występuje</w:t>
            </w:r>
          </w:p>
        </w:tc>
        <w:tc>
          <w:tcPr>
            <w:tcW w:w="2018"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Przejście dla pieszych</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i przejazd dla rowerzystów</w:t>
            </w:r>
          </w:p>
        </w:tc>
        <w:tc>
          <w:tcPr>
            <w:tcW w:w="1112"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Planowane</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do wykonania</w:t>
            </w:r>
          </w:p>
        </w:tc>
      </w:tr>
      <w:tr w:rsidR="00BB7C97" w:rsidRPr="00DB48DB" w:rsidTr="00B63C27">
        <w:trPr>
          <w:trHeight w:val="283"/>
        </w:trPr>
        <w:tc>
          <w:tcPr>
            <w:tcW w:w="380"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8.</w:t>
            </w:r>
          </w:p>
        </w:tc>
        <w:tc>
          <w:tcPr>
            <w:tcW w:w="1323"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4+597 – 5+057</w:t>
            </w:r>
          </w:p>
        </w:tc>
        <w:tc>
          <w:tcPr>
            <w:tcW w:w="709" w:type="dxa"/>
            <w:shd w:val="clear" w:color="auto" w:fill="FFFFFF" w:themeFill="background1"/>
            <w:noWrap/>
            <w:vAlign w:val="center"/>
            <w:hideMark/>
          </w:tcPr>
          <w:p w:rsidR="00BB7C97" w:rsidRPr="00BB7C97" w:rsidRDefault="00BB7C97" w:rsidP="00BB7C97">
            <w:pPr>
              <w:spacing w:after="0" w:line="240" w:lineRule="auto"/>
              <w:ind w:left="-18"/>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4-5</w:t>
            </w:r>
          </w:p>
        </w:tc>
        <w:tc>
          <w:tcPr>
            <w:tcW w:w="709" w:type="dxa"/>
            <w:shd w:val="clear" w:color="auto" w:fill="FFFFFF" w:themeFill="background1"/>
            <w:noWrap/>
            <w:vAlign w:val="center"/>
            <w:hideMark/>
          </w:tcPr>
          <w:p w:rsidR="00BB7C97" w:rsidRPr="00BB7C97" w:rsidRDefault="00BB7C97" w:rsidP="00BB7C97">
            <w:pPr>
              <w:spacing w:after="0" w:line="240" w:lineRule="auto"/>
              <w:ind w:left="-11" w:right="-31" w:firstLine="11"/>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460</w:t>
            </w:r>
          </w:p>
        </w:tc>
        <w:tc>
          <w:tcPr>
            <w:tcW w:w="1134" w:type="dxa"/>
            <w:shd w:val="clear" w:color="auto" w:fill="FFFFFF" w:themeFill="background1"/>
            <w:noWrap/>
            <w:vAlign w:val="center"/>
            <w:hideMark/>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asfaltowa</w:t>
            </w:r>
          </w:p>
        </w:tc>
        <w:tc>
          <w:tcPr>
            <w:tcW w:w="885" w:type="dxa"/>
            <w:shd w:val="clear" w:color="auto" w:fill="FFFFFF" w:themeFill="background1"/>
            <w:noWrap/>
            <w:vAlign w:val="center"/>
            <w:hideMark/>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DW 188</w:t>
            </w:r>
          </w:p>
        </w:tc>
        <w:tc>
          <w:tcPr>
            <w:tcW w:w="1560"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Kościuszki</w:t>
            </w:r>
          </w:p>
        </w:tc>
        <w:tc>
          <w:tcPr>
            <w:tcW w:w="1211"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537/3</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Ob. Lipka</w:t>
            </w:r>
          </w:p>
        </w:tc>
        <w:tc>
          <w:tcPr>
            <w:tcW w:w="620"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dr</w:t>
            </w:r>
          </w:p>
        </w:tc>
        <w:tc>
          <w:tcPr>
            <w:tcW w:w="1134"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WZDW</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Poznań</w:t>
            </w:r>
          </w:p>
        </w:tc>
        <w:tc>
          <w:tcPr>
            <w:tcW w:w="1244"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Nie występuje</w:t>
            </w:r>
          </w:p>
        </w:tc>
        <w:tc>
          <w:tcPr>
            <w:tcW w:w="2018"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Droga dla rowerów</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i pieszych</w:t>
            </w:r>
          </w:p>
        </w:tc>
        <w:tc>
          <w:tcPr>
            <w:tcW w:w="1112"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Planowane</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do wykonania</w:t>
            </w:r>
          </w:p>
        </w:tc>
      </w:tr>
      <w:tr w:rsidR="00BB7C97" w:rsidRPr="00DB48DB" w:rsidTr="00B63C27">
        <w:trPr>
          <w:trHeight w:val="283"/>
        </w:trPr>
        <w:tc>
          <w:tcPr>
            <w:tcW w:w="380"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lastRenderedPageBreak/>
              <w:t>9.</w:t>
            </w:r>
          </w:p>
        </w:tc>
        <w:tc>
          <w:tcPr>
            <w:tcW w:w="1323"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5+057 – 5+063</w:t>
            </w:r>
          </w:p>
        </w:tc>
        <w:tc>
          <w:tcPr>
            <w:tcW w:w="2552" w:type="dxa"/>
            <w:gridSpan w:val="3"/>
            <w:shd w:val="clear" w:color="auto" w:fill="FFFFFF" w:themeFill="background1"/>
            <w:noWrap/>
            <w:vAlign w:val="center"/>
            <w:hideMark/>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Skrzyżowanie</w:t>
            </w:r>
          </w:p>
        </w:tc>
        <w:tc>
          <w:tcPr>
            <w:tcW w:w="885" w:type="dxa"/>
            <w:shd w:val="clear" w:color="auto" w:fill="FFFFFF" w:themeFill="background1"/>
            <w:noWrap/>
            <w:vAlign w:val="center"/>
            <w:hideMark/>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DW 188</w:t>
            </w:r>
          </w:p>
        </w:tc>
        <w:tc>
          <w:tcPr>
            <w:tcW w:w="1560"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Kościuszki</w:t>
            </w:r>
          </w:p>
        </w:tc>
        <w:tc>
          <w:tcPr>
            <w:tcW w:w="1211"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537/9</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Ob. Lipka</w:t>
            </w:r>
          </w:p>
        </w:tc>
        <w:tc>
          <w:tcPr>
            <w:tcW w:w="620"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dr</w:t>
            </w:r>
          </w:p>
        </w:tc>
        <w:tc>
          <w:tcPr>
            <w:tcW w:w="1134"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WZDW</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Poznań</w:t>
            </w:r>
          </w:p>
          <w:p w:rsidR="00BB7C97" w:rsidRPr="00BB7C97" w:rsidRDefault="00BB7C97" w:rsidP="00BB7C97">
            <w:pPr>
              <w:spacing w:after="0" w:line="240" w:lineRule="auto"/>
              <w:jc w:val="center"/>
              <w:rPr>
                <w:rFonts w:ascii="Times New Roman" w:eastAsia="Times New Roman" w:hAnsi="Times New Roman" w:cs="Times New Roman"/>
                <w:sz w:val="16"/>
                <w:szCs w:val="16"/>
              </w:rPr>
            </w:pPr>
          </w:p>
        </w:tc>
        <w:tc>
          <w:tcPr>
            <w:tcW w:w="1244"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Nie występuje</w:t>
            </w:r>
          </w:p>
        </w:tc>
        <w:tc>
          <w:tcPr>
            <w:tcW w:w="2018"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Przejście dla pieszych</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i przejazd dla rowerzystów</w:t>
            </w:r>
          </w:p>
        </w:tc>
        <w:tc>
          <w:tcPr>
            <w:tcW w:w="1112"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Planowane</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do wykonania</w:t>
            </w:r>
          </w:p>
        </w:tc>
      </w:tr>
      <w:tr w:rsidR="00BB7C97" w:rsidRPr="00DB48DB" w:rsidTr="00B63C27">
        <w:trPr>
          <w:trHeight w:val="283"/>
        </w:trPr>
        <w:tc>
          <w:tcPr>
            <w:tcW w:w="380"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10.</w:t>
            </w:r>
          </w:p>
        </w:tc>
        <w:tc>
          <w:tcPr>
            <w:tcW w:w="1323"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5+063 – 5+783</w:t>
            </w:r>
          </w:p>
        </w:tc>
        <w:tc>
          <w:tcPr>
            <w:tcW w:w="709" w:type="dxa"/>
            <w:shd w:val="clear" w:color="auto" w:fill="FFFFFF" w:themeFill="background1"/>
            <w:noWrap/>
            <w:vAlign w:val="center"/>
            <w:hideMark/>
          </w:tcPr>
          <w:p w:rsidR="00BB7C97" w:rsidRPr="00BB7C97" w:rsidRDefault="00BB7C97" w:rsidP="00BB7C97">
            <w:pPr>
              <w:spacing w:after="0" w:line="240" w:lineRule="auto"/>
              <w:ind w:left="-18"/>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5-6</w:t>
            </w:r>
          </w:p>
        </w:tc>
        <w:tc>
          <w:tcPr>
            <w:tcW w:w="709" w:type="dxa"/>
            <w:shd w:val="clear" w:color="auto" w:fill="FFFFFF" w:themeFill="background1"/>
            <w:noWrap/>
            <w:vAlign w:val="center"/>
            <w:hideMark/>
          </w:tcPr>
          <w:p w:rsidR="00BB7C97" w:rsidRPr="00BB7C97" w:rsidRDefault="00BB7C97" w:rsidP="00BB7C97">
            <w:pPr>
              <w:spacing w:after="0" w:line="240" w:lineRule="auto"/>
              <w:ind w:left="-11" w:right="-31" w:firstLine="11"/>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720</w:t>
            </w:r>
          </w:p>
        </w:tc>
        <w:tc>
          <w:tcPr>
            <w:tcW w:w="1134" w:type="dxa"/>
            <w:shd w:val="clear" w:color="auto" w:fill="FFFFFF" w:themeFill="background1"/>
            <w:noWrap/>
            <w:vAlign w:val="center"/>
            <w:hideMark/>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asfaltowa</w:t>
            </w:r>
          </w:p>
        </w:tc>
        <w:tc>
          <w:tcPr>
            <w:tcW w:w="885" w:type="dxa"/>
            <w:shd w:val="clear" w:color="auto" w:fill="FFFFFF" w:themeFill="background1"/>
            <w:noWrap/>
            <w:vAlign w:val="center"/>
            <w:hideMark/>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DW 188</w:t>
            </w:r>
          </w:p>
        </w:tc>
        <w:tc>
          <w:tcPr>
            <w:tcW w:w="1560"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Szkolna</w:t>
            </w:r>
          </w:p>
        </w:tc>
        <w:tc>
          <w:tcPr>
            <w:tcW w:w="1211"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537/9, 523/4, 179/4, 526</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Ob. Lipka</w:t>
            </w:r>
          </w:p>
        </w:tc>
        <w:tc>
          <w:tcPr>
            <w:tcW w:w="620"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dr</w:t>
            </w:r>
          </w:p>
          <w:p w:rsidR="00BB7C97" w:rsidRPr="00BB7C97" w:rsidRDefault="00BB7C97" w:rsidP="00BB7C97">
            <w:pPr>
              <w:spacing w:after="0" w:line="240" w:lineRule="auto"/>
              <w:jc w:val="center"/>
              <w:rPr>
                <w:rFonts w:ascii="Times New Roman" w:eastAsia="Times New Roman" w:hAnsi="Times New Roman" w:cs="Times New Roman"/>
                <w:sz w:val="16"/>
                <w:szCs w:val="16"/>
              </w:rPr>
            </w:pPr>
          </w:p>
        </w:tc>
        <w:tc>
          <w:tcPr>
            <w:tcW w:w="1134"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WZDW</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Poznań</w:t>
            </w:r>
          </w:p>
        </w:tc>
        <w:tc>
          <w:tcPr>
            <w:tcW w:w="1244"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Nie występuje</w:t>
            </w:r>
          </w:p>
        </w:tc>
        <w:tc>
          <w:tcPr>
            <w:tcW w:w="2018"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Droga dla rowerów</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i pieszych</w:t>
            </w:r>
          </w:p>
        </w:tc>
        <w:tc>
          <w:tcPr>
            <w:tcW w:w="1112"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Planowane</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do wykonania</w:t>
            </w:r>
          </w:p>
        </w:tc>
      </w:tr>
      <w:tr w:rsidR="00BB7C97" w:rsidRPr="00DB48DB" w:rsidTr="00B63C27">
        <w:trPr>
          <w:trHeight w:val="283"/>
        </w:trPr>
        <w:tc>
          <w:tcPr>
            <w:tcW w:w="380"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11.</w:t>
            </w:r>
          </w:p>
        </w:tc>
        <w:tc>
          <w:tcPr>
            <w:tcW w:w="1323"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5+783 – 5+788</w:t>
            </w:r>
          </w:p>
        </w:tc>
        <w:tc>
          <w:tcPr>
            <w:tcW w:w="2552" w:type="dxa"/>
            <w:gridSpan w:val="3"/>
            <w:shd w:val="clear" w:color="auto" w:fill="FFFFFF" w:themeFill="background1"/>
            <w:noWrap/>
            <w:vAlign w:val="center"/>
            <w:hideMark/>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Kolejowy obiekt inżynierski nr 2</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 xml:space="preserve">przejazd kolejowy </w:t>
            </w:r>
          </w:p>
        </w:tc>
        <w:tc>
          <w:tcPr>
            <w:tcW w:w="885" w:type="dxa"/>
            <w:shd w:val="clear" w:color="auto" w:fill="FFFFFF" w:themeFill="background1"/>
            <w:noWrap/>
            <w:vAlign w:val="center"/>
            <w:hideMark/>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DW 188</w:t>
            </w:r>
          </w:p>
        </w:tc>
        <w:tc>
          <w:tcPr>
            <w:tcW w:w="1560"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Złotowska</w:t>
            </w:r>
          </w:p>
        </w:tc>
        <w:tc>
          <w:tcPr>
            <w:tcW w:w="1211"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540/20</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Ob. Lipka</w:t>
            </w:r>
          </w:p>
        </w:tc>
        <w:tc>
          <w:tcPr>
            <w:tcW w:w="620"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proofErr w:type="spellStart"/>
            <w:r w:rsidRPr="00BB7C97">
              <w:rPr>
                <w:rFonts w:ascii="Times New Roman" w:eastAsia="Times New Roman" w:hAnsi="Times New Roman" w:cs="Times New Roman"/>
                <w:sz w:val="16"/>
                <w:szCs w:val="16"/>
              </w:rPr>
              <w:t>Tk</w:t>
            </w:r>
            <w:proofErr w:type="spellEnd"/>
          </w:p>
        </w:tc>
        <w:tc>
          <w:tcPr>
            <w:tcW w:w="1134"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PKP</w:t>
            </w:r>
          </w:p>
        </w:tc>
        <w:tc>
          <w:tcPr>
            <w:tcW w:w="1244"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Nie występuje</w:t>
            </w:r>
          </w:p>
        </w:tc>
        <w:tc>
          <w:tcPr>
            <w:tcW w:w="2018"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Przejście dla pieszych</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i przejazd dla rowerzystów</w:t>
            </w:r>
          </w:p>
        </w:tc>
        <w:tc>
          <w:tcPr>
            <w:tcW w:w="1112"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Planowane</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do wykonania</w:t>
            </w:r>
          </w:p>
        </w:tc>
      </w:tr>
      <w:tr w:rsidR="00BB7C97" w:rsidRPr="00DB48DB" w:rsidTr="00B63C27">
        <w:trPr>
          <w:trHeight w:val="283"/>
        </w:trPr>
        <w:tc>
          <w:tcPr>
            <w:tcW w:w="380"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12.</w:t>
            </w:r>
          </w:p>
        </w:tc>
        <w:tc>
          <w:tcPr>
            <w:tcW w:w="1323"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5+788 – 7+307</w:t>
            </w:r>
          </w:p>
        </w:tc>
        <w:tc>
          <w:tcPr>
            <w:tcW w:w="709" w:type="dxa"/>
            <w:shd w:val="clear" w:color="auto" w:fill="FFFFFF" w:themeFill="background1"/>
            <w:noWrap/>
            <w:vAlign w:val="center"/>
            <w:hideMark/>
          </w:tcPr>
          <w:p w:rsidR="00BB7C97" w:rsidRPr="00BB7C97" w:rsidRDefault="00BB7C97" w:rsidP="00BB7C97">
            <w:pPr>
              <w:spacing w:after="0" w:line="240" w:lineRule="auto"/>
              <w:ind w:left="-18"/>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6-7</w:t>
            </w:r>
          </w:p>
        </w:tc>
        <w:tc>
          <w:tcPr>
            <w:tcW w:w="709" w:type="dxa"/>
            <w:shd w:val="clear" w:color="auto" w:fill="FFFFFF" w:themeFill="background1"/>
            <w:noWrap/>
            <w:vAlign w:val="center"/>
            <w:hideMark/>
          </w:tcPr>
          <w:p w:rsidR="00BB7C97" w:rsidRPr="00BB7C97" w:rsidRDefault="00BB7C97" w:rsidP="00BB7C97">
            <w:pPr>
              <w:spacing w:after="0" w:line="240" w:lineRule="auto"/>
              <w:ind w:left="-11" w:right="-31" w:firstLine="11"/>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1519</w:t>
            </w:r>
          </w:p>
        </w:tc>
        <w:tc>
          <w:tcPr>
            <w:tcW w:w="1134" w:type="dxa"/>
            <w:shd w:val="clear" w:color="auto" w:fill="FFFFFF" w:themeFill="background1"/>
            <w:noWrap/>
            <w:vAlign w:val="center"/>
            <w:hideMark/>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asfaltowa</w:t>
            </w:r>
          </w:p>
        </w:tc>
        <w:tc>
          <w:tcPr>
            <w:tcW w:w="885" w:type="dxa"/>
            <w:shd w:val="clear" w:color="auto" w:fill="FFFFFF" w:themeFill="background1"/>
            <w:noWrap/>
            <w:vAlign w:val="center"/>
            <w:hideMark/>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DW 188</w:t>
            </w:r>
          </w:p>
        </w:tc>
        <w:tc>
          <w:tcPr>
            <w:tcW w:w="1560"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Złotowska</w:t>
            </w:r>
          </w:p>
        </w:tc>
        <w:tc>
          <w:tcPr>
            <w:tcW w:w="1211"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523/4</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Ob. Lipka</w:t>
            </w:r>
          </w:p>
        </w:tc>
        <w:tc>
          <w:tcPr>
            <w:tcW w:w="620"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dr</w:t>
            </w:r>
          </w:p>
        </w:tc>
        <w:tc>
          <w:tcPr>
            <w:tcW w:w="1134"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WZDW</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Poznań</w:t>
            </w:r>
          </w:p>
        </w:tc>
        <w:tc>
          <w:tcPr>
            <w:tcW w:w="1244"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Nie występuje</w:t>
            </w:r>
          </w:p>
        </w:tc>
        <w:tc>
          <w:tcPr>
            <w:tcW w:w="2018"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Droga dla rowerów</w:t>
            </w:r>
          </w:p>
        </w:tc>
        <w:tc>
          <w:tcPr>
            <w:tcW w:w="1112"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Planowane</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do wykonania</w:t>
            </w:r>
          </w:p>
        </w:tc>
      </w:tr>
      <w:tr w:rsidR="00BB7C97" w:rsidRPr="00DB48DB" w:rsidTr="00B63C27">
        <w:trPr>
          <w:trHeight w:val="283"/>
        </w:trPr>
        <w:tc>
          <w:tcPr>
            <w:tcW w:w="380"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13.</w:t>
            </w:r>
          </w:p>
        </w:tc>
        <w:tc>
          <w:tcPr>
            <w:tcW w:w="1323"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7+307 – 7+309</w:t>
            </w:r>
          </w:p>
        </w:tc>
        <w:tc>
          <w:tcPr>
            <w:tcW w:w="2552" w:type="dxa"/>
            <w:gridSpan w:val="3"/>
            <w:shd w:val="clear" w:color="auto" w:fill="FFFFFF" w:themeFill="background1"/>
            <w:noWrap/>
            <w:vAlign w:val="center"/>
            <w:hideMark/>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Drogowy obiekt inżynierski nr 3</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(przepust ciek wodny)</w:t>
            </w:r>
          </w:p>
        </w:tc>
        <w:tc>
          <w:tcPr>
            <w:tcW w:w="885" w:type="dxa"/>
            <w:shd w:val="clear" w:color="auto" w:fill="FFFFFF" w:themeFill="background1"/>
            <w:noWrap/>
            <w:vAlign w:val="center"/>
            <w:hideMark/>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DW 188</w:t>
            </w:r>
          </w:p>
        </w:tc>
        <w:tc>
          <w:tcPr>
            <w:tcW w:w="1560"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Złotowska</w:t>
            </w:r>
          </w:p>
        </w:tc>
        <w:tc>
          <w:tcPr>
            <w:tcW w:w="1211"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523/4</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Ob. Lipka</w:t>
            </w:r>
          </w:p>
        </w:tc>
        <w:tc>
          <w:tcPr>
            <w:tcW w:w="620"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dr</w:t>
            </w:r>
          </w:p>
        </w:tc>
        <w:tc>
          <w:tcPr>
            <w:tcW w:w="1134"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WZDW</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Poznań</w:t>
            </w:r>
          </w:p>
        </w:tc>
        <w:tc>
          <w:tcPr>
            <w:tcW w:w="1244"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Nie występuje</w:t>
            </w:r>
          </w:p>
        </w:tc>
        <w:tc>
          <w:tcPr>
            <w:tcW w:w="2018"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Droga dla rowerów</w:t>
            </w:r>
          </w:p>
        </w:tc>
        <w:tc>
          <w:tcPr>
            <w:tcW w:w="1112"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Planowane</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do wykonania</w:t>
            </w:r>
          </w:p>
        </w:tc>
      </w:tr>
      <w:tr w:rsidR="00BB7C97" w:rsidRPr="00DB48DB" w:rsidTr="00B63C27">
        <w:trPr>
          <w:trHeight w:val="283"/>
        </w:trPr>
        <w:tc>
          <w:tcPr>
            <w:tcW w:w="380"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14.</w:t>
            </w:r>
          </w:p>
        </w:tc>
        <w:tc>
          <w:tcPr>
            <w:tcW w:w="1323"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7+309 – 7+367</w:t>
            </w:r>
          </w:p>
        </w:tc>
        <w:tc>
          <w:tcPr>
            <w:tcW w:w="709" w:type="dxa"/>
            <w:shd w:val="clear" w:color="auto" w:fill="FFFFFF" w:themeFill="background1"/>
            <w:noWrap/>
            <w:vAlign w:val="center"/>
            <w:hideMark/>
          </w:tcPr>
          <w:p w:rsidR="00BB7C97" w:rsidRPr="00BB7C97" w:rsidRDefault="00BB7C97" w:rsidP="00BB7C97">
            <w:pPr>
              <w:spacing w:after="0" w:line="240" w:lineRule="auto"/>
              <w:ind w:left="-18"/>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6-7</w:t>
            </w:r>
          </w:p>
        </w:tc>
        <w:tc>
          <w:tcPr>
            <w:tcW w:w="709" w:type="dxa"/>
            <w:shd w:val="clear" w:color="auto" w:fill="FFFFFF" w:themeFill="background1"/>
            <w:noWrap/>
            <w:vAlign w:val="center"/>
            <w:hideMark/>
          </w:tcPr>
          <w:p w:rsidR="00BB7C97" w:rsidRPr="00BB7C97" w:rsidRDefault="00BB7C97" w:rsidP="00BB7C97">
            <w:pPr>
              <w:spacing w:after="0" w:line="240" w:lineRule="auto"/>
              <w:ind w:left="-11" w:right="-31" w:firstLine="11"/>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58</w:t>
            </w:r>
          </w:p>
        </w:tc>
        <w:tc>
          <w:tcPr>
            <w:tcW w:w="1134" w:type="dxa"/>
            <w:shd w:val="clear" w:color="auto" w:fill="FFFFFF" w:themeFill="background1"/>
            <w:noWrap/>
            <w:vAlign w:val="center"/>
            <w:hideMark/>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asfaltowa</w:t>
            </w:r>
          </w:p>
        </w:tc>
        <w:tc>
          <w:tcPr>
            <w:tcW w:w="885" w:type="dxa"/>
            <w:shd w:val="clear" w:color="auto" w:fill="FFFFFF" w:themeFill="background1"/>
            <w:noWrap/>
            <w:vAlign w:val="center"/>
            <w:hideMark/>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DW 188</w:t>
            </w:r>
          </w:p>
        </w:tc>
        <w:tc>
          <w:tcPr>
            <w:tcW w:w="1560"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Złotowska</w:t>
            </w:r>
          </w:p>
        </w:tc>
        <w:tc>
          <w:tcPr>
            <w:tcW w:w="1211"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522</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Ob. Lipka</w:t>
            </w:r>
          </w:p>
        </w:tc>
        <w:tc>
          <w:tcPr>
            <w:tcW w:w="620"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dr</w:t>
            </w:r>
          </w:p>
        </w:tc>
        <w:tc>
          <w:tcPr>
            <w:tcW w:w="1134"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WZDW</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Poznań</w:t>
            </w:r>
          </w:p>
        </w:tc>
        <w:tc>
          <w:tcPr>
            <w:tcW w:w="1244"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Nie występuje</w:t>
            </w:r>
          </w:p>
        </w:tc>
        <w:tc>
          <w:tcPr>
            <w:tcW w:w="2018"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Droga dla rowerów</w:t>
            </w:r>
          </w:p>
        </w:tc>
        <w:tc>
          <w:tcPr>
            <w:tcW w:w="1112"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Planowane</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do wykonania</w:t>
            </w:r>
          </w:p>
        </w:tc>
      </w:tr>
      <w:tr w:rsidR="00BB7C97" w:rsidRPr="00DB48DB" w:rsidTr="00B63C27">
        <w:trPr>
          <w:trHeight w:val="283"/>
        </w:trPr>
        <w:tc>
          <w:tcPr>
            <w:tcW w:w="380"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15.</w:t>
            </w:r>
          </w:p>
        </w:tc>
        <w:tc>
          <w:tcPr>
            <w:tcW w:w="1323"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7+367 – 7+374</w:t>
            </w:r>
          </w:p>
        </w:tc>
        <w:tc>
          <w:tcPr>
            <w:tcW w:w="2552" w:type="dxa"/>
            <w:gridSpan w:val="3"/>
            <w:shd w:val="clear" w:color="auto" w:fill="FFFFFF" w:themeFill="background1"/>
            <w:noWrap/>
            <w:vAlign w:val="center"/>
            <w:hideMark/>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Skrzyżowanie</w:t>
            </w:r>
          </w:p>
        </w:tc>
        <w:tc>
          <w:tcPr>
            <w:tcW w:w="885" w:type="dxa"/>
            <w:shd w:val="clear" w:color="auto" w:fill="FFFFFF" w:themeFill="background1"/>
            <w:noWrap/>
            <w:vAlign w:val="center"/>
            <w:hideMark/>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DW 188</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DP 1038P</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26+373</w:t>
            </w:r>
          </w:p>
        </w:tc>
        <w:tc>
          <w:tcPr>
            <w:tcW w:w="1560"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Złotowska</w:t>
            </w:r>
          </w:p>
        </w:tc>
        <w:tc>
          <w:tcPr>
            <w:tcW w:w="1211"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523/2</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Ob. Lipka</w:t>
            </w:r>
          </w:p>
        </w:tc>
        <w:tc>
          <w:tcPr>
            <w:tcW w:w="620"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dr</w:t>
            </w:r>
          </w:p>
        </w:tc>
        <w:tc>
          <w:tcPr>
            <w:tcW w:w="1134"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PZD</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Złotów</w:t>
            </w:r>
          </w:p>
        </w:tc>
        <w:tc>
          <w:tcPr>
            <w:tcW w:w="1244"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Nie występuje</w:t>
            </w:r>
          </w:p>
        </w:tc>
        <w:tc>
          <w:tcPr>
            <w:tcW w:w="2018"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Przejazd dla rowerzystów</w:t>
            </w:r>
          </w:p>
        </w:tc>
        <w:tc>
          <w:tcPr>
            <w:tcW w:w="1112"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Planowane</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do wykonania</w:t>
            </w:r>
          </w:p>
        </w:tc>
      </w:tr>
      <w:tr w:rsidR="00BB7C97" w:rsidRPr="00DB48DB" w:rsidTr="00B63C27">
        <w:trPr>
          <w:trHeight w:val="283"/>
        </w:trPr>
        <w:tc>
          <w:tcPr>
            <w:tcW w:w="380"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16.</w:t>
            </w:r>
          </w:p>
        </w:tc>
        <w:tc>
          <w:tcPr>
            <w:tcW w:w="1323"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7+374 – 12+589</w:t>
            </w:r>
          </w:p>
        </w:tc>
        <w:tc>
          <w:tcPr>
            <w:tcW w:w="709" w:type="dxa"/>
            <w:shd w:val="clear" w:color="auto" w:fill="FFFFFF" w:themeFill="background1"/>
            <w:noWrap/>
            <w:vAlign w:val="center"/>
            <w:hideMark/>
          </w:tcPr>
          <w:p w:rsidR="00BB7C97" w:rsidRPr="00BB7C97" w:rsidRDefault="00BB7C97" w:rsidP="00BB7C97">
            <w:pPr>
              <w:spacing w:after="0" w:line="240" w:lineRule="auto"/>
              <w:ind w:left="-18"/>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7-8</w:t>
            </w:r>
          </w:p>
        </w:tc>
        <w:tc>
          <w:tcPr>
            <w:tcW w:w="709" w:type="dxa"/>
            <w:shd w:val="clear" w:color="auto" w:fill="FFFFFF" w:themeFill="background1"/>
            <w:noWrap/>
            <w:vAlign w:val="center"/>
            <w:hideMark/>
          </w:tcPr>
          <w:p w:rsidR="00BB7C97" w:rsidRPr="00BB7C97" w:rsidRDefault="00BB7C97" w:rsidP="00BB7C97">
            <w:pPr>
              <w:spacing w:after="0" w:line="240" w:lineRule="auto"/>
              <w:ind w:left="-11" w:right="-31" w:firstLine="11"/>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5215</w:t>
            </w:r>
          </w:p>
        </w:tc>
        <w:tc>
          <w:tcPr>
            <w:tcW w:w="1134" w:type="dxa"/>
            <w:shd w:val="clear" w:color="auto" w:fill="FFFFFF" w:themeFill="background1"/>
            <w:noWrap/>
            <w:vAlign w:val="center"/>
            <w:hideMark/>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asfaltowa</w:t>
            </w:r>
          </w:p>
        </w:tc>
        <w:tc>
          <w:tcPr>
            <w:tcW w:w="885" w:type="dxa"/>
            <w:shd w:val="clear" w:color="auto" w:fill="FFFFFF" w:themeFill="background1"/>
            <w:noWrap/>
            <w:vAlign w:val="center"/>
            <w:hideMark/>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DP 1038P</w:t>
            </w:r>
          </w:p>
        </w:tc>
        <w:tc>
          <w:tcPr>
            <w:tcW w:w="1560"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w:t>
            </w:r>
          </w:p>
        </w:tc>
        <w:tc>
          <w:tcPr>
            <w:tcW w:w="1211"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523/2</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Ob. Lipka</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30, 329, 44, 327, 68, 68, 401</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Osowo</w:t>
            </w:r>
          </w:p>
        </w:tc>
        <w:tc>
          <w:tcPr>
            <w:tcW w:w="620"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dr</w:t>
            </w:r>
          </w:p>
        </w:tc>
        <w:tc>
          <w:tcPr>
            <w:tcW w:w="1134"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PZD</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Złotów</w:t>
            </w:r>
          </w:p>
        </w:tc>
        <w:tc>
          <w:tcPr>
            <w:tcW w:w="1244"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Nie występuje</w:t>
            </w:r>
          </w:p>
        </w:tc>
        <w:tc>
          <w:tcPr>
            <w:tcW w:w="2018"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Droga dla rowerów</w:t>
            </w:r>
          </w:p>
        </w:tc>
        <w:tc>
          <w:tcPr>
            <w:tcW w:w="1112"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Planowane</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do wykonania</w:t>
            </w:r>
          </w:p>
        </w:tc>
      </w:tr>
      <w:tr w:rsidR="00BB7C97" w:rsidRPr="00DB48DB" w:rsidTr="00B63C27">
        <w:trPr>
          <w:trHeight w:val="283"/>
        </w:trPr>
        <w:tc>
          <w:tcPr>
            <w:tcW w:w="380"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17.</w:t>
            </w:r>
          </w:p>
        </w:tc>
        <w:tc>
          <w:tcPr>
            <w:tcW w:w="1323"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12+589 – 12+594</w:t>
            </w:r>
          </w:p>
        </w:tc>
        <w:tc>
          <w:tcPr>
            <w:tcW w:w="2552" w:type="dxa"/>
            <w:gridSpan w:val="3"/>
            <w:shd w:val="clear" w:color="auto" w:fill="FFFFFF" w:themeFill="background1"/>
            <w:noWrap/>
            <w:vAlign w:val="center"/>
            <w:hideMark/>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Skrzyżowanie</w:t>
            </w:r>
          </w:p>
        </w:tc>
        <w:tc>
          <w:tcPr>
            <w:tcW w:w="885" w:type="dxa"/>
            <w:shd w:val="clear" w:color="auto" w:fill="FFFFFF" w:themeFill="background1"/>
            <w:noWrap/>
            <w:vAlign w:val="center"/>
            <w:hideMark/>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DP 1038P</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DG103013P</w:t>
            </w:r>
          </w:p>
        </w:tc>
        <w:tc>
          <w:tcPr>
            <w:tcW w:w="1560"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w:t>
            </w:r>
          </w:p>
        </w:tc>
        <w:tc>
          <w:tcPr>
            <w:tcW w:w="1211"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324</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Osowo</w:t>
            </w:r>
          </w:p>
        </w:tc>
        <w:tc>
          <w:tcPr>
            <w:tcW w:w="620"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dr</w:t>
            </w:r>
          </w:p>
        </w:tc>
        <w:tc>
          <w:tcPr>
            <w:tcW w:w="1134"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PZD</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Złotów</w:t>
            </w:r>
          </w:p>
        </w:tc>
        <w:tc>
          <w:tcPr>
            <w:tcW w:w="1244"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Nie występuje</w:t>
            </w:r>
          </w:p>
        </w:tc>
        <w:tc>
          <w:tcPr>
            <w:tcW w:w="2018"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Przejazd dla rowerzystów</w:t>
            </w:r>
          </w:p>
        </w:tc>
        <w:tc>
          <w:tcPr>
            <w:tcW w:w="1112"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Planowane</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do wykonania</w:t>
            </w:r>
          </w:p>
        </w:tc>
      </w:tr>
      <w:tr w:rsidR="00BB7C97" w:rsidRPr="00DB48DB" w:rsidTr="00B63C27">
        <w:trPr>
          <w:trHeight w:val="283"/>
        </w:trPr>
        <w:tc>
          <w:tcPr>
            <w:tcW w:w="380"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18.</w:t>
            </w:r>
          </w:p>
        </w:tc>
        <w:tc>
          <w:tcPr>
            <w:tcW w:w="1323"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12+594 – 13+741</w:t>
            </w:r>
          </w:p>
        </w:tc>
        <w:tc>
          <w:tcPr>
            <w:tcW w:w="709" w:type="dxa"/>
            <w:shd w:val="clear" w:color="auto" w:fill="FFFFFF" w:themeFill="background1"/>
            <w:noWrap/>
            <w:vAlign w:val="center"/>
            <w:hideMark/>
          </w:tcPr>
          <w:p w:rsidR="00BB7C97" w:rsidRPr="00BB7C97" w:rsidRDefault="00BB7C97" w:rsidP="00BB7C97">
            <w:pPr>
              <w:spacing w:after="0" w:line="240" w:lineRule="auto"/>
              <w:ind w:left="-18"/>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8-9</w:t>
            </w:r>
          </w:p>
        </w:tc>
        <w:tc>
          <w:tcPr>
            <w:tcW w:w="709" w:type="dxa"/>
            <w:shd w:val="clear" w:color="auto" w:fill="FFFFFF" w:themeFill="background1"/>
            <w:noWrap/>
            <w:vAlign w:val="center"/>
            <w:hideMark/>
          </w:tcPr>
          <w:p w:rsidR="00BB7C97" w:rsidRPr="00BB7C97" w:rsidRDefault="00BB7C97" w:rsidP="00BB7C97">
            <w:pPr>
              <w:spacing w:after="0" w:line="240" w:lineRule="auto"/>
              <w:ind w:left="-11" w:right="-31" w:firstLine="11"/>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1147</w:t>
            </w:r>
          </w:p>
        </w:tc>
        <w:tc>
          <w:tcPr>
            <w:tcW w:w="1134" w:type="dxa"/>
            <w:shd w:val="clear" w:color="auto" w:fill="FFFFFF" w:themeFill="background1"/>
            <w:noWrap/>
            <w:vAlign w:val="center"/>
            <w:hideMark/>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asfaltowa</w:t>
            </w:r>
          </w:p>
        </w:tc>
        <w:tc>
          <w:tcPr>
            <w:tcW w:w="885" w:type="dxa"/>
            <w:shd w:val="clear" w:color="auto" w:fill="FFFFFF" w:themeFill="background1"/>
            <w:noWrap/>
            <w:vAlign w:val="center"/>
            <w:hideMark/>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DP 1038P</w:t>
            </w:r>
          </w:p>
        </w:tc>
        <w:tc>
          <w:tcPr>
            <w:tcW w:w="1560"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w:t>
            </w:r>
          </w:p>
        </w:tc>
        <w:tc>
          <w:tcPr>
            <w:tcW w:w="1211"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324, 183</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Osowo</w:t>
            </w:r>
          </w:p>
        </w:tc>
        <w:tc>
          <w:tcPr>
            <w:tcW w:w="620"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dr</w:t>
            </w:r>
          </w:p>
        </w:tc>
        <w:tc>
          <w:tcPr>
            <w:tcW w:w="1134"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PZD</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Złotów</w:t>
            </w:r>
          </w:p>
        </w:tc>
        <w:tc>
          <w:tcPr>
            <w:tcW w:w="1244"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Nie występuje</w:t>
            </w:r>
          </w:p>
        </w:tc>
        <w:tc>
          <w:tcPr>
            <w:tcW w:w="2018"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Droga dla rowerów</w:t>
            </w:r>
          </w:p>
        </w:tc>
        <w:tc>
          <w:tcPr>
            <w:tcW w:w="1112" w:type="dxa"/>
            <w:shd w:val="clear" w:color="auto" w:fill="auto"/>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Planowane</w:t>
            </w:r>
          </w:p>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do wykonania</w:t>
            </w:r>
          </w:p>
        </w:tc>
      </w:tr>
      <w:tr w:rsidR="00BB7C97" w:rsidRPr="006B107A" w:rsidTr="00B63C27">
        <w:trPr>
          <w:trHeight w:val="283"/>
        </w:trPr>
        <w:tc>
          <w:tcPr>
            <w:tcW w:w="380"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19.</w:t>
            </w:r>
          </w:p>
        </w:tc>
        <w:tc>
          <w:tcPr>
            <w:tcW w:w="1323" w:type="dxa"/>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13+741</w:t>
            </w:r>
          </w:p>
        </w:tc>
        <w:tc>
          <w:tcPr>
            <w:tcW w:w="709" w:type="dxa"/>
            <w:shd w:val="clear" w:color="auto" w:fill="FFFFFF" w:themeFill="background1"/>
            <w:noWrap/>
            <w:vAlign w:val="center"/>
            <w:hideMark/>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9</w:t>
            </w:r>
          </w:p>
        </w:tc>
        <w:tc>
          <w:tcPr>
            <w:tcW w:w="11627" w:type="dxa"/>
            <w:gridSpan w:val="10"/>
            <w:shd w:val="clear" w:color="auto" w:fill="FFFFFF" w:themeFill="background1"/>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Gmina Lipka styk z Gminą Zakrzewo</w:t>
            </w:r>
          </w:p>
        </w:tc>
      </w:tr>
      <w:tr w:rsidR="00BB7C97" w:rsidRPr="006B107A" w:rsidTr="00B63C27">
        <w:trPr>
          <w:trHeight w:val="283"/>
        </w:trPr>
        <w:tc>
          <w:tcPr>
            <w:tcW w:w="380" w:type="dxa"/>
            <w:shd w:val="clear" w:color="auto" w:fill="92D050"/>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sz w:val="16"/>
                <w:szCs w:val="16"/>
              </w:rPr>
              <w:t>20.</w:t>
            </w:r>
          </w:p>
        </w:tc>
        <w:tc>
          <w:tcPr>
            <w:tcW w:w="13659" w:type="dxa"/>
            <w:gridSpan w:val="12"/>
            <w:shd w:val="clear" w:color="auto" w:fill="92D050"/>
            <w:vAlign w:val="center"/>
          </w:tcPr>
          <w:p w:rsidR="00BB7C97" w:rsidRPr="00BB7C97" w:rsidRDefault="00BB7C97" w:rsidP="00BB7C97">
            <w:pPr>
              <w:spacing w:after="0" w:line="240" w:lineRule="auto"/>
              <w:jc w:val="center"/>
              <w:rPr>
                <w:rFonts w:ascii="Times New Roman" w:eastAsia="Times New Roman" w:hAnsi="Times New Roman" w:cs="Times New Roman"/>
                <w:sz w:val="16"/>
                <w:szCs w:val="16"/>
              </w:rPr>
            </w:pPr>
            <w:r w:rsidRPr="00BB7C97">
              <w:rPr>
                <w:rFonts w:ascii="Times New Roman" w:eastAsia="Times New Roman" w:hAnsi="Times New Roman" w:cs="Times New Roman"/>
                <w:b/>
                <w:sz w:val="16"/>
                <w:szCs w:val="16"/>
              </w:rPr>
              <w:t>Długość planowanej TRASY ROWEROWEJ NR 1 (głównej) wynosi: 13,741 km</w:t>
            </w:r>
          </w:p>
        </w:tc>
      </w:tr>
    </w:tbl>
    <w:p w:rsidR="00BB7C97" w:rsidRPr="004C429A" w:rsidRDefault="00BB7C97" w:rsidP="004C429A">
      <w:pPr>
        <w:spacing w:after="0"/>
        <w:ind w:right="679"/>
        <w:jc w:val="both"/>
        <w:rPr>
          <w:rFonts w:ascii="Times New Roman" w:eastAsiaTheme="minorHAnsi" w:hAnsi="Times New Roman" w:cs="Times New Roman"/>
          <w:color w:val="1F497D" w:themeColor="text2"/>
          <w:lang w:eastAsia="en-US"/>
        </w:rPr>
      </w:pPr>
    </w:p>
    <w:p w:rsidR="00B63C27" w:rsidRPr="00A97B93" w:rsidRDefault="00B63C27" w:rsidP="00604D6E">
      <w:pPr>
        <w:spacing w:after="0" w:line="240" w:lineRule="auto"/>
        <w:ind w:right="679"/>
        <w:jc w:val="both"/>
        <w:rPr>
          <w:rFonts w:ascii="Times New Roman" w:hAnsi="Times New Roman" w:cs="Times New Roman"/>
          <w:color w:val="1F497D" w:themeColor="text2"/>
          <w:sz w:val="20"/>
          <w:szCs w:val="20"/>
        </w:rPr>
      </w:pPr>
      <w:r w:rsidRPr="00A97B93">
        <w:rPr>
          <w:rFonts w:ascii="Times New Roman" w:hAnsi="Times New Roman" w:cs="Times New Roman"/>
          <w:color w:val="1F497D" w:themeColor="text2"/>
          <w:sz w:val="20"/>
          <w:szCs w:val="20"/>
        </w:rPr>
        <w:t>Tabela nr 3. Planowany przebieg TRASY ROWEROWEJ NR 1 (główna) – Gmina Zakrzewo.</w:t>
      </w:r>
    </w:p>
    <w:tbl>
      <w:tblPr>
        <w:tblW w:w="14036"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412"/>
        <w:gridCol w:w="1331"/>
        <w:gridCol w:w="623"/>
        <w:gridCol w:w="712"/>
        <w:gridCol w:w="1177"/>
        <w:gridCol w:w="992"/>
        <w:gridCol w:w="1418"/>
        <w:gridCol w:w="1275"/>
        <w:gridCol w:w="709"/>
        <w:gridCol w:w="1134"/>
        <w:gridCol w:w="1134"/>
        <w:gridCol w:w="1985"/>
        <w:gridCol w:w="33"/>
        <w:gridCol w:w="1101"/>
      </w:tblGrid>
      <w:tr w:rsidR="00B63C27" w:rsidRPr="006B107A" w:rsidTr="00B63C27">
        <w:trPr>
          <w:trHeight w:val="283"/>
          <w:tblHeader/>
        </w:trPr>
        <w:tc>
          <w:tcPr>
            <w:tcW w:w="412" w:type="dxa"/>
            <w:shd w:val="clear" w:color="auto" w:fill="B8CCE4" w:themeFill="accent1" w:themeFillTint="66"/>
            <w:vAlign w:val="center"/>
          </w:tcPr>
          <w:p w:rsidR="00B63C27" w:rsidRPr="00BC1954" w:rsidRDefault="00B63C27" w:rsidP="00BC1954">
            <w:pPr>
              <w:spacing w:after="0" w:line="240" w:lineRule="auto"/>
              <w:jc w:val="center"/>
              <w:rPr>
                <w:rFonts w:ascii="Times New Roman" w:eastAsia="Times New Roman" w:hAnsi="Times New Roman" w:cs="Times New Roman"/>
                <w:b/>
                <w:sz w:val="16"/>
                <w:szCs w:val="16"/>
              </w:rPr>
            </w:pPr>
            <w:r w:rsidRPr="00BC1954">
              <w:rPr>
                <w:rFonts w:ascii="Times New Roman" w:eastAsia="Times New Roman" w:hAnsi="Times New Roman" w:cs="Times New Roman"/>
                <w:b/>
                <w:sz w:val="16"/>
                <w:szCs w:val="16"/>
              </w:rPr>
              <w:t>Lp.</w:t>
            </w:r>
          </w:p>
        </w:tc>
        <w:tc>
          <w:tcPr>
            <w:tcW w:w="1331" w:type="dxa"/>
            <w:shd w:val="clear" w:color="auto" w:fill="B8CCE4" w:themeFill="accent1" w:themeFillTint="66"/>
            <w:vAlign w:val="center"/>
          </w:tcPr>
          <w:p w:rsidR="00B63C27" w:rsidRPr="00BC1954" w:rsidRDefault="00B63C27" w:rsidP="00BC1954">
            <w:pPr>
              <w:spacing w:after="0" w:line="240" w:lineRule="auto"/>
              <w:jc w:val="center"/>
              <w:rPr>
                <w:rFonts w:ascii="Times New Roman" w:eastAsia="Times New Roman" w:hAnsi="Times New Roman" w:cs="Times New Roman"/>
                <w:b/>
                <w:sz w:val="16"/>
                <w:szCs w:val="16"/>
              </w:rPr>
            </w:pPr>
            <w:r w:rsidRPr="00BC1954">
              <w:rPr>
                <w:rFonts w:ascii="Times New Roman" w:eastAsia="Times New Roman" w:hAnsi="Times New Roman" w:cs="Times New Roman"/>
                <w:b/>
                <w:sz w:val="16"/>
                <w:szCs w:val="16"/>
              </w:rPr>
              <w:t>Kilometraż</w:t>
            </w:r>
          </w:p>
          <w:p w:rsidR="00B63C27" w:rsidRPr="00BC1954" w:rsidRDefault="00B63C27" w:rsidP="00BC1954">
            <w:pPr>
              <w:spacing w:after="0" w:line="240" w:lineRule="auto"/>
              <w:jc w:val="center"/>
              <w:rPr>
                <w:rFonts w:ascii="Times New Roman" w:eastAsia="Times New Roman" w:hAnsi="Times New Roman" w:cs="Times New Roman"/>
                <w:b/>
                <w:sz w:val="16"/>
                <w:szCs w:val="16"/>
              </w:rPr>
            </w:pPr>
            <w:r w:rsidRPr="00BC1954">
              <w:rPr>
                <w:rFonts w:ascii="Times New Roman" w:eastAsia="Times New Roman" w:hAnsi="Times New Roman" w:cs="Times New Roman"/>
                <w:b/>
                <w:sz w:val="16"/>
                <w:szCs w:val="16"/>
              </w:rPr>
              <w:t>trasy rowerowej</w:t>
            </w:r>
          </w:p>
        </w:tc>
        <w:tc>
          <w:tcPr>
            <w:tcW w:w="623" w:type="dxa"/>
            <w:shd w:val="clear" w:color="auto" w:fill="B8CCE4" w:themeFill="accent1" w:themeFillTint="66"/>
            <w:noWrap/>
            <w:vAlign w:val="center"/>
            <w:hideMark/>
          </w:tcPr>
          <w:p w:rsidR="00B63C27" w:rsidRPr="00BC1954" w:rsidRDefault="00B63C27" w:rsidP="00BC1954">
            <w:pPr>
              <w:spacing w:after="0" w:line="240" w:lineRule="auto"/>
              <w:ind w:left="-18"/>
              <w:jc w:val="center"/>
              <w:rPr>
                <w:rFonts w:ascii="Times New Roman" w:eastAsia="Times New Roman" w:hAnsi="Times New Roman" w:cs="Times New Roman"/>
                <w:b/>
                <w:sz w:val="16"/>
                <w:szCs w:val="16"/>
              </w:rPr>
            </w:pPr>
            <w:r w:rsidRPr="00BC1954">
              <w:rPr>
                <w:rFonts w:ascii="Times New Roman" w:eastAsia="Times New Roman" w:hAnsi="Times New Roman" w:cs="Times New Roman"/>
                <w:b/>
                <w:sz w:val="16"/>
                <w:szCs w:val="16"/>
              </w:rPr>
              <w:t>Nr</w:t>
            </w:r>
          </w:p>
          <w:p w:rsidR="00B63C27" w:rsidRPr="00BC1954" w:rsidRDefault="00B63C27" w:rsidP="00BC1954">
            <w:pPr>
              <w:spacing w:after="0" w:line="240" w:lineRule="auto"/>
              <w:ind w:left="-18"/>
              <w:jc w:val="center"/>
              <w:rPr>
                <w:rFonts w:ascii="Times New Roman" w:eastAsia="Times New Roman" w:hAnsi="Times New Roman" w:cs="Times New Roman"/>
                <w:b/>
                <w:sz w:val="16"/>
                <w:szCs w:val="16"/>
              </w:rPr>
            </w:pPr>
            <w:r w:rsidRPr="00BC1954">
              <w:rPr>
                <w:rFonts w:ascii="Times New Roman" w:eastAsia="Times New Roman" w:hAnsi="Times New Roman" w:cs="Times New Roman"/>
                <w:b/>
                <w:sz w:val="16"/>
                <w:szCs w:val="16"/>
              </w:rPr>
              <w:t>węzła</w:t>
            </w:r>
          </w:p>
        </w:tc>
        <w:tc>
          <w:tcPr>
            <w:tcW w:w="712" w:type="dxa"/>
            <w:shd w:val="clear" w:color="auto" w:fill="B8CCE4" w:themeFill="accent1" w:themeFillTint="66"/>
            <w:noWrap/>
            <w:vAlign w:val="center"/>
            <w:hideMark/>
          </w:tcPr>
          <w:p w:rsidR="00B63C27" w:rsidRPr="00BC1954" w:rsidRDefault="00B63C27" w:rsidP="00BC1954">
            <w:pPr>
              <w:spacing w:after="0" w:line="240" w:lineRule="auto"/>
              <w:ind w:left="-11" w:right="-31" w:firstLine="11"/>
              <w:jc w:val="center"/>
              <w:rPr>
                <w:rFonts w:ascii="Times New Roman" w:eastAsia="Times New Roman" w:hAnsi="Times New Roman" w:cs="Times New Roman"/>
                <w:b/>
                <w:sz w:val="16"/>
                <w:szCs w:val="16"/>
              </w:rPr>
            </w:pPr>
            <w:r w:rsidRPr="00BC1954">
              <w:rPr>
                <w:rFonts w:ascii="Times New Roman" w:eastAsia="Times New Roman" w:hAnsi="Times New Roman" w:cs="Times New Roman"/>
                <w:b/>
                <w:sz w:val="16"/>
                <w:szCs w:val="16"/>
              </w:rPr>
              <w:t>Długość odcinka [m]</w:t>
            </w:r>
          </w:p>
        </w:tc>
        <w:tc>
          <w:tcPr>
            <w:tcW w:w="1177" w:type="dxa"/>
            <w:shd w:val="clear" w:color="auto" w:fill="B8CCE4" w:themeFill="accent1" w:themeFillTint="66"/>
            <w:noWrap/>
            <w:vAlign w:val="center"/>
            <w:hideMark/>
          </w:tcPr>
          <w:p w:rsidR="00B63C27" w:rsidRPr="00BC1954" w:rsidRDefault="00B63C27" w:rsidP="00BC1954">
            <w:pPr>
              <w:spacing w:after="0" w:line="240" w:lineRule="auto"/>
              <w:jc w:val="center"/>
              <w:rPr>
                <w:rFonts w:ascii="Times New Roman" w:eastAsia="Times New Roman" w:hAnsi="Times New Roman" w:cs="Times New Roman"/>
                <w:b/>
                <w:sz w:val="16"/>
                <w:szCs w:val="16"/>
              </w:rPr>
            </w:pPr>
            <w:r w:rsidRPr="00BC1954">
              <w:rPr>
                <w:rFonts w:ascii="Times New Roman" w:eastAsia="Times New Roman" w:hAnsi="Times New Roman" w:cs="Times New Roman"/>
                <w:b/>
                <w:sz w:val="16"/>
                <w:szCs w:val="16"/>
              </w:rPr>
              <w:t>Nawierzchnia</w:t>
            </w:r>
          </w:p>
        </w:tc>
        <w:tc>
          <w:tcPr>
            <w:tcW w:w="992" w:type="dxa"/>
            <w:shd w:val="clear" w:color="auto" w:fill="B8CCE4" w:themeFill="accent1" w:themeFillTint="66"/>
            <w:noWrap/>
            <w:vAlign w:val="center"/>
            <w:hideMark/>
          </w:tcPr>
          <w:p w:rsidR="00B63C27" w:rsidRPr="00BC1954" w:rsidRDefault="00B63C27" w:rsidP="00BC1954">
            <w:pPr>
              <w:spacing w:after="0" w:line="240" w:lineRule="auto"/>
              <w:jc w:val="center"/>
              <w:rPr>
                <w:rFonts w:ascii="Times New Roman" w:eastAsia="Times New Roman" w:hAnsi="Times New Roman" w:cs="Times New Roman"/>
                <w:b/>
                <w:sz w:val="16"/>
                <w:szCs w:val="16"/>
              </w:rPr>
            </w:pPr>
            <w:r w:rsidRPr="00BC1954">
              <w:rPr>
                <w:rFonts w:ascii="Times New Roman" w:eastAsia="Times New Roman" w:hAnsi="Times New Roman" w:cs="Times New Roman"/>
                <w:b/>
                <w:sz w:val="16"/>
                <w:szCs w:val="16"/>
              </w:rPr>
              <w:t>Nr</w:t>
            </w:r>
          </w:p>
          <w:p w:rsidR="00B63C27" w:rsidRPr="00BC1954" w:rsidRDefault="00B63C27" w:rsidP="00BC1954">
            <w:pPr>
              <w:spacing w:after="0" w:line="240" w:lineRule="auto"/>
              <w:jc w:val="center"/>
              <w:rPr>
                <w:rFonts w:ascii="Times New Roman" w:eastAsia="Times New Roman" w:hAnsi="Times New Roman" w:cs="Times New Roman"/>
                <w:b/>
                <w:sz w:val="16"/>
                <w:szCs w:val="16"/>
              </w:rPr>
            </w:pPr>
            <w:r w:rsidRPr="00BC1954">
              <w:rPr>
                <w:rFonts w:ascii="Times New Roman" w:eastAsia="Times New Roman" w:hAnsi="Times New Roman" w:cs="Times New Roman"/>
                <w:b/>
                <w:sz w:val="16"/>
                <w:szCs w:val="16"/>
              </w:rPr>
              <w:t>drogi</w:t>
            </w:r>
          </w:p>
        </w:tc>
        <w:tc>
          <w:tcPr>
            <w:tcW w:w="1418" w:type="dxa"/>
            <w:shd w:val="clear" w:color="auto" w:fill="B8CCE4" w:themeFill="accent1" w:themeFillTint="66"/>
            <w:vAlign w:val="center"/>
          </w:tcPr>
          <w:p w:rsidR="00B63C27" w:rsidRPr="00BC1954" w:rsidRDefault="00B63C27" w:rsidP="00BC1954">
            <w:pPr>
              <w:spacing w:after="0" w:line="240" w:lineRule="auto"/>
              <w:jc w:val="center"/>
              <w:rPr>
                <w:rFonts w:ascii="Times New Roman" w:eastAsia="Times New Roman" w:hAnsi="Times New Roman" w:cs="Times New Roman"/>
                <w:b/>
                <w:sz w:val="16"/>
                <w:szCs w:val="16"/>
              </w:rPr>
            </w:pPr>
            <w:r w:rsidRPr="00BC1954">
              <w:rPr>
                <w:rFonts w:ascii="Times New Roman" w:eastAsia="Times New Roman" w:hAnsi="Times New Roman" w:cs="Times New Roman"/>
                <w:b/>
                <w:sz w:val="16"/>
                <w:szCs w:val="16"/>
              </w:rPr>
              <w:t>Nazwa</w:t>
            </w:r>
          </w:p>
          <w:p w:rsidR="00B63C27" w:rsidRPr="00BC1954" w:rsidRDefault="00B63C27" w:rsidP="00BC1954">
            <w:pPr>
              <w:spacing w:after="0" w:line="240" w:lineRule="auto"/>
              <w:jc w:val="center"/>
              <w:rPr>
                <w:rFonts w:ascii="Times New Roman" w:eastAsia="Times New Roman" w:hAnsi="Times New Roman" w:cs="Times New Roman"/>
                <w:b/>
                <w:sz w:val="16"/>
                <w:szCs w:val="16"/>
              </w:rPr>
            </w:pPr>
            <w:r w:rsidRPr="00BC1954">
              <w:rPr>
                <w:rFonts w:ascii="Times New Roman" w:eastAsia="Times New Roman" w:hAnsi="Times New Roman" w:cs="Times New Roman"/>
                <w:b/>
                <w:sz w:val="16"/>
                <w:szCs w:val="16"/>
              </w:rPr>
              <w:t>ulicy</w:t>
            </w:r>
          </w:p>
        </w:tc>
        <w:tc>
          <w:tcPr>
            <w:tcW w:w="1275" w:type="dxa"/>
            <w:shd w:val="clear" w:color="auto" w:fill="B8CCE4" w:themeFill="accent1" w:themeFillTint="66"/>
            <w:vAlign w:val="center"/>
          </w:tcPr>
          <w:p w:rsidR="00B63C27" w:rsidRPr="00BC1954" w:rsidRDefault="00B63C27" w:rsidP="00BC1954">
            <w:pPr>
              <w:spacing w:after="0" w:line="240" w:lineRule="auto"/>
              <w:jc w:val="center"/>
              <w:rPr>
                <w:rFonts w:ascii="Times New Roman" w:eastAsia="Times New Roman" w:hAnsi="Times New Roman" w:cs="Times New Roman"/>
                <w:b/>
                <w:sz w:val="16"/>
                <w:szCs w:val="16"/>
              </w:rPr>
            </w:pPr>
            <w:r w:rsidRPr="00BC1954">
              <w:rPr>
                <w:rFonts w:ascii="Times New Roman" w:eastAsia="Times New Roman" w:hAnsi="Times New Roman" w:cs="Times New Roman"/>
                <w:b/>
                <w:sz w:val="16"/>
                <w:szCs w:val="16"/>
              </w:rPr>
              <w:t>Nr działek</w:t>
            </w:r>
          </w:p>
        </w:tc>
        <w:tc>
          <w:tcPr>
            <w:tcW w:w="709" w:type="dxa"/>
            <w:shd w:val="clear" w:color="auto" w:fill="B8CCE4" w:themeFill="accent1" w:themeFillTint="66"/>
            <w:vAlign w:val="center"/>
          </w:tcPr>
          <w:p w:rsidR="00B63C27" w:rsidRPr="00BC1954" w:rsidRDefault="00B63C27" w:rsidP="00BC1954">
            <w:pPr>
              <w:spacing w:after="0" w:line="240" w:lineRule="auto"/>
              <w:jc w:val="center"/>
              <w:rPr>
                <w:rFonts w:ascii="Times New Roman" w:eastAsia="Times New Roman" w:hAnsi="Times New Roman" w:cs="Times New Roman"/>
                <w:b/>
                <w:sz w:val="16"/>
                <w:szCs w:val="16"/>
              </w:rPr>
            </w:pPr>
            <w:r w:rsidRPr="00BC1954">
              <w:rPr>
                <w:rFonts w:ascii="Times New Roman" w:eastAsia="Times New Roman" w:hAnsi="Times New Roman" w:cs="Times New Roman"/>
                <w:b/>
                <w:sz w:val="16"/>
                <w:szCs w:val="16"/>
              </w:rPr>
              <w:t>Użytek</w:t>
            </w:r>
          </w:p>
        </w:tc>
        <w:tc>
          <w:tcPr>
            <w:tcW w:w="1134" w:type="dxa"/>
            <w:shd w:val="clear" w:color="auto" w:fill="B8CCE4" w:themeFill="accent1" w:themeFillTint="66"/>
            <w:vAlign w:val="center"/>
          </w:tcPr>
          <w:p w:rsidR="00B63C27" w:rsidRPr="00BC1954" w:rsidRDefault="00B63C27" w:rsidP="00BC1954">
            <w:pPr>
              <w:spacing w:after="0" w:line="240" w:lineRule="auto"/>
              <w:jc w:val="center"/>
              <w:rPr>
                <w:rFonts w:ascii="Times New Roman" w:eastAsia="Times New Roman" w:hAnsi="Times New Roman" w:cs="Times New Roman"/>
                <w:b/>
                <w:sz w:val="16"/>
                <w:szCs w:val="16"/>
              </w:rPr>
            </w:pPr>
            <w:r w:rsidRPr="00BC1954">
              <w:rPr>
                <w:rFonts w:ascii="Times New Roman" w:eastAsia="Times New Roman" w:hAnsi="Times New Roman" w:cs="Times New Roman"/>
                <w:b/>
                <w:sz w:val="16"/>
                <w:szCs w:val="16"/>
              </w:rPr>
              <w:t>Własność</w:t>
            </w:r>
          </w:p>
        </w:tc>
        <w:tc>
          <w:tcPr>
            <w:tcW w:w="1134" w:type="dxa"/>
            <w:shd w:val="clear" w:color="auto" w:fill="B8CCE4" w:themeFill="accent1" w:themeFillTint="66"/>
            <w:vAlign w:val="center"/>
          </w:tcPr>
          <w:p w:rsidR="00B63C27" w:rsidRPr="00BC1954" w:rsidRDefault="00B63C27" w:rsidP="00BC1954">
            <w:pPr>
              <w:spacing w:after="0" w:line="240" w:lineRule="auto"/>
              <w:jc w:val="center"/>
              <w:rPr>
                <w:rFonts w:ascii="Times New Roman" w:eastAsia="Times New Roman" w:hAnsi="Times New Roman" w:cs="Times New Roman"/>
                <w:b/>
                <w:sz w:val="16"/>
                <w:szCs w:val="16"/>
              </w:rPr>
            </w:pPr>
            <w:r w:rsidRPr="00BC1954">
              <w:rPr>
                <w:rFonts w:ascii="Times New Roman" w:eastAsia="Times New Roman" w:hAnsi="Times New Roman" w:cs="Times New Roman"/>
                <w:b/>
                <w:sz w:val="16"/>
                <w:szCs w:val="16"/>
              </w:rPr>
              <w:t>Obszar</w:t>
            </w:r>
          </w:p>
          <w:p w:rsidR="00B63C27" w:rsidRPr="00BC1954" w:rsidRDefault="00B63C27" w:rsidP="00BC1954">
            <w:pPr>
              <w:spacing w:after="0" w:line="240" w:lineRule="auto"/>
              <w:jc w:val="center"/>
              <w:rPr>
                <w:rFonts w:ascii="Times New Roman" w:eastAsia="Times New Roman" w:hAnsi="Times New Roman" w:cs="Times New Roman"/>
                <w:b/>
                <w:sz w:val="16"/>
                <w:szCs w:val="16"/>
              </w:rPr>
            </w:pPr>
            <w:r w:rsidRPr="00BC1954">
              <w:rPr>
                <w:rFonts w:ascii="Times New Roman" w:eastAsia="Times New Roman" w:hAnsi="Times New Roman" w:cs="Times New Roman"/>
                <w:b/>
                <w:sz w:val="16"/>
                <w:szCs w:val="16"/>
              </w:rPr>
              <w:t>chroniony</w:t>
            </w:r>
          </w:p>
        </w:tc>
        <w:tc>
          <w:tcPr>
            <w:tcW w:w="2018" w:type="dxa"/>
            <w:gridSpan w:val="2"/>
            <w:shd w:val="clear" w:color="auto" w:fill="B8CCE4" w:themeFill="accent1" w:themeFillTint="66"/>
            <w:vAlign w:val="center"/>
          </w:tcPr>
          <w:p w:rsidR="00B63C27" w:rsidRPr="00BC1954" w:rsidRDefault="00B63C27" w:rsidP="00BC1954">
            <w:pPr>
              <w:spacing w:after="0" w:line="240" w:lineRule="auto"/>
              <w:jc w:val="center"/>
              <w:rPr>
                <w:rFonts w:ascii="Times New Roman" w:eastAsia="Times New Roman" w:hAnsi="Times New Roman" w:cs="Times New Roman"/>
                <w:b/>
                <w:sz w:val="16"/>
                <w:szCs w:val="16"/>
              </w:rPr>
            </w:pPr>
            <w:r w:rsidRPr="00BC1954">
              <w:rPr>
                <w:rFonts w:ascii="Times New Roman" w:eastAsia="Times New Roman" w:hAnsi="Times New Roman" w:cs="Times New Roman"/>
                <w:b/>
                <w:sz w:val="16"/>
                <w:szCs w:val="16"/>
              </w:rPr>
              <w:t>Infrastruktura rowerowa</w:t>
            </w:r>
          </w:p>
        </w:tc>
        <w:tc>
          <w:tcPr>
            <w:tcW w:w="1101" w:type="dxa"/>
            <w:shd w:val="clear" w:color="auto" w:fill="B8CCE4" w:themeFill="accent1" w:themeFillTint="66"/>
            <w:vAlign w:val="center"/>
          </w:tcPr>
          <w:p w:rsidR="00B63C27" w:rsidRPr="00BC1954" w:rsidRDefault="00B63C27" w:rsidP="00BC1954">
            <w:pPr>
              <w:spacing w:after="0" w:line="240" w:lineRule="auto"/>
              <w:jc w:val="center"/>
              <w:rPr>
                <w:rFonts w:ascii="Times New Roman" w:eastAsia="Times New Roman" w:hAnsi="Times New Roman" w:cs="Times New Roman"/>
                <w:b/>
                <w:sz w:val="16"/>
                <w:szCs w:val="16"/>
              </w:rPr>
            </w:pPr>
            <w:r w:rsidRPr="00BC1954">
              <w:rPr>
                <w:rFonts w:ascii="Times New Roman" w:eastAsia="Times New Roman" w:hAnsi="Times New Roman" w:cs="Times New Roman"/>
                <w:b/>
                <w:sz w:val="16"/>
                <w:szCs w:val="16"/>
              </w:rPr>
              <w:t>Stan</w:t>
            </w:r>
          </w:p>
          <w:p w:rsidR="00B63C27" w:rsidRPr="00BC1954" w:rsidRDefault="00B63C27" w:rsidP="00BC1954">
            <w:pPr>
              <w:spacing w:after="0" w:line="240" w:lineRule="auto"/>
              <w:jc w:val="center"/>
              <w:rPr>
                <w:rFonts w:ascii="Times New Roman" w:eastAsia="Times New Roman" w:hAnsi="Times New Roman" w:cs="Times New Roman"/>
                <w:b/>
                <w:sz w:val="16"/>
                <w:szCs w:val="16"/>
              </w:rPr>
            </w:pPr>
            <w:r w:rsidRPr="00BC1954">
              <w:rPr>
                <w:rFonts w:ascii="Times New Roman" w:eastAsia="Times New Roman" w:hAnsi="Times New Roman" w:cs="Times New Roman"/>
                <w:b/>
                <w:sz w:val="16"/>
                <w:szCs w:val="16"/>
              </w:rPr>
              <w:t>kwiecień</w:t>
            </w:r>
          </w:p>
          <w:p w:rsidR="00B63C27" w:rsidRPr="00BC1954" w:rsidRDefault="00B63C27" w:rsidP="00BC1954">
            <w:pPr>
              <w:spacing w:after="0" w:line="240" w:lineRule="auto"/>
              <w:jc w:val="center"/>
              <w:rPr>
                <w:rFonts w:ascii="Times New Roman" w:eastAsia="Times New Roman" w:hAnsi="Times New Roman" w:cs="Times New Roman"/>
                <w:b/>
                <w:sz w:val="16"/>
                <w:szCs w:val="16"/>
              </w:rPr>
            </w:pPr>
            <w:r w:rsidRPr="00BC1954">
              <w:rPr>
                <w:rFonts w:ascii="Times New Roman" w:eastAsia="Times New Roman" w:hAnsi="Times New Roman" w:cs="Times New Roman"/>
                <w:b/>
                <w:sz w:val="16"/>
                <w:szCs w:val="16"/>
              </w:rPr>
              <w:t xml:space="preserve"> 2023 r.</w:t>
            </w:r>
          </w:p>
        </w:tc>
      </w:tr>
      <w:tr w:rsidR="00B63C27" w:rsidRPr="006B107A" w:rsidTr="00B63C27">
        <w:trPr>
          <w:trHeight w:val="283"/>
          <w:tblHeader/>
        </w:trPr>
        <w:tc>
          <w:tcPr>
            <w:tcW w:w="14036" w:type="dxa"/>
            <w:gridSpan w:val="14"/>
            <w:shd w:val="clear" w:color="auto" w:fill="DBE5F1" w:themeFill="accent1" w:themeFillTint="33"/>
            <w:vAlign w:val="center"/>
          </w:tcPr>
          <w:p w:rsidR="00B63C27" w:rsidRPr="00BC1954" w:rsidRDefault="00B63C27" w:rsidP="00BC1954">
            <w:pPr>
              <w:spacing w:after="0" w:line="240" w:lineRule="auto"/>
              <w:jc w:val="center"/>
              <w:rPr>
                <w:rFonts w:ascii="Times New Roman" w:eastAsia="Times New Roman" w:hAnsi="Times New Roman" w:cs="Times New Roman"/>
                <w:b/>
                <w:sz w:val="16"/>
                <w:szCs w:val="16"/>
              </w:rPr>
            </w:pPr>
            <w:r w:rsidRPr="00BC1954">
              <w:rPr>
                <w:rFonts w:ascii="Times New Roman" w:eastAsia="Times New Roman" w:hAnsi="Times New Roman" w:cs="Times New Roman"/>
                <w:b/>
                <w:sz w:val="16"/>
                <w:szCs w:val="16"/>
              </w:rPr>
              <w:t>TRASA ROWEROWA NR 1 (główna )</w:t>
            </w:r>
          </w:p>
        </w:tc>
      </w:tr>
      <w:tr w:rsidR="00B63C27" w:rsidRPr="006B107A" w:rsidTr="00B63C27">
        <w:trPr>
          <w:trHeight w:val="283"/>
        </w:trPr>
        <w:tc>
          <w:tcPr>
            <w:tcW w:w="412"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1.</w:t>
            </w:r>
          </w:p>
        </w:tc>
        <w:tc>
          <w:tcPr>
            <w:tcW w:w="1331"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13+741</w:t>
            </w:r>
          </w:p>
        </w:tc>
        <w:tc>
          <w:tcPr>
            <w:tcW w:w="623" w:type="dxa"/>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9</w:t>
            </w:r>
          </w:p>
        </w:tc>
        <w:tc>
          <w:tcPr>
            <w:tcW w:w="11670" w:type="dxa"/>
            <w:gridSpan w:val="11"/>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 xml:space="preserve">Gmina Zakrzewo styk z Gminą Lipka </w:t>
            </w:r>
          </w:p>
        </w:tc>
      </w:tr>
      <w:tr w:rsidR="00B63C27" w:rsidRPr="006B107A" w:rsidTr="00B63C27">
        <w:trPr>
          <w:trHeight w:val="283"/>
        </w:trPr>
        <w:tc>
          <w:tcPr>
            <w:tcW w:w="412"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2.</w:t>
            </w:r>
          </w:p>
        </w:tc>
        <w:tc>
          <w:tcPr>
            <w:tcW w:w="1331"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13+741 – 15+191</w:t>
            </w:r>
          </w:p>
        </w:tc>
        <w:tc>
          <w:tcPr>
            <w:tcW w:w="623" w:type="dxa"/>
            <w:shd w:val="clear" w:color="auto" w:fill="FFFFFF" w:themeFill="background1"/>
            <w:noWrap/>
            <w:vAlign w:val="center"/>
            <w:hideMark/>
          </w:tcPr>
          <w:p w:rsidR="00B63C27" w:rsidRPr="00BC1954" w:rsidRDefault="00B63C27" w:rsidP="00BC1954">
            <w:pPr>
              <w:spacing w:after="0" w:line="240" w:lineRule="auto"/>
              <w:ind w:left="-18"/>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9-78</w:t>
            </w:r>
          </w:p>
        </w:tc>
        <w:tc>
          <w:tcPr>
            <w:tcW w:w="712" w:type="dxa"/>
            <w:shd w:val="clear" w:color="auto" w:fill="FFFFFF" w:themeFill="background1"/>
            <w:noWrap/>
            <w:vAlign w:val="center"/>
            <w:hideMark/>
          </w:tcPr>
          <w:p w:rsidR="00B63C27" w:rsidRPr="00BC1954" w:rsidRDefault="00B63C27" w:rsidP="00BC1954">
            <w:pPr>
              <w:spacing w:after="0" w:line="240" w:lineRule="auto"/>
              <w:ind w:left="-11" w:right="-31" w:firstLine="11"/>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1450</w:t>
            </w:r>
          </w:p>
        </w:tc>
        <w:tc>
          <w:tcPr>
            <w:tcW w:w="1177" w:type="dxa"/>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asfaltowa</w:t>
            </w:r>
          </w:p>
        </w:tc>
        <w:tc>
          <w:tcPr>
            <w:tcW w:w="992" w:type="dxa"/>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DP 1038P</w:t>
            </w:r>
          </w:p>
        </w:tc>
        <w:tc>
          <w:tcPr>
            <w:tcW w:w="1418"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350, 348</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Wersk</w:t>
            </w:r>
          </w:p>
        </w:tc>
        <w:tc>
          <w:tcPr>
            <w:tcW w:w="709"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Powiat Złotowski</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trwały zarząd</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 xml:space="preserve">PZD </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lastRenderedPageBreak/>
              <w:t>w Złotowie</w:t>
            </w:r>
          </w:p>
        </w:tc>
        <w:tc>
          <w:tcPr>
            <w:tcW w:w="1134"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lastRenderedPageBreak/>
              <w:t>Nie występuje</w:t>
            </w:r>
          </w:p>
        </w:tc>
        <w:tc>
          <w:tcPr>
            <w:tcW w:w="1985"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Droga dla rowerów</w:t>
            </w:r>
          </w:p>
        </w:tc>
        <w:tc>
          <w:tcPr>
            <w:tcW w:w="1134" w:type="dxa"/>
            <w:gridSpan w:val="2"/>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Planowane</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do wykonania</w:t>
            </w:r>
          </w:p>
        </w:tc>
      </w:tr>
      <w:tr w:rsidR="00B63C27" w:rsidRPr="006B107A" w:rsidTr="00B63C27">
        <w:trPr>
          <w:trHeight w:val="283"/>
        </w:trPr>
        <w:tc>
          <w:tcPr>
            <w:tcW w:w="412"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lastRenderedPageBreak/>
              <w:t>3.</w:t>
            </w:r>
          </w:p>
        </w:tc>
        <w:tc>
          <w:tcPr>
            <w:tcW w:w="1331"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15+191 – 15+196</w:t>
            </w:r>
          </w:p>
        </w:tc>
        <w:tc>
          <w:tcPr>
            <w:tcW w:w="2512" w:type="dxa"/>
            <w:gridSpan w:val="3"/>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Skrzyżowanie</w:t>
            </w:r>
          </w:p>
        </w:tc>
        <w:tc>
          <w:tcPr>
            <w:tcW w:w="992" w:type="dxa"/>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DP 1038P</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DP 1032P</w:t>
            </w:r>
          </w:p>
        </w:tc>
        <w:tc>
          <w:tcPr>
            <w:tcW w:w="1418"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8/2</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Kujan</w:t>
            </w:r>
          </w:p>
        </w:tc>
        <w:tc>
          <w:tcPr>
            <w:tcW w:w="709"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Powiat Złotowski</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trwały zarząd</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 xml:space="preserve">PZD </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w Złotowie</w:t>
            </w:r>
          </w:p>
        </w:tc>
        <w:tc>
          <w:tcPr>
            <w:tcW w:w="1134"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Nie występuje</w:t>
            </w:r>
          </w:p>
        </w:tc>
        <w:tc>
          <w:tcPr>
            <w:tcW w:w="1985"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Przejazd dla rowerzystów</w:t>
            </w:r>
          </w:p>
        </w:tc>
        <w:tc>
          <w:tcPr>
            <w:tcW w:w="1134" w:type="dxa"/>
            <w:gridSpan w:val="2"/>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Planowane</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do wykonania</w:t>
            </w:r>
          </w:p>
        </w:tc>
      </w:tr>
      <w:tr w:rsidR="00B63C27" w:rsidRPr="006B107A" w:rsidTr="00B63C27">
        <w:trPr>
          <w:trHeight w:val="283"/>
        </w:trPr>
        <w:tc>
          <w:tcPr>
            <w:tcW w:w="412"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4.</w:t>
            </w:r>
          </w:p>
        </w:tc>
        <w:tc>
          <w:tcPr>
            <w:tcW w:w="1331"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15+196 – 19+685</w:t>
            </w:r>
          </w:p>
        </w:tc>
        <w:tc>
          <w:tcPr>
            <w:tcW w:w="623" w:type="dxa"/>
            <w:shd w:val="clear" w:color="auto" w:fill="FFFFFF" w:themeFill="background1"/>
            <w:noWrap/>
            <w:vAlign w:val="center"/>
            <w:hideMark/>
          </w:tcPr>
          <w:p w:rsidR="00B63C27" w:rsidRPr="00BC1954" w:rsidRDefault="00B63C27" w:rsidP="00BC1954">
            <w:pPr>
              <w:spacing w:after="0" w:line="240" w:lineRule="auto"/>
              <w:ind w:left="-18"/>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78-10</w:t>
            </w:r>
          </w:p>
        </w:tc>
        <w:tc>
          <w:tcPr>
            <w:tcW w:w="712" w:type="dxa"/>
            <w:shd w:val="clear" w:color="auto" w:fill="FFFFFF" w:themeFill="background1"/>
            <w:noWrap/>
            <w:vAlign w:val="center"/>
            <w:hideMark/>
          </w:tcPr>
          <w:p w:rsidR="00B63C27" w:rsidRPr="00BC1954" w:rsidRDefault="00B63C27" w:rsidP="00BC1954">
            <w:pPr>
              <w:spacing w:after="0" w:line="240" w:lineRule="auto"/>
              <w:ind w:left="-11" w:right="-31" w:firstLine="11"/>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4489</w:t>
            </w:r>
          </w:p>
        </w:tc>
        <w:tc>
          <w:tcPr>
            <w:tcW w:w="1177" w:type="dxa"/>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asfaltowa</w:t>
            </w:r>
          </w:p>
        </w:tc>
        <w:tc>
          <w:tcPr>
            <w:tcW w:w="992" w:type="dxa"/>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DP 1038P</w:t>
            </w:r>
          </w:p>
          <w:p w:rsidR="00B63C27" w:rsidRPr="00BC1954" w:rsidRDefault="00B63C27" w:rsidP="00BC1954">
            <w:pPr>
              <w:spacing w:after="0" w:line="240" w:lineRule="auto"/>
              <w:jc w:val="center"/>
              <w:rPr>
                <w:rFonts w:ascii="Times New Roman" w:eastAsia="Times New Roman" w:hAnsi="Times New Roman" w:cs="Times New Roman"/>
                <w:sz w:val="16"/>
                <w:szCs w:val="16"/>
              </w:rPr>
            </w:pPr>
          </w:p>
        </w:tc>
        <w:tc>
          <w:tcPr>
            <w:tcW w:w="1418"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8/2, 8/3</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Kujan</w:t>
            </w:r>
          </w:p>
        </w:tc>
        <w:tc>
          <w:tcPr>
            <w:tcW w:w="709"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Powiat Złotowski</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trwały zarząd</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 xml:space="preserve">PZD </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w Złotowie</w:t>
            </w:r>
          </w:p>
        </w:tc>
        <w:tc>
          <w:tcPr>
            <w:tcW w:w="1134"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Nie występuje</w:t>
            </w:r>
          </w:p>
        </w:tc>
        <w:tc>
          <w:tcPr>
            <w:tcW w:w="1985"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Droga dla rowerów</w:t>
            </w:r>
          </w:p>
        </w:tc>
        <w:tc>
          <w:tcPr>
            <w:tcW w:w="1134" w:type="dxa"/>
            <w:gridSpan w:val="2"/>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Planowane</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do wykonania</w:t>
            </w:r>
          </w:p>
        </w:tc>
      </w:tr>
      <w:tr w:rsidR="00B63C27" w:rsidRPr="006B107A" w:rsidTr="00B63C27">
        <w:trPr>
          <w:trHeight w:val="283"/>
        </w:trPr>
        <w:tc>
          <w:tcPr>
            <w:tcW w:w="412"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5.</w:t>
            </w:r>
          </w:p>
        </w:tc>
        <w:tc>
          <w:tcPr>
            <w:tcW w:w="1331"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19+685 – 19+692</w:t>
            </w:r>
          </w:p>
        </w:tc>
        <w:tc>
          <w:tcPr>
            <w:tcW w:w="2512" w:type="dxa"/>
            <w:gridSpan w:val="3"/>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Skrzyżowanie</w:t>
            </w:r>
          </w:p>
        </w:tc>
        <w:tc>
          <w:tcPr>
            <w:tcW w:w="992" w:type="dxa"/>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DP 1038P</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DW 189</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32+095</w:t>
            </w:r>
          </w:p>
        </w:tc>
        <w:tc>
          <w:tcPr>
            <w:tcW w:w="1418"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12/2</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Kujan</w:t>
            </w:r>
          </w:p>
        </w:tc>
        <w:tc>
          <w:tcPr>
            <w:tcW w:w="709"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Województwo Wielkopolskie</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trwały zarząd WZDW</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 xml:space="preserve"> w Poznaniu</w:t>
            </w:r>
          </w:p>
        </w:tc>
        <w:tc>
          <w:tcPr>
            <w:tcW w:w="1134"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Nie występuje</w:t>
            </w:r>
          </w:p>
        </w:tc>
        <w:tc>
          <w:tcPr>
            <w:tcW w:w="1985"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Przejście dla pieszych</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i przejazd dla rowerzystów</w:t>
            </w:r>
          </w:p>
        </w:tc>
        <w:tc>
          <w:tcPr>
            <w:tcW w:w="1134" w:type="dxa"/>
            <w:gridSpan w:val="2"/>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Planowane</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do wykonania</w:t>
            </w:r>
          </w:p>
        </w:tc>
      </w:tr>
      <w:tr w:rsidR="00B63C27" w:rsidRPr="006B107A" w:rsidTr="00B63C27">
        <w:trPr>
          <w:trHeight w:val="283"/>
        </w:trPr>
        <w:tc>
          <w:tcPr>
            <w:tcW w:w="412"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6.</w:t>
            </w:r>
          </w:p>
        </w:tc>
        <w:tc>
          <w:tcPr>
            <w:tcW w:w="1331"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19+692 – 22+923</w:t>
            </w:r>
          </w:p>
        </w:tc>
        <w:tc>
          <w:tcPr>
            <w:tcW w:w="623" w:type="dxa"/>
            <w:shd w:val="clear" w:color="auto" w:fill="FFFFFF" w:themeFill="background1"/>
            <w:noWrap/>
            <w:vAlign w:val="center"/>
            <w:hideMark/>
          </w:tcPr>
          <w:p w:rsidR="00B63C27" w:rsidRPr="00BC1954" w:rsidRDefault="00B63C27" w:rsidP="00BC1954">
            <w:pPr>
              <w:spacing w:after="0" w:line="240" w:lineRule="auto"/>
              <w:ind w:left="-18"/>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10-11</w:t>
            </w:r>
          </w:p>
        </w:tc>
        <w:tc>
          <w:tcPr>
            <w:tcW w:w="712" w:type="dxa"/>
            <w:shd w:val="clear" w:color="auto" w:fill="FFFFFF" w:themeFill="background1"/>
            <w:noWrap/>
            <w:vAlign w:val="center"/>
            <w:hideMark/>
          </w:tcPr>
          <w:p w:rsidR="00B63C27" w:rsidRPr="00BC1954" w:rsidRDefault="00B63C27" w:rsidP="00BC1954">
            <w:pPr>
              <w:spacing w:after="0" w:line="240" w:lineRule="auto"/>
              <w:ind w:left="-11" w:right="-31" w:firstLine="11"/>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3231</w:t>
            </w:r>
          </w:p>
        </w:tc>
        <w:tc>
          <w:tcPr>
            <w:tcW w:w="1177" w:type="dxa"/>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asfaltowa</w:t>
            </w:r>
          </w:p>
        </w:tc>
        <w:tc>
          <w:tcPr>
            <w:tcW w:w="992" w:type="dxa"/>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DP 1038P</w:t>
            </w:r>
          </w:p>
        </w:tc>
        <w:tc>
          <w:tcPr>
            <w:tcW w:w="1418"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8/4, 8/5</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Kujan</w:t>
            </w:r>
          </w:p>
        </w:tc>
        <w:tc>
          <w:tcPr>
            <w:tcW w:w="709"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Powiat Złotowski</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trwały zarząd</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 xml:space="preserve">PZD </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w Złotowie</w:t>
            </w:r>
          </w:p>
        </w:tc>
        <w:tc>
          <w:tcPr>
            <w:tcW w:w="1134"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Nie występuje</w:t>
            </w:r>
          </w:p>
        </w:tc>
        <w:tc>
          <w:tcPr>
            <w:tcW w:w="1985"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Droga dla rowerów</w:t>
            </w:r>
          </w:p>
        </w:tc>
        <w:tc>
          <w:tcPr>
            <w:tcW w:w="1134" w:type="dxa"/>
            <w:gridSpan w:val="2"/>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Planowane</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do wykonania</w:t>
            </w:r>
          </w:p>
        </w:tc>
      </w:tr>
      <w:tr w:rsidR="00B63C27" w:rsidRPr="006B107A" w:rsidTr="00B63C27">
        <w:trPr>
          <w:trHeight w:val="283"/>
        </w:trPr>
        <w:tc>
          <w:tcPr>
            <w:tcW w:w="412"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7.</w:t>
            </w:r>
          </w:p>
        </w:tc>
        <w:tc>
          <w:tcPr>
            <w:tcW w:w="1331"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22+923</w:t>
            </w:r>
          </w:p>
        </w:tc>
        <w:tc>
          <w:tcPr>
            <w:tcW w:w="623" w:type="dxa"/>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11</w:t>
            </w:r>
          </w:p>
        </w:tc>
        <w:tc>
          <w:tcPr>
            <w:tcW w:w="11670" w:type="dxa"/>
            <w:gridSpan w:val="11"/>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Gmina Zakrzewo styk z Gminą Złotów</w:t>
            </w:r>
          </w:p>
        </w:tc>
      </w:tr>
      <w:tr w:rsidR="00B63C27" w:rsidRPr="006B107A" w:rsidTr="00B63C27">
        <w:trPr>
          <w:trHeight w:val="283"/>
        </w:trPr>
        <w:tc>
          <w:tcPr>
            <w:tcW w:w="412" w:type="dxa"/>
            <w:shd w:val="clear" w:color="auto" w:fill="92D050"/>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8.</w:t>
            </w:r>
          </w:p>
        </w:tc>
        <w:tc>
          <w:tcPr>
            <w:tcW w:w="13624" w:type="dxa"/>
            <w:gridSpan w:val="13"/>
            <w:shd w:val="clear" w:color="auto" w:fill="92D050"/>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b/>
                <w:sz w:val="16"/>
                <w:szCs w:val="16"/>
              </w:rPr>
              <w:t>Długość planowanej TRASY ROWEROWEJ NR 1 (główna) wynosi: 9,182 km</w:t>
            </w:r>
          </w:p>
        </w:tc>
      </w:tr>
    </w:tbl>
    <w:p w:rsidR="00B63C27" w:rsidRPr="00A97B93" w:rsidRDefault="00B63C27" w:rsidP="00BC1954">
      <w:pPr>
        <w:spacing w:after="0"/>
        <w:ind w:right="-30"/>
        <w:jc w:val="both"/>
        <w:rPr>
          <w:rFonts w:ascii="Times New Roman" w:hAnsi="Times New Roman" w:cs="Times New Roman"/>
          <w:color w:val="1F497D" w:themeColor="text2"/>
        </w:rPr>
      </w:pPr>
    </w:p>
    <w:p w:rsidR="00B63C27" w:rsidRPr="00A97B93" w:rsidRDefault="00B63C27" w:rsidP="00604D6E">
      <w:pPr>
        <w:spacing w:after="0" w:line="240" w:lineRule="auto"/>
        <w:ind w:right="679"/>
        <w:jc w:val="both"/>
        <w:rPr>
          <w:rFonts w:ascii="Times New Roman" w:hAnsi="Times New Roman" w:cs="Times New Roman"/>
          <w:color w:val="1F497D" w:themeColor="text2"/>
          <w:sz w:val="20"/>
          <w:szCs w:val="20"/>
        </w:rPr>
      </w:pPr>
      <w:r w:rsidRPr="00A97B93">
        <w:rPr>
          <w:rFonts w:ascii="Times New Roman" w:hAnsi="Times New Roman" w:cs="Times New Roman"/>
          <w:color w:val="1F497D" w:themeColor="text2"/>
          <w:sz w:val="20"/>
          <w:szCs w:val="20"/>
        </w:rPr>
        <w:t>Tabela nr 4. Planowany przebieg TRASY ROWEROWEJ NR 1 (główna) – Gmina Złotów.</w:t>
      </w:r>
    </w:p>
    <w:tbl>
      <w:tblPr>
        <w:tblW w:w="14036"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412"/>
        <w:gridCol w:w="1331"/>
        <w:gridCol w:w="623"/>
        <w:gridCol w:w="712"/>
        <w:gridCol w:w="1177"/>
        <w:gridCol w:w="992"/>
        <w:gridCol w:w="1418"/>
        <w:gridCol w:w="1275"/>
        <w:gridCol w:w="709"/>
        <w:gridCol w:w="1134"/>
        <w:gridCol w:w="1174"/>
        <w:gridCol w:w="1945"/>
        <w:gridCol w:w="1134"/>
      </w:tblGrid>
      <w:tr w:rsidR="00B63C27" w:rsidTr="00B63C27">
        <w:trPr>
          <w:trHeight w:val="283"/>
          <w:tblHeader/>
        </w:trPr>
        <w:tc>
          <w:tcPr>
            <w:tcW w:w="412"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B63C27" w:rsidRPr="005119DA" w:rsidRDefault="00B63C27" w:rsidP="00BC1954">
            <w:pPr>
              <w:spacing w:after="0" w:line="240" w:lineRule="auto"/>
              <w:jc w:val="center"/>
              <w:rPr>
                <w:rFonts w:ascii="Times New Roman" w:eastAsia="Times New Roman" w:hAnsi="Times New Roman" w:cs="Times New Roman"/>
                <w:b/>
                <w:sz w:val="16"/>
                <w:szCs w:val="16"/>
              </w:rPr>
            </w:pPr>
            <w:r w:rsidRPr="005119DA">
              <w:rPr>
                <w:rFonts w:ascii="Times New Roman" w:eastAsia="Times New Roman" w:hAnsi="Times New Roman" w:cs="Times New Roman"/>
                <w:b/>
                <w:sz w:val="16"/>
                <w:szCs w:val="16"/>
              </w:rPr>
              <w:t>Lp.</w:t>
            </w:r>
          </w:p>
        </w:tc>
        <w:tc>
          <w:tcPr>
            <w:tcW w:w="1331"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B63C27" w:rsidRPr="005119DA" w:rsidRDefault="00B63C27" w:rsidP="00BC1954">
            <w:pPr>
              <w:spacing w:after="0" w:line="240" w:lineRule="auto"/>
              <w:jc w:val="center"/>
              <w:rPr>
                <w:rFonts w:ascii="Times New Roman" w:eastAsia="Times New Roman" w:hAnsi="Times New Roman" w:cs="Times New Roman"/>
                <w:b/>
                <w:sz w:val="16"/>
                <w:szCs w:val="16"/>
              </w:rPr>
            </w:pPr>
            <w:r w:rsidRPr="005119DA">
              <w:rPr>
                <w:rFonts w:ascii="Times New Roman" w:eastAsia="Times New Roman" w:hAnsi="Times New Roman" w:cs="Times New Roman"/>
                <w:b/>
                <w:sz w:val="16"/>
                <w:szCs w:val="16"/>
              </w:rPr>
              <w:t>Kilometraż</w:t>
            </w:r>
          </w:p>
          <w:p w:rsidR="00B63C27" w:rsidRPr="005119DA" w:rsidRDefault="00B63C27" w:rsidP="00BC1954">
            <w:pPr>
              <w:spacing w:after="0" w:line="240" w:lineRule="auto"/>
              <w:jc w:val="center"/>
              <w:rPr>
                <w:rFonts w:ascii="Times New Roman" w:eastAsia="Times New Roman" w:hAnsi="Times New Roman" w:cs="Times New Roman"/>
                <w:b/>
                <w:sz w:val="16"/>
                <w:szCs w:val="16"/>
              </w:rPr>
            </w:pPr>
            <w:r w:rsidRPr="005119DA">
              <w:rPr>
                <w:rFonts w:ascii="Times New Roman" w:eastAsia="Times New Roman" w:hAnsi="Times New Roman" w:cs="Times New Roman"/>
                <w:b/>
                <w:sz w:val="16"/>
                <w:szCs w:val="16"/>
              </w:rPr>
              <w:t>trasy rowerowej</w:t>
            </w:r>
          </w:p>
        </w:tc>
        <w:tc>
          <w:tcPr>
            <w:tcW w:w="623"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rsidR="00B63C27" w:rsidRPr="005119DA" w:rsidRDefault="00B63C27" w:rsidP="00BC1954">
            <w:pPr>
              <w:spacing w:after="0" w:line="240" w:lineRule="auto"/>
              <w:ind w:left="-18"/>
              <w:jc w:val="center"/>
              <w:rPr>
                <w:rFonts w:ascii="Times New Roman" w:eastAsia="Times New Roman" w:hAnsi="Times New Roman" w:cs="Times New Roman"/>
                <w:b/>
                <w:sz w:val="16"/>
                <w:szCs w:val="16"/>
              </w:rPr>
            </w:pPr>
            <w:r w:rsidRPr="005119DA">
              <w:rPr>
                <w:rFonts w:ascii="Times New Roman" w:eastAsia="Times New Roman" w:hAnsi="Times New Roman" w:cs="Times New Roman"/>
                <w:b/>
                <w:sz w:val="16"/>
                <w:szCs w:val="16"/>
              </w:rPr>
              <w:t xml:space="preserve">Nr </w:t>
            </w:r>
          </w:p>
          <w:p w:rsidR="00B63C27" w:rsidRPr="005119DA" w:rsidRDefault="00B63C27" w:rsidP="00BC1954">
            <w:pPr>
              <w:spacing w:after="0" w:line="240" w:lineRule="auto"/>
              <w:ind w:left="-18"/>
              <w:jc w:val="center"/>
              <w:rPr>
                <w:rFonts w:ascii="Times New Roman" w:eastAsia="Times New Roman" w:hAnsi="Times New Roman" w:cs="Times New Roman"/>
                <w:b/>
                <w:sz w:val="16"/>
                <w:szCs w:val="16"/>
              </w:rPr>
            </w:pPr>
            <w:r w:rsidRPr="005119DA">
              <w:rPr>
                <w:rFonts w:ascii="Times New Roman" w:eastAsia="Times New Roman" w:hAnsi="Times New Roman" w:cs="Times New Roman"/>
                <w:b/>
                <w:sz w:val="16"/>
                <w:szCs w:val="16"/>
              </w:rPr>
              <w:t>węzła</w:t>
            </w:r>
          </w:p>
        </w:tc>
        <w:tc>
          <w:tcPr>
            <w:tcW w:w="712"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rsidR="00B63C27" w:rsidRPr="005119DA" w:rsidRDefault="00B63C27" w:rsidP="00BC1954">
            <w:pPr>
              <w:spacing w:after="0" w:line="240" w:lineRule="auto"/>
              <w:ind w:left="-11" w:right="-31" w:firstLine="11"/>
              <w:jc w:val="center"/>
              <w:rPr>
                <w:rFonts w:ascii="Times New Roman" w:eastAsia="Times New Roman" w:hAnsi="Times New Roman" w:cs="Times New Roman"/>
                <w:b/>
                <w:sz w:val="16"/>
                <w:szCs w:val="16"/>
              </w:rPr>
            </w:pPr>
            <w:r w:rsidRPr="005119DA">
              <w:rPr>
                <w:rFonts w:ascii="Times New Roman" w:eastAsia="Times New Roman" w:hAnsi="Times New Roman" w:cs="Times New Roman"/>
                <w:b/>
                <w:sz w:val="16"/>
                <w:szCs w:val="16"/>
              </w:rPr>
              <w:t>Długość odcinka [m]</w:t>
            </w:r>
          </w:p>
        </w:tc>
        <w:tc>
          <w:tcPr>
            <w:tcW w:w="1177"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rsidR="00B63C27" w:rsidRPr="005119DA" w:rsidRDefault="00B63C27" w:rsidP="00BC1954">
            <w:pPr>
              <w:spacing w:after="0" w:line="240" w:lineRule="auto"/>
              <w:jc w:val="center"/>
              <w:rPr>
                <w:rFonts w:ascii="Times New Roman" w:eastAsia="Times New Roman" w:hAnsi="Times New Roman" w:cs="Times New Roman"/>
                <w:b/>
                <w:sz w:val="16"/>
                <w:szCs w:val="16"/>
              </w:rPr>
            </w:pPr>
            <w:r w:rsidRPr="005119DA">
              <w:rPr>
                <w:rFonts w:ascii="Times New Roman" w:eastAsia="Times New Roman" w:hAnsi="Times New Roman" w:cs="Times New Roman"/>
                <w:b/>
                <w:sz w:val="16"/>
                <w:szCs w:val="16"/>
              </w:rPr>
              <w:t>Nawierzchnia</w:t>
            </w:r>
          </w:p>
        </w:tc>
        <w:tc>
          <w:tcPr>
            <w:tcW w:w="992"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rsidR="00B63C27" w:rsidRPr="005119DA" w:rsidRDefault="00B63C27" w:rsidP="00BC1954">
            <w:pPr>
              <w:spacing w:after="0" w:line="240" w:lineRule="auto"/>
              <w:jc w:val="center"/>
              <w:rPr>
                <w:rFonts w:ascii="Times New Roman" w:eastAsia="Times New Roman" w:hAnsi="Times New Roman" w:cs="Times New Roman"/>
                <w:b/>
                <w:sz w:val="16"/>
                <w:szCs w:val="16"/>
              </w:rPr>
            </w:pPr>
            <w:r w:rsidRPr="005119DA">
              <w:rPr>
                <w:rFonts w:ascii="Times New Roman" w:eastAsia="Times New Roman" w:hAnsi="Times New Roman" w:cs="Times New Roman"/>
                <w:b/>
                <w:sz w:val="16"/>
                <w:szCs w:val="16"/>
              </w:rPr>
              <w:t>Nr</w:t>
            </w:r>
          </w:p>
          <w:p w:rsidR="00B63C27" w:rsidRPr="005119DA" w:rsidRDefault="00B63C27" w:rsidP="00BC1954">
            <w:pPr>
              <w:spacing w:after="0" w:line="240" w:lineRule="auto"/>
              <w:jc w:val="center"/>
              <w:rPr>
                <w:rFonts w:ascii="Times New Roman" w:eastAsia="Times New Roman" w:hAnsi="Times New Roman" w:cs="Times New Roman"/>
                <w:b/>
                <w:sz w:val="16"/>
                <w:szCs w:val="16"/>
              </w:rPr>
            </w:pPr>
            <w:r w:rsidRPr="005119DA">
              <w:rPr>
                <w:rFonts w:ascii="Times New Roman" w:eastAsia="Times New Roman" w:hAnsi="Times New Roman" w:cs="Times New Roman"/>
                <w:b/>
                <w:sz w:val="16"/>
                <w:szCs w:val="16"/>
              </w:rPr>
              <w:t>drogi</w:t>
            </w:r>
          </w:p>
        </w:tc>
        <w:tc>
          <w:tcPr>
            <w:tcW w:w="1418"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B63C27" w:rsidRPr="005119DA" w:rsidRDefault="00B63C27" w:rsidP="00BC1954">
            <w:pPr>
              <w:spacing w:after="0" w:line="240" w:lineRule="auto"/>
              <w:jc w:val="center"/>
              <w:rPr>
                <w:rFonts w:ascii="Times New Roman" w:eastAsia="Times New Roman" w:hAnsi="Times New Roman" w:cs="Times New Roman"/>
                <w:b/>
                <w:sz w:val="16"/>
                <w:szCs w:val="16"/>
              </w:rPr>
            </w:pPr>
            <w:r w:rsidRPr="005119DA">
              <w:rPr>
                <w:rFonts w:ascii="Times New Roman" w:eastAsia="Times New Roman" w:hAnsi="Times New Roman" w:cs="Times New Roman"/>
                <w:b/>
                <w:sz w:val="16"/>
                <w:szCs w:val="16"/>
              </w:rPr>
              <w:t>Nazwa</w:t>
            </w:r>
          </w:p>
          <w:p w:rsidR="00B63C27" w:rsidRPr="005119DA" w:rsidRDefault="00B63C27" w:rsidP="00BC1954">
            <w:pPr>
              <w:spacing w:after="0" w:line="240" w:lineRule="auto"/>
              <w:jc w:val="center"/>
              <w:rPr>
                <w:rFonts w:ascii="Times New Roman" w:eastAsia="Times New Roman" w:hAnsi="Times New Roman" w:cs="Times New Roman"/>
                <w:b/>
                <w:sz w:val="16"/>
                <w:szCs w:val="16"/>
              </w:rPr>
            </w:pPr>
            <w:r w:rsidRPr="005119DA">
              <w:rPr>
                <w:rFonts w:ascii="Times New Roman" w:eastAsia="Times New Roman" w:hAnsi="Times New Roman" w:cs="Times New Roman"/>
                <w:b/>
                <w:sz w:val="16"/>
                <w:szCs w:val="16"/>
              </w:rPr>
              <w:t xml:space="preserve">ulicy </w:t>
            </w:r>
          </w:p>
        </w:tc>
        <w:tc>
          <w:tcPr>
            <w:tcW w:w="1275"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B63C27" w:rsidRPr="005119DA" w:rsidRDefault="00B63C27" w:rsidP="00BC1954">
            <w:pPr>
              <w:spacing w:after="0" w:line="240" w:lineRule="auto"/>
              <w:jc w:val="center"/>
              <w:rPr>
                <w:rFonts w:ascii="Times New Roman" w:eastAsia="Times New Roman" w:hAnsi="Times New Roman" w:cs="Times New Roman"/>
                <w:b/>
                <w:sz w:val="16"/>
                <w:szCs w:val="16"/>
              </w:rPr>
            </w:pPr>
            <w:r w:rsidRPr="005119DA">
              <w:rPr>
                <w:rFonts w:ascii="Times New Roman" w:eastAsia="Times New Roman" w:hAnsi="Times New Roman" w:cs="Times New Roman"/>
                <w:b/>
                <w:sz w:val="16"/>
                <w:szCs w:val="16"/>
              </w:rPr>
              <w:t>Nr działek</w:t>
            </w:r>
          </w:p>
        </w:tc>
        <w:tc>
          <w:tcPr>
            <w:tcW w:w="709"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B63C27" w:rsidRPr="005119DA" w:rsidRDefault="00B63C27" w:rsidP="00BC1954">
            <w:pPr>
              <w:spacing w:after="0" w:line="240" w:lineRule="auto"/>
              <w:jc w:val="center"/>
              <w:rPr>
                <w:rFonts w:ascii="Times New Roman" w:eastAsia="Times New Roman" w:hAnsi="Times New Roman" w:cs="Times New Roman"/>
                <w:b/>
                <w:sz w:val="16"/>
                <w:szCs w:val="16"/>
              </w:rPr>
            </w:pPr>
            <w:r w:rsidRPr="005119DA">
              <w:rPr>
                <w:rFonts w:ascii="Times New Roman" w:eastAsia="Times New Roman" w:hAnsi="Times New Roman" w:cs="Times New Roman"/>
                <w:b/>
                <w:sz w:val="16"/>
                <w:szCs w:val="16"/>
              </w:rPr>
              <w:t>Użytek</w:t>
            </w:r>
          </w:p>
        </w:tc>
        <w:tc>
          <w:tcPr>
            <w:tcW w:w="1134"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B63C27" w:rsidRPr="005119DA" w:rsidRDefault="00B63C27" w:rsidP="00BC1954">
            <w:pPr>
              <w:spacing w:after="0" w:line="240" w:lineRule="auto"/>
              <w:jc w:val="center"/>
              <w:rPr>
                <w:rFonts w:ascii="Times New Roman" w:eastAsia="Times New Roman" w:hAnsi="Times New Roman" w:cs="Times New Roman"/>
                <w:b/>
                <w:sz w:val="16"/>
                <w:szCs w:val="16"/>
              </w:rPr>
            </w:pPr>
            <w:r w:rsidRPr="005119DA">
              <w:rPr>
                <w:rFonts w:ascii="Times New Roman" w:eastAsia="Times New Roman" w:hAnsi="Times New Roman" w:cs="Times New Roman"/>
                <w:b/>
                <w:sz w:val="16"/>
                <w:szCs w:val="16"/>
              </w:rPr>
              <w:t>Własność</w:t>
            </w:r>
          </w:p>
        </w:tc>
        <w:tc>
          <w:tcPr>
            <w:tcW w:w="1174"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B63C27" w:rsidRPr="005119DA" w:rsidRDefault="00B63C27" w:rsidP="00BC1954">
            <w:pPr>
              <w:spacing w:after="0" w:line="240" w:lineRule="auto"/>
              <w:jc w:val="center"/>
              <w:rPr>
                <w:rFonts w:ascii="Times New Roman" w:eastAsia="Times New Roman" w:hAnsi="Times New Roman" w:cs="Times New Roman"/>
                <w:b/>
                <w:sz w:val="16"/>
                <w:szCs w:val="16"/>
              </w:rPr>
            </w:pPr>
            <w:r w:rsidRPr="005119DA">
              <w:rPr>
                <w:rFonts w:ascii="Times New Roman" w:eastAsia="Times New Roman" w:hAnsi="Times New Roman" w:cs="Times New Roman"/>
                <w:b/>
                <w:sz w:val="16"/>
                <w:szCs w:val="16"/>
              </w:rPr>
              <w:t>Obszar</w:t>
            </w:r>
          </w:p>
          <w:p w:rsidR="00B63C27" w:rsidRPr="005119DA" w:rsidRDefault="00B63C27" w:rsidP="00BC1954">
            <w:pPr>
              <w:spacing w:after="0" w:line="240" w:lineRule="auto"/>
              <w:jc w:val="center"/>
              <w:rPr>
                <w:rFonts w:ascii="Times New Roman" w:eastAsia="Times New Roman" w:hAnsi="Times New Roman" w:cs="Times New Roman"/>
                <w:b/>
                <w:sz w:val="16"/>
                <w:szCs w:val="16"/>
              </w:rPr>
            </w:pPr>
            <w:r w:rsidRPr="005119DA">
              <w:rPr>
                <w:rFonts w:ascii="Times New Roman" w:eastAsia="Times New Roman" w:hAnsi="Times New Roman" w:cs="Times New Roman"/>
                <w:b/>
                <w:sz w:val="16"/>
                <w:szCs w:val="16"/>
              </w:rPr>
              <w:t>chroniony</w:t>
            </w:r>
          </w:p>
        </w:tc>
        <w:tc>
          <w:tcPr>
            <w:tcW w:w="1945"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B63C27" w:rsidRPr="005119DA" w:rsidRDefault="00B63C27" w:rsidP="00BC1954">
            <w:pPr>
              <w:spacing w:after="0" w:line="240" w:lineRule="auto"/>
              <w:jc w:val="center"/>
              <w:rPr>
                <w:rFonts w:ascii="Times New Roman" w:eastAsia="Times New Roman" w:hAnsi="Times New Roman" w:cs="Times New Roman"/>
                <w:b/>
                <w:sz w:val="16"/>
                <w:szCs w:val="16"/>
              </w:rPr>
            </w:pPr>
            <w:r w:rsidRPr="005119DA">
              <w:rPr>
                <w:rFonts w:ascii="Times New Roman" w:eastAsia="Times New Roman" w:hAnsi="Times New Roman" w:cs="Times New Roman"/>
                <w:b/>
                <w:sz w:val="16"/>
                <w:szCs w:val="16"/>
              </w:rPr>
              <w:t>Infrastruktura rowerowa</w:t>
            </w:r>
          </w:p>
        </w:tc>
        <w:tc>
          <w:tcPr>
            <w:tcW w:w="1134"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B63C27" w:rsidRPr="005119DA" w:rsidRDefault="00B63C27" w:rsidP="00BC1954">
            <w:pPr>
              <w:spacing w:after="0" w:line="240" w:lineRule="auto"/>
              <w:jc w:val="center"/>
              <w:rPr>
                <w:rFonts w:ascii="Times New Roman" w:eastAsia="Times New Roman" w:hAnsi="Times New Roman" w:cs="Times New Roman"/>
                <w:b/>
                <w:sz w:val="16"/>
                <w:szCs w:val="16"/>
              </w:rPr>
            </w:pPr>
            <w:r w:rsidRPr="005119DA">
              <w:rPr>
                <w:rFonts w:ascii="Times New Roman" w:eastAsia="Times New Roman" w:hAnsi="Times New Roman" w:cs="Times New Roman"/>
                <w:b/>
                <w:sz w:val="16"/>
                <w:szCs w:val="16"/>
              </w:rPr>
              <w:t>Stan</w:t>
            </w:r>
          </w:p>
          <w:p w:rsidR="00B63C27" w:rsidRPr="005119DA" w:rsidRDefault="00B63C27" w:rsidP="00BC1954">
            <w:pPr>
              <w:spacing w:after="0" w:line="240" w:lineRule="auto"/>
              <w:jc w:val="center"/>
              <w:rPr>
                <w:rFonts w:ascii="Times New Roman" w:eastAsia="Times New Roman" w:hAnsi="Times New Roman" w:cs="Times New Roman"/>
                <w:b/>
                <w:sz w:val="16"/>
                <w:szCs w:val="16"/>
              </w:rPr>
            </w:pPr>
            <w:r w:rsidRPr="005119DA">
              <w:rPr>
                <w:rFonts w:ascii="Times New Roman" w:eastAsia="Times New Roman" w:hAnsi="Times New Roman" w:cs="Times New Roman"/>
                <w:b/>
                <w:sz w:val="16"/>
                <w:szCs w:val="16"/>
              </w:rPr>
              <w:t>kwiecień</w:t>
            </w:r>
          </w:p>
          <w:p w:rsidR="00B63C27" w:rsidRPr="005119DA" w:rsidRDefault="00B63C27" w:rsidP="00BC1954">
            <w:pPr>
              <w:spacing w:after="0" w:line="240" w:lineRule="auto"/>
              <w:jc w:val="center"/>
              <w:rPr>
                <w:rFonts w:ascii="Times New Roman" w:eastAsia="Times New Roman" w:hAnsi="Times New Roman" w:cs="Times New Roman"/>
                <w:b/>
                <w:sz w:val="16"/>
                <w:szCs w:val="16"/>
              </w:rPr>
            </w:pPr>
            <w:r w:rsidRPr="005119DA">
              <w:rPr>
                <w:rFonts w:ascii="Times New Roman" w:eastAsia="Times New Roman" w:hAnsi="Times New Roman" w:cs="Times New Roman"/>
                <w:b/>
                <w:sz w:val="16"/>
                <w:szCs w:val="16"/>
              </w:rPr>
              <w:t xml:space="preserve"> 2023 r.</w:t>
            </w:r>
          </w:p>
        </w:tc>
      </w:tr>
      <w:tr w:rsidR="00B63C27" w:rsidTr="00B63C27">
        <w:trPr>
          <w:trHeight w:val="283"/>
          <w:tblHeader/>
        </w:trPr>
        <w:tc>
          <w:tcPr>
            <w:tcW w:w="14036" w:type="dxa"/>
            <w:gridSpan w:val="13"/>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B63C27" w:rsidRPr="005119DA" w:rsidRDefault="00B63C27" w:rsidP="00BC1954">
            <w:pPr>
              <w:spacing w:after="0" w:line="240" w:lineRule="auto"/>
              <w:jc w:val="center"/>
              <w:rPr>
                <w:rFonts w:ascii="Times New Roman" w:eastAsia="Times New Roman" w:hAnsi="Times New Roman" w:cs="Times New Roman"/>
                <w:b/>
                <w:sz w:val="16"/>
                <w:szCs w:val="16"/>
              </w:rPr>
            </w:pPr>
            <w:r w:rsidRPr="005119DA">
              <w:rPr>
                <w:rFonts w:ascii="Times New Roman" w:eastAsia="Times New Roman" w:hAnsi="Times New Roman" w:cs="Times New Roman"/>
                <w:b/>
                <w:sz w:val="16"/>
                <w:szCs w:val="16"/>
              </w:rPr>
              <w:t>TRASA ROWEROWA NR 1 (główna )</w:t>
            </w:r>
          </w:p>
        </w:tc>
      </w:tr>
      <w:tr w:rsidR="00B63C27" w:rsidTr="00B63C27">
        <w:trPr>
          <w:trHeight w:val="283"/>
        </w:trPr>
        <w:tc>
          <w:tcPr>
            <w:tcW w:w="4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5119DA" w:rsidRDefault="00B63C27" w:rsidP="00BC1954">
            <w:pPr>
              <w:spacing w:after="0" w:line="240" w:lineRule="auto"/>
              <w:jc w:val="center"/>
              <w:rPr>
                <w:rFonts w:ascii="Times New Roman" w:eastAsia="Times New Roman" w:hAnsi="Times New Roman" w:cs="Times New Roman"/>
                <w:sz w:val="16"/>
                <w:szCs w:val="16"/>
              </w:rPr>
            </w:pPr>
            <w:r w:rsidRPr="005119DA">
              <w:rPr>
                <w:rFonts w:ascii="Times New Roman" w:eastAsia="Times New Roman" w:hAnsi="Times New Roman" w:cs="Times New Roman"/>
                <w:sz w:val="16"/>
                <w:szCs w:val="16"/>
              </w:rPr>
              <w:t>1.</w:t>
            </w:r>
          </w:p>
        </w:tc>
        <w:tc>
          <w:tcPr>
            <w:tcW w:w="13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5119DA" w:rsidRDefault="00B63C27" w:rsidP="00BC1954">
            <w:pPr>
              <w:spacing w:after="0" w:line="240" w:lineRule="auto"/>
              <w:jc w:val="center"/>
              <w:rPr>
                <w:rFonts w:ascii="Times New Roman" w:eastAsia="Times New Roman" w:hAnsi="Times New Roman" w:cs="Times New Roman"/>
                <w:sz w:val="16"/>
                <w:szCs w:val="16"/>
              </w:rPr>
            </w:pPr>
            <w:r w:rsidRPr="005119DA">
              <w:rPr>
                <w:rFonts w:ascii="Times New Roman" w:eastAsia="Times New Roman" w:hAnsi="Times New Roman" w:cs="Times New Roman"/>
                <w:sz w:val="16"/>
                <w:szCs w:val="16"/>
              </w:rPr>
              <w:t>22+923</w:t>
            </w:r>
          </w:p>
        </w:tc>
        <w:tc>
          <w:tcPr>
            <w:tcW w:w="62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63C27" w:rsidRPr="005119DA" w:rsidRDefault="00B63C27" w:rsidP="00BC1954">
            <w:pPr>
              <w:spacing w:after="0" w:line="240" w:lineRule="auto"/>
              <w:jc w:val="center"/>
              <w:rPr>
                <w:rFonts w:ascii="Times New Roman" w:eastAsia="Times New Roman" w:hAnsi="Times New Roman" w:cs="Times New Roman"/>
                <w:sz w:val="16"/>
                <w:szCs w:val="16"/>
              </w:rPr>
            </w:pPr>
            <w:r w:rsidRPr="005119DA">
              <w:rPr>
                <w:rFonts w:ascii="Times New Roman" w:eastAsia="Times New Roman" w:hAnsi="Times New Roman" w:cs="Times New Roman"/>
                <w:sz w:val="16"/>
                <w:szCs w:val="16"/>
              </w:rPr>
              <w:t>11</w:t>
            </w:r>
          </w:p>
        </w:tc>
        <w:tc>
          <w:tcPr>
            <w:tcW w:w="11670" w:type="dxa"/>
            <w:gridSpan w:val="10"/>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5119DA" w:rsidRDefault="00B63C27" w:rsidP="00BC1954">
            <w:pPr>
              <w:spacing w:after="0" w:line="240" w:lineRule="auto"/>
              <w:jc w:val="center"/>
              <w:rPr>
                <w:rFonts w:ascii="Times New Roman" w:eastAsia="Times New Roman" w:hAnsi="Times New Roman" w:cs="Times New Roman"/>
                <w:sz w:val="16"/>
                <w:szCs w:val="16"/>
              </w:rPr>
            </w:pPr>
            <w:r w:rsidRPr="005119DA">
              <w:rPr>
                <w:rFonts w:ascii="Times New Roman" w:eastAsia="Times New Roman" w:hAnsi="Times New Roman" w:cs="Times New Roman"/>
                <w:sz w:val="16"/>
                <w:szCs w:val="16"/>
              </w:rPr>
              <w:t>Gmina Złotów styk z Gminą Zakrzewo</w:t>
            </w:r>
          </w:p>
        </w:tc>
      </w:tr>
      <w:tr w:rsidR="00B63C27" w:rsidTr="00B63C27">
        <w:trPr>
          <w:trHeight w:val="283"/>
        </w:trPr>
        <w:tc>
          <w:tcPr>
            <w:tcW w:w="4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5119DA" w:rsidRDefault="00B63C27" w:rsidP="00BC1954">
            <w:pPr>
              <w:spacing w:after="0" w:line="240" w:lineRule="auto"/>
              <w:jc w:val="center"/>
              <w:rPr>
                <w:rFonts w:ascii="Times New Roman" w:eastAsia="Times New Roman" w:hAnsi="Times New Roman" w:cs="Times New Roman"/>
                <w:sz w:val="16"/>
                <w:szCs w:val="16"/>
              </w:rPr>
            </w:pPr>
            <w:r w:rsidRPr="005119DA">
              <w:rPr>
                <w:rFonts w:ascii="Times New Roman" w:eastAsia="Times New Roman" w:hAnsi="Times New Roman" w:cs="Times New Roman"/>
                <w:sz w:val="16"/>
                <w:szCs w:val="16"/>
              </w:rPr>
              <w:t>2.</w:t>
            </w:r>
          </w:p>
        </w:tc>
        <w:tc>
          <w:tcPr>
            <w:tcW w:w="13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5119DA" w:rsidRDefault="00B63C27" w:rsidP="00BC1954">
            <w:pPr>
              <w:spacing w:after="0" w:line="240" w:lineRule="auto"/>
              <w:jc w:val="center"/>
              <w:rPr>
                <w:rFonts w:ascii="Times New Roman" w:eastAsia="Times New Roman" w:hAnsi="Times New Roman" w:cs="Times New Roman"/>
                <w:sz w:val="16"/>
                <w:szCs w:val="16"/>
              </w:rPr>
            </w:pPr>
            <w:r w:rsidRPr="005119DA">
              <w:rPr>
                <w:rFonts w:ascii="Times New Roman" w:eastAsia="Times New Roman" w:hAnsi="Times New Roman" w:cs="Times New Roman"/>
                <w:sz w:val="16"/>
                <w:szCs w:val="16"/>
              </w:rPr>
              <w:t>22+923 – 25+608</w:t>
            </w:r>
          </w:p>
        </w:tc>
        <w:tc>
          <w:tcPr>
            <w:tcW w:w="62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63C27" w:rsidRPr="005119DA" w:rsidRDefault="00B63C27" w:rsidP="00BC1954">
            <w:pPr>
              <w:spacing w:after="0" w:line="240" w:lineRule="auto"/>
              <w:jc w:val="center"/>
              <w:rPr>
                <w:rFonts w:ascii="Times New Roman" w:hAnsi="Times New Roman" w:cs="Times New Roman"/>
                <w:sz w:val="16"/>
                <w:szCs w:val="16"/>
              </w:rPr>
            </w:pPr>
            <w:r w:rsidRPr="005119DA">
              <w:rPr>
                <w:rFonts w:ascii="Times New Roman" w:hAnsi="Times New Roman" w:cs="Times New Roman"/>
                <w:sz w:val="16"/>
                <w:szCs w:val="16"/>
              </w:rPr>
              <w:t>11-12</w:t>
            </w:r>
          </w:p>
        </w:tc>
        <w:tc>
          <w:tcPr>
            <w:tcW w:w="71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63C27" w:rsidRPr="005119DA" w:rsidRDefault="00B63C27" w:rsidP="00BC1954">
            <w:pPr>
              <w:spacing w:after="0" w:line="240" w:lineRule="auto"/>
              <w:ind w:left="-11" w:right="-31" w:firstLine="11"/>
              <w:jc w:val="center"/>
              <w:rPr>
                <w:rFonts w:ascii="Times New Roman" w:eastAsia="Times New Roman" w:hAnsi="Times New Roman" w:cs="Times New Roman"/>
                <w:sz w:val="16"/>
                <w:szCs w:val="16"/>
              </w:rPr>
            </w:pPr>
            <w:r w:rsidRPr="005119DA">
              <w:rPr>
                <w:rFonts w:ascii="Times New Roman" w:eastAsia="Times New Roman" w:hAnsi="Times New Roman" w:cs="Times New Roman"/>
                <w:sz w:val="16"/>
                <w:szCs w:val="16"/>
              </w:rPr>
              <w:t>2685</w:t>
            </w:r>
          </w:p>
        </w:tc>
        <w:tc>
          <w:tcPr>
            <w:tcW w:w="117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63C27" w:rsidRPr="005119DA" w:rsidRDefault="00B63C27" w:rsidP="00BC1954">
            <w:pPr>
              <w:spacing w:after="0" w:line="240" w:lineRule="auto"/>
              <w:jc w:val="center"/>
              <w:rPr>
                <w:rFonts w:ascii="Times New Roman" w:eastAsia="Times New Roman" w:hAnsi="Times New Roman" w:cs="Times New Roman"/>
                <w:sz w:val="16"/>
                <w:szCs w:val="16"/>
              </w:rPr>
            </w:pPr>
            <w:r w:rsidRPr="005119DA">
              <w:rPr>
                <w:rFonts w:ascii="Times New Roman" w:eastAsia="Times New Roman" w:hAnsi="Times New Roman" w:cs="Times New Roman"/>
                <w:sz w:val="16"/>
                <w:szCs w:val="16"/>
              </w:rPr>
              <w:t>asfaltowa</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63C27" w:rsidRPr="005119DA" w:rsidRDefault="00B63C27" w:rsidP="00BC1954">
            <w:pPr>
              <w:spacing w:after="0" w:line="240" w:lineRule="auto"/>
              <w:jc w:val="center"/>
              <w:rPr>
                <w:rFonts w:ascii="Times New Roman" w:eastAsia="Times New Roman" w:hAnsi="Times New Roman" w:cs="Times New Roman"/>
                <w:sz w:val="16"/>
                <w:szCs w:val="16"/>
              </w:rPr>
            </w:pPr>
            <w:r w:rsidRPr="005119DA">
              <w:rPr>
                <w:rFonts w:ascii="Times New Roman" w:eastAsia="Times New Roman" w:hAnsi="Times New Roman" w:cs="Times New Roman"/>
                <w:sz w:val="16"/>
                <w:szCs w:val="16"/>
              </w:rPr>
              <w:t>DP 1038P</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5119DA" w:rsidRDefault="00B63C27" w:rsidP="00BC1954">
            <w:pPr>
              <w:spacing w:after="0" w:line="240" w:lineRule="auto"/>
              <w:jc w:val="center"/>
              <w:rPr>
                <w:rFonts w:ascii="Times New Roman" w:eastAsia="Times New Roman" w:hAnsi="Times New Roman" w:cs="Times New Roman"/>
                <w:sz w:val="16"/>
                <w:szCs w:val="16"/>
              </w:rPr>
            </w:pPr>
            <w:r w:rsidRPr="005119DA">
              <w:rPr>
                <w:rFonts w:ascii="Times New Roman" w:eastAsia="Times New Roman" w:hAnsi="Times New Roman" w:cs="Times New Roman"/>
                <w:sz w:val="16"/>
                <w:szCs w:val="16"/>
              </w:rPr>
              <w:t>-</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5119DA" w:rsidRDefault="00B63C27" w:rsidP="00BC1954">
            <w:pPr>
              <w:spacing w:after="0" w:line="240" w:lineRule="auto"/>
              <w:jc w:val="center"/>
              <w:rPr>
                <w:rFonts w:ascii="Times New Roman" w:eastAsia="Times New Roman" w:hAnsi="Times New Roman" w:cs="Times New Roman"/>
                <w:sz w:val="16"/>
                <w:szCs w:val="16"/>
              </w:rPr>
            </w:pPr>
            <w:r w:rsidRPr="005119DA">
              <w:rPr>
                <w:rFonts w:ascii="Times New Roman" w:eastAsia="Times New Roman" w:hAnsi="Times New Roman" w:cs="Times New Roman"/>
                <w:sz w:val="16"/>
                <w:szCs w:val="16"/>
              </w:rPr>
              <w:t>331</w:t>
            </w:r>
          </w:p>
          <w:p w:rsidR="00B63C27" w:rsidRPr="005119DA" w:rsidRDefault="00B63C27" w:rsidP="00BC1954">
            <w:pPr>
              <w:spacing w:after="0" w:line="240" w:lineRule="auto"/>
              <w:jc w:val="center"/>
              <w:rPr>
                <w:rFonts w:ascii="Times New Roman" w:eastAsia="Times New Roman" w:hAnsi="Times New Roman" w:cs="Times New Roman"/>
                <w:sz w:val="16"/>
                <w:szCs w:val="16"/>
              </w:rPr>
            </w:pPr>
            <w:r w:rsidRPr="005119DA">
              <w:rPr>
                <w:rFonts w:ascii="Times New Roman" w:eastAsia="Times New Roman" w:hAnsi="Times New Roman" w:cs="Times New Roman"/>
                <w:sz w:val="16"/>
                <w:szCs w:val="16"/>
              </w:rPr>
              <w:t>Ruda</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5119DA" w:rsidRDefault="00B63C27" w:rsidP="00BC1954">
            <w:pPr>
              <w:spacing w:after="0" w:line="240" w:lineRule="auto"/>
              <w:jc w:val="center"/>
              <w:rPr>
                <w:rFonts w:ascii="Times New Roman" w:eastAsia="Times New Roman" w:hAnsi="Times New Roman" w:cs="Times New Roman"/>
                <w:sz w:val="16"/>
                <w:szCs w:val="16"/>
              </w:rPr>
            </w:pPr>
            <w:r w:rsidRPr="005119DA">
              <w:rPr>
                <w:rFonts w:ascii="Times New Roman" w:eastAsia="Times New Roman" w:hAnsi="Times New Roman" w:cs="Times New Roman"/>
                <w:sz w:val="16"/>
                <w:szCs w:val="16"/>
              </w:rPr>
              <w:t>dr</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5119DA" w:rsidRDefault="00B63C27" w:rsidP="00BC1954">
            <w:pPr>
              <w:spacing w:after="0" w:line="240" w:lineRule="auto"/>
              <w:jc w:val="center"/>
              <w:rPr>
                <w:rFonts w:ascii="Times New Roman" w:eastAsia="Times New Roman" w:hAnsi="Times New Roman" w:cs="Times New Roman"/>
                <w:sz w:val="16"/>
                <w:szCs w:val="16"/>
              </w:rPr>
            </w:pPr>
            <w:r w:rsidRPr="005119DA">
              <w:rPr>
                <w:rFonts w:ascii="Times New Roman" w:eastAsia="Times New Roman" w:hAnsi="Times New Roman" w:cs="Times New Roman"/>
                <w:sz w:val="16"/>
                <w:szCs w:val="16"/>
              </w:rPr>
              <w:t>Powiat Złotowski</w:t>
            </w:r>
          </w:p>
          <w:p w:rsidR="00B63C27" w:rsidRPr="005119DA" w:rsidRDefault="00B63C27" w:rsidP="00BC1954">
            <w:pPr>
              <w:spacing w:after="0" w:line="240" w:lineRule="auto"/>
              <w:jc w:val="center"/>
              <w:rPr>
                <w:rFonts w:ascii="Times New Roman" w:eastAsia="Times New Roman" w:hAnsi="Times New Roman" w:cs="Times New Roman"/>
                <w:sz w:val="16"/>
                <w:szCs w:val="16"/>
              </w:rPr>
            </w:pPr>
            <w:r w:rsidRPr="005119DA">
              <w:rPr>
                <w:rFonts w:ascii="Times New Roman" w:eastAsia="Times New Roman" w:hAnsi="Times New Roman" w:cs="Times New Roman"/>
                <w:sz w:val="16"/>
                <w:szCs w:val="16"/>
              </w:rPr>
              <w:t>trwały zarząd</w:t>
            </w:r>
          </w:p>
          <w:p w:rsidR="00B63C27" w:rsidRPr="005119DA" w:rsidRDefault="00B63C27" w:rsidP="00BC1954">
            <w:pPr>
              <w:spacing w:after="0" w:line="240" w:lineRule="auto"/>
              <w:jc w:val="center"/>
              <w:rPr>
                <w:rFonts w:ascii="Times New Roman" w:eastAsia="Times New Roman" w:hAnsi="Times New Roman" w:cs="Times New Roman"/>
                <w:sz w:val="16"/>
                <w:szCs w:val="16"/>
              </w:rPr>
            </w:pPr>
            <w:r w:rsidRPr="005119DA">
              <w:rPr>
                <w:rFonts w:ascii="Times New Roman" w:eastAsia="Times New Roman" w:hAnsi="Times New Roman" w:cs="Times New Roman"/>
                <w:sz w:val="16"/>
                <w:szCs w:val="16"/>
              </w:rPr>
              <w:t xml:space="preserve">PZD </w:t>
            </w:r>
          </w:p>
          <w:p w:rsidR="00B63C27" w:rsidRPr="005119DA" w:rsidRDefault="00B63C27" w:rsidP="00BC1954">
            <w:pPr>
              <w:spacing w:after="0" w:line="240" w:lineRule="auto"/>
              <w:jc w:val="center"/>
              <w:rPr>
                <w:rFonts w:ascii="Times New Roman" w:eastAsia="Times New Roman" w:hAnsi="Times New Roman" w:cs="Times New Roman"/>
                <w:sz w:val="16"/>
                <w:szCs w:val="16"/>
              </w:rPr>
            </w:pPr>
            <w:r w:rsidRPr="005119DA">
              <w:rPr>
                <w:rFonts w:ascii="Times New Roman" w:eastAsia="Times New Roman" w:hAnsi="Times New Roman" w:cs="Times New Roman"/>
                <w:sz w:val="16"/>
                <w:szCs w:val="16"/>
              </w:rPr>
              <w:t>w Złotowie</w:t>
            </w:r>
          </w:p>
        </w:tc>
        <w:tc>
          <w:tcPr>
            <w:tcW w:w="117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5119DA" w:rsidRDefault="00B63C27" w:rsidP="00BC1954">
            <w:pPr>
              <w:spacing w:after="0" w:line="240" w:lineRule="auto"/>
              <w:jc w:val="center"/>
              <w:rPr>
                <w:rFonts w:ascii="Times New Roman" w:eastAsia="Times New Roman" w:hAnsi="Times New Roman" w:cs="Times New Roman"/>
                <w:sz w:val="16"/>
                <w:szCs w:val="16"/>
              </w:rPr>
            </w:pPr>
            <w:r w:rsidRPr="005119DA">
              <w:rPr>
                <w:rFonts w:ascii="Times New Roman" w:eastAsia="Times New Roman" w:hAnsi="Times New Roman" w:cs="Times New Roman"/>
                <w:sz w:val="16"/>
                <w:szCs w:val="16"/>
              </w:rPr>
              <w:t>Nie występuje</w:t>
            </w:r>
          </w:p>
        </w:tc>
        <w:tc>
          <w:tcPr>
            <w:tcW w:w="19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5119DA" w:rsidRDefault="00B63C27" w:rsidP="00BC1954">
            <w:pPr>
              <w:spacing w:after="0" w:line="240" w:lineRule="auto"/>
              <w:jc w:val="center"/>
              <w:rPr>
                <w:rFonts w:ascii="Times New Roman" w:eastAsia="Times New Roman" w:hAnsi="Times New Roman" w:cs="Times New Roman"/>
                <w:sz w:val="16"/>
                <w:szCs w:val="16"/>
              </w:rPr>
            </w:pPr>
            <w:r w:rsidRPr="005119DA">
              <w:rPr>
                <w:rFonts w:ascii="Times New Roman" w:eastAsia="Times New Roman" w:hAnsi="Times New Roman" w:cs="Times New Roman"/>
                <w:sz w:val="16"/>
                <w:szCs w:val="16"/>
              </w:rPr>
              <w:t>Droga</w:t>
            </w:r>
          </w:p>
          <w:p w:rsidR="00B63C27" w:rsidRPr="005119DA" w:rsidRDefault="00B63C27" w:rsidP="00BC1954">
            <w:pPr>
              <w:spacing w:after="0" w:line="240" w:lineRule="auto"/>
              <w:jc w:val="center"/>
              <w:rPr>
                <w:rFonts w:ascii="Times New Roman" w:eastAsia="Times New Roman" w:hAnsi="Times New Roman" w:cs="Times New Roman"/>
                <w:sz w:val="16"/>
                <w:szCs w:val="16"/>
              </w:rPr>
            </w:pPr>
            <w:r w:rsidRPr="005119DA">
              <w:rPr>
                <w:rFonts w:ascii="Times New Roman" w:eastAsia="Times New Roman" w:hAnsi="Times New Roman" w:cs="Times New Roman"/>
                <w:sz w:val="16"/>
                <w:szCs w:val="16"/>
              </w:rPr>
              <w:t>dla rowerów</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5119DA" w:rsidRDefault="00B63C27" w:rsidP="00BC1954">
            <w:pPr>
              <w:spacing w:after="0" w:line="240" w:lineRule="auto"/>
              <w:jc w:val="center"/>
              <w:rPr>
                <w:rFonts w:ascii="Times New Roman" w:eastAsia="Times New Roman" w:hAnsi="Times New Roman" w:cs="Times New Roman"/>
                <w:sz w:val="16"/>
                <w:szCs w:val="16"/>
              </w:rPr>
            </w:pPr>
            <w:r w:rsidRPr="005119DA">
              <w:rPr>
                <w:rFonts w:ascii="Times New Roman" w:eastAsia="Times New Roman" w:hAnsi="Times New Roman" w:cs="Times New Roman"/>
                <w:sz w:val="16"/>
                <w:szCs w:val="16"/>
              </w:rPr>
              <w:t>Planowane</w:t>
            </w:r>
          </w:p>
          <w:p w:rsidR="00B63C27" w:rsidRPr="005119DA" w:rsidRDefault="00B63C27" w:rsidP="00BC1954">
            <w:pPr>
              <w:spacing w:after="0" w:line="240" w:lineRule="auto"/>
              <w:jc w:val="center"/>
              <w:rPr>
                <w:rFonts w:ascii="Times New Roman" w:eastAsia="Times New Roman" w:hAnsi="Times New Roman" w:cs="Times New Roman"/>
                <w:sz w:val="16"/>
                <w:szCs w:val="16"/>
              </w:rPr>
            </w:pPr>
            <w:r w:rsidRPr="005119DA">
              <w:rPr>
                <w:rFonts w:ascii="Times New Roman" w:eastAsia="Times New Roman" w:hAnsi="Times New Roman" w:cs="Times New Roman"/>
                <w:sz w:val="16"/>
                <w:szCs w:val="16"/>
              </w:rPr>
              <w:t>do wykonania</w:t>
            </w:r>
          </w:p>
        </w:tc>
      </w:tr>
      <w:tr w:rsidR="00B63C27" w:rsidTr="00B63C27">
        <w:trPr>
          <w:trHeight w:val="283"/>
        </w:trPr>
        <w:tc>
          <w:tcPr>
            <w:tcW w:w="4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5119DA" w:rsidRDefault="00B63C27" w:rsidP="00BC1954">
            <w:pPr>
              <w:spacing w:after="0" w:line="240" w:lineRule="auto"/>
              <w:jc w:val="center"/>
              <w:rPr>
                <w:rFonts w:ascii="Times New Roman" w:eastAsia="Times New Roman" w:hAnsi="Times New Roman" w:cs="Times New Roman"/>
                <w:sz w:val="16"/>
                <w:szCs w:val="16"/>
              </w:rPr>
            </w:pPr>
            <w:r w:rsidRPr="005119DA">
              <w:rPr>
                <w:rFonts w:ascii="Times New Roman" w:eastAsia="Times New Roman" w:hAnsi="Times New Roman" w:cs="Times New Roman"/>
                <w:sz w:val="16"/>
                <w:szCs w:val="16"/>
              </w:rPr>
              <w:t>3.</w:t>
            </w:r>
          </w:p>
        </w:tc>
        <w:tc>
          <w:tcPr>
            <w:tcW w:w="13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5119DA" w:rsidRDefault="00B63C27" w:rsidP="00BC1954">
            <w:pPr>
              <w:spacing w:after="0" w:line="240" w:lineRule="auto"/>
              <w:jc w:val="center"/>
              <w:rPr>
                <w:rFonts w:ascii="Times New Roman" w:eastAsia="Times New Roman" w:hAnsi="Times New Roman" w:cs="Times New Roman"/>
                <w:sz w:val="16"/>
                <w:szCs w:val="16"/>
              </w:rPr>
            </w:pPr>
            <w:r w:rsidRPr="005119DA">
              <w:rPr>
                <w:rFonts w:ascii="Times New Roman" w:eastAsia="Times New Roman" w:hAnsi="Times New Roman" w:cs="Times New Roman"/>
                <w:sz w:val="16"/>
                <w:szCs w:val="16"/>
              </w:rPr>
              <w:t>25+608</w:t>
            </w:r>
          </w:p>
        </w:tc>
        <w:tc>
          <w:tcPr>
            <w:tcW w:w="62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63C27" w:rsidRPr="005119DA" w:rsidRDefault="00B63C27" w:rsidP="00BC1954">
            <w:pPr>
              <w:spacing w:after="0" w:line="240" w:lineRule="auto"/>
              <w:jc w:val="center"/>
              <w:rPr>
                <w:rFonts w:ascii="Times New Roman" w:eastAsia="Times New Roman" w:hAnsi="Times New Roman" w:cs="Times New Roman"/>
                <w:sz w:val="16"/>
                <w:szCs w:val="16"/>
              </w:rPr>
            </w:pPr>
            <w:r w:rsidRPr="005119DA">
              <w:rPr>
                <w:rFonts w:ascii="Times New Roman" w:eastAsia="Times New Roman" w:hAnsi="Times New Roman" w:cs="Times New Roman"/>
                <w:sz w:val="16"/>
                <w:szCs w:val="16"/>
              </w:rPr>
              <w:t>12</w:t>
            </w:r>
          </w:p>
        </w:tc>
        <w:tc>
          <w:tcPr>
            <w:tcW w:w="11670" w:type="dxa"/>
            <w:gridSpan w:val="10"/>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5119DA" w:rsidRDefault="00B63C27" w:rsidP="00BC1954">
            <w:pPr>
              <w:spacing w:after="0" w:line="240" w:lineRule="auto"/>
              <w:jc w:val="center"/>
              <w:rPr>
                <w:rFonts w:ascii="Times New Roman" w:eastAsia="Times New Roman" w:hAnsi="Times New Roman" w:cs="Times New Roman"/>
                <w:sz w:val="16"/>
                <w:szCs w:val="16"/>
              </w:rPr>
            </w:pPr>
            <w:r w:rsidRPr="005119DA">
              <w:rPr>
                <w:rFonts w:ascii="Times New Roman" w:eastAsia="Times New Roman" w:hAnsi="Times New Roman" w:cs="Times New Roman"/>
                <w:sz w:val="16"/>
                <w:szCs w:val="16"/>
              </w:rPr>
              <w:t>Gmina Złotów styk z Gminą Łobżenica</w:t>
            </w:r>
          </w:p>
        </w:tc>
      </w:tr>
      <w:tr w:rsidR="00B63C27" w:rsidTr="00B63C27">
        <w:trPr>
          <w:trHeight w:val="283"/>
        </w:trPr>
        <w:tc>
          <w:tcPr>
            <w:tcW w:w="412"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B63C27" w:rsidRPr="005119DA" w:rsidRDefault="00B63C27" w:rsidP="00BC1954">
            <w:pPr>
              <w:spacing w:after="0" w:line="240" w:lineRule="auto"/>
              <w:jc w:val="center"/>
              <w:rPr>
                <w:rFonts w:ascii="Times New Roman" w:eastAsia="Times New Roman" w:hAnsi="Times New Roman" w:cs="Times New Roman"/>
                <w:sz w:val="16"/>
                <w:szCs w:val="16"/>
              </w:rPr>
            </w:pPr>
            <w:r w:rsidRPr="005119DA">
              <w:rPr>
                <w:rFonts w:ascii="Times New Roman" w:eastAsia="Times New Roman" w:hAnsi="Times New Roman" w:cs="Times New Roman"/>
                <w:sz w:val="16"/>
                <w:szCs w:val="16"/>
              </w:rPr>
              <w:t>4.</w:t>
            </w:r>
          </w:p>
        </w:tc>
        <w:tc>
          <w:tcPr>
            <w:tcW w:w="13624" w:type="dxa"/>
            <w:gridSpan w:val="12"/>
            <w:tcBorders>
              <w:top w:val="single" w:sz="4" w:space="0" w:color="auto"/>
              <w:left w:val="single" w:sz="4" w:space="0" w:color="auto"/>
              <w:bottom w:val="single" w:sz="4" w:space="0" w:color="auto"/>
              <w:right w:val="single" w:sz="4" w:space="0" w:color="auto"/>
            </w:tcBorders>
            <w:shd w:val="clear" w:color="auto" w:fill="92D050"/>
            <w:vAlign w:val="center"/>
            <w:hideMark/>
          </w:tcPr>
          <w:p w:rsidR="00B63C27" w:rsidRPr="005119DA" w:rsidRDefault="00B63C27" w:rsidP="00BC1954">
            <w:pPr>
              <w:spacing w:after="0" w:line="240" w:lineRule="auto"/>
              <w:jc w:val="center"/>
              <w:rPr>
                <w:rFonts w:ascii="Times New Roman" w:eastAsia="Times New Roman" w:hAnsi="Times New Roman" w:cs="Times New Roman"/>
                <w:sz w:val="16"/>
                <w:szCs w:val="16"/>
              </w:rPr>
            </w:pPr>
            <w:r w:rsidRPr="005119DA">
              <w:rPr>
                <w:rFonts w:ascii="Times New Roman" w:eastAsia="Times New Roman" w:hAnsi="Times New Roman" w:cs="Times New Roman"/>
                <w:b/>
                <w:sz w:val="16"/>
                <w:szCs w:val="16"/>
              </w:rPr>
              <w:t>Łączna długość planowanej TRASY ROWEROWEJ NR 1 (główna) na terenie Gminy Złotów wynosi: 2,685 km</w:t>
            </w:r>
          </w:p>
        </w:tc>
      </w:tr>
    </w:tbl>
    <w:p w:rsidR="00B63C27" w:rsidRPr="00A97B93" w:rsidRDefault="00B63C27" w:rsidP="00604D6E">
      <w:pPr>
        <w:spacing w:after="0" w:line="240" w:lineRule="auto"/>
        <w:ind w:right="679"/>
        <w:jc w:val="both"/>
        <w:rPr>
          <w:rFonts w:ascii="Times New Roman" w:hAnsi="Times New Roman" w:cs="Times New Roman"/>
          <w:color w:val="1F497D" w:themeColor="text2"/>
          <w:sz w:val="20"/>
          <w:szCs w:val="20"/>
        </w:rPr>
      </w:pPr>
      <w:r w:rsidRPr="00A97B93">
        <w:rPr>
          <w:rFonts w:ascii="Times New Roman" w:hAnsi="Times New Roman" w:cs="Times New Roman"/>
          <w:color w:val="1F497D" w:themeColor="text2"/>
          <w:sz w:val="20"/>
          <w:szCs w:val="20"/>
        </w:rPr>
        <w:lastRenderedPageBreak/>
        <w:t>Tabela nr 5. Planowany przebieg TRASY R</w:t>
      </w:r>
      <w:r>
        <w:rPr>
          <w:rFonts w:ascii="Times New Roman" w:hAnsi="Times New Roman" w:cs="Times New Roman"/>
          <w:color w:val="1F497D" w:themeColor="text2"/>
          <w:sz w:val="20"/>
          <w:szCs w:val="20"/>
        </w:rPr>
        <w:t>OWEROWEJ NR 1 (główna)</w:t>
      </w:r>
      <w:r w:rsidRPr="00A97B93">
        <w:rPr>
          <w:rFonts w:ascii="Times New Roman" w:hAnsi="Times New Roman" w:cs="Times New Roman"/>
          <w:color w:val="1F497D" w:themeColor="text2"/>
          <w:sz w:val="20"/>
          <w:szCs w:val="20"/>
        </w:rPr>
        <w:t xml:space="preserve"> – Gmina Łobżenica.</w:t>
      </w:r>
    </w:p>
    <w:tbl>
      <w:tblPr>
        <w:tblW w:w="14036"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412"/>
        <w:gridCol w:w="1331"/>
        <w:gridCol w:w="623"/>
        <w:gridCol w:w="712"/>
        <w:gridCol w:w="1177"/>
        <w:gridCol w:w="992"/>
        <w:gridCol w:w="1418"/>
        <w:gridCol w:w="1275"/>
        <w:gridCol w:w="709"/>
        <w:gridCol w:w="1134"/>
        <w:gridCol w:w="1174"/>
        <w:gridCol w:w="1945"/>
        <w:gridCol w:w="73"/>
        <w:gridCol w:w="1061"/>
      </w:tblGrid>
      <w:tr w:rsidR="00B63C27" w:rsidRPr="006B107A" w:rsidTr="00B63C27">
        <w:trPr>
          <w:trHeight w:val="283"/>
          <w:tblHeader/>
        </w:trPr>
        <w:tc>
          <w:tcPr>
            <w:tcW w:w="412" w:type="dxa"/>
            <w:shd w:val="clear" w:color="auto" w:fill="B8CCE4" w:themeFill="accent1" w:themeFillTint="66"/>
            <w:vAlign w:val="center"/>
          </w:tcPr>
          <w:p w:rsidR="00B63C27" w:rsidRPr="00BC1954" w:rsidRDefault="00B63C27" w:rsidP="00BC1954">
            <w:pPr>
              <w:spacing w:after="0" w:line="240" w:lineRule="auto"/>
              <w:jc w:val="center"/>
              <w:rPr>
                <w:rFonts w:ascii="Times New Roman" w:eastAsia="Times New Roman" w:hAnsi="Times New Roman" w:cs="Times New Roman"/>
                <w:b/>
                <w:sz w:val="16"/>
                <w:szCs w:val="16"/>
              </w:rPr>
            </w:pPr>
            <w:r w:rsidRPr="00BC1954">
              <w:rPr>
                <w:rFonts w:ascii="Times New Roman" w:eastAsia="Times New Roman" w:hAnsi="Times New Roman" w:cs="Times New Roman"/>
                <w:b/>
                <w:sz w:val="16"/>
                <w:szCs w:val="16"/>
              </w:rPr>
              <w:t>Lp.</w:t>
            </w:r>
          </w:p>
        </w:tc>
        <w:tc>
          <w:tcPr>
            <w:tcW w:w="1331" w:type="dxa"/>
            <w:shd w:val="clear" w:color="auto" w:fill="B8CCE4" w:themeFill="accent1" w:themeFillTint="66"/>
            <w:vAlign w:val="center"/>
          </w:tcPr>
          <w:p w:rsidR="00B63C27" w:rsidRPr="00BC1954" w:rsidRDefault="00B63C27" w:rsidP="00BC1954">
            <w:pPr>
              <w:spacing w:after="0" w:line="240" w:lineRule="auto"/>
              <w:jc w:val="center"/>
              <w:rPr>
                <w:rFonts w:ascii="Times New Roman" w:eastAsia="Times New Roman" w:hAnsi="Times New Roman" w:cs="Times New Roman"/>
                <w:b/>
                <w:sz w:val="16"/>
                <w:szCs w:val="16"/>
              </w:rPr>
            </w:pPr>
            <w:r w:rsidRPr="00BC1954">
              <w:rPr>
                <w:rFonts w:ascii="Times New Roman" w:eastAsia="Times New Roman" w:hAnsi="Times New Roman" w:cs="Times New Roman"/>
                <w:b/>
                <w:sz w:val="16"/>
                <w:szCs w:val="16"/>
              </w:rPr>
              <w:t>Kilometraż</w:t>
            </w:r>
          </w:p>
          <w:p w:rsidR="00B63C27" w:rsidRPr="00BC1954" w:rsidRDefault="00B63C27" w:rsidP="00BC1954">
            <w:pPr>
              <w:spacing w:after="0" w:line="240" w:lineRule="auto"/>
              <w:jc w:val="center"/>
              <w:rPr>
                <w:rFonts w:ascii="Times New Roman" w:eastAsia="Times New Roman" w:hAnsi="Times New Roman" w:cs="Times New Roman"/>
                <w:b/>
                <w:sz w:val="16"/>
                <w:szCs w:val="16"/>
              </w:rPr>
            </w:pPr>
            <w:r w:rsidRPr="00BC1954">
              <w:rPr>
                <w:rFonts w:ascii="Times New Roman" w:eastAsia="Times New Roman" w:hAnsi="Times New Roman" w:cs="Times New Roman"/>
                <w:b/>
                <w:sz w:val="16"/>
                <w:szCs w:val="16"/>
              </w:rPr>
              <w:t>trasy rowerowej</w:t>
            </w:r>
          </w:p>
        </w:tc>
        <w:tc>
          <w:tcPr>
            <w:tcW w:w="623" w:type="dxa"/>
            <w:shd w:val="clear" w:color="auto" w:fill="B8CCE4" w:themeFill="accent1" w:themeFillTint="66"/>
            <w:noWrap/>
            <w:vAlign w:val="center"/>
            <w:hideMark/>
          </w:tcPr>
          <w:p w:rsidR="00B63C27" w:rsidRPr="00BC1954" w:rsidRDefault="00B63C27" w:rsidP="00BC1954">
            <w:pPr>
              <w:spacing w:after="0" w:line="240" w:lineRule="auto"/>
              <w:ind w:left="-18"/>
              <w:jc w:val="center"/>
              <w:rPr>
                <w:rFonts w:ascii="Times New Roman" w:eastAsia="Times New Roman" w:hAnsi="Times New Roman" w:cs="Times New Roman"/>
                <w:b/>
                <w:sz w:val="16"/>
                <w:szCs w:val="16"/>
              </w:rPr>
            </w:pPr>
            <w:r w:rsidRPr="00BC1954">
              <w:rPr>
                <w:rFonts w:ascii="Times New Roman" w:eastAsia="Times New Roman" w:hAnsi="Times New Roman" w:cs="Times New Roman"/>
                <w:b/>
                <w:sz w:val="16"/>
                <w:szCs w:val="16"/>
              </w:rPr>
              <w:t>Nr</w:t>
            </w:r>
          </w:p>
          <w:p w:rsidR="00B63C27" w:rsidRPr="00BC1954" w:rsidRDefault="00B63C27" w:rsidP="00BC1954">
            <w:pPr>
              <w:spacing w:after="0" w:line="240" w:lineRule="auto"/>
              <w:ind w:left="-18"/>
              <w:jc w:val="center"/>
              <w:rPr>
                <w:rFonts w:ascii="Times New Roman" w:eastAsia="Times New Roman" w:hAnsi="Times New Roman" w:cs="Times New Roman"/>
                <w:b/>
                <w:sz w:val="16"/>
                <w:szCs w:val="16"/>
              </w:rPr>
            </w:pPr>
            <w:r w:rsidRPr="00BC1954">
              <w:rPr>
                <w:rFonts w:ascii="Times New Roman" w:eastAsia="Times New Roman" w:hAnsi="Times New Roman" w:cs="Times New Roman"/>
                <w:b/>
                <w:sz w:val="16"/>
                <w:szCs w:val="16"/>
              </w:rPr>
              <w:t>węzła</w:t>
            </w:r>
          </w:p>
        </w:tc>
        <w:tc>
          <w:tcPr>
            <w:tcW w:w="712" w:type="dxa"/>
            <w:shd w:val="clear" w:color="auto" w:fill="B8CCE4" w:themeFill="accent1" w:themeFillTint="66"/>
            <w:noWrap/>
            <w:vAlign w:val="center"/>
            <w:hideMark/>
          </w:tcPr>
          <w:p w:rsidR="00B63C27" w:rsidRPr="00BC1954" w:rsidRDefault="00B63C27" w:rsidP="00BC1954">
            <w:pPr>
              <w:spacing w:after="0" w:line="240" w:lineRule="auto"/>
              <w:ind w:left="-11" w:right="-31" w:firstLine="11"/>
              <w:jc w:val="center"/>
              <w:rPr>
                <w:rFonts w:ascii="Times New Roman" w:eastAsia="Times New Roman" w:hAnsi="Times New Roman" w:cs="Times New Roman"/>
                <w:b/>
                <w:sz w:val="16"/>
                <w:szCs w:val="16"/>
              </w:rPr>
            </w:pPr>
            <w:r w:rsidRPr="00BC1954">
              <w:rPr>
                <w:rFonts w:ascii="Times New Roman" w:eastAsia="Times New Roman" w:hAnsi="Times New Roman" w:cs="Times New Roman"/>
                <w:b/>
                <w:sz w:val="16"/>
                <w:szCs w:val="16"/>
              </w:rPr>
              <w:t>Długość odcinka [m]</w:t>
            </w:r>
          </w:p>
        </w:tc>
        <w:tc>
          <w:tcPr>
            <w:tcW w:w="1177" w:type="dxa"/>
            <w:shd w:val="clear" w:color="auto" w:fill="B8CCE4" w:themeFill="accent1" w:themeFillTint="66"/>
            <w:noWrap/>
            <w:vAlign w:val="center"/>
            <w:hideMark/>
          </w:tcPr>
          <w:p w:rsidR="00B63C27" w:rsidRPr="00BC1954" w:rsidRDefault="00B63C27" w:rsidP="00BC1954">
            <w:pPr>
              <w:spacing w:after="0" w:line="240" w:lineRule="auto"/>
              <w:jc w:val="center"/>
              <w:rPr>
                <w:rFonts w:ascii="Times New Roman" w:eastAsia="Times New Roman" w:hAnsi="Times New Roman" w:cs="Times New Roman"/>
                <w:b/>
                <w:sz w:val="16"/>
                <w:szCs w:val="16"/>
              </w:rPr>
            </w:pPr>
            <w:r w:rsidRPr="00BC1954">
              <w:rPr>
                <w:rFonts w:ascii="Times New Roman" w:eastAsia="Times New Roman" w:hAnsi="Times New Roman" w:cs="Times New Roman"/>
                <w:b/>
                <w:sz w:val="16"/>
                <w:szCs w:val="16"/>
              </w:rPr>
              <w:t>Nawierzchnia</w:t>
            </w:r>
          </w:p>
        </w:tc>
        <w:tc>
          <w:tcPr>
            <w:tcW w:w="992" w:type="dxa"/>
            <w:shd w:val="clear" w:color="auto" w:fill="B8CCE4" w:themeFill="accent1" w:themeFillTint="66"/>
            <w:noWrap/>
            <w:vAlign w:val="center"/>
            <w:hideMark/>
          </w:tcPr>
          <w:p w:rsidR="00B63C27" w:rsidRPr="00BC1954" w:rsidRDefault="00B63C27" w:rsidP="00BC1954">
            <w:pPr>
              <w:spacing w:after="0" w:line="240" w:lineRule="auto"/>
              <w:jc w:val="center"/>
              <w:rPr>
                <w:rFonts w:ascii="Times New Roman" w:eastAsia="Times New Roman" w:hAnsi="Times New Roman" w:cs="Times New Roman"/>
                <w:b/>
                <w:sz w:val="16"/>
                <w:szCs w:val="16"/>
              </w:rPr>
            </w:pPr>
            <w:r w:rsidRPr="00BC1954">
              <w:rPr>
                <w:rFonts w:ascii="Times New Roman" w:eastAsia="Times New Roman" w:hAnsi="Times New Roman" w:cs="Times New Roman"/>
                <w:b/>
                <w:sz w:val="16"/>
                <w:szCs w:val="16"/>
              </w:rPr>
              <w:t>Nr</w:t>
            </w:r>
          </w:p>
          <w:p w:rsidR="00B63C27" w:rsidRPr="00BC1954" w:rsidRDefault="00B63C27" w:rsidP="00BC1954">
            <w:pPr>
              <w:spacing w:after="0" w:line="240" w:lineRule="auto"/>
              <w:jc w:val="center"/>
              <w:rPr>
                <w:rFonts w:ascii="Times New Roman" w:eastAsia="Times New Roman" w:hAnsi="Times New Roman" w:cs="Times New Roman"/>
                <w:b/>
                <w:sz w:val="16"/>
                <w:szCs w:val="16"/>
              </w:rPr>
            </w:pPr>
            <w:r w:rsidRPr="00BC1954">
              <w:rPr>
                <w:rFonts w:ascii="Times New Roman" w:eastAsia="Times New Roman" w:hAnsi="Times New Roman" w:cs="Times New Roman"/>
                <w:b/>
                <w:sz w:val="16"/>
                <w:szCs w:val="16"/>
              </w:rPr>
              <w:t>drogi</w:t>
            </w:r>
          </w:p>
        </w:tc>
        <w:tc>
          <w:tcPr>
            <w:tcW w:w="1418" w:type="dxa"/>
            <w:shd w:val="clear" w:color="auto" w:fill="B8CCE4" w:themeFill="accent1" w:themeFillTint="66"/>
            <w:vAlign w:val="center"/>
          </w:tcPr>
          <w:p w:rsidR="00B63C27" w:rsidRPr="00BC1954" w:rsidRDefault="00B63C27" w:rsidP="00BC1954">
            <w:pPr>
              <w:spacing w:after="0" w:line="240" w:lineRule="auto"/>
              <w:jc w:val="center"/>
              <w:rPr>
                <w:rFonts w:ascii="Times New Roman" w:eastAsia="Times New Roman" w:hAnsi="Times New Roman" w:cs="Times New Roman"/>
                <w:b/>
                <w:sz w:val="16"/>
                <w:szCs w:val="16"/>
              </w:rPr>
            </w:pPr>
            <w:r w:rsidRPr="00BC1954">
              <w:rPr>
                <w:rFonts w:ascii="Times New Roman" w:eastAsia="Times New Roman" w:hAnsi="Times New Roman" w:cs="Times New Roman"/>
                <w:b/>
                <w:sz w:val="16"/>
                <w:szCs w:val="16"/>
              </w:rPr>
              <w:t>Nazwa</w:t>
            </w:r>
          </w:p>
          <w:p w:rsidR="00B63C27" w:rsidRPr="00BC1954" w:rsidRDefault="00B63C27" w:rsidP="00BC1954">
            <w:pPr>
              <w:spacing w:after="0" w:line="240" w:lineRule="auto"/>
              <w:jc w:val="center"/>
              <w:rPr>
                <w:rFonts w:ascii="Times New Roman" w:eastAsia="Times New Roman" w:hAnsi="Times New Roman" w:cs="Times New Roman"/>
                <w:b/>
                <w:sz w:val="16"/>
                <w:szCs w:val="16"/>
              </w:rPr>
            </w:pPr>
            <w:r w:rsidRPr="00BC1954">
              <w:rPr>
                <w:rFonts w:ascii="Times New Roman" w:eastAsia="Times New Roman" w:hAnsi="Times New Roman" w:cs="Times New Roman"/>
                <w:b/>
                <w:sz w:val="16"/>
                <w:szCs w:val="16"/>
              </w:rPr>
              <w:t>ulicy</w:t>
            </w:r>
          </w:p>
        </w:tc>
        <w:tc>
          <w:tcPr>
            <w:tcW w:w="1275" w:type="dxa"/>
            <w:shd w:val="clear" w:color="auto" w:fill="B8CCE4" w:themeFill="accent1" w:themeFillTint="66"/>
            <w:vAlign w:val="center"/>
          </w:tcPr>
          <w:p w:rsidR="00B63C27" w:rsidRPr="00BC1954" w:rsidRDefault="00B63C27" w:rsidP="00BC1954">
            <w:pPr>
              <w:spacing w:after="0" w:line="240" w:lineRule="auto"/>
              <w:jc w:val="center"/>
              <w:rPr>
                <w:rFonts w:ascii="Times New Roman" w:eastAsia="Times New Roman" w:hAnsi="Times New Roman" w:cs="Times New Roman"/>
                <w:b/>
                <w:sz w:val="16"/>
                <w:szCs w:val="16"/>
              </w:rPr>
            </w:pPr>
            <w:r w:rsidRPr="00BC1954">
              <w:rPr>
                <w:rFonts w:ascii="Times New Roman" w:eastAsia="Times New Roman" w:hAnsi="Times New Roman" w:cs="Times New Roman"/>
                <w:b/>
                <w:sz w:val="16"/>
                <w:szCs w:val="16"/>
              </w:rPr>
              <w:t>Nr działek</w:t>
            </w:r>
          </w:p>
        </w:tc>
        <w:tc>
          <w:tcPr>
            <w:tcW w:w="709" w:type="dxa"/>
            <w:shd w:val="clear" w:color="auto" w:fill="B8CCE4" w:themeFill="accent1" w:themeFillTint="66"/>
            <w:vAlign w:val="center"/>
          </w:tcPr>
          <w:p w:rsidR="00B63C27" w:rsidRPr="00BC1954" w:rsidRDefault="00B63C27" w:rsidP="00BC1954">
            <w:pPr>
              <w:spacing w:after="0" w:line="240" w:lineRule="auto"/>
              <w:jc w:val="center"/>
              <w:rPr>
                <w:rFonts w:ascii="Times New Roman" w:eastAsia="Times New Roman" w:hAnsi="Times New Roman" w:cs="Times New Roman"/>
                <w:b/>
                <w:sz w:val="16"/>
                <w:szCs w:val="16"/>
              </w:rPr>
            </w:pPr>
            <w:r w:rsidRPr="00BC1954">
              <w:rPr>
                <w:rFonts w:ascii="Times New Roman" w:eastAsia="Times New Roman" w:hAnsi="Times New Roman" w:cs="Times New Roman"/>
                <w:b/>
                <w:sz w:val="16"/>
                <w:szCs w:val="16"/>
              </w:rPr>
              <w:t>Użytek</w:t>
            </w:r>
          </w:p>
        </w:tc>
        <w:tc>
          <w:tcPr>
            <w:tcW w:w="1134" w:type="dxa"/>
            <w:shd w:val="clear" w:color="auto" w:fill="B8CCE4" w:themeFill="accent1" w:themeFillTint="66"/>
            <w:vAlign w:val="center"/>
          </w:tcPr>
          <w:p w:rsidR="00B63C27" w:rsidRPr="00BC1954" w:rsidRDefault="00B63C27" w:rsidP="00BC1954">
            <w:pPr>
              <w:spacing w:after="0" w:line="240" w:lineRule="auto"/>
              <w:jc w:val="center"/>
              <w:rPr>
                <w:rFonts w:ascii="Times New Roman" w:eastAsia="Times New Roman" w:hAnsi="Times New Roman" w:cs="Times New Roman"/>
                <w:b/>
                <w:sz w:val="16"/>
                <w:szCs w:val="16"/>
              </w:rPr>
            </w:pPr>
            <w:r w:rsidRPr="00BC1954">
              <w:rPr>
                <w:rFonts w:ascii="Times New Roman" w:eastAsia="Times New Roman" w:hAnsi="Times New Roman" w:cs="Times New Roman"/>
                <w:b/>
                <w:sz w:val="16"/>
                <w:szCs w:val="16"/>
              </w:rPr>
              <w:t>Własność</w:t>
            </w:r>
          </w:p>
        </w:tc>
        <w:tc>
          <w:tcPr>
            <w:tcW w:w="1174" w:type="dxa"/>
            <w:shd w:val="clear" w:color="auto" w:fill="B8CCE4" w:themeFill="accent1" w:themeFillTint="66"/>
            <w:vAlign w:val="center"/>
          </w:tcPr>
          <w:p w:rsidR="00B63C27" w:rsidRPr="00BC1954" w:rsidRDefault="00B63C27" w:rsidP="00BC1954">
            <w:pPr>
              <w:spacing w:after="0" w:line="240" w:lineRule="auto"/>
              <w:jc w:val="center"/>
              <w:rPr>
                <w:rFonts w:ascii="Times New Roman" w:eastAsia="Times New Roman" w:hAnsi="Times New Roman" w:cs="Times New Roman"/>
                <w:b/>
                <w:sz w:val="16"/>
                <w:szCs w:val="16"/>
              </w:rPr>
            </w:pPr>
            <w:r w:rsidRPr="00BC1954">
              <w:rPr>
                <w:rFonts w:ascii="Times New Roman" w:eastAsia="Times New Roman" w:hAnsi="Times New Roman" w:cs="Times New Roman"/>
                <w:b/>
                <w:sz w:val="16"/>
                <w:szCs w:val="16"/>
              </w:rPr>
              <w:t>Obszar</w:t>
            </w:r>
          </w:p>
          <w:p w:rsidR="00B63C27" w:rsidRPr="00BC1954" w:rsidRDefault="00B63C27" w:rsidP="00BC1954">
            <w:pPr>
              <w:spacing w:after="0" w:line="240" w:lineRule="auto"/>
              <w:jc w:val="center"/>
              <w:rPr>
                <w:rFonts w:ascii="Times New Roman" w:eastAsia="Times New Roman" w:hAnsi="Times New Roman" w:cs="Times New Roman"/>
                <w:b/>
                <w:sz w:val="16"/>
                <w:szCs w:val="16"/>
              </w:rPr>
            </w:pPr>
            <w:r w:rsidRPr="00BC1954">
              <w:rPr>
                <w:rFonts w:ascii="Times New Roman" w:eastAsia="Times New Roman" w:hAnsi="Times New Roman" w:cs="Times New Roman"/>
                <w:b/>
                <w:sz w:val="16"/>
                <w:szCs w:val="16"/>
              </w:rPr>
              <w:t>chroniony</w:t>
            </w:r>
          </w:p>
        </w:tc>
        <w:tc>
          <w:tcPr>
            <w:tcW w:w="2018" w:type="dxa"/>
            <w:gridSpan w:val="2"/>
            <w:shd w:val="clear" w:color="auto" w:fill="B8CCE4" w:themeFill="accent1" w:themeFillTint="66"/>
            <w:vAlign w:val="center"/>
          </w:tcPr>
          <w:p w:rsidR="00B63C27" w:rsidRPr="00BC1954" w:rsidRDefault="00B63C27" w:rsidP="00BC1954">
            <w:pPr>
              <w:spacing w:after="0" w:line="240" w:lineRule="auto"/>
              <w:jc w:val="center"/>
              <w:rPr>
                <w:rFonts w:ascii="Times New Roman" w:eastAsia="Times New Roman" w:hAnsi="Times New Roman" w:cs="Times New Roman"/>
                <w:b/>
                <w:sz w:val="16"/>
                <w:szCs w:val="16"/>
              </w:rPr>
            </w:pPr>
            <w:r w:rsidRPr="00BC1954">
              <w:rPr>
                <w:rFonts w:ascii="Times New Roman" w:eastAsia="Times New Roman" w:hAnsi="Times New Roman" w:cs="Times New Roman"/>
                <w:b/>
                <w:sz w:val="16"/>
                <w:szCs w:val="16"/>
              </w:rPr>
              <w:t>Infrastruktura rowerowa</w:t>
            </w:r>
          </w:p>
        </w:tc>
        <w:tc>
          <w:tcPr>
            <w:tcW w:w="1061" w:type="dxa"/>
            <w:shd w:val="clear" w:color="auto" w:fill="B8CCE4" w:themeFill="accent1" w:themeFillTint="66"/>
            <w:vAlign w:val="center"/>
          </w:tcPr>
          <w:p w:rsidR="00B63C27" w:rsidRPr="00BC1954" w:rsidRDefault="00B63C27" w:rsidP="00BC1954">
            <w:pPr>
              <w:spacing w:after="0" w:line="240" w:lineRule="auto"/>
              <w:jc w:val="center"/>
              <w:rPr>
                <w:rFonts w:ascii="Times New Roman" w:eastAsia="Times New Roman" w:hAnsi="Times New Roman" w:cs="Times New Roman"/>
                <w:b/>
                <w:sz w:val="16"/>
                <w:szCs w:val="16"/>
              </w:rPr>
            </w:pPr>
            <w:r w:rsidRPr="00BC1954">
              <w:rPr>
                <w:rFonts w:ascii="Times New Roman" w:eastAsia="Times New Roman" w:hAnsi="Times New Roman" w:cs="Times New Roman"/>
                <w:b/>
                <w:sz w:val="16"/>
                <w:szCs w:val="16"/>
              </w:rPr>
              <w:t>Stan</w:t>
            </w:r>
          </w:p>
          <w:p w:rsidR="00B63C27" w:rsidRPr="00BC1954" w:rsidRDefault="00B63C27" w:rsidP="00BC1954">
            <w:pPr>
              <w:spacing w:after="0" w:line="240" w:lineRule="auto"/>
              <w:jc w:val="center"/>
              <w:rPr>
                <w:rFonts w:ascii="Times New Roman" w:eastAsia="Times New Roman" w:hAnsi="Times New Roman" w:cs="Times New Roman"/>
                <w:b/>
                <w:sz w:val="16"/>
                <w:szCs w:val="16"/>
              </w:rPr>
            </w:pPr>
            <w:r w:rsidRPr="00BC1954">
              <w:rPr>
                <w:rFonts w:ascii="Times New Roman" w:eastAsia="Times New Roman" w:hAnsi="Times New Roman" w:cs="Times New Roman"/>
                <w:b/>
                <w:sz w:val="16"/>
                <w:szCs w:val="16"/>
              </w:rPr>
              <w:t>kwiecień</w:t>
            </w:r>
          </w:p>
          <w:p w:rsidR="00B63C27" w:rsidRPr="00BC1954" w:rsidRDefault="00B63C27" w:rsidP="00BC1954">
            <w:pPr>
              <w:spacing w:after="0" w:line="240" w:lineRule="auto"/>
              <w:jc w:val="center"/>
              <w:rPr>
                <w:rFonts w:ascii="Times New Roman" w:eastAsia="Times New Roman" w:hAnsi="Times New Roman" w:cs="Times New Roman"/>
                <w:b/>
                <w:sz w:val="16"/>
                <w:szCs w:val="16"/>
              </w:rPr>
            </w:pPr>
            <w:r w:rsidRPr="00BC1954">
              <w:rPr>
                <w:rFonts w:ascii="Times New Roman" w:eastAsia="Times New Roman" w:hAnsi="Times New Roman" w:cs="Times New Roman"/>
                <w:b/>
                <w:sz w:val="16"/>
                <w:szCs w:val="16"/>
              </w:rPr>
              <w:t>2023 r.</w:t>
            </w:r>
          </w:p>
        </w:tc>
      </w:tr>
      <w:tr w:rsidR="00B63C27" w:rsidRPr="006B107A" w:rsidTr="00B63C27">
        <w:trPr>
          <w:trHeight w:val="283"/>
          <w:tblHeader/>
        </w:trPr>
        <w:tc>
          <w:tcPr>
            <w:tcW w:w="14036" w:type="dxa"/>
            <w:gridSpan w:val="14"/>
            <w:shd w:val="clear" w:color="auto" w:fill="DBE5F1" w:themeFill="accent1" w:themeFillTint="33"/>
            <w:vAlign w:val="center"/>
          </w:tcPr>
          <w:p w:rsidR="00B63C27" w:rsidRPr="00BC1954" w:rsidRDefault="00B63C27" w:rsidP="00BC1954">
            <w:pPr>
              <w:spacing w:after="0" w:line="240" w:lineRule="auto"/>
              <w:jc w:val="center"/>
              <w:rPr>
                <w:rFonts w:ascii="Times New Roman" w:eastAsia="Times New Roman" w:hAnsi="Times New Roman" w:cs="Times New Roman"/>
                <w:b/>
                <w:sz w:val="16"/>
                <w:szCs w:val="16"/>
              </w:rPr>
            </w:pPr>
            <w:r w:rsidRPr="00BC1954">
              <w:rPr>
                <w:rFonts w:ascii="Times New Roman" w:eastAsia="Times New Roman" w:hAnsi="Times New Roman" w:cs="Times New Roman"/>
                <w:b/>
                <w:sz w:val="16"/>
                <w:szCs w:val="16"/>
              </w:rPr>
              <w:t>TRASA ROWEROWA NR 1 (główna )</w:t>
            </w:r>
          </w:p>
        </w:tc>
      </w:tr>
      <w:tr w:rsidR="00B63C27" w:rsidRPr="006B107A" w:rsidTr="00B63C27">
        <w:trPr>
          <w:trHeight w:val="283"/>
        </w:trPr>
        <w:tc>
          <w:tcPr>
            <w:tcW w:w="412"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1.</w:t>
            </w:r>
          </w:p>
        </w:tc>
        <w:tc>
          <w:tcPr>
            <w:tcW w:w="1331"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25+608</w:t>
            </w:r>
          </w:p>
        </w:tc>
        <w:tc>
          <w:tcPr>
            <w:tcW w:w="623" w:type="dxa"/>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12</w:t>
            </w:r>
          </w:p>
        </w:tc>
        <w:tc>
          <w:tcPr>
            <w:tcW w:w="11670" w:type="dxa"/>
            <w:gridSpan w:val="11"/>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Gmina Łobżenica styk Z Gminą Złotów</w:t>
            </w:r>
          </w:p>
        </w:tc>
      </w:tr>
      <w:tr w:rsidR="00B63C27" w:rsidRPr="006B107A" w:rsidTr="00B63C27">
        <w:trPr>
          <w:trHeight w:val="283"/>
        </w:trPr>
        <w:tc>
          <w:tcPr>
            <w:tcW w:w="412"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2.</w:t>
            </w:r>
          </w:p>
        </w:tc>
        <w:tc>
          <w:tcPr>
            <w:tcW w:w="1331"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25+608 – 29+345</w:t>
            </w:r>
          </w:p>
        </w:tc>
        <w:tc>
          <w:tcPr>
            <w:tcW w:w="623" w:type="dxa"/>
            <w:shd w:val="clear" w:color="auto" w:fill="FFFFFF" w:themeFill="background1"/>
            <w:noWrap/>
            <w:vAlign w:val="center"/>
            <w:hideMark/>
          </w:tcPr>
          <w:p w:rsidR="00B63C27" w:rsidRPr="00BC1954" w:rsidRDefault="00B63C27" w:rsidP="00BC1954">
            <w:pPr>
              <w:spacing w:after="0" w:line="240" w:lineRule="auto"/>
              <w:ind w:left="-18"/>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12-86</w:t>
            </w:r>
          </w:p>
        </w:tc>
        <w:tc>
          <w:tcPr>
            <w:tcW w:w="712" w:type="dxa"/>
            <w:shd w:val="clear" w:color="auto" w:fill="FFFFFF" w:themeFill="background1"/>
            <w:noWrap/>
            <w:vAlign w:val="center"/>
            <w:hideMark/>
          </w:tcPr>
          <w:p w:rsidR="00B63C27" w:rsidRPr="00BC1954" w:rsidRDefault="00B63C27" w:rsidP="00BC1954">
            <w:pPr>
              <w:spacing w:after="0" w:line="240" w:lineRule="auto"/>
              <w:ind w:left="-11" w:right="-31" w:firstLine="11"/>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3737</w:t>
            </w:r>
          </w:p>
        </w:tc>
        <w:tc>
          <w:tcPr>
            <w:tcW w:w="1177" w:type="dxa"/>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asfaltowa</w:t>
            </w:r>
          </w:p>
        </w:tc>
        <w:tc>
          <w:tcPr>
            <w:tcW w:w="992" w:type="dxa"/>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DP 1038P</w:t>
            </w:r>
          </w:p>
        </w:tc>
        <w:tc>
          <w:tcPr>
            <w:tcW w:w="1418"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373/1, 372/2</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Witrogoszcz</w:t>
            </w:r>
          </w:p>
        </w:tc>
        <w:tc>
          <w:tcPr>
            <w:tcW w:w="709"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Powiat Pilski</w:t>
            </w:r>
          </w:p>
        </w:tc>
        <w:tc>
          <w:tcPr>
            <w:tcW w:w="1174"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Dolina Łobżonki i Bory Kujański</w:t>
            </w:r>
          </w:p>
        </w:tc>
        <w:tc>
          <w:tcPr>
            <w:tcW w:w="1945"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Droga dla rowerów</w:t>
            </w:r>
          </w:p>
        </w:tc>
        <w:tc>
          <w:tcPr>
            <w:tcW w:w="1134" w:type="dxa"/>
            <w:gridSpan w:val="2"/>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Planowane</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do wykonania</w:t>
            </w:r>
          </w:p>
        </w:tc>
      </w:tr>
      <w:tr w:rsidR="00B63C27" w:rsidRPr="006B107A" w:rsidTr="00B63C27">
        <w:trPr>
          <w:trHeight w:val="283"/>
        </w:trPr>
        <w:tc>
          <w:tcPr>
            <w:tcW w:w="412"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3.</w:t>
            </w:r>
          </w:p>
        </w:tc>
        <w:tc>
          <w:tcPr>
            <w:tcW w:w="1331"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29+345 – 29+348</w:t>
            </w:r>
          </w:p>
        </w:tc>
        <w:tc>
          <w:tcPr>
            <w:tcW w:w="2512" w:type="dxa"/>
            <w:gridSpan w:val="3"/>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Skrzyżowanie</w:t>
            </w:r>
          </w:p>
        </w:tc>
        <w:tc>
          <w:tcPr>
            <w:tcW w:w="992" w:type="dxa"/>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DP 1038P</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 wew.</w:t>
            </w:r>
          </w:p>
        </w:tc>
        <w:tc>
          <w:tcPr>
            <w:tcW w:w="1418"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2</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M. Łobżenica</w:t>
            </w:r>
          </w:p>
        </w:tc>
        <w:tc>
          <w:tcPr>
            <w:tcW w:w="709"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Powiat Pilski</w:t>
            </w:r>
          </w:p>
        </w:tc>
        <w:tc>
          <w:tcPr>
            <w:tcW w:w="1174"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Dolina Łobżonki i Bory Kujański</w:t>
            </w:r>
          </w:p>
        </w:tc>
        <w:tc>
          <w:tcPr>
            <w:tcW w:w="1945"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Przejazd dla rowerzystów</w:t>
            </w:r>
          </w:p>
        </w:tc>
        <w:tc>
          <w:tcPr>
            <w:tcW w:w="1134" w:type="dxa"/>
            <w:gridSpan w:val="2"/>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Planowane</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do wykonania</w:t>
            </w:r>
          </w:p>
        </w:tc>
      </w:tr>
      <w:tr w:rsidR="00B63C27" w:rsidRPr="006B107A" w:rsidTr="00B63C27">
        <w:trPr>
          <w:trHeight w:val="283"/>
        </w:trPr>
        <w:tc>
          <w:tcPr>
            <w:tcW w:w="412"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4.</w:t>
            </w:r>
          </w:p>
        </w:tc>
        <w:tc>
          <w:tcPr>
            <w:tcW w:w="1331"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29+348 – 31+198</w:t>
            </w:r>
          </w:p>
        </w:tc>
        <w:tc>
          <w:tcPr>
            <w:tcW w:w="623" w:type="dxa"/>
            <w:shd w:val="clear" w:color="auto" w:fill="FFFFFF" w:themeFill="background1"/>
            <w:noWrap/>
            <w:vAlign w:val="center"/>
            <w:hideMark/>
          </w:tcPr>
          <w:p w:rsidR="00B63C27" w:rsidRPr="00BC1954" w:rsidRDefault="00B63C27" w:rsidP="00BC1954">
            <w:pPr>
              <w:spacing w:after="0" w:line="240" w:lineRule="auto"/>
              <w:ind w:left="-18"/>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86-13</w:t>
            </w:r>
          </w:p>
        </w:tc>
        <w:tc>
          <w:tcPr>
            <w:tcW w:w="712" w:type="dxa"/>
            <w:shd w:val="clear" w:color="auto" w:fill="FFFFFF" w:themeFill="background1"/>
            <w:noWrap/>
            <w:vAlign w:val="center"/>
            <w:hideMark/>
          </w:tcPr>
          <w:p w:rsidR="00B63C27" w:rsidRPr="00BC1954" w:rsidRDefault="00B63C27" w:rsidP="00BC1954">
            <w:pPr>
              <w:spacing w:after="0" w:line="240" w:lineRule="auto"/>
              <w:ind w:left="-11" w:right="-31" w:firstLine="11"/>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1850</w:t>
            </w:r>
          </w:p>
        </w:tc>
        <w:tc>
          <w:tcPr>
            <w:tcW w:w="1177" w:type="dxa"/>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asfaltowa</w:t>
            </w:r>
          </w:p>
        </w:tc>
        <w:tc>
          <w:tcPr>
            <w:tcW w:w="992" w:type="dxa"/>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DP 1038P</w:t>
            </w:r>
          </w:p>
        </w:tc>
        <w:tc>
          <w:tcPr>
            <w:tcW w:w="1418"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Złotowska</w:t>
            </w:r>
          </w:p>
        </w:tc>
        <w:tc>
          <w:tcPr>
            <w:tcW w:w="1275"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2, 6</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M. Łobżenica</w:t>
            </w:r>
          </w:p>
        </w:tc>
        <w:tc>
          <w:tcPr>
            <w:tcW w:w="709"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Powiat Pilski</w:t>
            </w:r>
          </w:p>
        </w:tc>
        <w:tc>
          <w:tcPr>
            <w:tcW w:w="1174"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Dolina Łobżonki i Bory Kujański</w:t>
            </w:r>
          </w:p>
        </w:tc>
        <w:tc>
          <w:tcPr>
            <w:tcW w:w="1945"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Droga dla rowerów</w:t>
            </w:r>
          </w:p>
        </w:tc>
        <w:tc>
          <w:tcPr>
            <w:tcW w:w="1134" w:type="dxa"/>
            <w:gridSpan w:val="2"/>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Planowane</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do wykonania</w:t>
            </w:r>
          </w:p>
        </w:tc>
      </w:tr>
      <w:tr w:rsidR="00B63C27" w:rsidRPr="006B107A" w:rsidTr="00B63C27">
        <w:trPr>
          <w:trHeight w:val="283"/>
        </w:trPr>
        <w:tc>
          <w:tcPr>
            <w:tcW w:w="412"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5.</w:t>
            </w:r>
          </w:p>
        </w:tc>
        <w:tc>
          <w:tcPr>
            <w:tcW w:w="1331"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31+198 – 31+203</w:t>
            </w:r>
          </w:p>
        </w:tc>
        <w:tc>
          <w:tcPr>
            <w:tcW w:w="2512" w:type="dxa"/>
            <w:gridSpan w:val="3"/>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Skrzyżowanie</w:t>
            </w:r>
          </w:p>
        </w:tc>
        <w:tc>
          <w:tcPr>
            <w:tcW w:w="992" w:type="dxa"/>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DP 1038P</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DP 1052P</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DG 129026P</w:t>
            </w:r>
          </w:p>
        </w:tc>
        <w:tc>
          <w:tcPr>
            <w:tcW w:w="1418"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Złotowska</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Księdza Leona Raczkowskiego</w:t>
            </w:r>
          </w:p>
        </w:tc>
        <w:tc>
          <w:tcPr>
            <w:tcW w:w="1275"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12</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M. Łobżenica</w:t>
            </w:r>
          </w:p>
        </w:tc>
        <w:tc>
          <w:tcPr>
            <w:tcW w:w="709"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Powiat Pilski</w:t>
            </w:r>
          </w:p>
        </w:tc>
        <w:tc>
          <w:tcPr>
            <w:tcW w:w="1174"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Dolina Łobżonki i Bory Kujański; Dolina Łobżonki</w:t>
            </w:r>
          </w:p>
          <w:p w:rsidR="00B63C27" w:rsidRPr="00BC1954" w:rsidRDefault="00B63C27" w:rsidP="00BC1954">
            <w:pPr>
              <w:spacing w:after="0" w:line="240" w:lineRule="auto"/>
              <w:jc w:val="center"/>
              <w:rPr>
                <w:rFonts w:ascii="Times New Roman" w:eastAsia="Times New Roman" w:hAnsi="Times New Roman" w:cs="Times New Roman"/>
                <w:sz w:val="16"/>
                <w:szCs w:val="16"/>
              </w:rPr>
            </w:pPr>
          </w:p>
        </w:tc>
        <w:tc>
          <w:tcPr>
            <w:tcW w:w="1945"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Przejście dla pieszych</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i przejazd dla rowerzystów</w:t>
            </w:r>
          </w:p>
        </w:tc>
        <w:tc>
          <w:tcPr>
            <w:tcW w:w="1134" w:type="dxa"/>
            <w:gridSpan w:val="2"/>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Planowane</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do wykonania</w:t>
            </w:r>
          </w:p>
        </w:tc>
      </w:tr>
      <w:tr w:rsidR="00B63C27" w:rsidRPr="006B107A" w:rsidTr="00B63C27">
        <w:trPr>
          <w:trHeight w:val="283"/>
        </w:trPr>
        <w:tc>
          <w:tcPr>
            <w:tcW w:w="412"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6.</w:t>
            </w:r>
          </w:p>
        </w:tc>
        <w:tc>
          <w:tcPr>
            <w:tcW w:w="1331"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31+203 – 31+963</w:t>
            </w:r>
          </w:p>
        </w:tc>
        <w:tc>
          <w:tcPr>
            <w:tcW w:w="623" w:type="dxa"/>
            <w:shd w:val="clear" w:color="auto" w:fill="FFFFFF" w:themeFill="background1"/>
            <w:noWrap/>
            <w:vAlign w:val="center"/>
            <w:hideMark/>
          </w:tcPr>
          <w:p w:rsidR="00B63C27" w:rsidRPr="00BC1954" w:rsidRDefault="00B63C27" w:rsidP="00BC1954">
            <w:pPr>
              <w:spacing w:after="0" w:line="240" w:lineRule="auto"/>
              <w:ind w:left="-18"/>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13-14</w:t>
            </w:r>
          </w:p>
        </w:tc>
        <w:tc>
          <w:tcPr>
            <w:tcW w:w="712" w:type="dxa"/>
            <w:shd w:val="clear" w:color="auto" w:fill="FFFFFF" w:themeFill="background1"/>
            <w:noWrap/>
            <w:vAlign w:val="center"/>
            <w:hideMark/>
          </w:tcPr>
          <w:p w:rsidR="00B63C27" w:rsidRPr="00BC1954" w:rsidRDefault="00B63C27" w:rsidP="00BC1954">
            <w:pPr>
              <w:spacing w:after="0" w:line="240" w:lineRule="auto"/>
              <w:ind w:left="-11" w:right="-31" w:firstLine="11"/>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760</w:t>
            </w:r>
          </w:p>
        </w:tc>
        <w:tc>
          <w:tcPr>
            <w:tcW w:w="1177" w:type="dxa"/>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kostka betonowa niefazowanej</w:t>
            </w:r>
          </w:p>
        </w:tc>
        <w:tc>
          <w:tcPr>
            <w:tcW w:w="992" w:type="dxa"/>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DP 1038P</w:t>
            </w:r>
          </w:p>
        </w:tc>
        <w:tc>
          <w:tcPr>
            <w:tcW w:w="1418"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Złotowska</w:t>
            </w:r>
          </w:p>
        </w:tc>
        <w:tc>
          <w:tcPr>
            <w:tcW w:w="1275"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12, 302, 430</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M. Łobżenica</w:t>
            </w:r>
          </w:p>
        </w:tc>
        <w:tc>
          <w:tcPr>
            <w:tcW w:w="709"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Powiat Pilski</w:t>
            </w:r>
          </w:p>
        </w:tc>
        <w:tc>
          <w:tcPr>
            <w:tcW w:w="1174"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Dolina Łobżonki i Bory Kujański;</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Rejestr zabytków</w:t>
            </w:r>
          </w:p>
        </w:tc>
        <w:tc>
          <w:tcPr>
            <w:tcW w:w="3079" w:type="dxa"/>
            <w:gridSpan w:val="3"/>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Istniejąca droga dla rowerów i droga dla pieszych (DP1038P ul. Złotowska), nawierzchnia kostka betonowa niefazowanej, szerokość 1,5 m + 1.0 m,</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oznakowanie pionowe C13/C16 (mini), oznakowanie poziome P-23</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i/>
                <w:sz w:val="16"/>
                <w:szCs w:val="16"/>
              </w:rPr>
              <w:t>W ramach projektu oznakowanie pionowe znakami typu R-4</w:t>
            </w:r>
          </w:p>
        </w:tc>
      </w:tr>
      <w:tr w:rsidR="00B63C27" w:rsidRPr="006B107A" w:rsidTr="00B63C27">
        <w:trPr>
          <w:trHeight w:val="283"/>
        </w:trPr>
        <w:tc>
          <w:tcPr>
            <w:tcW w:w="412"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7.</w:t>
            </w:r>
          </w:p>
        </w:tc>
        <w:tc>
          <w:tcPr>
            <w:tcW w:w="1331"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31+963 – 32+051</w:t>
            </w:r>
          </w:p>
        </w:tc>
        <w:tc>
          <w:tcPr>
            <w:tcW w:w="623" w:type="dxa"/>
            <w:shd w:val="clear" w:color="auto" w:fill="FFFFFF" w:themeFill="background1"/>
            <w:noWrap/>
            <w:vAlign w:val="center"/>
            <w:hideMark/>
          </w:tcPr>
          <w:p w:rsidR="00B63C27" w:rsidRPr="00BC1954" w:rsidRDefault="00B63C27" w:rsidP="00BC1954">
            <w:pPr>
              <w:spacing w:after="0" w:line="240" w:lineRule="auto"/>
              <w:ind w:left="-18"/>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14-15</w:t>
            </w:r>
          </w:p>
        </w:tc>
        <w:tc>
          <w:tcPr>
            <w:tcW w:w="712" w:type="dxa"/>
            <w:shd w:val="clear" w:color="auto" w:fill="FFFFFF" w:themeFill="background1"/>
            <w:noWrap/>
            <w:vAlign w:val="center"/>
            <w:hideMark/>
          </w:tcPr>
          <w:p w:rsidR="00B63C27" w:rsidRPr="00BC1954" w:rsidRDefault="00B63C27" w:rsidP="00BC1954">
            <w:pPr>
              <w:spacing w:after="0" w:line="240" w:lineRule="auto"/>
              <w:ind w:left="-11" w:right="-31" w:firstLine="11"/>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88</w:t>
            </w:r>
          </w:p>
        </w:tc>
        <w:tc>
          <w:tcPr>
            <w:tcW w:w="1177" w:type="dxa"/>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asfaltowa</w:t>
            </w:r>
          </w:p>
        </w:tc>
        <w:tc>
          <w:tcPr>
            <w:tcW w:w="992" w:type="dxa"/>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DP 1038P</w:t>
            </w:r>
          </w:p>
        </w:tc>
        <w:tc>
          <w:tcPr>
            <w:tcW w:w="1418"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Złotowska</w:t>
            </w:r>
          </w:p>
        </w:tc>
        <w:tc>
          <w:tcPr>
            <w:tcW w:w="1275"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430</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M. Łobżenica</w:t>
            </w:r>
          </w:p>
        </w:tc>
        <w:tc>
          <w:tcPr>
            <w:tcW w:w="709"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Powiat Pilski</w:t>
            </w:r>
          </w:p>
        </w:tc>
        <w:tc>
          <w:tcPr>
            <w:tcW w:w="1174"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Dolina Łobżonki i Bory Kujański;</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Rejestr zabytków</w:t>
            </w:r>
          </w:p>
        </w:tc>
        <w:tc>
          <w:tcPr>
            <w:tcW w:w="1945"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Droga dla rowerów</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i droga dla pieszych</w:t>
            </w:r>
          </w:p>
        </w:tc>
        <w:tc>
          <w:tcPr>
            <w:tcW w:w="1134" w:type="dxa"/>
            <w:gridSpan w:val="2"/>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Planowane</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do wykonania</w:t>
            </w:r>
          </w:p>
        </w:tc>
      </w:tr>
      <w:tr w:rsidR="00B63C27" w:rsidRPr="006B107A" w:rsidTr="00B63C27">
        <w:trPr>
          <w:trHeight w:val="283"/>
        </w:trPr>
        <w:tc>
          <w:tcPr>
            <w:tcW w:w="412"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8.</w:t>
            </w:r>
          </w:p>
        </w:tc>
        <w:tc>
          <w:tcPr>
            <w:tcW w:w="1331"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32+051 – 32+058</w:t>
            </w:r>
          </w:p>
        </w:tc>
        <w:tc>
          <w:tcPr>
            <w:tcW w:w="2512" w:type="dxa"/>
            <w:gridSpan w:val="3"/>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Skrzyżowanie</w:t>
            </w:r>
          </w:p>
        </w:tc>
        <w:tc>
          <w:tcPr>
            <w:tcW w:w="992" w:type="dxa"/>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DP 1038P</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DP 1233P</w:t>
            </w:r>
          </w:p>
        </w:tc>
        <w:tc>
          <w:tcPr>
            <w:tcW w:w="1418"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Złotowska</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Sikorskiego</w:t>
            </w:r>
          </w:p>
        </w:tc>
        <w:tc>
          <w:tcPr>
            <w:tcW w:w="1275"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430</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M. Łobżenica</w:t>
            </w:r>
          </w:p>
        </w:tc>
        <w:tc>
          <w:tcPr>
            <w:tcW w:w="709"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Powiat Pilski</w:t>
            </w:r>
          </w:p>
        </w:tc>
        <w:tc>
          <w:tcPr>
            <w:tcW w:w="1174"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Dolina Łobżonki i Bory Kujańskie</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Rejestr zabytków</w:t>
            </w:r>
          </w:p>
        </w:tc>
        <w:tc>
          <w:tcPr>
            <w:tcW w:w="1945"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Przejście dla pieszych</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i przejazd dla rowerzystów</w:t>
            </w:r>
          </w:p>
        </w:tc>
        <w:tc>
          <w:tcPr>
            <w:tcW w:w="1134" w:type="dxa"/>
            <w:gridSpan w:val="2"/>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Planowane</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do wykonania</w:t>
            </w:r>
          </w:p>
        </w:tc>
      </w:tr>
      <w:tr w:rsidR="00B63C27" w:rsidRPr="006B107A" w:rsidTr="00B63C27">
        <w:trPr>
          <w:trHeight w:val="283"/>
        </w:trPr>
        <w:tc>
          <w:tcPr>
            <w:tcW w:w="412" w:type="dxa"/>
            <w:vMerge w:val="restart"/>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9.</w:t>
            </w:r>
          </w:p>
        </w:tc>
        <w:tc>
          <w:tcPr>
            <w:tcW w:w="1331" w:type="dxa"/>
            <w:vMerge w:val="restart"/>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32+058 – 32+369</w:t>
            </w:r>
          </w:p>
        </w:tc>
        <w:tc>
          <w:tcPr>
            <w:tcW w:w="623" w:type="dxa"/>
            <w:vMerge w:val="restart"/>
            <w:shd w:val="clear" w:color="auto" w:fill="FFFFFF" w:themeFill="background1"/>
            <w:noWrap/>
            <w:vAlign w:val="center"/>
            <w:hideMark/>
          </w:tcPr>
          <w:p w:rsidR="00B63C27" w:rsidRPr="00BC1954" w:rsidRDefault="00B63C27" w:rsidP="00BC1954">
            <w:pPr>
              <w:spacing w:after="0" w:line="240" w:lineRule="auto"/>
              <w:ind w:left="-18"/>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15-16</w:t>
            </w:r>
          </w:p>
        </w:tc>
        <w:tc>
          <w:tcPr>
            <w:tcW w:w="712" w:type="dxa"/>
            <w:vMerge w:val="restart"/>
            <w:shd w:val="clear" w:color="auto" w:fill="FFFFFF" w:themeFill="background1"/>
            <w:noWrap/>
            <w:vAlign w:val="center"/>
            <w:hideMark/>
          </w:tcPr>
          <w:p w:rsidR="00B63C27" w:rsidRPr="00BC1954" w:rsidRDefault="00B63C27" w:rsidP="00BC1954">
            <w:pPr>
              <w:spacing w:after="0" w:line="240" w:lineRule="auto"/>
              <w:ind w:left="-11" w:right="-31" w:firstLine="11"/>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311</w:t>
            </w:r>
          </w:p>
        </w:tc>
        <w:tc>
          <w:tcPr>
            <w:tcW w:w="1177" w:type="dxa"/>
            <w:vMerge w:val="restart"/>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asfaltowa</w:t>
            </w:r>
          </w:p>
        </w:tc>
        <w:tc>
          <w:tcPr>
            <w:tcW w:w="992" w:type="dxa"/>
            <w:vMerge w:val="restart"/>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DP 1233P</w:t>
            </w:r>
          </w:p>
        </w:tc>
        <w:tc>
          <w:tcPr>
            <w:tcW w:w="1418" w:type="dxa"/>
            <w:vMerge w:val="restart"/>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Sikorskiego</w:t>
            </w:r>
          </w:p>
        </w:tc>
        <w:tc>
          <w:tcPr>
            <w:tcW w:w="1275"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430,</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M. Łobżenica</w:t>
            </w:r>
          </w:p>
        </w:tc>
        <w:tc>
          <w:tcPr>
            <w:tcW w:w="709" w:type="dxa"/>
            <w:vMerge w:val="restart"/>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Powiat Pilski</w:t>
            </w:r>
          </w:p>
        </w:tc>
        <w:tc>
          <w:tcPr>
            <w:tcW w:w="1174" w:type="dxa"/>
            <w:vMerge w:val="restart"/>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Dolina Łobżonki i Bory Kujańskie</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Rejestr zabytków</w:t>
            </w:r>
          </w:p>
        </w:tc>
        <w:tc>
          <w:tcPr>
            <w:tcW w:w="1945" w:type="dxa"/>
            <w:vMerge w:val="restart"/>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Droga dla rowerów</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i pieszych</w:t>
            </w:r>
          </w:p>
        </w:tc>
        <w:tc>
          <w:tcPr>
            <w:tcW w:w="1134" w:type="dxa"/>
            <w:gridSpan w:val="2"/>
            <w:vMerge w:val="restart"/>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Planowane</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do wykonania</w:t>
            </w:r>
          </w:p>
        </w:tc>
      </w:tr>
      <w:tr w:rsidR="00B63C27" w:rsidRPr="006B107A" w:rsidTr="00B63C27">
        <w:trPr>
          <w:trHeight w:val="283"/>
        </w:trPr>
        <w:tc>
          <w:tcPr>
            <w:tcW w:w="412" w:type="dxa"/>
            <w:vMerge/>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p>
        </w:tc>
        <w:tc>
          <w:tcPr>
            <w:tcW w:w="1331" w:type="dxa"/>
            <w:vMerge/>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p>
        </w:tc>
        <w:tc>
          <w:tcPr>
            <w:tcW w:w="623" w:type="dxa"/>
            <w:vMerge/>
            <w:shd w:val="clear" w:color="auto" w:fill="FFFFFF" w:themeFill="background1"/>
            <w:noWrap/>
            <w:vAlign w:val="center"/>
            <w:hideMark/>
          </w:tcPr>
          <w:p w:rsidR="00B63C27" w:rsidRPr="00BC1954" w:rsidRDefault="00B63C27" w:rsidP="00BC1954">
            <w:pPr>
              <w:spacing w:after="0" w:line="240" w:lineRule="auto"/>
              <w:ind w:left="-18"/>
              <w:jc w:val="center"/>
              <w:rPr>
                <w:rFonts w:ascii="Times New Roman" w:eastAsia="Times New Roman" w:hAnsi="Times New Roman" w:cs="Times New Roman"/>
                <w:sz w:val="16"/>
                <w:szCs w:val="16"/>
              </w:rPr>
            </w:pPr>
          </w:p>
        </w:tc>
        <w:tc>
          <w:tcPr>
            <w:tcW w:w="712" w:type="dxa"/>
            <w:vMerge/>
            <w:shd w:val="clear" w:color="auto" w:fill="FFFFFF" w:themeFill="background1"/>
            <w:noWrap/>
            <w:vAlign w:val="center"/>
            <w:hideMark/>
          </w:tcPr>
          <w:p w:rsidR="00B63C27" w:rsidRPr="00BC1954" w:rsidRDefault="00B63C27" w:rsidP="00BC1954">
            <w:pPr>
              <w:spacing w:after="0" w:line="240" w:lineRule="auto"/>
              <w:ind w:left="-11" w:right="-31" w:firstLine="11"/>
              <w:jc w:val="center"/>
              <w:rPr>
                <w:rFonts w:ascii="Times New Roman" w:eastAsia="Times New Roman" w:hAnsi="Times New Roman" w:cs="Times New Roman"/>
                <w:sz w:val="16"/>
                <w:szCs w:val="16"/>
              </w:rPr>
            </w:pPr>
          </w:p>
        </w:tc>
        <w:tc>
          <w:tcPr>
            <w:tcW w:w="1177" w:type="dxa"/>
            <w:vMerge/>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p>
        </w:tc>
        <w:tc>
          <w:tcPr>
            <w:tcW w:w="992" w:type="dxa"/>
            <w:vMerge/>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p>
        </w:tc>
        <w:tc>
          <w:tcPr>
            <w:tcW w:w="1418" w:type="dxa"/>
            <w:vMerge/>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p>
        </w:tc>
        <w:tc>
          <w:tcPr>
            <w:tcW w:w="1275"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613</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M. Łobżenica</w:t>
            </w:r>
          </w:p>
        </w:tc>
        <w:tc>
          <w:tcPr>
            <w:tcW w:w="709" w:type="dxa"/>
            <w:vMerge/>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p>
        </w:tc>
        <w:tc>
          <w:tcPr>
            <w:tcW w:w="1134"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Skarb Państwa w zarządzie</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PZD w Pole</w:t>
            </w:r>
          </w:p>
        </w:tc>
        <w:tc>
          <w:tcPr>
            <w:tcW w:w="1174" w:type="dxa"/>
            <w:vMerge/>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p>
        </w:tc>
        <w:tc>
          <w:tcPr>
            <w:tcW w:w="1945" w:type="dxa"/>
            <w:vMerge/>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p>
        </w:tc>
        <w:tc>
          <w:tcPr>
            <w:tcW w:w="1134" w:type="dxa"/>
            <w:gridSpan w:val="2"/>
            <w:vMerge/>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p>
        </w:tc>
      </w:tr>
      <w:tr w:rsidR="00B63C27" w:rsidRPr="006B107A" w:rsidTr="00B63C27">
        <w:trPr>
          <w:trHeight w:val="283"/>
        </w:trPr>
        <w:tc>
          <w:tcPr>
            <w:tcW w:w="412"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10.</w:t>
            </w:r>
          </w:p>
        </w:tc>
        <w:tc>
          <w:tcPr>
            <w:tcW w:w="1331"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32+369 – 32+375</w:t>
            </w:r>
          </w:p>
        </w:tc>
        <w:tc>
          <w:tcPr>
            <w:tcW w:w="2512" w:type="dxa"/>
            <w:gridSpan w:val="3"/>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Skrzyżowanie</w:t>
            </w:r>
          </w:p>
        </w:tc>
        <w:tc>
          <w:tcPr>
            <w:tcW w:w="992" w:type="dxa"/>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DP 1233P</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lastRenderedPageBreak/>
              <w:t>DW 242</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km 18+635</w:t>
            </w:r>
          </w:p>
        </w:tc>
        <w:tc>
          <w:tcPr>
            <w:tcW w:w="1418"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lastRenderedPageBreak/>
              <w:t>Sikorskiego</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lastRenderedPageBreak/>
              <w:t>Sportowa</w:t>
            </w:r>
          </w:p>
        </w:tc>
        <w:tc>
          <w:tcPr>
            <w:tcW w:w="1275"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lastRenderedPageBreak/>
              <w:t>563/1</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lastRenderedPageBreak/>
              <w:t>M. Łobżenica</w:t>
            </w:r>
          </w:p>
        </w:tc>
        <w:tc>
          <w:tcPr>
            <w:tcW w:w="709"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lastRenderedPageBreak/>
              <w:t>dr</w:t>
            </w:r>
          </w:p>
        </w:tc>
        <w:tc>
          <w:tcPr>
            <w:tcW w:w="1134"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 xml:space="preserve">Skarb Państwa </w:t>
            </w:r>
            <w:r w:rsidRPr="00BC1954">
              <w:rPr>
                <w:rFonts w:ascii="Times New Roman" w:eastAsia="Times New Roman" w:hAnsi="Times New Roman" w:cs="Times New Roman"/>
                <w:sz w:val="16"/>
                <w:szCs w:val="16"/>
              </w:rPr>
              <w:lastRenderedPageBreak/>
              <w:t>w zarządzie</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WZDW</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w Poznaniu</w:t>
            </w:r>
          </w:p>
        </w:tc>
        <w:tc>
          <w:tcPr>
            <w:tcW w:w="1174"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lastRenderedPageBreak/>
              <w:t xml:space="preserve">Dolina </w:t>
            </w:r>
            <w:r w:rsidRPr="00BC1954">
              <w:rPr>
                <w:rFonts w:ascii="Times New Roman" w:eastAsia="Times New Roman" w:hAnsi="Times New Roman" w:cs="Times New Roman"/>
                <w:sz w:val="16"/>
                <w:szCs w:val="16"/>
              </w:rPr>
              <w:lastRenderedPageBreak/>
              <w:t>Łobżonki i Bory Kujańskie</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Rejestr zabytków</w:t>
            </w:r>
          </w:p>
        </w:tc>
        <w:tc>
          <w:tcPr>
            <w:tcW w:w="1945"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lastRenderedPageBreak/>
              <w:t>Przejście dla pieszych</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lastRenderedPageBreak/>
              <w:t>i przejazd dla rowerzystów</w:t>
            </w:r>
          </w:p>
        </w:tc>
        <w:tc>
          <w:tcPr>
            <w:tcW w:w="1134" w:type="dxa"/>
            <w:gridSpan w:val="2"/>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lastRenderedPageBreak/>
              <w:t>Planowane</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lastRenderedPageBreak/>
              <w:t>do wykonania</w:t>
            </w:r>
          </w:p>
        </w:tc>
      </w:tr>
      <w:tr w:rsidR="00B63C27" w:rsidRPr="006B107A" w:rsidTr="00B63C27">
        <w:trPr>
          <w:trHeight w:val="283"/>
        </w:trPr>
        <w:tc>
          <w:tcPr>
            <w:tcW w:w="412"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lastRenderedPageBreak/>
              <w:t>11.</w:t>
            </w:r>
          </w:p>
        </w:tc>
        <w:tc>
          <w:tcPr>
            <w:tcW w:w="1331"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32+375 – 32+683</w:t>
            </w:r>
          </w:p>
        </w:tc>
        <w:tc>
          <w:tcPr>
            <w:tcW w:w="623" w:type="dxa"/>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16-17</w:t>
            </w:r>
          </w:p>
        </w:tc>
        <w:tc>
          <w:tcPr>
            <w:tcW w:w="712"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308</w:t>
            </w:r>
          </w:p>
        </w:tc>
        <w:tc>
          <w:tcPr>
            <w:tcW w:w="1177"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asfaltowa</w:t>
            </w:r>
          </w:p>
        </w:tc>
        <w:tc>
          <w:tcPr>
            <w:tcW w:w="992" w:type="dxa"/>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DW 242</w:t>
            </w:r>
          </w:p>
        </w:tc>
        <w:tc>
          <w:tcPr>
            <w:tcW w:w="1418"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Sportowa</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Powstańców</w:t>
            </w:r>
          </w:p>
        </w:tc>
        <w:tc>
          <w:tcPr>
            <w:tcW w:w="1275"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727, 927/3</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M. Łobżenica</w:t>
            </w:r>
          </w:p>
        </w:tc>
        <w:tc>
          <w:tcPr>
            <w:tcW w:w="709"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Województwo Wielkopolskie</w:t>
            </w:r>
          </w:p>
        </w:tc>
        <w:tc>
          <w:tcPr>
            <w:tcW w:w="1174"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Dolina Łobżonki i Bory Kujańskie</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Rejestr zabytków</w:t>
            </w:r>
          </w:p>
        </w:tc>
        <w:tc>
          <w:tcPr>
            <w:tcW w:w="1945"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Droga dla rowerów</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i pieszych</w:t>
            </w:r>
          </w:p>
        </w:tc>
        <w:tc>
          <w:tcPr>
            <w:tcW w:w="1134" w:type="dxa"/>
            <w:gridSpan w:val="2"/>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Planowane</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do wykonania</w:t>
            </w:r>
          </w:p>
        </w:tc>
      </w:tr>
      <w:tr w:rsidR="00B63C27" w:rsidRPr="006B107A" w:rsidTr="00B63C27">
        <w:trPr>
          <w:trHeight w:val="283"/>
        </w:trPr>
        <w:tc>
          <w:tcPr>
            <w:tcW w:w="412"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12.</w:t>
            </w:r>
          </w:p>
        </w:tc>
        <w:tc>
          <w:tcPr>
            <w:tcW w:w="1331"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32+683 – 32+688</w:t>
            </w:r>
          </w:p>
        </w:tc>
        <w:tc>
          <w:tcPr>
            <w:tcW w:w="2512" w:type="dxa"/>
            <w:gridSpan w:val="3"/>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Skrzyżowanie</w:t>
            </w:r>
          </w:p>
        </w:tc>
        <w:tc>
          <w:tcPr>
            <w:tcW w:w="992" w:type="dxa"/>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DW 242</w:t>
            </w:r>
          </w:p>
        </w:tc>
        <w:tc>
          <w:tcPr>
            <w:tcW w:w="1418"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Plac Wolności</w:t>
            </w:r>
          </w:p>
        </w:tc>
        <w:tc>
          <w:tcPr>
            <w:tcW w:w="1275"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927/3</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M. Łobżenica</w:t>
            </w:r>
          </w:p>
        </w:tc>
        <w:tc>
          <w:tcPr>
            <w:tcW w:w="709"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Województwo Wielkopolskie</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w zarządzie</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WZDW</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w Poznaniu</w:t>
            </w:r>
          </w:p>
        </w:tc>
        <w:tc>
          <w:tcPr>
            <w:tcW w:w="1174"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Dolina Łobżonki i Bory Kujańskie</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Rejestr zabytków</w:t>
            </w:r>
          </w:p>
        </w:tc>
        <w:tc>
          <w:tcPr>
            <w:tcW w:w="1945"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Przejście dla pieszych</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i przejazd dla rowerzystów</w:t>
            </w:r>
          </w:p>
        </w:tc>
        <w:tc>
          <w:tcPr>
            <w:tcW w:w="1134" w:type="dxa"/>
            <w:gridSpan w:val="2"/>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Planowane</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do wykonania</w:t>
            </w:r>
          </w:p>
        </w:tc>
      </w:tr>
      <w:tr w:rsidR="00B63C27" w:rsidRPr="006B107A" w:rsidTr="00B63C27">
        <w:trPr>
          <w:trHeight w:val="283"/>
        </w:trPr>
        <w:tc>
          <w:tcPr>
            <w:tcW w:w="412"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13.</w:t>
            </w:r>
          </w:p>
        </w:tc>
        <w:tc>
          <w:tcPr>
            <w:tcW w:w="1331"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32+688 – 32+878</w:t>
            </w:r>
          </w:p>
        </w:tc>
        <w:tc>
          <w:tcPr>
            <w:tcW w:w="623" w:type="dxa"/>
            <w:shd w:val="clear" w:color="auto" w:fill="FFFFFF" w:themeFill="background1"/>
            <w:noWrap/>
            <w:vAlign w:val="center"/>
            <w:hideMark/>
          </w:tcPr>
          <w:p w:rsidR="00B63C27" w:rsidRPr="00BC1954" w:rsidRDefault="00B63C27" w:rsidP="00BC1954">
            <w:pPr>
              <w:spacing w:after="0" w:line="240" w:lineRule="auto"/>
              <w:ind w:left="-18"/>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17-18</w:t>
            </w:r>
          </w:p>
        </w:tc>
        <w:tc>
          <w:tcPr>
            <w:tcW w:w="712" w:type="dxa"/>
            <w:shd w:val="clear" w:color="auto" w:fill="FFFFFF" w:themeFill="background1"/>
            <w:noWrap/>
            <w:vAlign w:val="center"/>
            <w:hideMark/>
          </w:tcPr>
          <w:p w:rsidR="00B63C27" w:rsidRPr="00BC1954" w:rsidRDefault="00B63C27" w:rsidP="00BC1954">
            <w:pPr>
              <w:spacing w:after="0" w:line="240" w:lineRule="auto"/>
              <w:ind w:left="-11" w:right="-31" w:firstLine="11"/>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190</w:t>
            </w:r>
          </w:p>
        </w:tc>
        <w:tc>
          <w:tcPr>
            <w:tcW w:w="1177" w:type="dxa"/>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asfaltowa</w:t>
            </w:r>
          </w:p>
        </w:tc>
        <w:tc>
          <w:tcPr>
            <w:tcW w:w="992" w:type="dxa"/>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DW 242</w:t>
            </w:r>
          </w:p>
        </w:tc>
        <w:tc>
          <w:tcPr>
            <w:tcW w:w="1418"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Plac Wolności Wyrzyska</w:t>
            </w:r>
          </w:p>
        </w:tc>
        <w:tc>
          <w:tcPr>
            <w:tcW w:w="1275"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927/3, 950</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M. Łobżenica</w:t>
            </w:r>
          </w:p>
        </w:tc>
        <w:tc>
          <w:tcPr>
            <w:tcW w:w="709"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Województwo Wielkopolskie</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w zarządzie</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WZDW</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w Poznaniu</w:t>
            </w:r>
          </w:p>
        </w:tc>
        <w:tc>
          <w:tcPr>
            <w:tcW w:w="1174"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Dolina Łobżonki i Bory Kujańskie</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Rejestr zabytków</w:t>
            </w:r>
          </w:p>
        </w:tc>
        <w:tc>
          <w:tcPr>
            <w:tcW w:w="1945"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Droga dla rowerów</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i pieszych</w:t>
            </w:r>
          </w:p>
        </w:tc>
        <w:tc>
          <w:tcPr>
            <w:tcW w:w="1134" w:type="dxa"/>
            <w:gridSpan w:val="2"/>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Planowane</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do wykonania</w:t>
            </w:r>
          </w:p>
        </w:tc>
      </w:tr>
      <w:tr w:rsidR="00B63C27" w:rsidRPr="006B107A" w:rsidTr="00B63C27">
        <w:trPr>
          <w:trHeight w:val="283"/>
        </w:trPr>
        <w:tc>
          <w:tcPr>
            <w:tcW w:w="412"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14.</w:t>
            </w:r>
          </w:p>
        </w:tc>
        <w:tc>
          <w:tcPr>
            <w:tcW w:w="1331"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32+878 – 32+882</w:t>
            </w:r>
          </w:p>
        </w:tc>
        <w:tc>
          <w:tcPr>
            <w:tcW w:w="2512" w:type="dxa"/>
            <w:gridSpan w:val="3"/>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Drogowy obiekt inżynierski nr 4</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(przepust ciek wodny)</w:t>
            </w:r>
          </w:p>
        </w:tc>
        <w:tc>
          <w:tcPr>
            <w:tcW w:w="992" w:type="dxa"/>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DW 242</w:t>
            </w:r>
          </w:p>
        </w:tc>
        <w:tc>
          <w:tcPr>
            <w:tcW w:w="1418"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Wyrzyska</w:t>
            </w:r>
          </w:p>
        </w:tc>
        <w:tc>
          <w:tcPr>
            <w:tcW w:w="1275"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950</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M. Łobżenica</w:t>
            </w:r>
          </w:p>
        </w:tc>
        <w:tc>
          <w:tcPr>
            <w:tcW w:w="709"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Województwo Wielkopolskie</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w zarządzie</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WZDW</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w Poznaniu</w:t>
            </w:r>
          </w:p>
        </w:tc>
        <w:tc>
          <w:tcPr>
            <w:tcW w:w="1174"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Dolina Łobżonki i Bory Kujańskie</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Rejestr zabytków</w:t>
            </w:r>
          </w:p>
        </w:tc>
        <w:tc>
          <w:tcPr>
            <w:tcW w:w="1945"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Droga dla rowerów</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i pieszych</w:t>
            </w:r>
          </w:p>
        </w:tc>
        <w:tc>
          <w:tcPr>
            <w:tcW w:w="1134" w:type="dxa"/>
            <w:gridSpan w:val="2"/>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Planowane</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do wykonania</w:t>
            </w:r>
          </w:p>
        </w:tc>
      </w:tr>
      <w:tr w:rsidR="00B63C27" w:rsidRPr="006B107A" w:rsidTr="00B63C27">
        <w:trPr>
          <w:trHeight w:val="283"/>
        </w:trPr>
        <w:tc>
          <w:tcPr>
            <w:tcW w:w="412"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15.</w:t>
            </w:r>
          </w:p>
        </w:tc>
        <w:tc>
          <w:tcPr>
            <w:tcW w:w="1331"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32+882 – 33+542</w:t>
            </w:r>
          </w:p>
        </w:tc>
        <w:tc>
          <w:tcPr>
            <w:tcW w:w="623" w:type="dxa"/>
            <w:shd w:val="clear" w:color="auto" w:fill="FFFFFF" w:themeFill="background1"/>
            <w:noWrap/>
            <w:vAlign w:val="center"/>
            <w:hideMark/>
          </w:tcPr>
          <w:p w:rsidR="00B63C27" w:rsidRPr="00BC1954" w:rsidRDefault="00B63C27" w:rsidP="00BC1954">
            <w:pPr>
              <w:spacing w:after="0" w:line="240" w:lineRule="auto"/>
              <w:ind w:left="-18"/>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17-18</w:t>
            </w:r>
          </w:p>
        </w:tc>
        <w:tc>
          <w:tcPr>
            <w:tcW w:w="712" w:type="dxa"/>
            <w:shd w:val="clear" w:color="auto" w:fill="FFFFFF" w:themeFill="background1"/>
            <w:noWrap/>
            <w:vAlign w:val="center"/>
            <w:hideMark/>
          </w:tcPr>
          <w:p w:rsidR="00B63C27" w:rsidRPr="00BC1954" w:rsidRDefault="00B63C27" w:rsidP="00BC1954">
            <w:pPr>
              <w:spacing w:after="0" w:line="240" w:lineRule="auto"/>
              <w:ind w:left="-11" w:right="-31" w:firstLine="11"/>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660</w:t>
            </w:r>
          </w:p>
        </w:tc>
        <w:tc>
          <w:tcPr>
            <w:tcW w:w="1177" w:type="dxa"/>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asfaltowa</w:t>
            </w:r>
          </w:p>
        </w:tc>
        <w:tc>
          <w:tcPr>
            <w:tcW w:w="992" w:type="dxa"/>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DW 242</w:t>
            </w:r>
          </w:p>
        </w:tc>
        <w:tc>
          <w:tcPr>
            <w:tcW w:w="1418"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Wyrzyska</w:t>
            </w:r>
          </w:p>
        </w:tc>
        <w:tc>
          <w:tcPr>
            <w:tcW w:w="1275"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950, 983, 1085</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M. Łobżenica</w:t>
            </w:r>
          </w:p>
        </w:tc>
        <w:tc>
          <w:tcPr>
            <w:tcW w:w="709"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Województwo Wielkopolskie</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w zarządzie</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WZDW</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w Poznaniu</w:t>
            </w:r>
          </w:p>
        </w:tc>
        <w:tc>
          <w:tcPr>
            <w:tcW w:w="1174"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Dolina Łobżonki i Bory Kujańskie</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Rejestr zabytków</w:t>
            </w:r>
          </w:p>
        </w:tc>
        <w:tc>
          <w:tcPr>
            <w:tcW w:w="1945"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Droga dla rowerów</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i pieszych</w:t>
            </w:r>
          </w:p>
        </w:tc>
        <w:tc>
          <w:tcPr>
            <w:tcW w:w="1134" w:type="dxa"/>
            <w:gridSpan w:val="2"/>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Planowane</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do wykonania</w:t>
            </w:r>
          </w:p>
        </w:tc>
      </w:tr>
      <w:tr w:rsidR="00B63C27" w:rsidRPr="006B107A" w:rsidTr="00B63C27">
        <w:trPr>
          <w:trHeight w:val="283"/>
        </w:trPr>
        <w:tc>
          <w:tcPr>
            <w:tcW w:w="412"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16.</w:t>
            </w:r>
          </w:p>
        </w:tc>
        <w:tc>
          <w:tcPr>
            <w:tcW w:w="1331"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33+542 – 33+549</w:t>
            </w:r>
          </w:p>
        </w:tc>
        <w:tc>
          <w:tcPr>
            <w:tcW w:w="2512" w:type="dxa"/>
            <w:gridSpan w:val="3"/>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Skrzyżowanie</w:t>
            </w:r>
          </w:p>
        </w:tc>
        <w:tc>
          <w:tcPr>
            <w:tcW w:w="992" w:type="dxa"/>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km 19+772</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DW 242</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GL 129047P</w:t>
            </w:r>
          </w:p>
        </w:tc>
        <w:tc>
          <w:tcPr>
            <w:tcW w:w="1418"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Wyrzyska</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Spokojna</w:t>
            </w:r>
          </w:p>
        </w:tc>
        <w:tc>
          <w:tcPr>
            <w:tcW w:w="1275"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1085</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M. Łobżenica</w:t>
            </w:r>
          </w:p>
        </w:tc>
        <w:tc>
          <w:tcPr>
            <w:tcW w:w="709"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Województwo Wielkopolskie</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w zarządzie</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WZDW</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w Poznaniu</w:t>
            </w:r>
          </w:p>
        </w:tc>
        <w:tc>
          <w:tcPr>
            <w:tcW w:w="1174"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Dolina Łobżonki i Bory Kujańskie,</w:t>
            </w:r>
          </w:p>
          <w:p w:rsidR="00B63C27" w:rsidRPr="00BC1954" w:rsidRDefault="00B63C27" w:rsidP="00BC1954">
            <w:pPr>
              <w:spacing w:after="0" w:line="240" w:lineRule="auto"/>
              <w:jc w:val="center"/>
              <w:rPr>
                <w:rFonts w:ascii="Times New Roman" w:eastAsia="Times New Roman" w:hAnsi="Times New Roman" w:cs="Times New Roman"/>
                <w:sz w:val="16"/>
                <w:szCs w:val="16"/>
              </w:rPr>
            </w:pPr>
          </w:p>
        </w:tc>
        <w:tc>
          <w:tcPr>
            <w:tcW w:w="1945"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Przejazd dla rowerzystów</w:t>
            </w:r>
          </w:p>
        </w:tc>
        <w:tc>
          <w:tcPr>
            <w:tcW w:w="1134" w:type="dxa"/>
            <w:gridSpan w:val="2"/>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Planowane</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do wykonania</w:t>
            </w:r>
          </w:p>
        </w:tc>
      </w:tr>
      <w:tr w:rsidR="00B63C27" w:rsidRPr="006B107A" w:rsidTr="00B63C27">
        <w:trPr>
          <w:trHeight w:val="283"/>
        </w:trPr>
        <w:tc>
          <w:tcPr>
            <w:tcW w:w="412"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17.</w:t>
            </w:r>
          </w:p>
        </w:tc>
        <w:tc>
          <w:tcPr>
            <w:tcW w:w="1331"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33+549 – 33+864</w:t>
            </w:r>
          </w:p>
        </w:tc>
        <w:tc>
          <w:tcPr>
            <w:tcW w:w="623" w:type="dxa"/>
            <w:shd w:val="clear" w:color="auto" w:fill="FFFFFF" w:themeFill="background1"/>
            <w:noWrap/>
            <w:vAlign w:val="center"/>
            <w:hideMark/>
          </w:tcPr>
          <w:p w:rsidR="00B63C27" w:rsidRPr="00BC1954" w:rsidRDefault="00B63C27" w:rsidP="00BC1954">
            <w:pPr>
              <w:spacing w:after="0" w:line="240" w:lineRule="auto"/>
              <w:ind w:left="-18"/>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18-19</w:t>
            </w:r>
          </w:p>
        </w:tc>
        <w:tc>
          <w:tcPr>
            <w:tcW w:w="712" w:type="dxa"/>
            <w:shd w:val="clear" w:color="auto" w:fill="FFFFFF" w:themeFill="background1"/>
            <w:noWrap/>
            <w:vAlign w:val="center"/>
            <w:hideMark/>
          </w:tcPr>
          <w:p w:rsidR="00B63C27" w:rsidRPr="00BC1954" w:rsidRDefault="00B63C27" w:rsidP="00BC1954">
            <w:pPr>
              <w:spacing w:after="0" w:line="240" w:lineRule="auto"/>
              <w:ind w:left="-11" w:right="-31" w:firstLine="11"/>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315</w:t>
            </w:r>
          </w:p>
        </w:tc>
        <w:tc>
          <w:tcPr>
            <w:tcW w:w="1177" w:type="dxa"/>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asfaltowa</w:t>
            </w:r>
          </w:p>
        </w:tc>
        <w:tc>
          <w:tcPr>
            <w:tcW w:w="992" w:type="dxa"/>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GL 129047P</w:t>
            </w:r>
          </w:p>
        </w:tc>
        <w:tc>
          <w:tcPr>
            <w:tcW w:w="1418"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Spokojna</w:t>
            </w:r>
          </w:p>
        </w:tc>
        <w:tc>
          <w:tcPr>
            <w:tcW w:w="1275"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780</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M. Łobżenica</w:t>
            </w:r>
          </w:p>
        </w:tc>
        <w:tc>
          <w:tcPr>
            <w:tcW w:w="709"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dr</w:t>
            </w:r>
          </w:p>
          <w:p w:rsidR="00B63C27" w:rsidRPr="00BC1954" w:rsidRDefault="00B63C27" w:rsidP="00BC1954">
            <w:pPr>
              <w:spacing w:after="0" w:line="240" w:lineRule="auto"/>
              <w:jc w:val="center"/>
              <w:rPr>
                <w:rFonts w:ascii="Times New Roman" w:eastAsia="Times New Roman" w:hAnsi="Times New Roman" w:cs="Times New Roman"/>
                <w:sz w:val="16"/>
                <w:szCs w:val="16"/>
              </w:rPr>
            </w:pPr>
          </w:p>
        </w:tc>
        <w:tc>
          <w:tcPr>
            <w:tcW w:w="1134"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Gmina Łobżenica</w:t>
            </w:r>
          </w:p>
        </w:tc>
        <w:tc>
          <w:tcPr>
            <w:tcW w:w="1174"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Dolina Łobżonki i Bory Kujańskie</w:t>
            </w:r>
          </w:p>
        </w:tc>
        <w:tc>
          <w:tcPr>
            <w:tcW w:w="1945"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Droga dla rowerów</w:t>
            </w:r>
          </w:p>
        </w:tc>
        <w:tc>
          <w:tcPr>
            <w:tcW w:w="1134" w:type="dxa"/>
            <w:gridSpan w:val="2"/>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Planowane</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do wykonania</w:t>
            </w:r>
          </w:p>
        </w:tc>
      </w:tr>
      <w:tr w:rsidR="00B63C27" w:rsidRPr="006B107A" w:rsidTr="00B63C27">
        <w:trPr>
          <w:trHeight w:val="283"/>
        </w:trPr>
        <w:tc>
          <w:tcPr>
            <w:tcW w:w="412" w:type="dxa"/>
            <w:vMerge w:val="restart"/>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18.</w:t>
            </w:r>
          </w:p>
        </w:tc>
        <w:tc>
          <w:tcPr>
            <w:tcW w:w="1331" w:type="dxa"/>
            <w:vMerge w:val="restart"/>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33+864 – 38+019</w:t>
            </w:r>
          </w:p>
        </w:tc>
        <w:tc>
          <w:tcPr>
            <w:tcW w:w="623" w:type="dxa"/>
            <w:vMerge w:val="restart"/>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18-19</w:t>
            </w:r>
          </w:p>
        </w:tc>
        <w:tc>
          <w:tcPr>
            <w:tcW w:w="712" w:type="dxa"/>
            <w:vMerge w:val="restart"/>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4155</w:t>
            </w:r>
          </w:p>
        </w:tc>
        <w:tc>
          <w:tcPr>
            <w:tcW w:w="1177" w:type="dxa"/>
            <w:vMerge w:val="restart"/>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asfaltowa</w:t>
            </w:r>
          </w:p>
        </w:tc>
        <w:tc>
          <w:tcPr>
            <w:tcW w:w="992" w:type="dxa"/>
            <w:vMerge w:val="restart"/>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GL 129047P</w:t>
            </w:r>
          </w:p>
        </w:tc>
        <w:tc>
          <w:tcPr>
            <w:tcW w:w="1418" w:type="dxa"/>
            <w:vMerge w:val="restart"/>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71, 74</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Rataje</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149/1</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Szczerbin</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11</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lastRenderedPageBreak/>
              <w:t>Kruszki</w:t>
            </w:r>
          </w:p>
        </w:tc>
        <w:tc>
          <w:tcPr>
            <w:tcW w:w="709"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lastRenderedPageBreak/>
              <w:t>dr</w:t>
            </w:r>
          </w:p>
        </w:tc>
        <w:tc>
          <w:tcPr>
            <w:tcW w:w="1134"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Gmina Łobżenica</w:t>
            </w:r>
          </w:p>
        </w:tc>
        <w:tc>
          <w:tcPr>
            <w:tcW w:w="1174" w:type="dxa"/>
            <w:vMerge w:val="restart"/>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Nie występuje</w:t>
            </w:r>
          </w:p>
        </w:tc>
        <w:tc>
          <w:tcPr>
            <w:tcW w:w="1945" w:type="dxa"/>
            <w:vMerge w:val="restart"/>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Droga dla rowerów</w:t>
            </w:r>
          </w:p>
        </w:tc>
        <w:tc>
          <w:tcPr>
            <w:tcW w:w="1134" w:type="dxa"/>
            <w:gridSpan w:val="2"/>
            <w:vMerge w:val="restart"/>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Planowane</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do wykonania</w:t>
            </w:r>
          </w:p>
        </w:tc>
      </w:tr>
      <w:tr w:rsidR="00B63C27" w:rsidRPr="006B107A" w:rsidTr="00B63C27">
        <w:trPr>
          <w:trHeight w:val="283"/>
        </w:trPr>
        <w:tc>
          <w:tcPr>
            <w:tcW w:w="412" w:type="dxa"/>
            <w:vMerge/>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p>
        </w:tc>
        <w:tc>
          <w:tcPr>
            <w:tcW w:w="1331" w:type="dxa"/>
            <w:vMerge/>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p>
        </w:tc>
        <w:tc>
          <w:tcPr>
            <w:tcW w:w="623" w:type="dxa"/>
            <w:vMerge/>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p>
        </w:tc>
        <w:tc>
          <w:tcPr>
            <w:tcW w:w="712" w:type="dxa"/>
            <w:vMerge/>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p>
        </w:tc>
        <w:tc>
          <w:tcPr>
            <w:tcW w:w="1177" w:type="dxa"/>
            <w:vMerge/>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p>
        </w:tc>
        <w:tc>
          <w:tcPr>
            <w:tcW w:w="992" w:type="dxa"/>
            <w:vMerge/>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p>
        </w:tc>
        <w:tc>
          <w:tcPr>
            <w:tcW w:w="1418" w:type="dxa"/>
            <w:vMerge/>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p>
        </w:tc>
        <w:tc>
          <w:tcPr>
            <w:tcW w:w="1275"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1</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Szczerbin</w:t>
            </w:r>
          </w:p>
        </w:tc>
        <w:tc>
          <w:tcPr>
            <w:tcW w:w="709"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proofErr w:type="spellStart"/>
            <w:r w:rsidRPr="00BC1954">
              <w:rPr>
                <w:rFonts w:ascii="Times New Roman" w:eastAsia="Times New Roman" w:hAnsi="Times New Roman" w:cs="Times New Roman"/>
                <w:sz w:val="16"/>
                <w:szCs w:val="16"/>
              </w:rPr>
              <w:t>Tk</w:t>
            </w:r>
            <w:proofErr w:type="spellEnd"/>
          </w:p>
        </w:tc>
        <w:tc>
          <w:tcPr>
            <w:tcW w:w="1134"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Skarb Państwa PKP</w:t>
            </w:r>
          </w:p>
        </w:tc>
        <w:tc>
          <w:tcPr>
            <w:tcW w:w="1174" w:type="dxa"/>
            <w:vMerge/>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p>
        </w:tc>
        <w:tc>
          <w:tcPr>
            <w:tcW w:w="1945" w:type="dxa"/>
            <w:vMerge/>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p>
        </w:tc>
        <w:tc>
          <w:tcPr>
            <w:tcW w:w="1134" w:type="dxa"/>
            <w:gridSpan w:val="2"/>
            <w:vMerge/>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p>
        </w:tc>
      </w:tr>
      <w:tr w:rsidR="00B63C27" w:rsidRPr="006B107A" w:rsidTr="00B63C27">
        <w:trPr>
          <w:trHeight w:val="283"/>
        </w:trPr>
        <w:tc>
          <w:tcPr>
            <w:tcW w:w="412"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19.</w:t>
            </w:r>
          </w:p>
        </w:tc>
        <w:tc>
          <w:tcPr>
            <w:tcW w:w="1331"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38+019 – 38+024</w:t>
            </w:r>
          </w:p>
        </w:tc>
        <w:tc>
          <w:tcPr>
            <w:tcW w:w="2512" w:type="dxa"/>
            <w:gridSpan w:val="3"/>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Skrzyżowanie</w:t>
            </w:r>
          </w:p>
        </w:tc>
        <w:tc>
          <w:tcPr>
            <w:tcW w:w="992" w:type="dxa"/>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GL 129047P</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DP 1197P</w:t>
            </w:r>
          </w:p>
        </w:tc>
        <w:tc>
          <w:tcPr>
            <w:tcW w:w="1418"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m. Kruszki</w:t>
            </w:r>
          </w:p>
        </w:tc>
        <w:tc>
          <w:tcPr>
            <w:tcW w:w="1275"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103</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Kruszki</w:t>
            </w:r>
          </w:p>
        </w:tc>
        <w:tc>
          <w:tcPr>
            <w:tcW w:w="709"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Powiat Pilski</w:t>
            </w:r>
          </w:p>
        </w:tc>
        <w:tc>
          <w:tcPr>
            <w:tcW w:w="1174"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Nie występuje</w:t>
            </w:r>
          </w:p>
        </w:tc>
        <w:tc>
          <w:tcPr>
            <w:tcW w:w="1945"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Przejazd dla rowerzystów</w:t>
            </w:r>
          </w:p>
        </w:tc>
        <w:tc>
          <w:tcPr>
            <w:tcW w:w="1134" w:type="dxa"/>
            <w:gridSpan w:val="2"/>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Planowane</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do wykonania</w:t>
            </w:r>
          </w:p>
        </w:tc>
      </w:tr>
      <w:tr w:rsidR="00B63C27" w:rsidRPr="006B107A" w:rsidTr="00B63C27">
        <w:trPr>
          <w:trHeight w:val="283"/>
        </w:trPr>
        <w:tc>
          <w:tcPr>
            <w:tcW w:w="412"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20.</w:t>
            </w:r>
          </w:p>
        </w:tc>
        <w:tc>
          <w:tcPr>
            <w:tcW w:w="1331"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38+024 – 38+359</w:t>
            </w:r>
          </w:p>
        </w:tc>
        <w:tc>
          <w:tcPr>
            <w:tcW w:w="623" w:type="dxa"/>
            <w:shd w:val="clear" w:color="auto" w:fill="FFFFFF" w:themeFill="background1"/>
            <w:noWrap/>
            <w:vAlign w:val="center"/>
            <w:hideMark/>
          </w:tcPr>
          <w:p w:rsidR="00B63C27" w:rsidRPr="00BC1954" w:rsidRDefault="00B63C27" w:rsidP="00BC1954">
            <w:pPr>
              <w:spacing w:after="0" w:line="240" w:lineRule="auto"/>
              <w:ind w:left="-18"/>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19-20</w:t>
            </w:r>
          </w:p>
        </w:tc>
        <w:tc>
          <w:tcPr>
            <w:tcW w:w="712" w:type="dxa"/>
            <w:shd w:val="clear" w:color="auto" w:fill="FFFFFF" w:themeFill="background1"/>
            <w:noWrap/>
            <w:vAlign w:val="center"/>
            <w:hideMark/>
          </w:tcPr>
          <w:p w:rsidR="00B63C27" w:rsidRPr="00BC1954" w:rsidRDefault="00B63C27" w:rsidP="00BC1954">
            <w:pPr>
              <w:spacing w:after="0" w:line="240" w:lineRule="auto"/>
              <w:ind w:left="-11" w:right="-31" w:firstLine="11"/>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335</w:t>
            </w:r>
          </w:p>
        </w:tc>
        <w:tc>
          <w:tcPr>
            <w:tcW w:w="1177" w:type="dxa"/>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asfaltowa</w:t>
            </w:r>
          </w:p>
        </w:tc>
        <w:tc>
          <w:tcPr>
            <w:tcW w:w="992" w:type="dxa"/>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DP 1197P</w:t>
            </w:r>
          </w:p>
        </w:tc>
        <w:tc>
          <w:tcPr>
            <w:tcW w:w="1418"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m. Kruszki</w:t>
            </w:r>
          </w:p>
        </w:tc>
        <w:tc>
          <w:tcPr>
            <w:tcW w:w="1275"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103</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Kruszki</w:t>
            </w:r>
          </w:p>
        </w:tc>
        <w:tc>
          <w:tcPr>
            <w:tcW w:w="709"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Powiat Pilski</w:t>
            </w:r>
          </w:p>
        </w:tc>
        <w:tc>
          <w:tcPr>
            <w:tcW w:w="1174"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Nie występuje</w:t>
            </w:r>
          </w:p>
        </w:tc>
        <w:tc>
          <w:tcPr>
            <w:tcW w:w="1945"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Droga dla rowerów</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i pieszych</w:t>
            </w:r>
          </w:p>
        </w:tc>
        <w:tc>
          <w:tcPr>
            <w:tcW w:w="1134" w:type="dxa"/>
            <w:gridSpan w:val="2"/>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Planowane</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do wykonania</w:t>
            </w:r>
          </w:p>
        </w:tc>
      </w:tr>
      <w:tr w:rsidR="00B63C27" w:rsidRPr="006B107A" w:rsidTr="00B63C27">
        <w:trPr>
          <w:trHeight w:val="283"/>
        </w:trPr>
        <w:tc>
          <w:tcPr>
            <w:tcW w:w="412"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21.</w:t>
            </w:r>
          </w:p>
        </w:tc>
        <w:tc>
          <w:tcPr>
            <w:tcW w:w="1331"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38+359 – 39+659</w:t>
            </w:r>
          </w:p>
        </w:tc>
        <w:tc>
          <w:tcPr>
            <w:tcW w:w="623" w:type="dxa"/>
            <w:shd w:val="clear" w:color="auto" w:fill="FFFFFF" w:themeFill="background1"/>
            <w:noWrap/>
            <w:vAlign w:val="center"/>
            <w:hideMark/>
          </w:tcPr>
          <w:p w:rsidR="00B63C27" w:rsidRPr="00BC1954" w:rsidRDefault="00B63C27" w:rsidP="00BC1954">
            <w:pPr>
              <w:spacing w:after="0" w:line="240" w:lineRule="auto"/>
              <w:ind w:left="-18"/>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20-21</w:t>
            </w:r>
          </w:p>
        </w:tc>
        <w:tc>
          <w:tcPr>
            <w:tcW w:w="712" w:type="dxa"/>
            <w:shd w:val="clear" w:color="auto" w:fill="FFFFFF" w:themeFill="background1"/>
            <w:noWrap/>
            <w:vAlign w:val="center"/>
            <w:hideMark/>
          </w:tcPr>
          <w:p w:rsidR="00B63C27" w:rsidRPr="00BC1954" w:rsidRDefault="00B63C27" w:rsidP="00BC1954">
            <w:pPr>
              <w:spacing w:after="0" w:line="240" w:lineRule="auto"/>
              <w:ind w:left="-11" w:right="-31" w:firstLine="11"/>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1300</w:t>
            </w:r>
          </w:p>
        </w:tc>
        <w:tc>
          <w:tcPr>
            <w:tcW w:w="1177" w:type="dxa"/>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asfaltowa</w:t>
            </w:r>
          </w:p>
        </w:tc>
        <w:tc>
          <w:tcPr>
            <w:tcW w:w="992" w:type="dxa"/>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DP 1197P</w:t>
            </w:r>
          </w:p>
        </w:tc>
        <w:tc>
          <w:tcPr>
            <w:tcW w:w="1418"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103, 297/4, 307</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Kruszki</w:t>
            </w:r>
          </w:p>
        </w:tc>
        <w:tc>
          <w:tcPr>
            <w:tcW w:w="709"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Powiat Pilski</w:t>
            </w:r>
          </w:p>
        </w:tc>
        <w:tc>
          <w:tcPr>
            <w:tcW w:w="1174"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Nie występuje</w:t>
            </w:r>
          </w:p>
        </w:tc>
        <w:tc>
          <w:tcPr>
            <w:tcW w:w="1945"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Droga dla rowerów</w:t>
            </w:r>
          </w:p>
        </w:tc>
        <w:tc>
          <w:tcPr>
            <w:tcW w:w="1134" w:type="dxa"/>
            <w:gridSpan w:val="2"/>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Planowane</w:t>
            </w:r>
          </w:p>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do wykonania</w:t>
            </w:r>
          </w:p>
        </w:tc>
      </w:tr>
      <w:tr w:rsidR="00B63C27" w:rsidRPr="006B107A" w:rsidTr="00B63C27">
        <w:trPr>
          <w:trHeight w:val="283"/>
        </w:trPr>
        <w:tc>
          <w:tcPr>
            <w:tcW w:w="412"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22.</w:t>
            </w:r>
          </w:p>
        </w:tc>
        <w:tc>
          <w:tcPr>
            <w:tcW w:w="1331" w:type="dxa"/>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39+659</w:t>
            </w:r>
          </w:p>
        </w:tc>
        <w:tc>
          <w:tcPr>
            <w:tcW w:w="623" w:type="dxa"/>
            <w:shd w:val="clear" w:color="auto" w:fill="FFFFFF" w:themeFill="background1"/>
            <w:noWrap/>
            <w:vAlign w:val="center"/>
            <w:hideMark/>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21</w:t>
            </w:r>
          </w:p>
        </w:tc>
        <w:tc>
          <w:tcPr>
            <w:tcW w:w="11670" w:type="dxa"/>
            <w:gridSpan w:val="11"/>
            <w:shd w:val="clear" w:color="auto" w:fill="FFFFFF" w:themeFill="background1"/>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Gmina Łobżenica styk z Gminą Wysoka</w:t>
            </w:r>
          </w:p>
        </w:tc>
      </w:tr>
      <w:tr w:rsidR="00B63C27" w:rsidRPr="006B107A" w:rsidTr="00B63C27">
        <w:trPr>
          <w:trHeight w:val="283"/>
        </w:trPr>
        <w:tc>
          <w:tcPr>
            <w:tcW w:w="412" w:type="dxa"/>
            <w:shd w:val="clear" w:color="auto" w:fill="92D050"/>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sz w:val="16"/>
                <w:szCs w:val="16"/>
              </w:rPr>
              <w:t>23.</w:t>
            </w:r>
          </w:p>
        </w:tc>
        <w:tc>
          <w:tcPr>
            <w:tcW w:w="13624" w:type="dxa"/>
            <w:gridSpan w:val="13"/>
            <w:shd w:val="clear" w:color="auto" w:fill="92D050"/>
            <w:vAlign w:val="center"/>
          </w:tcPr>
          <w:p w:rsidR="00B63C27" w:rsidRPr="00BC1954" w:rsidRDefault="00B63C27" w:rsidP="00BC1954">
            <w:pPr>
              <w:spacing w:after="0" w:line="240" w:lineRule="auto"/>
              <w:jc w:val="center"/>
              <w:rPr>
                <w:rFonts w:ascii="Times New Roman" w:eastAsia="Times New Roman" w:hAnsi="Times New Roman" w:cs="Times New Roman"/>
                <w:sz w:val="16"/>
                <w:szCs w:val="16"/>
              </w:rPr>
            </w:pPr>
            <w:r w:rsidRPr="00BC1954">
              <w:rPr>
                <w:rFonts w:ascii="Times New Roman" w:eastAsia="Times New Roman" w:hAnsi="Times New Roman" w:cs="Times New Roman"/>
                <w:b/>
                <w:sz w:val="16"/>
                <w:szCs w:val="16"/>
              </w:rPr>
              <w:t>Długość planowanej TRASY ROWEROWEJ NR 1 (główna) wynosi: 14,051 km</w:t>
            </w:r>
          </w:p>
        </w:tc>
      </w:tr>
    </w:tbl>
    <w:p w:rsidR="00B63C27" w:rsidRPr="00A97B93" w:rsidRDefault="00604D6E" w:rsidP="00604D6E">
      <w:pPr>
        <w:tabs>
          <w:tab w:val="left" w:pos="1562"/>
        </w:tabs>
        <w:spacing w:after="0"/>
        <w:ind w:right="-30"/>
        <w:jc w:val="both"/>
        <w:rPr>
          <w:rFonts w:ascii="Times New Roman" w:hAnsi="Times New Roman" w:cs="Times New Roman"/>
          <w:color w:val="1F497D" w:themeColor="text2"/>
        </w:rPr>
      </w:pPr>
      <w:r>
        <w:rPr>
          <w:rFonts w:ascii="Times New Roman" w:hAnsi="Times New Roman" w:cs="Times New Roman"/>
          <w:color w:val="1F497D" w:themeColor="text2"/>
        </w:rPr>
        <w:tab/>
      </w:r>
    </w:p>
    <w:p w:rsidR="00B63C27" w:rsidRPr="00A97B93" w:rsidRDefault="00B63C27" w:rsidP="00D13FF4">
      <w:pPr>
        <w:spacing w:after="0" w:line="240" w:lineRule="auto"/>
        <w:ind w:right="679"/>
        <w:jc w:val="both"/>
        <w:rPr>
          <w:rFonts w:ascii="Times New Roman" w:hAnsi="Times New Roman" w:cs="Times New Roman"/>
          <w:color w:val="1F497D" w:themeColor="text2"/>
          <w:sz w:val="20"/>
          <w:szCs w:val="20"/>
        </w:rPr>
      </w:pPr>
      <w:r w:rsidRPr="00A97B93">
        <w:rPr>
          <w:rFonts w:ascii="Times New Roman" w:hAnsi="Times New Roman" w:cs="Times New Roman"/>
          <w:color w:val="1F497D" w:themeColor="text2"/>
          <w:sz w:val="20"/>
          <w:szCs w:val="20"/>
        </w:rPr>
        <w:t>Tabela nr 6. Planowany przebieg TRASY R</w:t>
      </w:r>
      <w:r>
        <w:rPr>
          <w:rFonts w:ascii="Times New Roman" w:hAnsi="Times New Roman" w:cs="Times New Roman"/>
          <w:color w:val="1F497D" w:themeColor="text2"/>
          <w:sz w:val="20"/>
          <w:szCs w:val="20"/>
        </w:rPr>
        <w:t>OWEROWEJ NR 1 (główna)</w:t>
      </w:r>
      <w:r w:rsidRPr="00A97B93">
        <w:rPr>
          <w:rFonts w:ascii="Times New Roman" w:hAnsi="Times New Roman" w:cs="Times New Roman"/>
          <w:color w:val="1F497D" w:themeColor="text2"/>
          <w:sz w:val="20"/>
          <w:szCs w:val="20"/>
        </w:rPr>
        <w:t xml:space="preserve"> – Gmina Wysoka.</w:t>
      </w:r>
    </w:p>
    <w:tbl>
      <w:tblPr>
        <w:tblW w:w="14036"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376"/>
        <w:gridCol w:w="1327"/>
        <w:gridCol w:w="709"/>
        <w:gridCol w:w="709"/>
        <w:gridCol w:w="1134"/>
        <w:gridCol w:w="992"/>
        <w:gridCol w:w="1418"/>
        <w:gridCol w:w="1275"/>
        <w:gridCol w:w="709"/>
        <w:gridCol w:w="1134"/>
        <w:gridCol w:w="1134"/>
        <w:gridCol w:w="1985"/>
        <w:gridCol w:w="33"/>
        <w:gridCol w:w="1101"/>
      </w:tblGrid>
      <w:tr w:rsidR="00B63C27" w:rsidTr="00B63C27">
        <w:trPr>
          <w:trHeight w:val="283"/>
          <w:tblHeader/>
        </w:trPr>
        <w:tc>
          <w:tcPr>
            <w:tcW w:w="376"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Lp.</w:t>
            </w:r>
          </w:p>
        </w:tc>
        <w:tc>
          <w:tcPr>
            <w:tcW w:w="1327"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Kilometraż</w:t>
            </w:r>
          </w:p>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trasy rowerowej</w:t>
            </w:r>
          </w:p>
        </w:tc>
        <w:tc>
          <w:tcPr>
            <w:tcW w:w="709"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rsidR="00B63C27" w:rsidRPr="00D13FF4" w:rsidRDefault="00B63C27" w:rsidP="00D13FF4">
            <w:pPr>
              <w:spacing w:after="0" w:line="240" w:lineRule="auto"/>
              <w:ind w:left="-18"/>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 xml:space="preserve">Nr </w:t>
            </w:r>
          </w:p>
          <w:p w:rsidR="00B63C27" w:rsidRPr="00D13FF4" w:rsidRDefault="00B63C27" w:rsidP="00D13FF4">
            <w:pPr>
              <w:spacing w:after="0" w:line="240" w:lineRule="auto"/>
              <w:ind w:left="-18"/>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węzła</w:t>
            </w:r>
          </w:p>
        </w:tc>
        <w:tc>
          <w:tcPr>
            <w:tcW w:w="709"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rsidR="00B63C27" w:rsidRPr="00D13FF4" w:rsidRDefault="00B63C27" w:rsidP="00D13FF4">
            <w:pPr>
              <w:spacing w:after="0" w:line="240" w:lineRule="auto"/>
              <w:ind w:left="-11" w:right="-31" w:firstLine="11"/>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Długość odcinka [m]</w:t>
            </w:r>
          </w:p>
        </w:tc>
        <w:tc>
          <w:tcPr>
            <w:tcW w:w="1134"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Nawierzchnia</w:t>
            </w:r>
          </w:p>
        </w:tc>
        <w:tc>
          <w:tcPr>
            <w:tcW w:w="992"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Nr</w:t>
            </w:r>
          </w:p>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drogi</w:t>
            </w:r>
          </w:p>
        </w:tc>
        <w:tc>
          <w:tcPr>
            <w:tcW w:w="1418"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Nazwa</w:t>
            </w:r>
          </w:p>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 xml:space="preserve">ulicy </w:t>
            </w:r>
          </w:p>
        </w:tc>
        <w:tc>
          <w:tcPr>
            <w:tcW w:w="1275"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Nr działek</w:t>
            </w:r>
          </w:p>
        </w:tc>
        <w:tc>
          <w:tcPr>
            <w:tcW w:w="709"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Użytek</w:t>
            </w:r>
          </w:p>
        </w:tc>
        <w:tc>
          <w:tcPr>
            <w:tcW w:w="1134"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Własność</w:t>
            </w:r>
          </w:p>
        </w:tc>
        <w:tc>
          <w:tcPr>
            <w:tcW w:w="1134"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Obszar</w:t>
            </w:r>
          </w:p>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chroniony</w:t>
            </w:r>
          </w:p>
        </w:tc>
        <w:tc>
          <w:tcPr>
            <w:tcW w:w="2018" w:type="dxa"/>
            <w:gridSpan w:val="2"/>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Infrastruktura rowerowa</w:t>
            </w:r>
          </w:p>
        </w:tc>
        <w:tc>
          <w:tcPr>
            <w:tcW w:w="1101"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Stan</w:t>
            </w:r>
          </w:p>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kwiecień</w:t>
            </w:r>
          </w:p>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 xml:space="preserve"> 2023 r.</w:t>
            </w:r>
          </w:p>
        </w:tc>
      </w:tr>
      <w:tr w:rsidR="00B63C27" w:rsidTr="00B63C27">
        <w:trPr>
          <w:trHeight w:val="283"/>
          <w:tblHeader/>
        </w:trPr>
        <w:tc>
          <w:tcPr>
            <w:tcW w:w="14036" w:type="dxa"/>
            <w:gridSpan w:val="1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TRASA ROWEROWA NR 1 (główna )</w:t>
            </w:r>
          </w:p>
        </w:tc>
      </w:tr>
      <w:tr w:rsidR="00B63C27" w:rsidTr="00B63C27">
        <w:trPr>
          <w:trHeight w:val="283"/>
        </w:trPr>
        <w:tc>
          <w:tcPr>
            <w:tcW w:w="3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w:t>
            </w:r>
          </w:p>
        </w:tc>
        <w:tc>
          <w:tcPr>
            <w:tcW w:w="13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39+659</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21</w:t>
            </w:r>
          </w:p>
        </w:tc>
        <w:tc>
          <w:tcPr>
            <w:tcW w:w="11624" w:type="dxa"/>
            <w:gridSpan w:val="11"/>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Gmina Wysoka styk z  Gminą Łobżenica</w:t>
            </w:r>
          </w:p>
        </w:tc>
      </w:tr>
      <w:tr w:rsidR="00B63C27" w:rsidTr="00B63C27">
        <w:trPr>
          <w:trHeight w:val="283"/>
        </w:trPr>
        <w:tc>
          <w:tcPr>
            <w:tcW w:w="3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w:t>
            </w:r>
          </w:p>
        </w:tc>
        <w:tc>
          <w:tcPr>
            <w:tcW w:w="13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39+659 – 45+416</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jc w:val="center"/>
              <w:rPr>
                <w:rFonts w:ascii="Times New Roman" w:hAnsi="Times New Roman" w:cs="Times New Roman"/>
                <w:sz w:val="16"/>
                <w:szCs w:val="16"/>
              </w:rPr>
            </w:pPr>
            <w:r w:rsidRPr="00D13FF4">
              <w:rPr>
                <w:rFonts w:ascii="Times New Roman" w:hAnsi="Times New Roman" w:cs="Times New Roman"/>
                <w:sz w:val="16"/>
                <w:szCs w:val="16"/>
              </w:rPr>
              <w:t>21-22</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ind w:left="-11" w:right="-31" w:firstLine="11"/>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5757</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asfaltowa</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1197P</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 xml:space="preserve">42, 21, </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Kijaszkowo</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53, 110, 135</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Czajcze</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Powiat Pilski</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 zarządzie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PZD w Pile</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Droga dla rowerów</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Tr="00B63C27">
        <w:trPr>
          <w:trHeight w:val="283"/>
        </w:trPr>
        <w:tc>
          <w:tcPr>
            <w:tcW w:w="376" w:type="dxa"/>
            <w:vMerge w:val="restart"/>
            <w:tcBorders>
              <w:top w:val="single" w:sz="4" w:space="0" w:color="auto"/>
              <w:left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3.</w:t>
            </w:r>
          </w:p>
        </w:tc>
        <w:tc>
          <w:tcPr>
            <w:tcW w:w="1327" w:type="dxa"/>
            <w:vMerge w:val="restart"/>
            <w:tcBorders>
              <w:top w:val="single" w:sz="4" w:space="0" w:color="auto"/>
              <w:left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45+416 – 47+551</w:t>
            </w:r>
          </w:p>
        </w:tc>
        <w:tc>
          <w:tcPr>
            <w:tcW w:w="709" w:type="dxa"/>
            <w:vMerge w:val="restart"/>
            <w:tcBorders>
              <w:top w:val="single" w:sz="4" w:space="0" w:color="auto"/>
              <w:left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jc w:val="center"/>
              <w:rPr>
                <w:rFonts w:ascii="Times New Roman" w:hAnsi="Times New Roman" w:cs="Times New Roman"/>
                <w:sz w:val="16"/>
                <w:szCs w:val="16"/>
              </w:rPr>
            </w:pPr>
            <w:r w:rsidRPr="00D13FF4">
              <w:rPr>
                <w:rFonts w:ascii="Times New Roman" w:hAnsi="Times New Roman" w:cs="Times New Roman"/>
                <w:sz w:val="16"/>
                <w:szCs w:val="16"/>
              </w:rPr>
              <w:t>22-23</w:t>
            </w:r>
          </w:p>
        </w:tc>
        <w:tc>
          <w:tcPr>
            <w:tcW w:w="709" w:type="dxa"/>
            <w:vMerge w:val="restart"/>
            <w:tcBorders>
              <w:top w:val="single" w:sz="4" w:space="0" w:color="auto"/>
              <w:left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ind w:left="-11" w:right="-31" w:firstLine="11"/>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2135</w:t>
            </w:r>
          </w:p>
        </w:tc>
        <w:tc>
          <w:tcPr>
            <w:tcW w:w="1134" w:type="dxa"/>
            <w:vMerge w:val="restart"/>
            <w:tcBorders>
              <w:top w:val="single" w:sz="4" w:space="0" w:color="auto"/>
              <w:left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kostka betonowa</w:t>
            </w:r>
          </w:p>
        </w:tc>
        <w:tc>
          <w:tcPr>
            <w:tcW w:w="992" w:type="dxa"/>
            <w:vMerge w:val="restart"/>
            <w:tcBorders>
              <w:top w:val="single" w:sz="4" w:space="0" w:color="auto"/>
              <w:left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1197P</w:t>
            </w:r>
          </w:p>
        </w:tc>
        <w:tc>
          <w:tcPr>
            <w:tcW w:w="1418" w:type="dxa"/>
            <w:vMerge w:val="restart"/>
            <w:tcBorders>
              <w:top w:val="single" w:sz="4" w:space="0" w:color="auto"/>
              <w:left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Czajcze</w:t>
            </w:r>
          </w:p>
        </w:tc>
        <w:tc>
          <w:tcPr>
            <w:tcW w:w="1275" w:type="dxa"/>
            <w:tcBorders>
              <w:top w:val="single" w:sz="4" w:space="0" w:color="auto"/>
              <w:left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226</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Czajcze</w:t>
            </w:r>
          </w:p>
        </w:tc>
        <w:tc>
          <w:tcPr>
            <w:tcW w:w="709" w:type="dxa"/>
            <w:tcBorders>
              <w:top w:val="single" w:sz="4" w:space="0" w:color="auto"/>
              <w:left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226</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Gmina Wysoka</w:t>
            </w:r>
          </w:p>
        </w:tc>
        <w:tc>
          <w:tcPr>
            <w:tcW w:w="1134" w:type="dxa"/>
            <w:vMerge w:val="restart"/>
            <w:tcBorders>
              <w:top w:val="single" w:sz="4" w:space="0" w:color="auto"/>
              <w:left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3119" w:type="dxa"/>
            <w:gridSpan w:val="3"/>
            <w:vMerge w:val="restart"/>
            <w:tcBorders>
              <w:top w:val="single" w:sz="4" w:space="0" w:color="auto"/>
              <w:left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 xml:space="preserve">Istniejąca droga dla rowerów </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 xml:space="preserve">(DP1197P w m. Czajcze), </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 xml:space="preserve">nawierzchnia kostka betonowa niefazowana, szerokość 2,0 m, </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oznakowanie pionowe C13</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i/>
                <w:sz w:val="16"/>
                <w:szCs w:val="16"/>
              </w:rPr>
              <w:t>W ramach projektu oznakowanie pionowe znakami typu R-4</w:t>
            </w:r>
          </w:p>
        </w:tc>
      </w:tr>
      <w:tr w:rsidR="00B63C27" w:rsidTr="00B63C27">
        <w:trPr>
          <w:trHeight w:val="283"/>
        </w:trPr>
        <w:tc>
          <w:tcPr>
            <w:tcW w:w="376" w:type="dxa"/>
            <w:vMerge/>
            <w:tcBorders>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327" w:type="dxa"/>
            <w:vMerge/>
            <w:tcBorders>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709" w:type="dxa"/>
            <w:vMerge/>
            <w:tcBorders>
              <w:left w:val="single" w:sz="4" w:space="0" w:color="auto"/>
              <w:bottom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jc w:val="center"/>
              <w:rPr>
                <w:rFonts w:ascii="Times New Roman" w:hAnsi="Times New Roman" w:cs="Times New Roman"/>
                <w:sz w:val="16"/>
                <w:szCs w:val="16"/>
              </w:rPr>
            </w:pPr>
          </w:p>
        </w:tc>
        <w:tc>
          <w:tcPr>
            <w:tcW w:w="709" w:type="dxa"/>
            <w:vMerge/>
            <w:tcBorders>
              <w:left w:val="single" w:sz="4" w:space="0" w:color="auto"/>
              <w:bottom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ind w:left="-11" w:right="-31" w:firstLine="11"/>
              <w:jc w:val="center"/>
              <w:rPr>
                <w:rFonts w:ascii="Times New Roman" w:eastAsia="Times New Roman" w:hAnsi="Times New Roman" w:cs="Times New Roman"/>
                <w:sz w:val="16"/>
                <w:szCs w:val="16"/>
              </w:rPr>
            </w:pPr>
          </w:p>
        </w:tc>
        <w:tc>
          <w:tcPr>
            <w:tcW w:w="1134" w:type="dxa"/>
            <w:vMerge/>
            <w:tcBorders>
              <w:left w:val="single" w:sz="4" w:space="0" w:color="auto"/>
              <w:bottom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992" w:type="dxa"/>
            <w:vMerge/>
            <w:tcBorders>
              <w:left w:val="single" w:sz="4" w:space="0" w:color="auto"/>
              <w:bottom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418" w:type="dxa"/>
            <w:vMerge/>
            <w:tcBorders>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275" w:type="dxa"/>
            <w:tcBorders>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246/1, 1776/1</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Czajcze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186/1</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M. Wysoka</w:t>
            </w:r>
          </w:p>
        </w:tc>
        <w:tc>
          <w:tcPr>
            <w:tcW w:w="709" w:type="dxa"/>
            <w:tcBorders>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roofErr w:type="spellStart"/>
            <w:r w:rsidRPr="00D13FF4">
              <w:rPr>
                <w:rFonts w:ascii="Times New Roman" w:eastAsia="Times New Roman" w:hAnsi="Times New Roman" w:cs="Times New Roman"/>
                <w:sz w:val="16"/>
                <w:szCs w:val="16"/>
              </w:rPr>
              <w:t>Tk</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Skarb Państwa, użytkowanie wieczyste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Miasto i Gmina Wysoka</w:t>
            </w:r>
          </w:p>
        </w:tc>
        <w:tc>
          <w:tcPr>
            <w:tcW w:w="1134" w:type="dxa"/>
            <w:vMerge/>
            <w:tcBorders>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3119" w:type="dxa"/>
            <w:gridSpan w:val="3"/>
            <w:vMerge/>
            <w:tcBorders>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r>
      <w:tr w:rsidR="00B63C27" w:rsidTr="00B63C27">
        <w:trPr>
          <w:trHeight w:val="283"/>
        </w:trPr>
        <w:tc>
          <w:tcPr>
            <w:tcW w:w="3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w:t>
            </w:r>
          </w:p>
        </w:tc>
        <w:tc>
          <w:tcPr>
            <w:tcW w:w="13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47+551 – 47+906</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jc w:val="center"/>
              <w:rPr>
                <w:rFonts w:ascii="Times New Roman" w:hAnsi="Times New Roman" w:cs="Times New Roman"/>
                <w:sz w:val="16"/>
                <w:szCs w:val="16"/>
              </w:rPr>
            </w:pPr>
            <w:r w:rsidRPr="00D13FF4">
              <w:rPr>
                <w:rFonts w:ascii="Times New Roman" w:hAnsi="Times New Roman" w:cs="Times New Roman"/>
                <w:sz w:val="16"/>
                <w:szCs w:val="16"/>
              </w:rPr>
              <w:t>23-24</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ind w:left="-11" w:right="-31" w:firstLine="11"/>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355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asfaltowa</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DW 190</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Kościelna</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276</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M. Wysoka</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Województwo Wielkopolskie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 zarządzie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WZDW</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 Poznaniu</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Droga dla rowerów</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i droga dla pieszych</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Tr="00B63C27">
        <w:trPr>
          <w:trHeight w:val="283"/>
        </w:trPr>
        <w:tc>
          <w:tcPr>
            <w:tcW w:w="3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5.</w:t>
            </w:r>
          </w:p>
        </w:tc>
        <w:tc>
          <w:tcPr>
            <w:tcW w:w="13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47+906 – 47+912</w:t>
            </w:r>
          </w:p>
        </w:tc>
        <w:tc>
          <w:tcPr>
            <w:tcW w:w="2552" w:type="dxa"/>
            <w:gridSpan w:val="3"/>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Przejazd</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DW 190</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Kościelna</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276</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M. Wysoka</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Województwo Wielkopolskie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lastRenderedPageBreak/>
              <w:t>w zarządzie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WZDW</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 Poznaniu</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lastRenderedPageBreak/>
              <w:t>Nie występuje</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Przejście dla pieszych</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i przejazd dla rowerzystów</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Tr="00B63C27">
        <w:trPr>
          <w:trHeight w:val="283"/>
        </w:trPr>
        <w:tc>
          <w:tcPr>
            <w:tcW w:w="3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lastRenderedPageBreak/>
              <w:t>6.</w:t>
            </w:r>
          </w:p>
        </w:tc>
        <w:tc>
          <w:tcPr>
            <w:tcW w:w="13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47+912 – 47+946</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jc w:val="center"/>
              <w:rPr>
                <w:rFonts w:ascii="Times New Roman" w:hAnsi="Times New Roman" w:cs="Times New Roman"/>
                <w:sz w:val="16"/>
                <w:szCs w:val="16"/>
              </w:rPr>
            </w:pPr>
            <w:r w:rsidRPr="00D13FF4">
              <w:rPr>
                <w:rFonts w:ascii="Times New Roman" w:hAnsi="Times New Roman" w:cs="Times New Roman"/>
                <w:sz w:val="16"/>
                <w:szCs w:val="16"/>
              </w:rPr>
              <w:t>23-24</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ind w:left="-11" w:right="-31" w:firstLine="11"/>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34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asfaltowa</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DW 190</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Kościelna</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276</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M. Wysoka</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Województwo Wielkopolskie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 zarządzie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WZDW</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 Poznaniu</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Droga dla rowerów</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i droga dla pieszych</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Tr="00B63C27">
        <w:trPr>
          <w:trHeight w:val="283"/>
        </w:trPr>
        <w:tc>
          <w:tcPr>
            <w:tcW w:w="376" w:type="dxa"/>
            <w:tcBorders>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7.</w:t>
            </w:r>
          </w:p>
        </w:tc>
        <w:tc>
          <w:tcPr>
            <w:tcW w:w="1327" w:type="dxa"/>
            <w:tcBorders>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47+946 – 49+252</w:t>
            </w:r>
          </w:p>
        </w:tc>
        <w:tc>
          <w:tcPr>
            <w:tcW w:w="709" w:type="dxa"/>
            <w:tcBorders>
              <w:left w:val="single" w:sz="4" w:space="0" w:color="auto"/>
              <w:bottom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jc w:val="center"/>
              <w:rPr>
                <w:rFonts w:ascii="Times New Roman" w:hAnsi="Times New Roman" w:cs="Times New Roman"/>
                <w:sz w:val="16"/>
                <w:szCs w:val="16"/>
              </w:rPr>
            </w:pPr>
            <w:r w:rsidRPr="00D13FF4">
              <w:rPr>
                <w:rFonts w:ascii="Times New Roman" w:hAnsi="Times New Roman" w:cs="Times New Roman"/>
                <w:sz w:val="16"/>
                <w:szCs w:val="16"/>
              </w:rPr>
              <w:t>24-25</w:t>
            </w:r>
          </w:p>
        </w:tc>
        <w:tc>
          <w:tcPr>
            <w:tcW w:w="709" w:type="dxa"/>
            <w:tcBorders>
              <w:left w:val="single" w:sz="4" w:space="0" w:color="auto"/>
              <w:bottom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ind w:left="-11" w:right="-31" w:firstLine="11"/>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1306</w:t>
            </w:r>
          </w:p>
        </w:tc>
        <w:tc>
          <w:tcPr>
            <w:tcW w:w="1134" w:type="dxa"/>
            <w:tcBorders>
              <w:left w:val="single" w:sz="4" w:space="0" w:color="auto"/>
              <w:bottom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asfaltowa</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gruntowa</w:t>
            </w:r>
          </w:p>
        </w:tc>
        <w:tc>
          <w:tcPr>
            <w:tcW w:w="992" w:type="dxa"/>
            <w:tcBorders>
              <w:left w:val="single" w:sz="4" w:space="0" w:color="auto"/>
              <w:bottom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DG wew.</w:t>
            </w:r>
          </w:p>
        </w:tc>
        <w:tc>
          <w:tcPr>
            <w:tcW w:w="1418" w:type="dxa"/>
            <w:tcBorders>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300, 488</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M. Wysoka</w:t>
            </w:r>
          </w:p>
        </w:tc>
        <w:tc>
          <w:tcPr>
            <w:tcW w:w="709" w:type="dxa"/>
            <w:tcBorders>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tcBorders>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Gmina Wysoka</w:t>
            </w:r>
          </w:p>
        </w:tc>
        <w:tc>
          <w:tcPr>
            <w:tcW w:w="1134" w:type="dxa"/>
            <w:tcBorders>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1985" w:type="dxa"/>
            <w:tcBorders>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Zasady ogólne z innymi użytkownikami ruchu</w:t>
            </w:r>
          </w:p>
        </w:tc>
        <w:tc>
          <w:tcPr>
            <w:tcW w:w="1134" w:type="dxa"/>
            <w:gridSpan w:val="2"/>
            <w:tcBorders>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Tr="00B63C27">
        <w:trPr>
          <w:trHeight w:val="283"/>
        </w:trPr>
        <w:tc>
          <w:tcPr>
            <w:tcW w:w="3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8.</w:t>
            </w:r>
          </w:p>
        </w:tc>
        <w:tc>
          <w:tcPr>
            <w:tcW w:w="13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49+252 – 49+258</w:t>
            </w:r>
          </w:p>
        </w:tc>
        <w:tc>
          <w:tcPr>
            <w:tcW w:w="2552" w:type="dxa"/>
            <w:gridSpan w:val="3"/>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Przejazd</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1184P</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Św. Walentego</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 xml:space="preserve">498 </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M. Wysoka</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Powiat Pilski</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 zarządzie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PZD w Pile</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Przejście dla pieszych</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i przejazd dla rowerzystów</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Tr="00B63C27">
        <w:trPr>
          <w:trHeight w:val="283"/>
        </w:trPr>
        <w:tc>
          <w:tcPr>
            <w:tcW w:w="3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9.</w:t>
            </w:r>
          </w:p>
        </w:tc>
        <w:tc>
          <w:tcPr>
            <w:tcW w:w="13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49+258 – 50+083</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jc w:val="center"/>
              <w:rPr>
                <w:rFonts w:ascii="Times New Roman" w:hAnsi="Times New Roman" w:cs="Times New Roman"/>
                <w:sz w:val="16"/>
                <w:szCs w:val="16"/>
              </w:rPr>
            </w:pPr>
            <w:r w:rsidRPr="00D13FF4">
              <w:rPr>
                <w:rFonts w:ascii="Times New Roman" w:hAnsi="Times New Roman" w:cs="Times New Roman"/>
                <w:sz w:val="16"/>
                <w:szCs w:val="16"/>
              </w:rPr>
              <w:t>25-26</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ind w:left="-11" w:right="-31" w:firstLine="11"/>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825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asfaltowa</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1184P</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Św. Walentego</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43</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Wysoka Wielka</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Powiat Pilski</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 zarządzie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PZD w Pile</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Droga dla rowerów</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i droga dla pieszych</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Tr="00B63C27">
        <w:trPr>
          <w:trHeight w:val="283"/>
        </w:trPr>
        <w:tc>
          <w:tcPr>
            <w:tcW w:w="3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10.</w:t>
            </w:r>
          </w:p>
        </w:tc>
        <w:tc>
          <w:tcPr>
            <w:tcW w:w="13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50+083 – 53+891</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jc w:val="center"/>
              <w:rPr>
                <w:rFonts w:ascii="Times New Roman" w:hAnsi="Times New Roman" w:cs="Times New Roman"/>
                <w:sz w:val="16"/>
                <w:szCs w:val="16"/>
              </w:rPr>
            </w:pPr>
            <w:r w:rsidRPr="00D13FF4">
              <w:rPr>
                <w:rFonts w:ascii="Times New Roman" w:hAnsi="Times New Roman" w:cs="Times New Roman"/>
                <w:sz w:val="16"/>
                <w:szCs w:val="16"/>
              </w:rPr>
              <w:t>26-27</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ind w:left="-11" w:right="-31" w:firstLine="11"/>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3808</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asfaltowa</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1184P</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43, 102</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Wysoka Wielka</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15</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Wysoka Mała</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Powiat Pilski</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 zarządzie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PZD w Pile</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Droga dla rowerów</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Tr="00B63C27">
        <w:trPr>
          <w:trHeight w:val="283"/>
        </w:trPr>
        <w:tc>
          <w:tcPr>
            <w:tcW w:w="3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11.</w:t>
            </w:r>
          </w:p>
        </w:tc>
        <w:tc>
          <w:tcPr>
            <w:tcW w:w="13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53+891</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27</w:t>
            </w:r>
          </w:p>
        </w:tc>
        <w:tc>
          <w:tcPr>
            <w:tcW w:w="11624" w:type="dxa"/>
            <w:gridSpan w:val="11"/>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Gmina Wysoka styk z Gminą Miasteczko Krajeńskie</w:t>
            </w:r>
          </w:p>
        </w:tc>
      </w:tr>
      <w:tr w:rsidR="00B63C27" w:rsidTr="00B63C27">
        <w:trPr>
          <w:trHeight w:val="283"/>
        </w:trPr>
        <w:tc>
          <w:tcPr>
            <w:tcW w:w="376"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12.</w:t>
            </w:r>
          </w:p>
        </w:tc>
        <w:tc>
          <w:tcPr>
            <w:tcW w:w="13660" w:type="dxa"/>
            <w:gridSpan w:val="13"/>
            <w:tcBorders>
              <w:top w:val="single" w:sz="4" w:space="0" w:color="auto"/>
              <w:left w:val="single" w:sz="4" w:space="0" w:color="auto"/>
              <w:bottom w:val="single" w:sz="4" w:space="0" w:color="auto"/>
              <w:right w:val="single" w:sz="4" w:space="0" w:color="auto"/>
            </w:tcBorders>
            <w:shd w:val="clear" w:color="auto" w:fill="92D050"/>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b/>
                <w:sz w:val="16"/>
                <w:szCs w:val="16"/>
              </w:rPr>
              <w:t>Łączna długość planowanej TRASY ROWEROWEJ NR 1 (główna) na terenie Gminy Wysoka wynosi: 14,232 km</w:t>
            </w:r>
          </w:p>
        </w:tc>
      </w:tr>
    </w:tbl>
    <w:p w:rsidR="00B63C27" w:rsidRPr="00A97B93" w:rsidRDefault="00B63C27" w:rsidP="00D13FF4">
      <w:pPr>
        <w:spacing w:after="0"/>
        <w:ind w:right="-30"/>
        <w:jc w:val="both"/>
        <w:rPr>
          <w:rFonts w:ascii="Times New Roman" w:hAnsi="Times New Roman" w:cs="Times New Roman"/>
          <w:color w:val="1F497D" w:themeColor="text2"/>
        </w:rPr>
      </w:pPr>
    </w:p>
    <w:p w:rsidR="00B63C27" w:rsidRPr="00A97B93" w:rsidRDefault="00B63C27" w:rsidP="00D13FF4">
      <w:pPr>
        <w:spacing w:after="0" w:line="240" w:lineRule="auto"/>
        <w:jc w:val="both"/>
        <w:rPr>
          <w:rFonts w:ascii="Times New Roman" w:hAnsi="Times New Roman" w:cs="Times New Roman"/>
          <w:color w:val="1F497D" w:themeColor="text2"/>
          <w:sz w:val="20"/>
          <w:szCs w:val="20"/>
        </w:rPr>
      </w:pPr>
      <w:r w:rsidRPr="00A97B93">
        <w:rPr>
          <w:rFonts w:ascii="Times New Roman" w:hAnsi="Times New Roman" w:cs="Times New Roman"/>
          <w:color w:val="1F497D" w:themeColor="text2"/>
          <w:sz w:val="20"/>
          <w:szCs w:val="20"/>
        </w:rPr>
        <w:t xml:space="preserve">Tabela nr 7. Planowany przebieg TRASY ROWEROWEJ NR 1 (główna) – Gmina Miasteczko Krajeńskie. </w:t>
      </w:r>
    </w:p>
    <w:tbl>
      <w:tblPr>
        <w:tblW w:w="14036"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412"/>
        <w:gridCol w:w="1331"/>
        <w:gridCol w:w="623"/>
        <w:gridCol w:w="712"/>
        <w:gridCol w:w="1177"/>
        <w:gridCol w:w="992"/>
        <w:gridCol w:w="1418"/>
        <w:gridCol w:w="1275"/>
        <w:gridCol w:w="709"/>
        <w:gridCol w:w="1134"/>
        <w:gridCol w:w="1134"/>
        <w:gridCol w:w="2018"/>
        <w:gridCol w:w="1101"/>
      </w:tblGrid>
      <w:tr w:rsidR="00B63C27" w:rsidTr="00B63C27">
        <w:trPr>
          <w:trHeight w:val="283"/>
          <w:tblHeader/>
        </w:trPr>
        <w:tc>
          <w:tcPr>
            <w:tcW w:w="412"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Lp.</w:t>
            </w:r>
          </w:p>
        </w:tc>
        <w:tc>
          <w:tcPr>
            <w:tcW w:w="1331"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Kilometraż</w:t>
            </w:r>
          </w:p>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trasy rowerowej</w:t>
            </w:r>
          </w:p>
        </w:tc>
        <w:tc>
          <w:tcPr>
            <w:tcW w:w="623"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rsidR="00B63C27" w:rsidRPr="00D13FF4" w:rsidRDefault="00B63C27" w:rsidP="00D13FF4">
            <w:pPr>
              <w:spacing w:after="0" w:line="240" w:lineRule="auto"/>
              <w:ind w:left="-18"/>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Nr</w:t>
            </w:r>
          </w:p>
          <w:p w:rsidR="00B63C27" w:rsidRPr="00D13FF4" w:rsidRDefault="00B63C27" w:rsidP="00D13FF4">
            <w:pPr>
              <w:spacing w:after="0" w:line="240" w:lineRule="auto"/>
              <w:ind w:left="-18"/>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węzła</w:t>
            </w:r>
          </w:p>
        </w:tc>
        <w:tc>
          <w:tcPr>
            <w:tcW w:w="712"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rsidR="00B63C27" w:rsidRPr="00D13FF4" w:rsidRDefault="00B63C27" w:rsidP="00D13FF4">
            <w:pPr>
              <w:spacing w:after="0" w:line="240" w:lineRule="auto"/>
              <w:ind w:left="-11" w:right="-31" w:firstLine="11"/>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Długość odcinka [m]</w:t>
            </w:r>
          </w:p>
        </w:tc>
        <w:tc>
          <w:tcPr>
            <w:tcW w:w="1177"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Nawierzchnia</w:t>
            </w:r>
          </w:p>
        </w:tc>
        <w:tc>
          <w:tcPr>
            <w:tcW w:w="992"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Nr</w:t>
            </w:r>
          </w:p>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drogi</w:t>
            </w:r>
          </w:p>
        </w:tc>
        <w:tc>
          <w:tcPr>
            <w:tcW w:w="1418"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Nazwa</w:t>
            </w:r>
          </w:p>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ulicy</w:t>
            </w:r>
          </w:p>
        </w:tc>
        <w:tc>
          <w:tcPr>
            <w:tcW w:w="1275"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Nr działek</w:t>
            </w:r>
          </w:p>
        </w:tc>
        <w:tc>
          <w:tcPr>
            <w:tcW w:w="709"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Użytek</w:t>
            </w:r>
          </w:p>
        </w:tc>
        <w:tc>
          <w:tcPr>
            <w:tcW w:w="1134"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Własność</w:t>
            </w:r>
          </w:p>
        </w:tc>
        <w:tc>
          <w:tcPr>
            <w:tcW w:w="1134"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Obszar</w:t>
            </w:r>
          </w:p>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chroniony</w:t>
            </w:r>
          </w:p>
        </w:tc>
        <w:tc>
          <w:tcPr>
            <w:tcW w:w="2018"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Infrastruktura rowerowa</w:t>
            </w:r>
          </w:p>
        </w:tc>
        <w:tc>
          <w:tcPr>
            <w:tcW w:w="1101"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Stan</w:t>
            </w:r>
          </w:p>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kwiecień</w:t>
            </w:r>
          </w:p>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2023 r.</w:t>
            </w:r>
          </w:p>
        </w:tc>
      </w:tr>
      <w:tr w:rsidR="00B63C27" w:rsidTr="00B63C27">
        <w:trPr>
          <w:trHeight w:val="283"/>
          <w:tblHeader/>
        </w:trPr>
        <w:tc>
          <w:tcPr>
            <w:tcW w:w="14036" w:type="dxa"/>
            <w:gridSpan w:val="13"/>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TRASA ROWEROWA NR 1 (główna)</w:t>
            </w:r>
          </w:p>
        </w:tc>
      </w:tr>
      <w:tr w:rsidR="00B63C27" w:rsidTr="00B63C27">
        <w:trPr>
          <w:trHeight w:val="283"/>
        </w:trPr>
        <w:tc>
          <w:tcPr>
            <w:tcW w:w="4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w:t>
            </w:r>
          </w:p>
        </w:tc>
        <w:tc>
          <w:tcPr>
            <w:tcW w:w="13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53+891</w:t>
            </w:r>
          </w:p>
        </w:tc>
        <w:tc>
          <w:tcPr>
            <w:tcW w:w="62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27</w:t>
            </w:r>
          </w:p>
        </w:tc>
        <w:tc>
          <w:tcPr>
            <w:tcW w:w="11670" w:type="dxa"/>
            <w:gridSpan w:val="10"/>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Gmina Miasteczko Krajeńskie styk z Gminą Wysoka</w:t>
            </w:r>
          </w:p>
        </w:tc>
      </w:tr>
      <w:tr w:rsidR="00B63C27" w:rsidTr="00B63C27">
        <w:trPr>
          <w:trHeight w:val="283"/>
        </w:trPr>
        <w:tc>
          <w:tcPr>
            <w:tcW w:w="4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w:t>
            </w:r>
          </w:p>
        </w:tc>
        <w:tc>
          <w:tcPr>
            <w:tcW w:w="13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53+891 – 56+032</w:t>
            </w:r>
          </w:p>
        </w:tc>
        <w:tc>
          <w:tcPr>
            <w:tcW w:w="62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27-28</w:t>
            </w:r>
          </w:p>
        </w:tc>
        <w:tc>
          <w:tcPr>
            <w:tcW w:w="7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2141</w:t>
            </w:r>
          </w:p>
        </w:tc>
        <w:tc>
          <w:tcPr>
            <w:tcW w:w="117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asfaltowa</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1184P</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Topolowa</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293, 386</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Grabówno</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Powiat Pilski</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Droga dla rowerów</w:t>
            </w:r>
          </w:p>
        </w:tc>
        <w:tc>
          <w:tcPr>
            <w:tcW w:w="1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Tr="00B63C27">
        <w:trPr>
          <w:trHeight w:val="283"/>
        </w:trPr>
        <w:tc>
          <w:tcPr>
            <w:tcW w:w="4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3.</w:t>
            </w:r>
          </w:p>
        </w:tc>
        <w:tc>
          <w:tcPr>
            <w:tcW w:w="13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56+032 – 56+232</w:t>
            </w:r>
          </w:p>
        </w:tc>
        <w:tc>
          <w:tcPr>
            <w:tcW w:w="62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28-29</w:t>
            </w:r>
          </w:p>
        </w:tc>
        <w:tc>
          <w:tcPr>
            <w:tcW w:w="7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200</w:t>
            </w:r>
          </w:p>
        </w:tc>
        <w:tc>
          <w:tcPr>
            <w:tcW w:w="117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asfaltowa</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DK 10</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Pilska</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401, 402</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Grabówno</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Skarb Państwa</w:t>
            </w:r>
          </w:p>
          <w:p w:rsidR="00B63C27" w:rsidRPr="00D13FF4" w:rsidRDefault="00B63C27" w:rsidP="00D13FF4">
            <w:pPr>
              <w:spacing w:after="0" w:line="240" w:lineRule="auto"/>
              <w:jc w:val="center"/>
              <w:rPr>
                <w:rFonts w:ascii="Times New Roman" w:eastAsia="Times New Roman" w:hAnsi="Times New Roman" w:cs="Times New Roman"/>
                <w:sz w:val="16"/>
                <w:szCs w:val="16"/>
              </w:rPr>
            </w:pPr>
            <w:proofErr w:type="spellStart"/>
            <w:r w:rsidRPr="00D13FF4">
              <w:rPr>
                <w:rFonts w:ascii="Times New Roman" w:eastAsia="Times New Roman" w:hAnsi="Times New Roman" w:cs="Times New Roman"/>
                <w:sz w:val="16"/>
                <w:szCs w:val="16"/>
              </w:rPr>
              <w:t>GDDKiA</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Droga dla rowerów</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i droga dla pieszych</w:t>
            </w:r>
          </w:p>
        </w:tc>
        <w:tc>
          <w:tcPr>
            <w:tcW w:w="1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Tr="00B63C27">
        <w:trPr>
          <w:trHeight w:val="283"/>
        </w:trPr>
        <w:tc>
          <w:tcPr>
            <w:tcW w:w="4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w:t>
            </w:r>
          </w:p>
        </w:tc>
        <w:tc>
          <w:tcPr>
            <w:tcW w:w="13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56+232 – 56+238</w:t>
            </w:r>
          </w:p>
        </w:tc>
        <w:tc>
          <w:tcPr>
            <w:tcW w:w="2512" w:type="dxa"/>
            <w:gridSpan w:val="3"/>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Przejazd</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Podgórna</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244/1</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Grabówno</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Powiat Pilski</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Przejście dla pieszych</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i przejazd dla rowerzystów</w:t>
            </w:r>
          </w:p>
        </w:tc>
        <w:tc>
          <w:tcPr>
            <w:tcW w:w="1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Tr="00B63C27">
        <w:trPr>
          <w:trHeight w:val="283"/>
        </w:trPr>
        <w:tc>
          <w:tcPr>
            <w:tcW w:w="4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5.</w:t>
            </w:r>
          </w:p>
        </w:tc>
        <w:tc>
          <w:tcPr>
            <w:tcW w:w="13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56+238 – 56+258</w:t>
            </w:r>
          </w:p>
        </w:tc>
        <w:tc>
          <w:tcPr>
            <w:tcW w:w="62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28-29</w:t>
            </w:r>
          </w:p>
        </w:tc>
        <w:tc>
          <w:tcPr>
            <w:tcW w:w="7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20</w:t>
            </w:r>
          </w:p>
        </w:tc>
        <w:tc>
          <w:tcPr>
            <w:tcW w:w="117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asfaltowa</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DK 10</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Pilska</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283</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Grabówno</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Skarb Państwa</w:t>
            </w:r>
          </w:p>
          <w:p w:rsidR="00B63C27" w:rsidRPr="00D13FF4" w:rsidRDefault="00B63C27" w:rsidP="00D13FF4">
            <w:pPr>
              <w:spacing w:after="0" w:line="240" w:lineRule="auto"/>
              <w:jc w:val="center"/>
              <w:rPr>
                <w:rFonts w:ascii="Times New Roman" w:eastAsia="Times New Roman" w:hAnsi="Times New Roman" w:cs="Times New Roman"/>
                <w:sz w:val="16"/>
                <w:szCs w:val="16"/>
              </w:rPr>
            </w:pPr>
            <w:proofErr w:type="spellStart"/>
            <w:r w:rsidRPr="00D13FF4">
              <w:rPr>
                <w:rFonts w:ascii="Times New Roman" w:eastAsia="Times New Roman" w:hAnsi="Times New Roman" w:cs="Times New Roman"/>
                <w:sz w:val="16"/>
                <w:szCs w:val="16"/>
              </w:rPr>
              <w:t>GDDKiA</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Droga dla rowerów</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i droga dla pieszych</w:t>
            </w:r>
          </w:p>
        </w:tc>
        <w:tc>
          <w:tcPr>
            <w:tcW w:w="1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Tr="00B63C27">
        <w:trPr>
          <w:trHeight w:val="283"/>
        </w:trPr>
        <w:tc>
          <w:tcPr>
            <w:tcW w:w="4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6.</w:t>
            </w:r>
          </w:p>
        </w:tc>
        <w:tc>
          <w:tcPr>
            <w:tcW w:w="13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56+258 – 56+271</w:t>
            </w:r>
          </w:p>
        </w:tc>
        <w:tc>
          <w:tcPr>
            <w:tcW w:w="2512" w:type="dxa"/>
            <w:gridSpan w:val="3"/>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Przejazd</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DK 10</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Pilska</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283</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Grabówno</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Skarb Państwa</w:t>
            </w:r>
          </w:p>
          <w:p w:rsidR="00B63C27" w:rsidRPr="00D13FF4" w:rsidRDefault="00B63C27" w:rsidP="00D13FF4">
            <w:pPr>
              <w:spacing w:after="0" w:line="240" w:lineRule="auto"/>
              <w:jc w:val="center"/>
              <w:rPr>
                <w:rFonts w:ascii="Times New Roman" w:eastAsia="Times New Roman" w:hAnsi="Times New Roman" w:cs="Times New Roman"/>
                <w:sz w:val="16"/>
                <w:szCs w:val="16"/>
              </w:rPr>
            </w:pPr>
            <w:proofErr w:type="spellStart"/>
            <w:r w:rsidRPr="00D13FF4">
              <w:rPr>
                <w:rFonts w:ascii="Times New Roman" w:eastAsia="Times New Roman" w:hAnsi="Times New Roman" w:cs="Times New Roman"/>
                <w:sz w:val="16"/>
                <w:szCs w:val="16"/>
              </w:rPr>
              <w:t>GDDKiA</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Przejście dla pieszych</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i przejazd dla rowerzystów</w:t>
            </w:r>
          </w:p>
        </w:tc>
        <w:tc>
          <w:tcPr>
            <w:tcW w:w="1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Tr="00B63C27">
        <w:trPr>
          <w:trHeight w:val="283"/>
        </w:trPr>
        <w:tc>
          <w:tcPr>
            <w:tcW w:w="4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lastRenderedPageBreak/>
              <w:t>7.</w:t>
            </w:r>
          </w:p>
        </w:tc>
        <w:tc>
          <w:tcPr>
            <w:tcW w:w="13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56+271 – 56+286</w:t>
            </w:r>
          </w:p>
        </w:tc>
        <w:tc>
          <w:tcPr>
            <w:tcW w:w="62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28-29</w:t>
            </w:r>
          </w:p>
        </w:tc>
        <w:tc>
          <w:tcPr>
            <w:tcW w:w="7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15</w:t>
            </w:r>
          </w:p>
        </w:tc>
        <w:tc>
          <w:tcPr>
            <w:tcW w:w="117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asfaltowa</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DK 10</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Pilska</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283</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Grabówno</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Skarb Państwa</w:t>
            </w:r>
          </w:p>
          <w:p w:rsidR="00B63C27" w:rsidRPr="00D13FF4" w:rsidRDefault="00B63C27" w:rsidP="00D13FF4">
            <w:pPr>
              <w:spacing w:after="0" w:line="240" w:lineRule="auto"/>
              <w:jc w:val="center"/>
              <w:rPr>
                <w:rFonts w:ascii="Times New Roman" w:eastAsia="Times New Roman" w:hAnsi="Times New Roman" w:cs="Times New Roman"/>
                <w:sz w:val="16"/>
                <w:szCs w:val="16"/>
              </w:rPr>
            </w:pPr>
            <w:proofErr w:type="spellStart"/>
            <w:r w:rsidRPr="00D13FF4">
              <w:rPr>
                <w:rFonts w:ascii="Times New Roman" w:eastAsia="Times New Roman" w:hAnsi="Times New Roman" w:cs="Times New Roman"/>
                <w:sz w:val="16"/>
                <w:szCs w:val="16"/>
              </w:rPr>
              <w:t>GDDKiA</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Droga dla rowerów</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i droga dla pieszych</w:t>
            </w:r>
          </w:p>
        </w:tc>
        <w:tc>
          <w:tcPr>
            <w:tcW w:w="1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Tr="00B63C27">
        <w:trPr>
          <w:trHeight w:val="283"/>
        </w:trPr>
        <w:tc>
          <w:tcPr>
            <w:tcW w:w="4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8.</w:t>
            </w:r>
          </w:p>
        </w:tc>
        <w:tc>
          <w:tcPr>
            <w:tcW w:w="13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56+286 – 56+292</w:t>
            </w:r>
          </w:p>
        </w:tc>
        <w:tc>
          <w:tcPr>
            <w:tcW w:w="2512" w:type="dxa"/>
            <w:gridSpan w:val="3"/>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Przejazd</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1182P</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Klonowa</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464</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Grabówno</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Powiat Pilski</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Przejście dla pieszych</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i przejazd dla rowerzystów</w:t>
            </w:r>
          </w:p>
        </w:tc>
        <w:tc>
          <w:tcPr>
            <w:tcW w:w="1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Tr="00B63C27">
        <w:trPr>
          <w:trHeight w:val="283"/>
        </w:trPr>
        <w:tc>
          <w:tcPr>
            <w:tcW w:w="4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9.</w:t>
            </w:r>
          </w:p>
        </w:tc>
        <w:tc>
          <w:tcPr>
            <w:tcW w:w="13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56+292 – 57+012</w:t>
            </w:r>
          </w:p>
        </w:tc>
        <w:tc>
          <w:tcPr>
            <w:tcW w:w="62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30-31</w:t>
            </w:r>
          </w:p>
        </w:tc>
        <w:tc>
          <w:tcPr>
            <w:tcW w:w="7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720</w:t>
            </w:r>
          </w:p>
        </w:tc>
        <w:tc>
          <w:tcPr>
            <w:tcW w:w="117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asfaltowa</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1182P</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Klonowa</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464</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Grabówno</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Powiat Pilski</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Droga dla rowerów</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i pieszych</w:t>
            </w:r>
          </w:p>
        </w:tc>
        <w:tc>
          <w:tcPr>
            <w:tcW w:w="1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Tr="00B63C27">
        <w:trPr>
          <w:trHeight w:val="283"/>
        </w:trPr>
        <w:tc>
          <w:tcPr>
            <w:tcW w:w="4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10.</w:t>
            </w:r>
          </w:p>
        </w:tc>
        <w:tc>
          <w:tcPr>
            <w:tcW w:w="13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57+012 – 58+638</w:t>
            </w:r>
          </w:p>
        </w:tc>
        <w:tc>
          <w:tcPr>
            <w:tcW w:w="62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31-32</w:t>
            </w:r>
          </w:p>
        </w:tc>
        <w:tc>
          <w:tcPr>
            <w:tcW w:w="7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1626</w:t>
            </w:r>
          </w:p>
        </w:tc>
        <w:tc>
          <w:tcPr>
            <w:tcW w:w="117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asfaltowa</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1182P</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Jesionowa</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71, 90, 140</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Brzostowo</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Powiat Pilski</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Droga dla rowerów</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i pieszych</w:t>
            </w:r>
          </w:p>
        </w:tc>
        <w:tc>
          <w:tcPr>
            <w:tcW w:w="1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Tr="00B63C27">
        <w:trPr>
          <w:trHeight w:val="283"/>
        </w:trPr>
        <w:tc>
          <w:tcPr>
            <w:tcW w:w="4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11.</w:t>
            </w:r>
          </w:p>
        </w:tc>
        <w:tc>
          <w:tcPr>
            <w:tcW w:w="13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58+638 – 58+643</w:t>
            </w:r>
          </w:p>
        </w:tc>
        <w:tc>
          <w:tcPr>
            <w:tcW w:w="2512" w:type="dxa"/>
            <w:gridSpan w:val="3"/>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Skrzyżowanie</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1182P</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DG 129916P</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Jesionowa</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Łączna</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140</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Brzostowo</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Powiat Pilski</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Przejście dla pieszych</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i przejazd dla rowerzystów</w:t>
            </w:r>
          </w:p>
        </w:tc>
        <w:tc>
          <w:tcPr>
            <w:tcW w:w="1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Tr="00B63C27">
        <w:trPr>
          <w:trHeight w:val="283"/>
        </w:trPr>
        <w:tc>
          <w:tcPr>
            <w:tcW w:w="4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12.</w:t>
            </w:r>
          </w:p>
        </w:tc>
        <w:tc>
          <w:tcPr>
            <w:tcW w:w="13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58+643</w:t>
            </w:r>
          </w:p>
        </w:tc>
        <w:tc>
          <w:tcPr>
            <w:tcW w:w="62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32</w:t>
            </w:r>
          </w:p>
        </w:tc>
        <w:tc>
          <w:tcPr>
            <w:tcW w:w="11670" w:type="dxa"/>
            <w:gridSpan w:val="10"/>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Koniec planowanej TRASY ROWEROWEJ NR 1 (główna) skrzyżowanie DP 1182P ul. Jesionowa DG 129916P ul. Łączna</w:t>
            </w:r>
          </w:p>
        </w:tc>
      </w:tr>
      <w:tr w:rsidR="00B63C27" w:rsidTr="00B63C27">
        <w:trPr>
          <w:trHeight w:val="283"/>
        </w:trPr>
        <w:tc>
          <w:tcPr>
            <w:tcW w:w="412"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B63C27" w:rsidRPr="00D13FF4" w:rsidRDefault="00B63C27" w:rsidP="00D13FF4">
            <w:pPr>
              <w:spacing w:after="0" w:line="240" w:lineRule="auto"/>
              <w:jc w:val="center"/>
              <w:rPr>
                <w:rFonts w:ascii="Times New Roman" w:eastAsia="Times New Roman" w:hAnsi="Times New Roman" w:cs="Times New Roman"/>
                <w:color w:val="000000" w:themeColor="text1"/>
                <w:sz w:val="16"/>
                <w:szCs w:val="16"/>
              </w:rPr>
            </w:pPr>
            <w:r w:rsidRPr="00D13FF4">
              <w:rPr>
                <w:rFonts w:ascii="Times New Roman" w:eastAsia="Times New Roman" w:hAnsi="Times New Roman" w:cs="Times New Roman"/>
                <w:color w:val="000000" w:themeColor="text1"/>
                <w:sz w:val="16"/>
                <w:szCs w:val="16"/>
              </w:rPr>
              <w:t>24.</w:t>
            </w:r>
          </w:p>
        </w:tc>
        <w:tc>
          <w:tcPr>
            <w:tcW w:w="13624" w:type="dxa"/>
            <w:gridSpan w:val="12"/>
            <w:tcBorders>
              <w:top w:val="single" w:sz="4" w:space="0" w:color="auto"/>
              <w:left w:val="single" w:sz="4" w:space="0" w:color="auto"/>
              <w:bottom w:val="single" w:sz="4" w:space="0" w:color="auto"/>
              <w:right w:val="single" w:sz="4" w:space="0" w:color="auto"/>
            </w:tcBorders>
            <w:shd w:val="clear" w:color="auto" w:fill="92D050"/>
            <w:vAlign w:val="center"/>
            <w:hideMark/>
          </w:tcPr>
          <w:p w:rsidR="00B63C27" w:rsidRPr="00D13FF4" w:rsidRDefault="00B63C27" w:rsidP="00D13FF4">
            <w:pPr>
              <w:spacing w:after="0" w:line="240" w:lineRule="auto"/>
              <w:jc w:val="center"/>
              <w:rPr>
                <w:rFonts w:ascii="Times New Roman" w:eastAsia="Times New Roman" w:hAnsi="Times New Roman" w:cs="Times New Roman"/>
                <w:color w:val="000000" w:themeColor="text1"/>
                <w:sz w:val="16"/>
                <w:szCs w:val="16"/>
              </w:rPr>
            </w:pPr>
            <w:r w:rsidRPr="00D13FF4">
              <w:rPr>
                <w:rFonts w:ascii="Times New Roman" w:eastAsia="Times New Roman" w:hAnsi="Times New Roman" w:cs="Times New Roman"/>
                <w:b/>
                <w:color w:val="000000" w:themeColor="text1"/>
                <w:sz w:val="16"/>
                <w:szCs w:val="16"/>
              </w:rPr>
              <w:t>Długość planowanej TRASY ROWEROWEJ NR 1 (główna) na terenie Gminy Miasteczko Krajeńskie</w:t>
            </w:r>
            <w:r w:rsidRPr="00D13FF4">
              <w:rPr>
                <w:rFonts w:ascii="Times New Roman" w:eastAsia="Times New Roman" w:hAnsi="Times New Roman" w:cs="Times New Roman"/>
                <w:color w:val="000000" w:themeColor="text1"/>
                <w:sz w:val="16"/>
                <w:szCs w:val="16"/>
              </w:rPr>
              <w:t xml:space="preserve"> </w:t>
            </w:r>
            <w:r w:rsidRPr="00D13FF4">
              <w:rPr>
                <w:rFonts w:ascii="Times New Roman" w:eastAsia="Times New Roman" w:hAnsi="Times New Roman" w:cs="Times New Roman"/>
                <w:b/>
                <w:color w:val="000000" w:themeColor="text1"/>
                <w:sz w:val="16"/>
                <w:szCs w:val="16"/>
              </w:rPr>
              <w:t>wynosi: 4,752 km</w:t>
            </w:r>
          </w:p>
        </w:tc>
      </w:tr>
      <w:tr w:rsidR="00B63C27" w:rsidTr="00B63C27">
        <w:trPr>
          <w:trHeight w:val="283"/>
        </w:trPr>
        <w:tc>
          <w:tcPr>
            <w:tcW w:w="41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B63C27" w:rsidRPr="00D13FF4" w:rsidRDefault="00B63C27" w:rsidP="00D13FF4">
            <w:pPr>
              <w:spacing w:after="0" w:line="240" w:lineRule="auto"/>
              <w:jc w:val="center"/>
              <w:rPr>
                <w:rFonts w:ascii="Times New Roman" w:eastAsia="Times New Roman" w:hAnsi="Times New Roman" w:cs="Times New Roman"/>
                <w:color w:val="000000" w:themeColor="text1"/>
                <w:sz w:val="16"/>
                <w:szCs w:val="16"/>
              </w:rPr>
            </w:pPr>
            <w:r w:rsidRPr="00D13FF4">
              <w:rPr>
                <w:rFonts w:ascii="Times New Roman" w:eastAsia="Times New Roman" w:hAnsi="Times New Roman" w:cs="Times New Roman"/>
                <w:color w:val="000000" w:themeColor="text1"/>
                <w:sz w:val="16"/>
                <w:szCs w:val="16"/>
              </w:rPr>
              <w:t>25.</w:t>
            </w:r>
          </w:p>
        </w:tc>
        <w:tc>
          <w:tcPr>
            <w:tcW w:w="13624" w:type="dxa"/>
            <w:gridSpan w:val="1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B63C27" w:rsidRPr="00D13FF4" w:rsidRDefault="00B63C27" w:rsidP="00D13FF4">
            <w:pPr>
              <w:spacing w:after="0" w:line="240" w:lineRule="auto"/>
              <w:jc w:val="center"/>
              <w:rPr>
                <w:rFonts w:ascii="Times New Roman" w:eastAsia="Times New Roman" w:hAnsi="Times New Roman" w:cs="Times New Roman"/>
                <w:b/>
                <w:color w:val="000000" w:themeColor="text1"/>
                <w:sz w:val="16"/>
                <w:szCs w:val="16"/>
              </w:rPr>
            </w:pPr>
            <w:r w:rsidRPr="00D13FF4">
              <w:rPr>
                <w:rFonts w:ascii="Times New Roman" w:eastAsia="Times New Roman" w:hAnsi="Times New Roman" w:cs="Times New Roman"/>
                <w:b/>
                <w:color w:val="000000" w:themeColor="text1"/>
                <w:sz w:val="16"/>
                <w:szCs w:val="16"/>
              </w:rPr>
              <w:t>Łączna długość planowanej TRASY ROWEROWEJ NR 1 (główna) wynosi: 58,643 km</w:t>
            </w:r>
          </w:p>
        </w:tc>
      </w:tr>
    </w:tbl>
    <w:p w:rsidR="00C650AC" w:rsidRPr="00D85341" w:rsidRDefault="00C650AC" w:rsidP="00D13FF4">
      <w:pPr>
        <w:tabs>
          <w:tab w:val="left" w:pos="14175"/>
        </w:tabs>
        <w:spacing w:after="0"/>
        <w:ind w:right="-171"/>
        <w:jc w:val="both"/>
        <w:rPr>
          <w:rFonts w:ascii="Times New Roman" w:eastAsia="Times New Roman" w:hAnsi="Times New Roman" w:cs="Times New Roman"/>
          <w:b/>
          <w:color w:val="1F497D" w:themeColor="text2"/>
        </w:rPr>
      </w:pPr>
    </w:p>
    <w:p w:rsidR="00B63C27" w:rsidRPr="002075D5" w:rsidRDefault="00B63C27" w:rsidP="002075D5">
      <w:pPr>
        <w:pStyle w:val="Akapitzlist"/>
        <w:numPr>
          <w:ilvl w:val="1"/>
          <w:numId w:val="3"/>
        </w:numPr>
        <w:tabs>
          <w:tab w:val="left" w:pos="14175"/>
        </w:tabs>
        <w:spacing w:after="0"/>
        <w:ind w:left="426" w:right="-171" w:hanging="426"/>
        <w:jc w:val="both"/>
        <w:rPr>
          <w:rFonts w:ascii="Times New Roman" w:eastAsia="Times New Roman" w:hAnsi="Times New Roman" w:cs="Times New Roman"/>
          <w:b/>
          <w:color w:val="1F497D" w:themeColor="text2"/>
          <w:sz w:val="24"/>
          <w:szCs w:val="24"/>
        </w:rPr>
      </w:pPr>
      <w:r w:rsidRPr="002075D5">
        <w:rPr>
          <w:rFonts w:ascii="Times New Roman" w:eastAsia="Times New Roman" w:hAnsi="Times New Roman" w:cs="Times New Roman"/>
          <w:b/>
          <w:color w:val="1F497D" w:themeColor="text2"/>
          <w:sz w:val="24"/>
          <w:szCs w:val="24"/>
        </w:rPr>
        <w:t>Trasa rowerowa TG2 (główna)</w:t>
      </w:r>
    </w:p>
    <w:p w:rsidR="00D13FF4" w:rsidRPr="004C429A" w:rsidRDefault="00D13FF4" w:rsidP="00D85341">
      <w:pPr>
        <w:tabs>
          <w:tab w:val="left" w:pos="14175"/>
        </w:tabs>
        <w:spacing w:after="0"/>
        <w:ind w:right="-171"/>
        <w:jc w:val="both"/>
        <w:rPr>
          <w:rFonts w:ascii="Times New Roman" w:eastAsia="Times New Roman" w:hAnsi="Times New Roman" w:cs="Times New Roman"/>
          <w:b/>
          <w:color w:val="1F497D" w:themeColor="text2"/>
        </w:rPr>
      </w:pPr>
    </w:p>
    <w:p w:rsidR="00B63C27" w:rsidRPr="00A97B93" w:rsidRDefault="00B63C27" w:rsidP="00D13FF4">
      <w:pPr>
        <w:spacing w:after="0" w:line="240" w:lineRule="auto"/>
        <w:jc w:val="both"/>
        <w:rPr>
          <w:rFonts w:ascii="Times New Roman" w:hAnsi="Times New Roman" w:cs="Times New Roman"/>
          <w:color w:val="1F497D" w:themeColor="text2"/>
          <w:sz w:val="20"/>
          <w:szCs w:val="20"/>
        </w:rPr>
      </w:pPr>
      <w:r w:rsidRPr="00A97B93">
        <w:rPr>
          <w:rFonts w:ascii="Times New Roman" w:hAnsi="Times New Roman" w:cs="Times New Roman"/>
          <w:color w:val="1F497D" w:themeColor="text2"/>
          <w:sz w:val="20"/>
          <w:szCs w:val="20"/>
        </w:rPr>
        <w:t xml:space="preserve">Tabela nr 8. Planowany przebieg TRASY ROWEROWEJ NR 2 (główna) – Gmina Łobżenica. </w:t>
      </w:r>
    </w:p>
    <w:tbl>
      <w:tblPr>
        <w:tblW w:w="14036"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412"/>
        <w:gridCol w:w="1331"/>
        <w:gridCol w:w="623"/>
        <w:gridCol w:w="712"/>
        <w:gridCol w:w="1177"/>
        <w:gridCol w:w="992"/>
        <w:gridCol w:w="1418"/>
        <w:gridCol w:w="1275"/>
        <w:gridCol w:w="709"/>
        <w:gridCol w:w="1134"/>
        <w:gridCol w:w="1174"/>
        <w:gridCol w:w="1945"/>
        <w:gridCol w:w="1134"/>
      </w:tblGrid>
      <w:tr w:rsidR="00B63C27" w:rsidRPr="006B107A" w:rsidTr="00B63C27">
        <w:trPr>
          <w:trHeight w:val="283"/>
          <w:tblHeader/>
        </w:trPr>
        <w:tc>
          <w:tcPr>
            <w:tcW w:w="412" w:type="dxa"/>
            <w:shd w:val="clear" w:color="auto" w:fill="B8CCE4" w:themeFill="accent1" w:themeFillTint="66"/>
            <w:vAlign w:val="center"/>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Lp.</w:t>
            </w:r>
          </w:p>
        </w:tc>
        <w:tc>
          <w:tcPr>
            <w:tcW w:w="1331" w:type="dxa"/>
            <w:shd w:val="clear" w:color="auto" w:fill="B8CCE4" w:themeFill="accent1" w:themeFillTint="66"/>
            <w:vAlign w:val="center"/>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Kilometraż</w:t>
            </w:r>
          </w:p>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trasy rowerowej</w:t>
            </w:r>
          </w:p>
        </w:tc>
        <w:tc>
          <w:tcPr>
            <w:tcW w:w="623" w:type="dxa"/>
            <w:shd w:val="clear" w:color="auto" w:fill="B8CCE4" w:themeFill="accent1" w:themeFillTint="66"/>
            <w:noWrap/>
            <w:vAlign w:val="center"/>
            <w:hideMark/>
          </w:tcPr>
          <w:p w:rsidR="00B63C27" w:rsidRPr="00D13FF4" w:rsidRDefault="00B63C27" w:rsidP="00D13FF4">
            <w:pPr>
              <w:spacing w:after="0" w:line="240" w:lineRule="auto"/>
              <w:ind w:left="-18"/>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Nr</w:t>
            </w:r>
          </w:p>
          <w:p w:rsidR="00B63C27" w:rsidRPr="00D13FF4" w:rsidRDefault="00B63C27" w:rsidP="00D13FF4">
            <w:pPr>
              <w:spacing w:after="0" w:line="240" w:lineRule="auto"/>
              <w:ind w:left="-18"/>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węzła</w:t>
            </w:r>
          </w:p>
        </w:tc>
        <w:tc>
          <w:tcPr>
            <w:tcW w:w="712" w:type="dxa"/>
            <w:shd w:val="clear" w:color="auto" w:fill="B8CCE4" w:themeFill="accent1" w:themeFillTint="66"/>
            <w:noWrap/>
            <w:vAlign w:val="center"/>
            <w:hideMark/>
          </w:tcPr>
          <w:p w:rsidR="00B63C27" w:rsidRPr="00D13FF4" w:rsidRDefault="00B63C27" w:rsidP="00D13FF4">
            <w:pPr>
              <w:spacing w:after="0" w:line="240" w:lineRule="auto"/>
              <w:ind w:left="-11" w:right="-31" w:firstLine="11"/>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Długość odcinka [m]</w:t>
            </w:r>
          </w:p>
        </w:tc>
        <w:tc>
          <w:tcPr>
            <w:tcW w:w="1177" w:type="dxa"/>
            <w:shd w:val="clear" w:color="auto" w:fill="B8CCE4" w:themeFill="accent1" w:themeFillTint="66"/>
            <w:noWrap/>
            <w:vAlign w:val="center"/>
            <w:hideMark/>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Nawierzchnia</w:t>
            </w:r>
          </w:p>
        </w:tc>
        <w:tc>
          <w:tcPr>
            <w:tcW w:w="992" w:type="dxa"/>
            <w:shd w:val="clear" w:color="auto" w:fill="B8CCE4" w:themeFill="accent1" w:themeFillTint="66"/>
            <w:noWrap/>
            <w:vAlign w:val="center"/>
            <w:hideMark/>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Nr</w:t>
            </w:r>
          </w:p>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drogi</w:t>
            </w:r>
          </w:p>
        </w:tc>
        <w:tc>
          <w:tcPr>
            <w:tcW w:w="1418" w:type="dxa"/>
            <w:shd w:val="clear" w:color="auto" w:fill="B8CCE4" w:themeFill="accent1" w:themeFillTint="66"/>
            <w:vAlign w:val="center"/>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Nazwa</w:t>
            </w:r>
          </w:p>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ulicy</w:t>
            </w:r>
          </w:p>
        </w:tc>
        <w:tc>
          <w:tcPr>
            <w:tcW w:w="1275" w:type="dxa"/>
            <w:shd w:val="clear" w:color="auto" w:fill="B8CCE4" w:themeFill="accent1" w:themeFillTint="66"/>
            <w:vAlign w:val="center"/>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Nr działek</w:t>
            </w:r>
          </w:p>
        </w:tc>
        <w:tc>
          <w:tcPr>
            <w:tcW w:w="709" w:type="dxa"/>
            <w:shd w:val="clear" w:color="auto" w:fill="B8CCE4" w:themeFill="accent1" w:themeFillTint="66"/>
            <w:vAlign w:val="center"/>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Użytek</w:t>
            </w:r>
          </w:p>
        </w:tc>
        <w:tc>
          <w:tcPr>
            <w:tcW w:w="1134" w:type="dxa"/>
            <w:shd w:val="clear" w:color="auto" w:fill="B8CCE4" w:themeFill="accent1" w:themeFillTint="66"/>
            <w:vAlign w:val="center"/>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Własność</w:t>
            </w:r>
          </w:p>
        </w:tc>
        <w:tc>
          <w:tcPr>
            <w:tcW w:w="1174" w:type="dxa"/>
            <w:shd w:val="clear" w:color="auto" w:fill="B8CCE4" w:themeFill="accent1" w:themeFillTint="66"/>
            <w:vAlign w:val="center"/>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Obszar</w:t>
            </w:r>
          </w:p>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chroniony</w:t>
            </w:r>
          </w:p>
        </w:tc>
        <w:tc>
          <w:tcPr>
            <w:tcW w:w="1945" w:type="dxa"/>
            <w:shd w:val="clear" w:color="auto" w:fill="B8CCE4" w:themeFill="accent1" w:themeFillTint="66"/>
            <w:vAlign w:val="center"/>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Infrastruktura rowerowa</w:t>
            </w:r>
          </w:p>
        </w:tc>
        <w:tc>
          <w:tcPr>
            <w:tcW w:w="1134" w:type="dxa"/>
            <w:shd w:val="clear" w:color="auto" w:fill="B8CCE4" w:themeFill="accent1" w:themeFillTint="66"/>
            <w:vAlign w:val="center"/>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Stan</w:t>
            </w:r>
          </w:p>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kwiecień</w:t>
            </w:r>
          </w:p>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2023 r.</w:t>
            </w:r>
          </w:p>
        </w:tc>
      </w:tr>
      <w:tr w:rsidR="00B63C27" w:rsidRPr="006B107A" w:rsidTr="00B63C27">
        <w:trPr>
          <w:trHeight w:val="283"/>
          <w:tblHeader/>
        </w:trPr>
        <w:tc>
          <w:tcPr>
            <w:tcW w:w="14036" w:type="dxa"/>
            <w:gridSpan w:val="13"/>
            <w:shd w:val="clear" w:color="auto" w:fill="DBE5F1" w:themeFill="accent1" w:themeFillTint="33"/>
            <w:vAlign w:val="center"/>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TRASA ROWEROWA NR 2 (główna)</w:t>
            </w:r>
          </w:p>
        </w:tc>
      </w:tr>
      <w:tr w:rsidR="00B63C27" w:rsidRPr="006B107A" w:rsidTr="00B63C27">
        <w:trPr>
          <w:trHeight w:val="283"/>
        </w:trPr>
        <w:tc>
          <w:tcPr>
            <w:tcW w:w="412"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w:t>
            </w:r>
          </w:p>
        </w:tc>
        <w:tc>
          <w:tcPr>
            <w:tcW w:w="1331"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0+000</w:t>
            </w:r>
          </w:p>
        </w:tc>
        <w:tc>
          <w:tcPr>
            <w:tcW w:w="623"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94</w:t>
            </w:r>
          </w:p>
        </w:tc>
        <w:tc>
          <w:tcPr>
            <w:tcW w:w="11670" w:type="dxa"/>
            <w:gridSpan w:val="10"/>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Początek TRASY ROWEROWEJ NR TG2 (główna) DP 1025 Gmina Łobżenica styk z Gminą Mrocza województwo kujawsko-pomorskie</w:t>
            </w:r>
          </w:p>
        </w:tc>
      </w:tr>
      <w:tr w:rsidR="00B63C27" w:rsidRPr="006B107A" w:rsidTr="00B63C27">
        <w:trPr>
          <w:trHeight w:val="283"/>
        </w:trPr>
        <w:tc>
          <w:tcPr>
            <w:tcW w:w="412"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w:t>
            </w:r>
          </w:p>
        </w:tc>
        <w:tc>
          <w:tcPr>
            <w:tcW w:w="1331"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0+000 – 0+655</w:t>
            </w:r>
          </w:p>
        </w:tc>
        <w:tc>
          <w:tcPr>
            <w:tcW w:w="623" w:type="dxa"/>
            <w:shd w:val="clear" w:color="auto" w:fill="FFFFFF" w:themeFill="background1"/>
            <w:noWrap/>
            <w:vAlign w:val="center"/>
            <w:hideMark/>
          </w:tcPr>
          <w:p w:rsidR="00B63C27" w:rsidRPr="00D13FF4" w:rsidRDefault="00B63C27" w:rsidP="00D13FF4">
            <w:pPr>
              <w:spacing w:after="0" w:line="240" w:lineRule="auto"/>
              <w:ind w:left="-18"/>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93-94</w:t>
            </w:r>
          </w:p>
        </w:tc>
        <w:tc>
          <w:tcPr>
            <w:tcW w:w="712" w:type="dxa"/>
            <w:shd w:val="clear" w:color="auto" w:fill="FFFFFF" w:themeFill="background1"/>
            <w:noWrap/>
            <w:vAlign w:val="center"/>
            <w:hideMark/>
          </w:tcPr>
          <w:p w:rsidR="00B63C27" w:rsidRPr="00D13FF4" w:rsidRDefault="00B63C27" w:rsidP="00D13FF4">
            <w:pPr>
              <w:spacing w:after="0" w:line="240" w:lineRule="auto"/>
              <w:ind w:left="-11" w:right="-31" w:firstLine="11"/>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655</w:t>
            </w:r>
          </w:p>
        </w:tc>
        <w:tc>
          <w:tcPr>
            <w:tcW w:w="1177"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asfaltowa</w:t>
            </w:r>
          </w:p>
        </w:tc>
        <w:tc>
          <w:tcPr>
            <w:tcW w:w="992"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1025P</w:t>
            </w:r>
          </w:p>
        </w:tc>
        <w:tc>
          <w:tcPr>
            <w:tcW w:w="14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15</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Ob.0013</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Powiat Pilski</w:t>
            </w:r>
          </w:p>
        </w:tc>
        <w:tc>
          <w:tcPr>
            <w:tcW w:w="117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194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Droga dla rowerów</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412"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3.</w:t>
            </w:r>
          </w:p>
        </w:tc>
        <w:tc>
          <w:tcPr>
            <w:tcW w:w="1331"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0+655 – 2+037</w:t>
            </w:r>
          </w:p>
        </w:tc>
        <w:tc>
          <w:tcPr>
            <w:tcW w:w="623" w:type="dxa"/>
            <w:shd w:val="clear" w:color="auto" w:fill="FFFFFF" w:themeFill="background1"/>
            <w:noWrap/>
            <w:vAlign w:val="center"/>
            <w:hideMark/>
          </w:tcPr>
          <w:p w:rsidR="00B63C27" w:rsidRPr="00D13FF4" w:rsidRDefault="00B63C27" w:rsidP="00D13FF4">
            <w:pPr>
              <w:spacing w:after="0" w:line="240" w:lineRule="auto"/>
              <w:ind w:left="-18"/>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92-93</w:t>
            </w:r>
          </w:p>
        </w:tc>
        <w:tc>
          <w:tcPr>
            <w:tcW w:w="712" w:type="dxa"/>
            <w:shd w:val="clear" w:color="auto" w:fill="FFFFFF" w:themeFill="background1"/>
            <w:noWrap/>
            <w:vAlign w:val="center"/>
            <w:hideMark/>
          </w:tcPr>
          <w:p w:rsidR="00B63C27" w:rsidRPr="00D13FF4" w:rsidRDefault="00B63C27" w:rsidP="00D13FF4">
            <w:pPr>
              <w:spacing w:after="0" w:line="240" w:lineRule="auto"/>
              <w:ind w:left="-11" w:right="-31" w:firstLine="11"/>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1382</w:t>
            </w:r>
          </w:p>
        </w:tc>
        <w:tc>
          <w:tcPr>
            <w:tcW w:w="1177"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asfaltowa</w:t>
            </w:r>
          </w:p>
        </w:tc>
        <w:tc>
          <w:tcPr>
            <w:tcW w:w="992"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1025P</w:t>
            </w:r>
          </w:p>
        </w:tc>
        <w:tc>
          <w:tcPr>
            <w:tcW w:w="14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Dębno-Dziunin</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27/1, 20, 22</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Ob. 0012</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15</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Ob.0013</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Powiat Pilski</w:t>
            </w:r>
          </w:p>
        </w:tc>
        <w:tc>
          <w:tcPr>
            <w:tcW w:w="117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194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PZD w Pile wykonuje program</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funkcjonalno-użytkowy przebudowy drogi</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z uwzględnieniem ciągu rowerowego</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412"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w:t>
            </w:r>
          </w:p>
        </w:tc>
        <w:tc>
          <w:tcPr>
            <w:tcW w:w="1331"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2+037 – 2+670</w:t>
            </w:r>
          </w:p>
        </w:tc>
        <w:tc>
          <w:tcPr>
            <w:tcW w:w="623" w:type="dxa"/>
            <w:shd w:val="clear" w:color="auto" w:fill="FFFFFF" w:themeFill="background1"/>
            <w:noWrap/>
            <w:vAlign w:val="center"/>
            <w:hideMark/>
          </w:tcPr>
          <w:p w:rsidR="00B63C27" w:rsidRPr="00D13FF4" w:rsidRDefault="00B63C27" w:rsidP="00D13FF4">
            <w:pPr>
              <w:spacing w:after="0" w:line="240" w:lineRule="auto"/>
              <w:ind w:left="-18"/>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91-92</w:t>
            </w:r>
          </w:p>
        </w:tc>
        <w:tc>
          <w:tcPr>
            <w:tcW w:w="712" w:type="dxa"/>
            <w:shd w:val="clear" w:color="auto" w:fill="FFFFFF" w:themeFill="background1"/>
            <w:noWrap/>
            <w:vAlign w:val="center"/>
            <w:hideMark/>
          </w:tcPr>
          <w:p w:rsidR="00B63C27" w:rsidRPr="00D13FF4" w:rsidRDefault="00B63C27" w:rsidP="00D13FF4">
            <w:pPr>
              <w:spacing w:after="0" w:line="240" w:lineRule="auto"/>
              <w:ind w:left="-11" w:right="-31" w:firstLine="11"/>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633</w:t>
            </w:r>
          </w:p>
        </w:tc>
        <w:tc>
          <w:tcPr>
            <w:tcW w:w="1177"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asfaltowa</w:t>
            </w:r>
          </w:p>
        </w:tc>
        <w:tc>
          <w:tcPr>
            <w:tcW w:w="992"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1025P</w:t>
            </w:r>
          </w:p>
        </w:tc>
        <w:tc>
          <w:tcPr>
            <w:tcW w:w="14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27/1, 20, 22</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Ob. 0012</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Powiat Pilski</w:t>
            </w:r>
          </w:p>
        </w:tc>
        <w:tc>
          <w:tcPr>
            <w:tcW w:w="117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194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Droga dla rowerów</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i pieszych</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412"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5.</w:t>
            </w:r>
          </w:p>
        </w:tc>
        <w:tc>
          <w:tcPr>
            <w:tcW w:w="1331"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2+670 – 6+583</w:t>
            </w:r>
          </w:p>
        </w:tc>
        <w:tc>
          <w:tcPr>
            <w:tcW w:w="623" w:type="dxa"/>
            <w:shd w:val="clear" w:color="auto" w:fill="FFFFFF" w:themeFill="background1"/>
            <w:noWrap/>
            <w:vAlign w:val="center"/>
            <w:hideMark/>
          </w:tcPr>
          <w:p w:rsidR="00B63C27" w:rsidRPr="00D13FF4" w:rsidRDefault="00B63C27" w:rsidP="00D13FF4">
            <w:pPr>
              <w:spacing w:after="0" w:line="240" w:lineRule="auto"/>
              <w:ind w:left="-18"/>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90-91</w:t>
            </w:r>
          </w:p>
        </w:tc>
        <w:tc>
          <w:tcPr>
            <w:tcW w:w="712" w:type="dxa"/>
            <w:shd w:val="clear" w:color="auto" w:fill="FFFFFF" w:themeFill="background1"/>
            <w:noWrap/>
            <w:vAlign w:val="center"/>
            <w:hideMark/>
          </w:tcPr>
          <w:p w:rsidR="00B63C27" w:rsidRPr="00D13FF4" w:rsidRDefault="00B63C27" w:rsidP="00D13FF4">
            <w:pPr>
              <w:spacing w:after="0" w:line="240" w:lineRule="auto"/>
              <w:ind w:left="-11" w:right="-31" w:firstLine="11"/>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3913</w:t>
            </w:r>
          </w:p>
        </w:tc>
        <w:tc>
          <w:tcPr>
            <w:tcW w:w="1177"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asfaltowa</w:t>
            </w:r>
          </w:p>
        </w:tc>
        <w:tc>
          <w:tcPr>
            <w:tcW w:w="992"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1025P</w:t>
            </w:r>
          </w:p>
        </w:tc>
        <w:tc>
          <w:tcPr>
            <w:tcW w:w="14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Ob. 0010</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53</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Ob. 0005</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27/1</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Ob. 0012</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Powiat Pilski</w:t>
            </w:r>
          </w:p>
        </w:tc>
        <w:tc>
          <w:tcPr>
            <w:tcW w:w="117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194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Droga dla rowerów</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412"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lastRenderedPageBreak/>
              <w:t>6.</w:t>
            </w:r>
          </w:p>
        </w:tc>
        <w:tc>
          <w:tcPr>
            <w:tcW w:w="1331"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6+583 – 7+184</w:t>
            </w:r>
          </w:p>
        </w:tc>
        <w:tc>
          <w:tcPr>
            <w:tcW w:w="623" w:type="dxa"/>
            <w:shd w:val="clear" w:color="auto" w:fill="FFFFFF" w:themeFill="background1"/>
            <w:noWrap/>
            <w:vAlign w:val="center"/>
            <w:hideMark/>
          </w:tcPr>
          <w:p w:rsidR="00B63C27" w:rsidRPr="00D13FF4" w:rsidRDefault="00B63C27" w:rsidP="00D13FF4">
            <w:pPr>
              <w:spacing w:after="0" w:line="240" w:lineRule="auto"/>
              <w:ind w:left="-18"/>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42-90</w:t>
            </w:r>
          </w:p>
        </w:tc>
        <w:tc>
          <w:tcPr>
            <w:tcW w:w="712" w:type="dxa"/>
            <w:shd w:val="clear" w:color="auto" w:fill="FFFFFF" w:themeFill="background1"/>
            <w:noWrap/>
            <w:vAlign w:val="center"/>
            <w:hideMark/>
          </w:tcPr>
          <w:p w:rsidR="00B63C27" w:rsidRPr="00D13FF4" w:rsidRDefault="00B63C27" w:rsidP="00D13FF4">
            <w:pPr>
              <w:spacing w:after="0" w:line="240" w:lineRule="auto"/>
              <w:ind w:left="-11" w:right="-31" w:firstLine="11"/>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601</w:t>
            </w:r>
          </w:p>
        </w:tc>
        <w:tc>
          <w:tcPr>
            <w:tcW w:w="1177"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asfaltowa</w:t>
            </w:r>
          </w:p>
        </w:tc>
        <w:tc>
          <w:tcPr>
            <w:tcW w:w="992"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1025P</w:t>
            </w:r>
          </w:p>
        </w:tc>
        <w:tc>
          <w:tcPr>
            <w:tcW w:w="14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116</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Ob. 0010</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Powiat Pilski</w:t>
            </w:r>
          </w:p>
        </w:tc>
        <w:tc>
          <w:tcPr>
            <w:tcW w:w="117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194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Droga dla rowerów</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i pieszych</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412"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7.</w:t>
            </w:r>
          </w:p>
        </w:tc>
        <w:tc>
          <w:tcPr>
            <w:tcW w:w="1331"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7+184 – 7+189</w:t>
            </w:r>
          </w:p>
        </w:tc>
        <w:tc>
          <w:tcPr>
            <w:tcW w:w="2512" w:type="dxa"/>
            <w:gridSpan w:val="3"/>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Skrzyżowanie</w:t>
            </w:r>
          </w:p>
        </w:tc>
        <w:tc>
          <w:tcPr>
            <w:tcW w:w="992"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1205P</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1191P</w:t>
            </w:r>
          </w:p>
        </w:tc>
        <w:tc>
          <w:tcPr>
            <w:tcW w:w="14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116/2</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Liszkowo</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Skarb Państwa w zarządzie PZD w Pile</w:t>
            </w:r>
          </w:p>
        </w:tc>
        <w:tc>
          <w:tcPr>
            <w:tcW w:w="117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Dolina Łobżonki i Bory Kujański;</w:t>
            </w:r>
          </w:p>
        </w:tc>
        <w:tc>
          <w:tcPr>
            <w:tcW w:w="194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Przejazd dla rowerzystów</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412"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8.</w:t>
            </w:r>
          </w:p>
        </w:tc>
        <w:tc>
          <w:tcPr>
            <w:tcW w:w="1331"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7+189 – 8+517</w:t>
            </w:r>
          </w:p>
        </w:tc>
        <w:tc>
          <w:tcPr>
            <w:tcW w:w="623" w:type="dxa"/>
            <w:vMerge w:val="restart"/>
            <w:shd w:val="clear" w:color="auto" w:fill="FFFFFF" w:themeFill="background1"/>
            <w:noWrap/>
            <w:vAlign w:val="center"/>
            <w:hideMark/>
          </w:tcPr>
          <w:p w:rsidR="00B63C27" w:rsidRPr="00D13FF4" w:rsidRDefault="00B63C27" w:rsidP="00D13FF4">
            <w:pPr>
              <w:spacing w:after="0" w:line="240" w:lineRule="auto"/>
              <w:ind w:left="-18"/>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42-43</w:t>
            </w:r>
          </w:p>
        </w:tc>
        <w:tc>
          <w:tcPr>
            <w:tcW w:w="712" w:type="dxa"/>
            <w:vMerge w:val="restart"/>
            <w:shd w:val="clear" w:color="auto" w:fill="FFFFFF" w:themeFill="background1"/>
            <w:noWrap/>
            <w:vAlign w:val="center"/>
            <w:hideMark/>
          </w:tcPr>
          <w:p w:rsidR="00B63C27" w:rsidRPr="00D13FF4" w:rsidRDefault="00B63C27" w:rsidP="00D13FF4">
            <w:pPr>
              <w:spacing w:after="0" w:line="240" w:lineRule="auto"/>
              <w:ind w:left="-11" w:right="-31" w:firstLine="11"/>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1328</w:t>
            </w:r>
          </w:p>
        </w:tc>
        <w:tc>
          <w:tcPr>
            <w:tcW w:w="1177" w:type="dxa"/>
            <w:vMerge w:val="restart"/>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asfaltowa</w:t>
            </w:r>
          </w:p>
        </w:tc>
        <w:tc>
          <w:tcPr>
            <w:tcW w:w="992" w:type="dxa"/>
            <w:vMerge w:val="restart"/>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1191P</w:t>
            </w:r>
          </w:p>
        </w:tc>
        <w:tc>
          <w:tcPr>
            <w:tcW w:w="1418"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116/2</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Liszkowo</w:t>
            </w:r>
          </w:p>
        </w:tc>
        <w:tc>
          <w:tcPr>
            <w:tcW w:w="709"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Skarb Państwa w zarządzie PZD w Pile</w:t>
            </w:r>
          </w:p>
        </w:tc>
        <w:tc>
          <w:tcPr>
            <w:tcW w:w="1174"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1945"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Droga dla rowerów</w:t>
            </w:r>
          </w:p>
        </w:tc>
        <w:tc>
          <w:tcPr>
            <w:tcW w:w="1134"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412"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331"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623" w:type="dxa"/>
            <w:vMerge/>
            <w:shd w:val="clear" w:color="auto" w:fill="FFFFFF" w:themeFill="background1"/>
            <w:noWrap/>
            <w:vAlign w:val="center"/>
            <w:hideMark/>
          </w:tcPr>
          <w:p w:rsidR="00B63C27" w:rsidRPr="00D13FF4" w:rsidRDefault="00B63C27" w:rsidP="00D13FF4">
            <w:pPr>
              <w:spacing w:after="0" w:line="240" w:lineRule="auto"/>
              <w:ind w:left="-18"/>
              <w:jc w:val="center"/>
              <w:rPr>
                <w:rFonts w:ascii="Times New Roman" w:eastAsia="Times New Roman" w:hAnsi="Times New Roman" w:cs="Times New Roman"/>
                <w:sz w:val="16"/>
                <w:szCs w:val="16"/>
              </w:rPr>
            </w:pPr>
          </w:p>
        </w:tc>
        <w:tc>
          <w:tcPr>
            <w:tcW w:w="712" w:type="dxa"/>
            <w:vMerge/>
            <w:shd w:val="clear" w:color="auto" w:fill="FFFFFF" w:themeFill="background1"/>
            <w:noWrap/>
            <w:vAlign w:val="center"/>
            <w:hideMark/>
          </w:tcPr>
          <w:p w:rsidR="00B63C27" w:rsidRPr="00D13FF4" w:rsidRDefault="00B63C27" w:rsidP="00D13FF4">
            <w:pPr>
              <w:spacing w:after="0" w:line="240" w:lineRule="auto"/>
              <w:ind w:left="-11" w:right="-31" w:firstLine="11"/>
              <w:jc w:val="center"/>
              <w:rPr>
                <w:rFonts w:ascii="Times New Roman" w:eastAsia="Times New Roman" w:hAnsi="Times New Roman" w:cs="Times New Roman"/>
                <w:sz w:val="16"/>
                <w:szCs w:val="16"/>
              </w:rPr>
            </w:pPr>
          </w:p>
        </w:tc>
        <w:tc>
          <w:tcPr>
            <w:tcW w:w="1177" w:type="dxa"/>
            <w:vMerge/>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992" w:type="dxa"/>
            <w:vMerge/>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418"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166/1, 126</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Liszkowo</w:t>
            </w:r>
          </w:p>
        </w:tc>
        <w:tc>
          <w:tcPr>
            <w:tcW w:w="709"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Powiat Pilski</w:t>
            </w:r>
          </w:p>
        </w:tc>
        <w:tc>
          <w:tcPr>
            <w:tcW w:w="1174"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945"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134"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r>
      <w:tr w:rsidR="00B63C27" w:rsidRPr="006B107A" w:rsidTr="00B63C27">
        <w:trPr>
          <w:trHeight w:val="283"/>
        </w:trPr>
        <w:tc>
          <w:tcPr>
            <w:tcW w:w="412"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9.</w:t>
            </w:r>
          </w:p>
        </w:tc>
        <w:tc>
          <w:tcPr>
            <w:tcW w:w="1331"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8+517 – 8+520</w:t>
            </w:r>
          </w:p>
        </w:tc>
        <w:tc>
          <w:tcPr>
            <w:tcW w:w="2512" w:type="dxa"/>
            <w:gridSpan w:val="3"/>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Drogowy obiekt inżynierski nr 8</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(przepust ciek wodny)</w:t>
            </w:r>
          </w:p>
        </w:tc>
        <w:tc>
          <w:tcPr>
            <w:tcW w:w="992"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1191P</w:t>
            </w:r>
          </w:p>
        </w:tc>
        <w:tc>
          <w:tcPr>
            <w:tcW w:w="14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126</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Liszkowo</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Powiat Pilski</w:t>
            </w:r>
          </w:p>
        </w:tc>
        <w:tc>
          <w:tcPr>
            <w:tcW w:w="117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194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Droga dla rowerów</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412"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10.</w:t>
            </w:r>
          </w:p>
        </w:tc>
        <w:tc>
          <w:tcPr>
            <w:tcW w:w="1331"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8+520 – 8+525</w:t>
            </w:r>
          </w:p>
        </w:tc>
        <w:tc>
          <w:tcPr>
            <w:tcW w:w="623" w:type="dxa"/>
            <w:shd w:val="clear" w:color="auto" w:fill="FFFFFF" w:themeFill="background1"/>
            <w:noWrap/>
            <w:vAlign w:val="center"/>
            <w:hideMark/>
          </w:tcPr>
          <w:p w:rsidR="00B63C27" w:rsidRPr="00D13FF4" w:rsidRDefault="00B63C27" w:rsidP="00D13FF4">
            <w:pPr>
              <w:spacing w:after="0" w:line="240" w:lineRule="auto"/>
              <w:ind w:left="-18"/>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42-43</w:t>
            </w:r>
          </w:p>
        </w:tc>
        <w:tc>
          <w:tcPr>
            <w:tcW w:w="712" w:type="dxa"/>
            <w:shd w:val="clear" w:color="auto" w:fill="FFFFFF" w:themeFill="background1"/>
            <w:noWrap/>
            <w:vAlign w:val="center"/>
            <w:hideMark/>
          </w:tcPr>
          <w:p w:rsidR="00B63C27" w:rsidRPr="00D13FF4" w:rsidRDefault="00B63C27" w:rsidP="00D13FF4">
            <w:pPr>
              <w:spacing w:after="0" w:line="240" w:lineRule="auto"/>
              <w:ind w:left="-11" w:right="-31" w:firstLine="11"/>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5</w:t>
            </w:r>
          </w:p>
        </w:tc>
        <w:tc>
          <w:tcPr>
            <w:tcW w:w="1177"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asfaltowa</w:t>
            </w:r>
          </w:p>
        </w:tc>
        <w:tc>
          <w:tcPr>
            <w:tcW w:w="992"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1191P</w:t>
            </w:r>
          </w:p>
        </w:tc>
        <w:tc>
          <w:tcPr>
            <w:tcW w:w="14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126</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Liszkowo</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Powiat Pilski</w:t>
            </w:r>
          </w:p>
        </w:tc>
        <w:tc>
          <w:tcPr>
            <w:tcW w:w="117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194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Droga dla rowerów</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412"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11.</w:t>
            </w:r>
          </w:p>
        </w:tc>
        <w:tc>
          <w:tcPr>
            <w:tcW w:w="1331"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8+525 – 8+529</w:t>
            </w:r>
          </w:p>
        </w:tc>
        <w:tc>
          <w:tcPr>
            <w:tcW w:w="2512" w:type="dxa"/>
            <w:gridSpan w:val="3"/>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Skrzyżowanie</w:t>
            </w:r>
          </w:p>
        </w:tc>
        <w:tc>
          <w:tcPr>
            <w:tcW w:w="992"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1191P</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Drogą wew.</w:t>
            </w:r>
          </w:p>
        </w:tc>
        <w:tc>
          <w:tcPr>
            <w:tcW w:w="14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126</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Liszkowo</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Powiat Pilski</w:t>
            </w:r>
          </w:p>
        </w:tc>
        <w:tc>
          <w:tcPr>
            <w:tcW w:w="117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194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Droga dla rowerów</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412"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12.</w:t>
            </w:r>
          </w:p>
        </w:tc>
        <w:tc>
          <w:tcPr>
            <w:tcW w:w="1331"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8+529 – 9+693</w:t>
            </w:r>
          </w:p>
        </w:tc>
        <w:tc>
          <w:tcPr>
            <w:tcW w:w="623" w:type="dxa"/>
            <w:shd w:val="clear" w:color="auto" w:fill="FFFFFF" w:themeFill="background1"/>
            <w:noWrap/>
            <w:vAlign w:val="center"/>
            <w:hideMark/>
          </w:tcPr>
          <w:p w:rsidR="00B63C27" w:rsidRPr="00D13FF4" w:rsidRDefault="00B63C27" w:rsidP="00D13FF4">
            <w:pPr>
              <w:spacing w:after="0" w:line="240" w:lineRule="auto"/>
              <w:ind w:left="-18"/>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43-44</w:t>
            </w:r>
          </w:p>
        </w:tc>
        <w:tc>
          <w:tcPr>
            <w:tcW w:w="712" w:type="dxa"/>
            <w:shd w:val="clear" w:color="auto" w:fill="FFFFFF" w:themeFill="background1"/>
            <w:noWrap/>
            <w:vAlign w:val="center"/>
            <w:hideMark/>
          </w:tcPr>
          <w:p w:rsidR="00B63C27" w:rsidRPr="00D13FF4" w:rsidRDefault="00B63C27" w:rsidP="00D13FF4">
            <w:pPr>
              <w:spacing w:after="0" w:line="240" w:lineRule="auto"/>
              <w:ind w:left="-11" w:right="-31" w:firstLine="11"/>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1164</w:t>
            </w:r>
          </w:p>
        </w:tc>
        <w:tc>
          <w:tcPr>
            <w:tcW w:w="1177"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asfaltowa</w:t>
            </w:r>
          </w:p>
        </w:tc>
        <w:tc>
          <w:tcPr>
            <w:tcW w:w="992"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1191P</w:t>
            </w:r>
          </w:p>
        </w:tc>
        <w:tc>
          <w:tcPr>
            <w:tcW w:w="14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160</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Liszkowo</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Powiat Pilski</w:t>
            </w:r>
          </w:p>
        </w:tc>
        <w:tc>
          <w:tcPr>
            <w:tcW w:w="117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194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Droga dla rowerów</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412"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13.</w:t>
            </w:r>
          </w:p>
        </w:tc>
        <w:tc>
          <w:tcPr>
            <w:tcW w:w="1331"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9+693</w:t>
            </w:r>
          </w:p>
        </w:tc>
        <w:tc>
          <w:tcPr>
            <w:tcW w:w="623"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44</w:t>
            </w:r>
          </w:p>
        </w:tc>
        <w:tc>
          <w:tcPr>
            <w:tcW w:w="11670" w:type="dxa"/>
            <w:gridSpan w:val="10"/>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Gmina Łobżenica styk z Gminą Wyrzysk</w:t>
            </w:r>
          </w:p>
        </w:tc>
      </w:tr>
      <w:tr w:rsidR="00B63C27" w:rsidRPr="006B107A" w:rsidTr="00B63C27">
        <w:trPr>
          <w:trHeight w:val="283"/>
        </w:trPr>
        <w:tc>
          <w:tcPr>
            <w:tcW w:w="412" w:type="dxa"/>
            <w:shd w:val="clear" w:color="auto" w:fill="92D050"/>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14.</w:t>
            </w:r>
          </w:p>
        </w:tc>
        <w:tc>
          <w:tcPr>
            <w:tcW w:w="13624" w:type="dxa"/>
            <w:gridSpan w:val="12"/>
            <w:shd w:val="clear" w:color="auto" w:fill="92D050"/>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b/>
                <w:sz w:val="16"/>
                <w:szCs w:val="16"/>
              </w:rPr>
              <w:t>Długość planowanej TRASY ROWEROWEJ NR 2 (główna) na terenie Gminy Łobżenica wynosi: 9,693 km</w:t>
            </w:r>
          </w:p>
        </w:tc>
      </w:tr>
    </w:tbl>
    <w:p w:rsidR="002075D5" w:rsidRPr="002075D5" w:rsidRDefault="002075D5" w:rsidP="002075D5">
      <w:pPr>
        <w:spacing w:after="0"/>
        <w:jc w:val="both"/>
        <w:rPr>
          <w:rFonts w:ascii="Times New Roman" w:hAnsi="Times New Roman" w:cs="Times New Roman"/>
          <w:color w:val="1F497D" w:themeColor="text2"/>
        </w:rPr>
      </w:pPr>
    </w:p>
    <w:p w:rsidR="00B63C27" w:rsidRPr="00A97B93" w:rsidRDefault="00B63C27" w:rsidP="002075D5">
      <w:pPr>
        <w:spacing w:after="0" w:line="240" w:lineRule="auto"/>
        <w:jc w:val="both"/>
        <w:rPr>
          <w:rFonts w:ascii="Times New Roman" w:hAnsi="Times New Roman" w:cs="Times New Roman"/>
          <w:color w:val="1F497D" w:themeColor="text2"/>
          <w:sz w:val="20"/>
          <w:szCs w:val="20"/>
        </w:rPr>
      </w:pPr>
      <w:r w:rsidRPr="00A97B93">
        <w:rPr>
          <w:rFonts w:ascii="Times New Roman" w:hAnsi="Times New Roman" w:cs="Times New Roman"/>
          <w:color w:val="1F497D" w:themeColor="text2"/>
          <w:sz w:val="20"/>
          <w:szCs w:val="20"/>
        </w:rPr>
        <w:t xml:space="preserve">Tabela nr 9. Planowany przebieg TRASY ROWEROWEJ NR 2 (główna) – Gmina Wyrzysk. </w:t>
      </w:r>
    </w:p>
    <w:tbl>
      <w:tblPr>
        <w:tblW w:w="14036"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407"/>
        <w:gridCol w:w="1296"/>
        <w:gridCol w:w="709"/>
        <w:gridCol w:w="709"/>
        <w:gridCol w:w="1134"/>
        <w:gridCol w:w="992"/>
        <w:gridCol w:w="1418"/>
        <w:gridCol w:w="1275"/>
        <w:gridCol w:w="709"/>
        <w:gridCol w:w="1134"/>
        <w:gridCol w:w="1088"/>
        <w:gridCol w:w="2018"/>
        <w:gridCol w:w="1147"/>
      </w:tblGrid>
      <w:tr w:rsidR="00B63C27" w:rsidRPr="006B107A" w:rsidTr="00B63C27">
        <w:trPr>
          <w:trHeight w:val="283"/>
          <w:tblHeader/>
        </w:trPr>
        <w:tc>
          <w:tcPr>
            <w:tcW w:w="407" w:type="dxa"/>
            <w:shd w:val="clear" w:color="auto" w:fill="B8CCE4" w:themeFill="accent1" w:themeFillTint="66"/>
            <w:vAlign w:val="center"/>
          </w:tcPr>
          <w:p w:rsidR="00B63C27" w:rsidRPr="00D13FF4" w:rsidRDefault="00B63C27" w:rsidP="002075D5">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Lp.</w:t>
            </w:r>
          </w:p>
        </w:tc>
        <w:tc>
          <w:tcPr>
            <w:tcW w:w="1296" w:type="dxa"/>
            <w:shd w:val="clear" w:color="auto" w:fill="B8CCE4" w:themeFill="accent1" w:themeFillTint="66"/>
            <w:vAlign w:val="center"/>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Kilometraż</w:t>
            </w:r>
          </w:p>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trasy rowerowej</w:t>
            </w:r>
          </w:p>
        </w:tc>
        <w:tc>
          <w:tcPr>
            <w:tcW w:w="709" w:type="dxa"/>
            <w:shd w:val="clear" w:color="auto" w:fill="B8CCE4" w:themeFill="accent1" w:themeFillTint="66"/>
            <w:noWrap/>
            <w:vAlign w:val="center"/>
            <w:hideMark/>
          </w:tcPr>
          <w:p w:rsidR="00B63C27" w:rsidRPr="00D13FF4" w:rsidRDefault="00B63C27" w:rsidP="00D13FF4">
            <w:pPr>
              <w:spacing w:after="0" w:line="240" w:lineRule="auto"/>
              <w:ind w:left="-18"/>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Nr</w:t>
            </w:r>
          </w:p>
          <w:p w:rsidR="00B63C27" w:rsidRPr="00D13FF4" w:rsidRDefault="00B63C27" w:rsidP="00D13FF4">
            <w:pPr>
              <w:spacing w:after="0" w:line="240" w:lineRule="auto"/>
              <w:ind w:left="-18"/>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węzła</w:t>
            </w:r>
          </w:p>
        </w:tc>
        <w:tc>
          <w:tcPr>
            <w:tcW w:w="709" w:type="dxa"/>
            <w:shd w:val="clear" w:color="auto" w:fill="B8CCE4" w:themeFill="accent1" w:themeFillTint="66"/>
            <w:noWrap/>
            <w:vAlign w:val="center"/>
            <w:hideMark/>
          </w:tcPr>
          <w:p w:rsidR="00B63C27" w:rsidRPr="00D13FF4" w:rsidRDefault="00B63C27" w:rsidP="00D13FF4">
            <w:pPr>
              <w:spacing w:after="0" w:line="240" w:lineRule="auto"/>
              <w:ind w:left="-11" w:right="-31" w:firstLine="11"/>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Długość odcinka [m]</w:t>
            </w:r>
          </w:p>
        </w:tc>
        <w:tc>
          <w:tcPr>
            <w:tcW w:w="1134" w:type="dxa"/>
            <w:shd w:val="clear" w:color="auto" w:fill="B8CCE4" w:themeFill="accent1" w:themeFillTint="66"/>
            <w:noWrap/>
            <w:vAlign w:val="center"/>
            <w:hideMark/>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Nawierzchnia</w:t>
            </w:r>
          </w:p>
        </w:tc>
        <w:tc>
          <w:tcPr>
            <w:tcW w:w="992" w:type="dxa"/>
            <w:shd w:val="clear" w:color="auto" w:fill="B8CCE4" w:themeFill="accent1" w:themeFillTint="66"/>
            <w:noWrap/>
            <w:vAlign w:val="center"/>
            <w:hideMark/>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Nr</w:t>
            </w:r>
          </w:p>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drogi</w:t>
            </w:r>
          </w:p>
        </w:tc>
        <w:tc>
          <w:tcPr>
            <w:tcW w:w="1418" w:type="dxa"/>
            <w:shd w:val="clear" w:color="auto" w:fill="B8CCE4" w:themeFill="accent1" w:themeFillTint="66"/>
            <w:vAlign w:val="center"/>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Nazwa</w:t>
            </w:r>
          </w:p>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ulicy</w:t>
            </w:r>
          </w:p>
        </w:tc>
        <w:tc>
          <w:tcPr>
            <w:tcW w:w="1275" w:type="dxa"/>
            <w:shd w:val="clear" w:color="auto" w:fill="B8CCE4" w:themeFill="accent1" w:themeFillTint="66"/>
            <w:vAlign w:val="center"/>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Nr działek</w:t>
            </w:r>
          </w:p>
        </w:tc>
        <w:tc>
          <w:tcPr>
            <w:tcW w:w="709" w:type="dxa"/>
            <w:shd w:val="clear" w:color="auto" w:fill="B8CCE4" w:themeFill="accent1" w:themeFillTint="66"/>
            <w:vAlign w:val="center"/>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Użytek</w:t>
            </w:r>
          </w:p>
        </w:tc>
        <w:tc>
          <w:tcPr>
            <w:tcW w:w="1134" w:type="dxa"/>
            <w:shd w:val="clear" w:color="auto" w:fill="B8CCE4" w:themeFill="accent1" w:themeFillTint="66"/>
            <w:vAlign w:val="center"/>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Własność</w:t>
            </w:r>
          </w:p>
        </w:tc>
        <w:tc>
          <w:tcPr>
            <w:tcW w:w="1088" w:type="dxa"/>
            <w:shd w:val="clear" w:color="auto" w:fill="B8CCE4" w:themeFill="accent1" w:themeFillTint="66"/>
            <w:vAlign w:val="center"/>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Obszar</w:t>
            </w:r>
          </w:p>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chroniony</w:t>
            </w:r>
          </w:p>
        </w:tc>
        <w:tc>
          <w:tcPr>
            <w:tcW w:w="2018" w:type="dxa"/>
            <w:shd w:val="clear" w:color="auto" w:fill="B8CCE4" w:themeFill="accent1" w:themeFillTint="66"/>
            <w:vAlign w:val="center"/>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Infrastruktura rowerowa</w:t>
            </w:r>
          </w:p>
        </w:tc>
        <w:tc>
          <w:tcPr>
            <w:tcW w:w="1147" w:type="dxa"/>
            <w:shd w:val="clear" w:color="auto" w:fill="B8CCE4" w:themeFill="accent1" w:themeFillTint="66"/>
            <w:vAlign w:val="center"/>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Stan</w:t>
            </w:r>
          </w:p>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kwiecień</w:t>
            </w:r>
          </w:p>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2023 r.</w:t>
            </w:r>
          </w:p>
        </w:tc>
      </w:tr>
      <w:tr w:rsidR="00B63C27" w:rsidRPr="006B107A" w:rsidTr="00B63C27">
        <w:trPr>
          <w:trHeight w:val="283"/>
          <w:tblHeader/>
        </w:trPr>
        <w:tc>
          <w:tcPr>
            <w:tcW w:w="14036" w:type="dxa"/>
            <w:gridSpan w:val="13"/>
            <w:shd w:val="clear" w:color="auto" w:fill="DBE5F1" w:themeFill="accent1" w:themeFillTint="33"/>
            <w:vAlign w:val="center"/>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TRASA ROWEROWA NR 2 (główna)</w:t>
            </w:r>
          </w:p>
        </w:tc>
      </w:tr>
      <w:tr w:rsidR="00B63C27" w:rsidRPr="006B107A" w:rsidTr="00B63C27">
        <w:trPr>
          <w:trHeight w:val="283"/>
        </w:trPr>
        <w:tc>
          <w:tcPr>
            <w:tcW w:w="407"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w:t>
            </w:r>
          </w:p>
        </w:tc>
        <w:tc>
          <w:tcPr>
            <w:tcW w:w="1296"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9+693</w:t>
            </w:r>
          </w:p>
        </w:tc>
        <w:tc>
          <w:tcPr>
            <w:tcW w:w="709"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44</w:t>
            </w:r>
          </w:p>
        </w:tc>
        <w:tc>
          <w:tcPr>
            <w:tcW w:w="11624" w:type="dxa"/>
            <w:gridSpan w:val="10"/>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Gmina Wyrzysk styk z Gminą Łobżenica</w:t>
            </w:r>
          </w:p>
        </w:tc>
      </w:tr>
      <w:tr w:rsidR="00B63C27" w:rsidRPr="006B107A" w:rsidTr="00B63C27">
        <w:trPr>
          <w:trHeight w:val="283"/>
        </w:trPr>
        <w:tc>
          <w:tcPr>
            <w:tcW w:w="407"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w:t>
            </w:r>
          </w:p>
        </w:tc>
        <w:tc>
          <w:tcPr>
            <w:tcW w:w="1296"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9+693 – 12+993</w:t>
            </w:r>
          </w:p>
        </w:tc>
        <w:tc>
          <w:tcPr>
            <w:tcW w:w="709" w:type="dxa"/>
            <w:vMerge w:val="restart"/>
            <w:shd w:val="clear" w:color="auto" w:fill="FFFFFF" w:themeFill="background1"/>
            <w:noWrap/>
            <w:vAlign w:val="center"/>
            <w:hideMark/>
          </w:tcPr>
          <w:p w:rsidR="00B63C27" w:rsidRPr="00D13FF4" w:rsidRDefault="00B63C27" w:rsidP="00D13FF4">
            <w:pPr>
              <w:spacing w:after="0" w:line="240" w:lineRule="auto"/>
              <w:ind w:left="-18"/>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44-45</w:t>
            </w:r>
          </w:p>
        </w:tc>
        <w:tc>
          <w:tcPr>
            <w:tcW w:w="709" w:type="dxa"/>
            <w:vMerge w:val="restart"/>
            <w:shd w:val="clear" w:color="auto" w:fill="FFFFFF" w:themeFill="background1"/>
            <w:noWrap/>
            <w:vAlign w:val="center"/>
            <w:hideMark/>
          </w:tcPr>
          <w:p w:rsidR="00B63C27" w:rsidRPr="00D13FF4" w:rsidRDefault="00B63C27" w:rsidP="00D13FF4">
            <w:pPr>
              <w:spacing w:after="0" w:line="240" w:lineRule="auto"/>
              <w:ind w:left="-11" w:right="-31" w:firstLine="11"/>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3300</w:t>
            </w:r>
          </w:p>
        </w:tc>
        <w:tc>
          <w:tcPr>
            <w:tcW w:w="1134" w:type="dxa"/>
            <w:vMerge w:val="restart"/>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asfaltowa</w:t>
            </w:r>
          </w:p>
        </w:tc>
        <w:tc>
          <w:tcPr>
            <w:tcW w:w="992" w:type="dxa"/>
            <w:vMerge w:val="restart"/>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1191P</w:t>
            </w:r>
          </w:p>
        </w:tc>
        <w:tc>
          <w:tcPr>
            <w:tcW w:w="1418"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122</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Auguścin</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25, 58</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Glesno</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Powiat Pilski</w:t>
            </w:r>
          </w:p>
        </w:tc>
        <w:tc>
          <w:tcPr>
            <w:tcW w:w="1088"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8"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Droga dla rowerów</w:t>
            </w:r>
          </w:p>
        </w:tc>
        <w:tc>
          <w:tcPr>
            <w:tcW w:w="1147"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407"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296"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709" w:type="dxa"/>
            <w:vMerge/>
            <w:shd w:val="clear" w:color="auto" w:fill="FFFFFF" w:themeFill="background1"/>
            <w:noWrap/>
            <w:vAlign w:val="center"/>
            <w:hideMark/>
          </w:tcPr>
          <w:p w:rsidR="00B63C27" w:rsidRPr="00D13FF4" w:rsidRDefault="00B63C27" w:rsidP="00D13FF4">
            <w:pPr>
              <w:spacing w:after="0" w:line="240" w:lineRule="auto"/>
              <w:ind w:left="-18"/>
              <w:jc w:val="center"/>
              <w:rPr>
                <w:rFonts w:ascii="Times New Roman" w:eastAsia="Times New Roman" w:hAnsi="Times New Roman" w:cs="Times New Roman"/>
                <w:sz w:val="16"/>
                <w:szCs w:val="16"/>
              </w:rPr>
            </w:pPr>
          </w:p>
        </w:tc>
        <w:tc>
          <w:tcPr>
            <w:tcW w:w="709" w:type="dxa"/>
            <w:vMerge/>
            <w:shd w:val="clear" w:color="auto" w:fill="FFFFFF" w:themeFill="background1"/>
            <w:noWrap/>
            <w:vAlign w:val="center"/>
            <w:hideMark/>
          </w:tcPr>
          <w:p w:rsidR="00B63C27" w:rsidRPr="00D13FF4" w:rsidRDefault="00B63C27" w:rsidP="00D13FF4">
            <w:pPr>
              <w:spacing w:after="0" w:line="240" w:lineRule="auto"/>
              <w:ind w:left="-11" w:right="-31" w:firstLine="11"/>
              <w:jc w:val="center"/>
              <w:rPr>
                <w:rFonts w:ascii="Times New Roman" w:eastAsia="Times New Roman" w:hAnsi="Times New Roman" w:cs="Times New Roman"/>
                <w:sz w:val="16"/>
                <w:szCs w:val="16"/>
              </w:rPr>
            </w:pPr>
          </w:p>
        </w:tc>
        <w:tc>
          <w:tcPr>
            <w:tcW w:w="1134" w:type="dxa"/>
            <w:vMerge/>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992" w:type="dxa"/>
            <w:vMerge/>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418"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827/5,</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Auguścin</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20/4</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Glesno</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roofErr w:type="spellStart"/>
            <w:r w:rsidRPr="00D13FF4">
              <w:rPr>
                <w:rFonts w:ascii="Times New Roman" w:eastAsia="Times New Roman" w:hAnsi="Times New Roman" w:cs="Times New Roman"/>
                <w:sz w:val="16"/>
                <w:szCs w:val="16"/>
              </w:rPr>
              <w:t>Tp</w:t>
            </w:r>
            <w:proofErr w:type="spellEnd"/>
          </w:p>
        </w:tc>
        <w:tc>
          <w:tcPr>
            <w:tcW w:w="1134"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088"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2018"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147"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r>
      <w:tr w:rsidR="00B63C27" w:rsidRPr="006B107A" w:rsidTr="00B63C27">
        <w:trPr>
          <w:trHeight w:val="283"/>
        </w:trPr>
        <w:tc>
          <w:tcPr>
            <w:tcW w:w="407"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296"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709" w:type="dxa"/>
            <w:vMerge/>
            <w:shd w:val="clear" w:color="auto" w:fill="FFFFFF" w:themeFill="background1"/>
            <w:noWrap/>
            <w:vAlign w:val="center"/>
            <w:hideMark/>
          </w:tcPr>
          <w:p w:rsidR="00B63C27" w:rsidRPr="00D13FF4" w:rsidRDefault="00B63C27" w:rsidP="00D13FF4">
            <w:pPr>
              <w:spacing w:after="0" w:line="240" w:lineRule="auto"/>
              <w:ind w:left="-18"/>
              <w:jc w:val="center"/>
              <w:rPr>
                <w:rFonts w:ascii="Times New Roman" w:eastAsia="Times New Roman" w:hAnsi="Times New Roman" w:cs="Times New Roman"/>
                <w:sz w:val="16"/>
                <w:szCs w:val="16"/>
              </w:rPr>
            </w:pPr>
          </w:p>
        </w:tc>
        <w:tc>
          <w:tcPr>
            <w:tcW w:w="709" w:type="dxa"/>
            <w:vMerge/>
            <w:shd w:val="clear" w:color="auto" w:fill="FFFFFF" w:themeFill="background1"/>
            <w:noWrap/>
            <w:vAlign w:val="center"/>
            <w:hideMark/>
          </w:tcPr>
          <w:p w:rsidR="00B63C27" w:rsidRPr="00D13FF4" w:rsidRDefault="00B63C27" w:rsidP="00D13FF4">
            <w:pPr>
              <w:spacing w:after="0" w:line="240" w:lineRule="auto"/>
              <w:ind w:left="-11" w:right="-31" w:firstLine="11"/>
              <w:jc w:val="center"/>
              <w:rPr>
                <w:rFonts w:ascii="Times New Roman" w:eastAsia="Times New Roman" w:hAnsi="Times New Roman" w:cs="Times New Roman"/>
                <w:sz w:val="16"/>
                <w:szCs w:val="16"/>
              </w:rPr>
            </w:pPr>
          </w:p>
        </w:tc>
        <w:tc>
          <w:tcPr>
            <w:tcW w:w="1134" w:type="dxa"/>
            <w:vMerge/>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992" w:type="dxa"/>
            <w:vMerge/>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418"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132/3, 132/2</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Auguścin</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Skarb Państwa w zarządzie PZD w Pile</w:t>
            </w:r>
          </w:p>
        </w:tc>
        <w:tc>
          <w:tcPr>
            <w:tcW w:w="1088"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2018"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147"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r>
      <w:tr w:rsidR="00B63C27" w:rsidRPr="006B107A" w:rsidTr="00B63C27">
        <w:trPr>
          <w:trHeight w:val="283"/>
        </w:trPr>
        <w:tc>
          <w:tcPr>
            <w:tcW w:w="407"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lastRenderedPageBreak/>
              <w:t>3.</w:t>
            </w:r>
          </w:p>
        </w:tc>
        <w:tc>
          <w:tcPr>
            <w:tcW w:w="1296"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12+993 – 13+203</w:t>
            </w:r>
          </w:p>
        </w:tc>
        <w:tc>
          <w:tcPr>
            <w:tcW w:w="709" w:type="dxa"/>
            <w:shd w:val="clear" w:color="auto" w:fill="FFFFFF" w:themeFill="background1"/>
            <w:noWrap/>
            <w:vAlign w:val="center"/>
            <w:hideMark/>
          </w:tcPr>
          <w:p w:rsidR="00B63C27" w:rsidRPr="00D13FF4" w:rsidRDefault="00B63C27" w:rsidP="00D13FF4">
            <w:pPr>
              <w:spacing w:after="0" w:line="240" w:lineRule="auto"/>
              <w:ind w:left="-18"/>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45-46</w:t>
            </w:r>
          </w:p>
        </w:tc>
        <w:tc>
          <w:tcPr>
            <w:tcW w:w="709" w:type="dxa"/>
            <w:shd w:val="clear" w:color="auto" w:fill="FFFFFF" w:themeFill="background1"/>
            <w:noWrap/>
            <w:vAlign w:val="center"/>
            <w:hideMark/>
          </w:tcPr>
          <w:p w:rsidR="00B63C27" w:rsidRPr="00D13FF4" w:rsidRDefault="00B63C27" w:rsidP="00D13FF4">
            <w:pPr>
              <w:spacing w:after="0" w:line="240" w:lineRule="auto"/>
              <w:ind w:left="-11" w:right="-31" w:firstLine="11"/>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210</w:t>
            </w:r>
          </w:p>
        </w:tc>
        <w:tc>
          <w:tcPr>
            <w:tcW w:w="1134"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asfaltowa</w:t>
            </w:r>
          </w:p>
        </w:tc>
        <w:tc>
          <w:tcPr>
            <w:tcW w:w="992"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1191P</w:t>
            </w:r>
          </w:p>
        </w:tc>
        <w:tc>
          <w:tcPr>
            <w:tcW w:w="14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45/2, 52/2</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Glesno</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Powiat Pilski</w:t>
            </w:r>
          </w:p>
        </w:tc>
        <w:tc>
          <w:tcPr>
            <w:tcW w:w="108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Droga dla rowerów</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i pieszych</w:t>
            </w:r>
          </w:p>
        </w:tc>
        <w:tc>
          <w:tcPr>
            <w:tcW w:w="1147"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407"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w:t>
            </w:r>
          </w:p>
        </w:tc>
        <w:tc>
          <w:tcPr>
            <w:tcW w:w="1296"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13+203 – 13+209</w:t>
            </w:r>
          </w:p>
        </w:tc>
        <w:tc>
          <w:tcPr>
            <w:tcW w:w="2552" w:type="dxa"/>
            <w:gridSpan w:val="3"/>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Skrzyżowanie</w:t>
            </w:r>
          </w:p>
        </w:tc>
        <w:tc>
          <w:tcPr>
            <w:tcW w:w="992"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1191P</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1192P</w:t>
            </w:r>
          </w:p>
        </w:tc>
        <w:tc>
          <w:tcPr>
            <w:tcW w:w="14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52/2</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Glesno</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Powiat Pilski</w:t>
            </w:r>
          </w:p>
        </w:tc>
        <w:tc>
          <w:tcPr>
            <w:tcW w:w="108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Przejście dla pieszych</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i przejazd dla rowerzystów</w:t>
            </w:r>
          </w:p>
        </w:tc>
        <w:tc>
          <w:tcPr>
            <w:tcW w:w="1147"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407"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5.</w:t>
            </w:r>
          </w:p>
        </w:tc>
        <w:tc>
          <w:tcPr>
            <w:tcW w:w="1296"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13+209 – 16+654</w:t>
            </w:r>
          </w:p>
        </w:tc>
        <w:tc>
          <w:tcPr>
            <w:tcW w:w="709" w:type="dxa"/>
            <w:shd w:val="clear" w:color="auto" w:fill="FFFFFF" w:themeFill="background1"/>
            <w:noWrap/>
            <w:vAlign w:val="center"/>
            <w:hideMark/>
          </w:tcPr>
          <w:p w:rsidR="00B63C27" w:rsidRPr="00D13FF4" w:rsidRDefault="00B63C27" w:rsidP="00D13FF4">
            <w:pPr>
              <w:spacing w:after="0" w:line="240" w:lineRule="auto"/>
              <w:ind w:left="-18"/>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46-47</w:t>
            </w:r>
          </w:p>
        </w:tc>
        <w:tc>
          <w:tcPr>
            <w:tcW w:w="709" w:type="dxa"/>
            <w:shd w:val="clear" w:color="auto" w:fill="FFFFFF" w:themeFill="background1"/>
            <w:noWrap/>
            <w:vAlign w:val="center"/>
            <w:hideMark/>
          </w:tcPr>
          <w:p w:rsidR="00B63C27" w:rsidRPr="00D13FF4" w:rsidRDefault="00B63C27" w:rsidP="00D13FF4">
            <w:pPr>
              <w:spacing w:after="0" w:line="240" w:lineRule="auto"/>
              <w:ind w:left="-11" w:right="-31" w:firstLine="11"/>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3445</w:t>
            </w:r>
          </w:p>
        </w:tc>
        <w:tc>
          <w:tcPr>
            <w:tcW w:w="1134"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asfaltowa</w:t>
            </w:r>
          </w:p>
        </w:tc>
        <w:tc>
          <w:tcPr>
            <w:tcW w:w="992"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1191P</w:t>
            </w:r>
          </w:p>
        </w:tc>
        <w:tc>
          <w:tcPr>
            <w:tcW w:w="14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49</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Glesno</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8</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Bagdad</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57</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Ruda</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Powiat Pilski</w:t>
            </w:r>
          </w:p>
        </w:tc>
        <w:tc>
          <w:tcPr>
            <w:tcW w:w="108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3165" w:type="dxa"/>
            <w:gridSpan w:val="2"/>
            <w:shd w:val="clear" w:color="auto" w:fill="FFFFFF" w:themeFill="background1"/>
            <w:vAlign w:val="center"/>
          </w:tcPr>
          <w:p w:rsidR="00B63C27" w:rsidRPr="00D13FF4" w:rsidRDefault="00B63C27" w:rsidP="00D13FF4">
            <w:pPr>
              <w:spacing w:after="0" w:line="240" w:lineRule="auto"/>
              <w:jc w:val="center"/>
              <w:rPr>
                <w:rFonts w:ascii="Times New Roman" w:hAnsi="Times New Roman" w:cs="Times New Roman"/>
                <w:sz w:val="16"/>
                <w:szCs w:val="16"/>
              </w:rPr>
            </w:pPr>
            <w:r w:rsidRPr="00D13FF4">
              <w:rPr>
                <w:rFonts w:ascii="Times New Roman" w:hAnsi="Times New Roman" w:cs="Times New Roman"/>
                <w:sz w:val="16"/>
                <w:szCs w:val="16"/>
              </w:rPr>
              <w:t xml:space="preserve">PZD w Pile posiada koncepcję budowy </w:t>
            </w:r>
            <w:r w:rsidRPr="00D13FF4">
              <w:rPr>
                <w:rFonts w:ascii="Times New Roman" w:eastAsia="Times New Roman" w:hAnsi="Times New Roman" w:cs="Times New Roman"/>
                <w:sz w:val="16"/>
                <w:szCs w:val="16"/>
              </w:rPr>
              <w:t>ciągu rowerowego</w:t>
            </w:r>
            <w:r w:rsidRPr="00D13FF4">
              <w:rPr>
                <w:rFonts w:ascii="Times New Roman" w:hAnsi="Times New Roman" w:cs="Times New Roman"/>
                <w:sz w:val="16"/>
                <w:szCs w:val="16"/>
              </w:rPr>
              <w:t xml:space="preserve"> (DP 1191P Glesno-Ruda)</w:t>
            </w:r>
          </w:p>
        </w:tc>
      </w:tr>
      <w:tr w:rsidR="00B63C27" w:rsidRPr="006B107A" w:rsidTr="00B63C27">
        <w:trPr>
          <w:trHeight w:val="283"/>
        </w:trPr>
        <w:tc>
          <w:tcPr>
            <w:tcW w:w="407"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6.</w:t>
            </w:r>
          </w:p>
        </w:tc>
        <w:tc>
          <w:tcPr>
            <w:tcW w:w="1296"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16+654 – 16+684</w:t>
            </w:r>
          </w:p>
        </w:tc>
        <w:tc>
          <w:tcPr>
            <w:tcW w:w="2552" w:type="dxa"/>
            <w:gridSpan w:val="3"/>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Przejazd</w:t>
            </w:r>
          </w:p>
        </w:tc>
        <w:tc>
          <w:tcPr>
            <w:tcW w:w="992"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DK 10</w:t>
            </w:r>
          </w:p>
        </w:tc>
        <w:tc>
          <w:tcPr>
            <w:tcW w:w="14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77/3</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Ruda</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Skarb Państwa</w:t>
            </w:r>
          </w:p>
          <w:p w:rsidR="00B63C27" w:rsidRPr="00D13FF4" w:rsidRDefault="00B63C27" w:rsidP="00D13FF4">
            <w:pPr>
              <w:spacing w:after="0" w:line="240" w:lineRule="auto"/>
              <w:jc w:val="center"/>
              <w:rPr>
                <w:rFonts w:ascii="Times New Roman" w:eastAsia="Times New Roman" w:hAnsi="Times New Roman" w:cs="Times New Roman"/>
                <w:sz w:val="16"/>
                <w:szCs w:val="16"/>
              </w:rPr>
            </w:pPr>
            <w:proofErr w:type="spellStart"/>
            <w:r w:rsidRPr="00D13FF4">
              <w:rPr>
                <w:rFonts w:ascii="Times New Roman" w:eastAsia="Times New Roman" w:hAnsi="Times New Roman" w:cs="Times New Roman"/>
                <w:sz w:val="16"/>
                <w:szCs w:val="16"/>
              </w:rPr>
              <w:t>GDDKiA</w:t>
            </w:r>
            <w:proofErr w:type="spellEnd"/>
          </w:p>
        </w:tc>
        <w:tc>
          <w:tcPr>
            <w:tcW w:w="108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Przejście dla pieszych</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i przejazd dla rowerzystów</w:t>
            </w:r>
          </w:p>
        </w:tc>
        <w:tc>
          <w:tcPr>
            <w:tcW w:w="1147"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407"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7.</w:t>
            </w:r>
          </w:p>
        </w:tc>
        <w:tc>
          <w:tcPr>
            <w:tcW w:w="1296"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16+684 – 17+196</w:t>
            </w:r>
          </w:p>
        </w:tc>
        <w:tc>
          <w:tcPr>
            <w:tcW w:w="709" w:type="dxa"/>
            <w:vMerge w:val="restart"/>
            <w:shd w:val="clear" w:color="auto" w:fill="FFFFFF" w:themeFill="background1"/>
            <w:noWrap/>
            <w:vAlign w:val="center"/>
            <w:hideMark/>
          </w:tcPr>
          <w:p w:rsidR="00B63C27" w:rsidRPr="00D13FF4" w:rsidRDefault="00B63C27" w:rsidP="00D13FF4">
            <w:pPr>
              <w:spacing w:after="0" w:line="240" w:lineRule="auto"/>
              <w:ind w:left="-18"/>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47-48</w:t>
            </w:r>
          </w:p>
        </w:tc>
        <w:tc>
          <w:tcPr>
            <w:tcW w:w="709" w:type="dxa"/>
            <w:vMerge w:val="restart"/>
            <w:shd w:val="clear" w:color="auto" w:fill="FFFFFF" w:themeFill="background1"/>
            <w:noWrap/>
            <w:vAlign w:val="center"/>
            <w:hideMark/>
          </w:tcPr>
          <w:p w:rsidR="00B63C27" w:rsidRPr="00D13FF4" w:rsidRDefault="00B63C27" w:rsidP="00D13FF4">
            <w:pPr>
              <w:spacing w:after="0" w:line="240" w:lineRule="auto"/>
              <w:ind w:left="-11" w:right="-31" w:firstLine="11"/>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512</w:t>
            </w:r>
          </w:p>
        </w:tc>
        <w:tc>
          <w:tcPr>
            <w:tcW w:w="1134" w:type="dxa"/>
            <w:vMerge w:val="restart"/>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asfaltowa</w:t>
            </w:r>
          </w:p>
        </w:tc>
        <w:tc>
          <w:tcPr>
            <w:tcW w:w="992" w:type="dxa"/>
            <w:vMerge w:val="restart"/>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1191P</w:t>
            </w:r>
          </w:p>
        </w:tc>
        <w:tc>
          <w:tcPr>
            <w:tcW w:w="1418"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41</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Ruda</w:t>
            </w:r>
          </w:p>
        </w:tc>
        <w:tc>
          <w:tcPr>
            <w:tcW w:w="709"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Powiat Pilski</w:t>
            </w:r>
          </w:p>
        </w:tc>
        <w:tc>
          <w:tcPr>
            <w:tcW w:w="1088"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8"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Rekomendowane  pasy ruchu dla rowerów</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(przekrój drogi 2-1, szerokość drogi min.5.5m )</w:t>
            </w:r>
          </w:p>
        </w:tc>
        <w:tc>
          <w:tcPr>
            <w:tcW w:w="1147"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407"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296"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709" w:type="dxa"/>
            <w:vMerge/>
            <w:shd w:val="clear" w:color="auto" w:fill="FFFFFF" w:themeFill="background1"/>
            <w:noWrap/>
            <w:vAlign w:val="center"/>
            <w:hideMark/>
          </w:tcPr>
          <w:p w:rsidR="00B63C27" w:rsidRPr="00D13FF4" w:rsidRDefault="00B63C27" w:rsidP="00D13FF4">
            <w:pPr>
              <w:spacing w:after="0" w:line="240" w:lineRule="auto"/>
              <w:ind w:left="-18"/>
              <w:jc w:val="center"/>
              <w:rPr>
                <w:rFonts w:ascii="Times New Roman" w:eastAsia="Times New Roman" w:hAnsi="Times New Roman" w:cs="Times New Roman"/>
                <w:sz w:val="16"/>
                <w:szCs w:val="16"/>
              </w:rPr>
            </w:pPr>
          </w:p>
        </w:tc>
        <w:tc>
          <w:tcPr>
            <w:tcW w:w="709" w:type="dxa"/>
            <w:vMerge/>
            <w:shd w:val="clear" w:color="auto" w:fill="FFFFFF" w:themeFill="background1"/>
            <w:noWrap/>
            <w:vAlign w:val="center"/>
            <w:hideMark/>
          </w:tcPr>
          <w:p w:rsidR="00B63C27" w:rsidRPr="00D13FF4" w:rsidRDefault="00B63C27" w:rsidP="00D13FF4">
            <w:pPr>
              <w:spacing w:after="0" w:line="240" w:lineRule="auto"/>
              <w:ind w:left="-11" w:right="-31" w:firstLine="11"/>
              <w:jc w:val="center"/>
              <w:rPr>
                <w:rFonts w:ascii="Times New Roman" w:eastAsia="Times New Roman" w:hAnsi="Times New Roman" w:cs="Times New Roman"/>
                <w:sz w:val="16"/>
                <w:szCs w:val="16"/>
              </w:rPr>
            </w:pPr>
          </w:p>
        </w:tc>
        <w:tc>
          <w:tcPr>
            <w:tcW w:w="1134" w:type="dxa"/>
            <w:vMerge/>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992" w:type="dxa"/>
            <w:vMerge/>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418"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90/1</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Dąbki</w:t>
            </w:r>
          </w:p>
        </w:tc>
        <w:tc>
          <w:tcPr>
            <w:tcW w:w="709"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Skarb Państwa w zarządzie PZD w Pile</w:t>
            </w:r>
          </w:p>
        </w:tc>
        <w:tc>
          <w:tcPr>
            <w:tcW w:w="1088"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2018"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147"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r>
      <w:tr w:rsidR="00B63C27" w:rsidRPr="006B107A" w:rsidTr="00B63C27">
        <w:trPr>
          <w:trHeight w:val="283"/>
        </w:trPr>
        <w:tc>
          <w:tcPr>
            <w:tcW w:w="407"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8.</w:t>
            </w:r>
          </w:p>
        </w:tc>
        <w:tc>
          <w:tcPr>
            <w:tcW w:w="1296"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17+196 – 17+209</w:t>
            </w:r>
          </w:p>
        </w:tc>
        <w:tc>
          <w:tcPr>
            <w:tcW w:w="2552" w:type="dxa"/>
            <w:gridSpan w:val="3"/>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Drogowy obiekt inżynierski nr 9</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(most rzeka Orla)</w:t>
            </w:r>
          </w:p>
        </w:tc>
        <w:tc>
          <w:tcPr>
            <w:tcW w:w="992"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1191P</w:t>
            </w:r>
          </w:p>
        </w:tc>
        <w:tc>
          <w:tcPr>
            <w:tcW w:w="14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90/1</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Dąbki</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Skarb Państwa w zarządzie PZD w Pile</w:t>
            </w:r>
          </w:p>
        </w:tc>
        <w:tc>
          <w:tcPr>
            <w:tcW w:w="108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Rekomendowane  pasy ruchu dla rowerów (przekrój drogi 2-1, szerokość drogi min.5.5m)</w:t>
            </w:r>
          </w:p>
        </w:tc>
        <w:tc>
          <w:tcPr>
            <w:tcW w:w="1147"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407"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9.</w:t>
            </w:r>
          </w:p>
        </w:tc>
        <w:tc>
          <w:tcPr>
            <w:tcW w:w="1296"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17+209 – 17+254</w:t>
            </w:r>
          </w:p>
        </w:tc>
        <w:tc>
          <w:tcPr>
            <w:tcW w:w="709" w:type="dxa"/>
            <w:shd w:val="clear" w:color="auto" w:fill="FFFFFF" w:themeFill="background1"/>
            <w:noWrap/>
            <w:vAlign w:val="center"/>
            <w:hideMark/>
          </w:tcPr>
          <w:p w:rsidR="00B63C27" w:rsidRPr="00D13FF4" w:rsidRDefault="00B63C27" w:rsidP="00D13FF4">
            <w:pPr>
              <w:spacing w:after="0" w:line="240" w:lineRule="auto"/>
              <w:ind w:left="-18"/>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47-48</w:t>
            </w:r>
          </w:p>
        </w:tc>
        <w:tc>
          <w:tcPr>
            <w:tcW w:w="709" w:type="dxa"/>
            <w:shd w:val="clear" w:color="auto" w:fill="FFFFFF" w:themeFill="background1"/>
            <w:noWrap/>
            <w:vAlign w:val="center"/>
            <w:hideMark/>
          </w:tcPr>
          <w:p w:rsidR="00B63C27" w:rsidRPr="00D13FF4" w:rsidRDefault="00B63C27" w:rsidP="00D13FF4">
            <w:pPr>
              <w:spacing w:after="0" w:line="240" w:lineRule="auto"/>
              <w:ind w:left="-11" w:right="-31" w:firstLine="11"/>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45</w:t>
            </w:r>
          </w:p>
        </w:tc>
        <w:tc>
          <w:tcPr>
            <w:tcW w:w="1134"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asfaltowa</w:t>
            </w:r>
          </w:p>
        </w:tc>
        <w:tc>
          <w:tcPr>
            <w:tcW w:w="992"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1191P</w:t>
            </w:r>
          </w:p>
        </w:tc>
        <w:tc>
          <w:tcPr>
            <w:tcW w:w="14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90/1</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Dąbki</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Skarb Państwa w zarządzie PZD w Pile</w:t>
            </w:r>
          </w:p>
        </w:tc>
        <w:tc>
          <w:tcPr>
            <w:tcW w:w="108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Rekomendowane  pasy ruchu dla rowerów</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(przekrój drogi 2-1, szerokość drogi min.5.5m)</w:t>
            </w:r>
          </w:p>
        </w:tc>
        <w:tc>
          <w:tcPr>
            <w:tcW w:w="1147"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407"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10.</w:t>
            </w:r>
          </w:p>
        </w:tc>
        <w:tc>
          <w:tcPr>
            <w:tcW w:w="1296"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17+254 – 17+259</w:t>
            </w:r>
          </w:p>
        </w:tc>
        <w:tc>
          <w:tcPr>
            <w:tcW w:w="2552" w:type="dxa"/>
            <w:gridSpan w:val="3"/>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Skrzyżowanie</w:t>
            </w:r>
          </w:p>
        </w:tc>
        <w:tc>
          <w:tcPr>
            <w:tcW w:w="992"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1191P</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1190P</w:t>
            </w:r>
          </w:p>
        </w:tc>
        <w:tc>
          <w:tcPr>
            <w:tcW w:w="14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90/1</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Dąbki</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Skarb Państwa w zarządzie PZD w Pile</w:t>
            </w:r>
          </w:p>
        </w:tc>
        <w:tc>
          <w:tcPr>
            <w:tcW w:w="108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Przejazd dla rowerzystów</w:t>
            </w:r>
          </w:p>
        </w:tc>
        <w:tc>
          <w:tcPr>
            <w:tcW w:w="1147"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407"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11.</w:t>
            </w:r>
          </w:p>
        </w:tc>
        <w:tc>
          <w:tcPr>
            <w:tcW w:w="1296"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17+259 – 18+510</w:t>
            </w:r>
          </w:p>
        </w:tc>
        <w:tc>
          <w:tcPr>
            <w:tcW w:w="709" w:type="dxa"/>
            <w:shd w:val="clear" w:color="auto" w:fill="FFFFFF" w:themeFill="background1"/>
            <w:noWrap/>
            <w:vAlign w:val="center"/>
            <w:hideMark/>
          </w:tcPr>
          <w:p w:rsidR="00B63C27" w:rsidRPr="00D13FF4" w:rsidRDefault="00B63C27" w:rsidP="00D13FF4">
            <w:pPr>
              <w:spacing w:after="0" w:line="240" w:lineRule="auto"/>
              <w:ind w:left="-18"/>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48-49</w:t>
            </w:r>
          </w:p>
        </w:tc>
        <w:tc>
          <w:tcPr>
            <w:tcW w:w="709" w:type="dxa"/>
            <w:shd w:val="clear" w:color="auto" w:fill="FFFFFF" w:themeFill="background1"/>
            <w:noWrap/>
            <w:vAlign w:val="center"/>
            <w:hideMark/>
          </w:tcPr>
          <w:p w:rsidR="00B63C27" w:rsidRPr="00D13FF4" w:rsidRDefault="00B63C27" w:rsidP="00D13FF4">
            <w:pPr>
              <w:spacing w:after="0" w:line="240" w:lineRule="auto"/>
              <w:ind w:left="-11" w:right="-31" w:firstLine="11"/>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1251</w:t>
            </w:r>
          </w:p>
        </w:tc>
        <w:tc>
          <w:tcPr>
            <w:tcW w:w="1134"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asfaltowa</w:t>
            </w:r>
          </w:p>
        </w:tc>
        <w:tc>
          <w:tcPr>
            <w:tcW w:w="992"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1191P</w:t>
            </w:r>
          </w:p>
        </w:tc>
        <w:tc>
          <w:tcPr>
            <w:tcW w:w="14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90/1, 90/2, Dąbki</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Skarb Państwa w zarządzie PZD w Pile</w:t>
            </w:r>
          </w:p>
        </w:tc>
        <w:tc>
          <w:tcPr>
            <w:tcW w:w="108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Rekomendowane  pasy ruchu dla rowerów</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(przekrój drogi 2-1, szerokość drogi min.5.5m)</w:t>
            </w:r>
          </w:p>
        </w:tc>
        <w:tc>
          <w:tcPr>
            <w:tcW w:w="1147"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407"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12.</w:t>
            </w:r>
          </w:p>
        </w:tc>
        <w:tc>
          <w:tcPr>
            <w:tcW w:w="1296"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18+510 – 18+515</w:t>
            </w:r>
          </w:p>
        </w:tc>
        <w:tc>
          <w:tcPr>
            <w:tcW w:w="2552" w:type="dxa"/>
            <w:gridSpan w:val="3"/>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Skrzyżowanie</w:t>
            </w:r>
          </w:p>
        </w:tc>
        <w:tc>
          <w:tcPr>
            <w:tcW w:w="992"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1191P</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1180P</w:t>
            </w:r>
          </w:p>
        </w:tc>
        <w:tc>
          <w:tcPr>
            <w:tcW w:w="14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89</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Dąbki</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Skarb Państwa</w:t>
            </w:r>
          </w:p>
        </w:tc>
        <w:tc>
          <w:tcPr>
            <w:tcW w:w="108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Przejazd dla rowerzystów</w:t>
            </w:r>
          </w:p>
        </w:tc>
        <w:tc>
          <w:tcPr>
            <w:tcW w:w="1147"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407"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13.</w:t>
            </w:r>
          </w:p>
        </w:tc>
        <w:tc>
          <w:tcPr>
            <w:tcW w:w="1296"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18+515 – 21+325</w:t>
            </w:r>
          </w:p>
        </w:tc>
        <w:tc>
          <w:tcPr>
            <w:tcW w:w="709" w:type="dxa"/>
            <w:vMerge w:val="restart"/>
            <w:shd w:val="clear" w:color="auto" w:fill="FFFFFF" w:themeFill="background1"/>
            <w:noWrap/>
            <w:vAlign w:val="center"/>
            <w:hideMark/>
          </w:tcPr>
          <w:p w:rsidR="00B63C27" w:rsidRPr="00D13FF4" w:rsidRDefault="00B63C27" w:rsidP="00D13FF4">
            <w:pPr>
              <w:spacing w:after="0" w:line="240" w:lineRule="auto"/>
              <w:ind w:left="-18"/>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49-50</w:t>
            </w:r>
          </w:p>
        </w:tc>
        <w:tc>
          <w:tcPr>
            <w:tcW w:w="709" w:type="dxa"/>
            <w:vMerge w:val="restart"/>
            <w:shd w:val="clear" w:color="auto" w:fill="FFFFFF" w:themeFill="background1"/>
            <w:noWrap/>
            <w:vAlign w:val="center"/>
            <w:hideMark/>
          </w:tcPr>
          <w:p w:rsidR="00B63C27" w:rsidRPr="00D13FF4" w:rsidRDefault="00B63C27" w:rsidP="00D13FF4">
            <w:pPr>
              <w:spacing w:after="0" w:line="240" w:lineRule="auto"/>
              <w:ind w:left="-11" w:right="-31" w:firstLine="11"/>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2810</w:t>
            </w:r>
          </w:p>
        </w:tc>
        <w:tc>
          <w:tcPr>
            <w:tcW w:w="1134" w:type="dxa"/>
            <w:vMerge w:val="restart"/>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asfaltowa</w:t>
            </w:r>
          </w:p>
        </w:tc>
        <w:tc>
          <w:tcPr>
            <w:tcW w:w="992" w:type="dxa"/>
            <w:vMerge w:val="restart"/>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1180P</w:t>
            </w:r>
          </w:p>
        </w:tc>
        <w:tc>
          <w:tcPr>
            <w:tcW w:w="1418"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89, 97/1, 97/2, 92/3</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Dąbki</w:t>
            </w:r>
          </w:p>
        </w:tc>
        <w:tc>
          <w:tcPr>
            <w:tcW w:w="709"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Skarb Państwa</w:t>
            </w:r>
          </w:p>
        </w:tc>
        <w:tc>
          <w:tcPr>
            <w:tcW w:w="1088"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8"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Rekomendowane  pasy ruchu dla rowerów</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(przekrój drogi 2-1, szerokość drogi min.5.5m)</w:t>
            </w:r>
          </w:p>
        </w:tc>
        <w:tc>
          <w:tcPr>
            <w:tcW w:w="1147"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407"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296"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709" w:type="dxa"/>
            <w:vMerge/>
            <w:shd w:val="clear" w:color="auto" w:fill="FFFFFF" w:themeFill="background1"/>
            <w:noWrap/>
            <w:vAlign w:val="center"/>
            <w:hideMark/>
          </w:tcPr>
          <w:p w:rsidR="00B63C27" w:rsidRPr="00D13FF4" w:rsidRDefault="00B63C27" w:rsidP="00D13FF4">
            <w:pPr>
              <w:spacing w:after="0" w:line="240" w:lineRule="auto"/>
              <w:ind w:left="-18"/>
              <w:jc w:val="center"/>
              <w:rPr>
                <w:rFonts w:ascii="Times New Roman" w:eastAsia="Times New Roman" w:hAnsi="Times New Roman" w:cs="Times New Roman"/>
                <w:sz w:val="16"/>
                <w:szCs w:val="16"/>
              </w:rPr>
            </w:pPr>
          </w:p>
        </w:tc>
        <w:tc>
          <w:tcPr>
            <w:tcW w:w="709" w:type="dxa"/>
            <w:vMerge/>
            <w:shd w:val="clear" w:color="auto" w:fill="FFFFFF" w:themeFill="background1"/>
            <w:noWrap/>
            <w:vAlign w:val="center"/>
            <w:hideMark/>
          </w:tcPr>
          <w:p w:rsidR="00B63C27" w:rsidRPr="00D13FF4" w:rsidRDefault="00B63C27" w:rsidP="00D13FF4">
            <w:pPr>
              <w:spacing w:after="0" w:line="240" w:lineRule="auto"/>
              <w:ind w:left="-11" w:right="-31" w:firstLine="11"/>
              <w:jc w:val="center"/>
              <w:rPr>
                <w:rFonts w:ascii="Times New Roman" w:eastAsia="Times New Roman" w:hAnsi="Times New Roman" w:cs="Times New Roman"/>
                <w:sz w:val="16"/>
                <w:szCs w:val="16"/>
              </w:rPr>
            </w:pPr>
          </w:p>
        </w:tc>
        <w:tc>
          <w:tcPr>
            <w:tcW w:w="1134" w:type="dxa"/>
            <w:vMerge/>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992" w:type="dxa"/>
            <w:vMerge/>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418"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96, 92/1</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Dąbki</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1003/1, 826/3</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Osiek N/NOT</w:t>
            </w:r>
          </w:p>
        </w:tc>
        <w:tc>
          <w:tcPr>
            <w:tcW w:w="709"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Powiat Pilski</w:t>
            </w:r>
          </w:p>
        </w:tc>
        <w:tc>
          <w:tcPr>
            <w:tcW w:w="1088"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2018"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147"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r>
      <w:tr w:rsidR="00B63C27" w:rsidRPr="006B107A" w:rsidTr="00B63C27">
        <w:trPr>
          <w:trHeight w:val="283"/>
        </w:trPr>
        <w:tc>
          <w:tcPr>
            <w:tcW w:w="407"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lastRenderedPageBreak/>
              <w:t>14.</w:t>
            </w:r>
          </w:p>
        </w:tc>
        <w:tc>
          <w:tcPr>
            <w:tcW w:w="1296"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21+325 – 21+345</w:t>
            </w:r>
          </w:p>
        </w:tc>
        <w:tc>
          <w:tcPr>
            <w:tcW w:w="2552" w:type="dxa"/>
            <w:gridSpan w:val="3"/>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Drogowy obiekt inżynierski nr 10</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 xml:space="preserve">(most rzeka </w:t>
            </w:r>
            <w:proofErr w:type="spellStart"/>
            <w:r w:rsidRPr="00D13FF4">
              <w:rPr>
                <w:rFonts w:ascii="Times New Roman" w:eastAsia="Times New Roman" w:hAnsi="Times New Roman" w:cs="Times New Roman"/>
                <w:sz w:val="16"/>
                <w:szCs w:val="16"/>
              </w:rPr>
              <w:t>Łobżanka</w:t>
            </w:r>
            <w:proofErr w:type="spellEnd"/>
            <w:r w:rsidRPr="00D13FF4">
              <w:rPr>
                <w:rFonts w:ascii="Times New Roman" w:eastAsia="Times New Roman" w:hAnsi="Times New Roman" w:cs="Times New Roman"/>
                <w:sz w:val="16"/>
                <w:szCs w:val="16"/>
              </w:rPr>
              <w:t>)</w:t>
            </w:r>
          </w:p>
        </w:tc>
        <w:tc>
          <w:tcPr>
            <w:tcW w:w="992"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1180P</w:t>
            </w:r>
          </w:p>
        </w:tc>
        <w:tc>
          <w:tcPr>
            <w:tcW w:w="14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826/3</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Osiek N/NOT</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Powiat Pilski</w:t>
            </w:r>
          </w:p>
        </w:tc>
        <w:tc>
          <w:tcPr>
            <w:tcW w:w="108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Rekomendowane  pasy ruchu dla rowerów</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(przekrój drogi 2-1, szerokość drogi min.5.5m)</w:t>
            </w:r>
          </w:p>
        </w:tc>
        <w:tc>
          <w:tcPr>
            <w:tcW w:w="1147"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407"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15.</w:t>
            </w:r>
          </w:p>
        </w:tc>
        <w:tc>
          <w:tcPr>
            <w:tcW w:w="1296"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21+345 – 22+656</w:t>
            </w:r>
          </w:p>
        </w:tc>
        <w:tc>
          <w:tcPr>
            <w:tcW w:w="709" w:type="dxa"/>
            <w:vMerge w:val="restart"/>
            <w:shd w:val="clear" w:color="auto" w:fill="FFFFFF" w:themeFill="background1"/>
            <w:noWrap/>
            <w:vAlign w:val="center"/>
            <w:hideMark/>
          </w:tcPr>
          <w:p w:rsidR="00B63C27" w:rsidRPr="00D13FF4" w:rsidRDefault="00B63C27" w:rsidP="00D13FF4">
            <w:pPr>
              <w:spacing w:after="0" w:line="240" w:lineRule="auto"/>
              <w:ind w:left="-18"/>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49-50</w:t>
            </w:r>
          </w:p>
        </w:tc>
        <w:tc>
          <w:tcPr>
            <w:tcW w:w="709" w:type="dxa"/>
            <w:vMerge w:val="restart"/>
            <w:shd w:val="clear" w:color="auto" w:fill="FFFFFF" w:themeFill="background1"/>
            <w:noWrap/>
            <w:vAlign w:val="center"/>
            <w:hideMark/>
          </w:tcPr>
          <w:p w:rsidR="00B63C27" w:rsidRPr="00D13FF4" w:rsidRDefault="00B63C27" w:rsidP="00D13FF4">
            <w:pPr>
              <w:spacing w:after="0" w:line="240" w:lineRule="auto"/>
              <w:ind w:left="-11" w:right="-31" w:firstLine="11"/>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1311</w:t>
            </w:r>
          </w:p>
        </w:tc>
        <w:tc>
          <w:tcPr>
            <w:tcW w:w="1134" w:type="dxa"/>
            <w:vMerge w:val="restart"/>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asfaltowa</w:t>
            </w:r>
          </w:p>
        </w:tc>
        <w:tc>
          <w:tcPr>
            <w:tcW w:w="992" w:type="dxa"/>
            <w:vMerge w:val="restart"/>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1180P</w:t>
            </w:r>
          </w:p>
        </w:tc>
        <w:tc>
          <w:tcPr>
            <w:tcW w:w="1418"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Dworcowa</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826/3, 826/5, 826/4, 301/4</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Osiek N/NOT</w:t>
            </w:r>
          </w:p>
        </w:tc>
        <w:tc>
          <w:tcPr>
            <w:tcW w:w="709"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Powiat Pilski</w:t>
            </w:r>
          </w:p>
        </w:tc>
        <w:tc>
          <w:tcPr>
            <w:tcW w:w="1088"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8"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Rekomendowane  pasy ruchu dla rowerów</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(przekrój drogi 2-1, szerokość drogi min.5.5m)</w:t>
            </w:r>
          </w:p>
        </w:tc>
        <w:tc>
          <w:tcPr>
            <w:tcW w:w="1147"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407"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296"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709" w:type="dxa"/>
            <w:vMerge/>
            <w:shd w:val="clear" w:color="auto" w:fill="FFFFFF" w:themeFill="background1"/>
            <w:noWrap/>
            <w:vAlign w:val="center"/>
            <w:hideMark/>
          </w:tcPr>
          <w:p w:rsidR="00B63C27" w:rsidRPr="00D13FF4" w:rsidRDefault="00B63C27" w:rsidP="00D13FF4">
            <w:pPr>
              <w:spacing w:after="0" w:line="240" w:lineRule="auto"/>
              <w:ind w:left="-18"/>
              <w:jc w:val="center"/>
              <w:rPr>
                <w:rFonts w:ascii="Times New Roman" w:eastAsia="Times New Roman" w:hAnsi="Times New Roman" w:cs="Times New Roman"/>
                <w:sz w:val="16"/>
                <w:szCs w:val="16"/>
              </w:rPr>
            </w:pPr>
          </w:p>
        </w:tc>
        <w:tc>
          <w:tcPr>
            <w:tcW w:w="709" w:type="dxa"/>
            <w:vMerge/>
            <w:shd w:val="clear" w:color="auto" w:fill="FFFFFF" w:themeFill="background1"/>
            <w:noWrap/>
            <w:vAlign w:val="center"/>
            <w:hideMark/>
          </w:tcPr>
          <w:p w:rsidR="00B63C27" w:rsidRPr="00D13FF4" w:rsidRDefault="00B63C27" w:rsidP="00D13FF4">
            <w:pPr>
              <w:spacing w:after="0" w:line="240" w:lineRule="auto"/>
              <w:ind w:left="-11" w:right="-31" w:firstLine="11"/>
              <w:jc w:val="center"/>
              <w:rPr>
                <w:rFonts w:ascii="Times New Roman" w:eastAsia="Times New Roman" w:hAnsi="Times New Roman" w:cs="Times New Roman"/>
                <w:sz w:val="16"/>
                <w:szCs w:val="16"/>
              </w:rPr>
            </w:pPr>
          </w:p>
        </w:tc>
        <w:tc>
          <w:tcPr>
            <w:tcW w:w="1134" w:type="dxa"/>
            <w:vMerge/>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992" w:type="dxa"/>
            <w:vMerge/>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418"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1499/2</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Osiek N/NOT</w:t>
            </w:r>
          </w:p>
        </w:tc>
        <w:tc>
          <w:tcPr>
            <w:tcW w:w="709"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Skarb Państwa</w:t>
            </w:r>
          </w:p>
        </w:tc>
        <w:tc>
          <w:tcPr>
            <w:tcW w:w="1088"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2018"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147"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r>
      <w:tr w:rsidR="00B63C27" w:rsidRPr="006B107A" w:rsidTr="00B63C27">
        <w:trPr>
          <w:trHeight w:val="283"/>
        </w:trPr>
        <w:tc>
          <w:tcPr>
            <w:tcW w:w="407"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296"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709" w:type="dxa"/>
            <w:vMerge/>
            <w:shd w:val="clear" w:color="auto" w:fill="FFFFFF" w:themeFill="background1"/>
            <w:noWrap/>
            <w:vAlign w:val="center"/>
            <w:hideMark/>
          </w:tcPr>
          <w:p w:rsidR="00B63C27" w:rsidRPr="00D13FF4" w:rsidRDefault="00B63C27" w:rsidP="00D13FF4">
            <w:pPr>
              <w:spacing w:after="0" w:line="240" w:lineRule="auto"/>
              <w:ind w:left="-18"/>
              <w:jc w:val="center"/>
              <w:rPr>
                <w:rFonts w:ascii="Times New Roman" w:eastAsia="Times New Roman" w:hAnsi="Times New Roman" w:cs="Times New Roman"/>
                <w:sz w:val="16"/>
                <w:szCs w:val="16"/>
              </w:rPr>
            </w:pPr>
          </w:p>
        </w:tc>
        <w:tc>
          <w:tcPr>
            <w:tcW w:w="709" w:type="dxa"/>
            <w:vMerge/>
            <w:shd w:val="clear" w:color="auto" w:fill="FFFFFF" w:themeFill="background1"/>
            <w:noWrap/>
            <w:vAlign w:val="center"/>
            <w:hideMark/>
          </w:tcPr>
          <w:p w:rsidR="00B63C27" w:rsidRPr="00D13FF4" w:rsidRDefault="00B63C27" w:rsidP="00D13FF4">
            <w:pPr>
              <w:spacing w:after="0" w:line="240" w:lineRule="auto"/>
              <w:ind w:left="-11" w:right="-31" w:firstLine="11"/>
              <w:jc w:val="center"/>
              <w:rPr>
                <w:rFonts w:ascii="Times New Roman" w:eastAsia="Times New Roman" w:hAnsi="Times New Roman" w:cs="Times New Roman"/>
                <w:sz w:val="16"/>
                <w:szCs w:val="16"/>
              </w:rPr>
            </w:pPr>
          </w:p>
        </w:tc>
        <w:tc>
          <w:tcPr>
            <w:tcW w:w="1134" w:type="dxa"/>
            <w:vMerge/>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992" w:type="dxa"/>
            <w:vMerge/>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418"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301/3</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Osiek N/NOT</w:t>
            </w:r>
          </w:p>
        </w:tc>
        <w:tc>
          <w:tcPr>
            <w:tcW w:w="709"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Województwo</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Wielkopolskie zarząd WZDW w Poznaniu</w:t>
            </w:r>
          </w:p>
        </w:tc>
        <w:tc>
          <w:tcPr>
            <w:tcW w:w="1088"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2018"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147"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r>
      <w:tr w:rsidR="00B63C27" w:rsidRPr="006B107A" w:rsidTr="00B63C27">
        <w:trPr>
          <w:trHeight w:val="283"/>
        </w:trPr>
        <w:tc>
          <w:tcPr>
            <w:tcW w:w="407"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16.</w:t>
            </w:r>
          </w:p>
        </w:tc>
        <w:tc>
          <w:tcPr>
            <w:tcW w:w="1296"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22+656 – 22+663</w:t>
            </w:r>
          </w:p>
        </w:tc>
        <w:tc>
          <w:tcPr>
            <w:tcW w:w="2552" w:type="dxa"/>
            <w:gridSpan w:val="3"/>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Skrzyżowanie</w:t>
            </w:r>
          </w:p>
        </w:tc>
        <w:tc>
          <w:tcPr>
            <w:tcW w:w="992"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DW 242</w:t>
            </w:r>
          </w:p>
        </w:tc>
        <w:tc>
          <w:tcPr>
            <w:tcW w:w="14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Wyrzyska</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301/3</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Osiek N/NOT</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Województwo</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Wielkopolskie zarząd WZDW w Poznaniu</w:t>
            </w:r>
          </w:p>
        </w:tc>
        <w:tc>
          <w:tcPr>
            <w:tcW w:w="108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Przejście dla pieszych</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i przejazd dla rowerzystów</w:t>
            </w:r>
          </w:p>
        </w:tc>
        <w:tc>
          <w:tcPr>
            <w:tcW w:w="1147"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407"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17.</w:t>
            </w:r>
          </w:p>
        </w:tc>
        <w:tc>
          <w:tcPr>
            <w:tcW w:w="1296"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22+663 – 22+906</w:t>
            </w:r>
          </w:p>
        </w:tc>
        <w:tc>
          <w:tcPr>
            <w:tcW w:w="709" w:type="dxa"/>
            <w:shd w:val="clear" w:color="auto" w:fill="FFFFFF" w:themeFill="background1"/>
            <w:noWrap/>
            <w:vAlign w:val="center"/>
            <w:hideMark/>
          </w:tcPr>
          <w:p w:rsidR="00B63C27" w:rsidRPr="00D13FF4" w:rsidRDefault="00B63C27" w:rsidP="00D13FF4">
            <w:pPr>
              <w:spacing w:after="0" w:line="240" w:lineRule="auto"/>
              <w:ind w:left="-18"/>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50-51</w:t>
            </w:r>
          </w:p>
        </w:tc>
        <w:tc>
          <w:tcPr>
            <w:tcW w:w="709" w:type="dxa"/>
            <w:shd w:val="clear" w:color="auto" w:fill="FFFFFF" w:themeFill="background1"/>
            <w:noWrap/>
            <w:vAlign w:val="center"/>
            <w:hideMark/>
          </w:tcPr>
          <w:p w:rsidR="00B63C27" w:rsidRPr="00D13FF4" w:rsidRDefault="00B63C27" w:rsidP="00D13FF4">
            <w:pPr>
              <w:spacing w:after="0" w:line="240" w:lineRule="auto"/>
              <w:ind w:left="-11" w:right="-31" w:firstLine="11"/>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243</w:t>
            </w:r>
          </w:p>
        </w:tc>
        <w:tc>
          <w:tcPr>
            <w:tcW w:w="1134"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kostka betonowa niefazowana</w:t>
            </w:r>
          </w:p>
        </w:tc>
        <w:tc>
          <w:tcPr>
            <w:tcW w:w="992"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DW 242</w:t>
            </w:r>
          </w:p>
        </w:tc>
        <w:tc>
          <w:tcPr>
            <w:tcW w:w="14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Wyrzyska</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114/2, 114/1</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Osiek N/NOT</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Województwo</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Wielkopolskie zarząd WZDW w Poznaniu</w:t>
            </w:r>
          </w:p>
        </w:tc>
        <w:tc>
          <w:tcPr>
            <w:tcW w:w="108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3165" w:type="dxa"/>
            <w:gridSpan w:val="2"/>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Istniejąca droga dla rowerów (DW 242</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ul. Wyrzyska), nawierzchnia kostka betonowa niefazowana, szerokości 2,3 m</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i/>
                <w:sz w:val="16"/>
                <w:szCs w:val="16"/>
              </w:rPr>
              <w:t>W ramach projektu oznakowanie pionowe znakami typu R-4</w:t>
            </w:r>
          </w:p>
        </w:tc>
      </w:tr>
      <w:tr w:rsidR="00B63C27" w:rsidRPr="006B107A" w:rsidTr="00B63C27">
        <w:trPr>
          <w:trHeight w:val="283"/>
        </w:trPr>
        <w:tc>
          <w:tcPr>
            <w:tcW w:w="407"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28.</w:t>
            </w:r>
          </w:p>
        </w:tc>
        <w:tc>
          <w:tcPr>
            <w:tcW w:w="1296"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22+906 – 25+573</w:t>
            </w:r>
          </w:p>
        </w:tc>
        <w:tc>
          <w:tcPr>
            <w:tcW w:w="709" w:type="dxa"/>
            <w:vMerge w:val="restart"/>
            <w:shd w:val="clear" w:color="auto" w:fill="FFFFFF" w:themeFill="background1"/>
            <w:noWrap/>
            <w:vAlign w:val="center"/>
            <w:hideMark/>
          </w:tcPr>
          <w:p w:rsidR="00B63C27" w:rsidRPr="00D13FF4" w:rsidRDefault="00B63C27" w:rsidP="00D13FF4">
            <w:pPr>
              <w:spacing w:after="0" w:line="240" w:lineRule="auto"/>
              <w:ind w:left="-18"/>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51-52</w:t>
            </w:r>
          </w:p>
        </w:tc>
        <w:tc>
          <w:tcPr>
            <w:tcW w:w="709" w:type="dxa"/>
            <w:vMerge w:val="restart"/>
            <w:shd w:val="clear" w:color="auto" w:fill="FFFFFF" w:themeFill="background1"/>
            <w:noWrap/>
            <w:vAlign w:val="center"/>
            <w:hideMark/>
          </w:tcPr>
          <w:p w:rsidR="00B63C27" w:rsidRPr="00D13FF4" w:rsidRDefault="00B63C27" w:rsidP="00D13FF4">
            <w:pPr>
              <w:spacing w:after="0" w:line="240" w:lineRule="auto"/>
              <w:ind w:left="-11" w:right="-31" w:firstLine="11"/>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2667</w:t>
            </w:r>
          </w:p>
        </w:tc>
        <w:tc>
          <w:tcPr>
            <w:tcW w:w="1134" w:type="dxa"/>
            <w:vMerge w:val="restart"/>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asfaltowa</w:t>
            </w:r>
          </w:p>
        </w:tc>
        <w:tc>
          <w:tcPr>
            <w:tcW w:w="992" w:type="dxa"/>
            <w:vMerge w:val="restart"/>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1180P</w:t>
            </w:r>
          </w:p>
        </w:tc>
        <w:tc>
          <w:tcPr>
            <w:tcW w:w="1418"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Leśna</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114/1, 202/24, 202/28, 301/2, 300/1</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Osiek N/NOT</w:t>
            </w:r>
          </w:p>
        </w:tc>
        <w:tc>
          <w:tcPr>
            <w:tcW w:w="709"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Skarb Państwa w zarządzie PZD w Pile</w:t>
            </w:r>
          </w:p>
        </w:tc>
        <w:tc>
          <w:tcPr>
            <w:tcW w:w="1088"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8"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Droga dla rowerów</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i pieszych</w:t>
            </w:r>
          </w:p>
        </w:tc>
        <w:tc>
          <w:tcPr>
            <w:tcW w:w="1147"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407"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296"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709" w:type="dxa"/>
            <w:vMerge/>
            <w:shd w:val="clear" w:color="auto" w:fill="FFFFFF" w:themeFill="background1"/>
            <w:noWrap/>
            <w:vAlign w:val="center"/>
            <w:hideMark/>
          </w:tcPr>
          <w:p w:rsidR="00B63C27" w:rsidRPr="00D13FF4" w:rsidRDefault="00B63C27" w:rsidP="00D13FF4">
            <w:pPr>
              <w:spacing w:after="0" w:line="240" w:lineRule="auto"/>
              <w:ind w:left="-18"/>
              <w:jc w:val="center"/>
              <w:rPr>
                <w:rFonts w:ascii="Times New Roman" w:eastAsia="Times New Roman" w:hAnsi="Times New Roman" w:cs="Times New Roman"/>
                <w:sz w:val="16"/>
                <w:szCs w:val="16"/>
              </w:rPr>
            </w:pPr>
          </w:p>
        </w:tc>
        <w:tc>
          <w:tcPr>
            <w:tcW w:w="709" w:type="dxa"/>
            <w:vMerge/>
            <w:shd w:val="clear" w:color="auto" w:fill="FFFFFF" w:themeFill="background1"/>
            <w:noWrap/>
            <w:vAlign w:val="center"/>
            <w:hideMark/>
          </w:tcPr>
          <w:p w:rsidR="00B63C27" w:rsidRPr="00D13FF4" w:rsidRDefault="00B63C27" w:rsidP="00D13FF4">
            <w:pPr>
              <w:spacing w:after="0" w:line="240" w:lineRule="auto"/>
              <w:ind w:left="-11" w:right="-31" w:firstLine="11"/>
              <w:jc w:val="center"/>
              <w:rPr>
                <w:rFonts w:ascii="Times New Roman" w:eastAsia="Times New Roman" w:hAnsi="Times New Roman" w:cs="Times New Roman"/>
                <w:sz w:val="16"/>
                <w:szCs w:val="16"/>
              </w:rPr>
            </w:pPr>
          </w:p>
        </w:tc>
        <w:tc>
          <w:tcPr>
            <w:tcW w:w="1134" w:type="dxa"/>
            <w:vMerge/>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992" w:type="dxa"/>
            <w:vMerge/>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418"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242</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Osiek N/NOT</w:t>
            </w:r>
          </w:p>
        </w:tc>
        <w:tc>
          <w:tcPr>
            <w:tcW w:w="709"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Skarb Państwa</w:t>
            </w:r>
          </w:p>
        </w:tc>
        <w:tc>
          <w:tcPr>
            <w:tcW w:w="1088"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2018"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147"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r>
      <w:tr w:rsidR="00B63C27" w:rsidRPr="006B107A" w:rsidTr="00B63C27">
        <w:trPr>
          <w:trHeight w:val="283"/>
        </w:trPr>
        <w:tc>
          <w:tcPr>
            <w:tcW w:w="407"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296"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709" w:type="dxa"/>
            <w:vMerge/>
            <w:shd w:val="clear" w:color="auto" w:fill="FFFFFF" w:themeFill="background1"/>
            <w:noWrap/>
            <w:vAlign w:val="center"/>
            <w:hideMark/>
          </w:tcPr>
          <w:p w:rsidR="00B63C27" w:rsidRPr="00D13FF4" w:rsidRDefault="00B63C27" w:rsidP="00D13FF4">
            <w:pPr>
              <w:spacing w:after="0" w:line="240" w:lineRule="auto"/>
              <w:ind w:left="-18"/>
              <w:jc w:val="center"/>
              <w:rPr>
                <w:rFonts w:ascii="Times New Roman" w:eastAsia="Times New Roman" w:hAnsi="Times New Roman" w:cs="Times New Roman"/>
                <w:sz w:val="16"/>
                <w:szCs w:val="16"/>
              </w:rPr>
            </w:pPr>
          </w:p>
        </w:tc>
        <w:tc>
          <w:tcPr>
            <w:tcW w:w="709" w:type="dxa"/>
            <w:vMerge/>
            <w:shd w:val="clear" w:color="auto" w:fill="FFFFFF" w:themeFill="background1"/>
            <w:noWrap/>
            <w:vAlign w:val="center"/>
            <w:hideMark/>
          </w:tcPr>
          <w:p w:rsidR="00B63C27" w:rsidRPr="00D13FF4" w:rsidRDefault="00B63C27" w:rsidP="00D13FF4">
            <w:pPr>
              <w:spacing w:after="0" w:line="240" w:lineRule="auto"/>
              <w:ind w:left="-11" w:right="-31" w:firstLine="11"/>
              <w:jc w:val="center"/>
              <w:rPr>
                <w:rFonts w:ascii="Times New Roman" w:eastAsia="Times New Roman" w:hAnsi="Times New Roman" w:cs="Times New Roman"/>
                <w:sz w:val="16"/>
                <w:szCs w:val="16"/>
              </w:rPr>
            </w:pPr>
          </w:p>
        </w:tc>
        <w:tc>
          <w:tcPr>
            <w:tcW w:w="1134" w:type="dxa"/>
            <w:vMerge/>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992" w:type="dxa"/>
            <w:vMerge/>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418"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268/6, 268/5</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Osiek N/NOT</w:t>
            </w:r>
          </w:p>
        </w:tc>
        <w:tc>
          <w:tcPr>
            <w:tcW w:w="709"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Powiat Pilski</w:t>
            </w:r>
          </w:p>
        </w:tc>
        <w:tc>
          <w:tcPr>
            <w:tcW w:w="1088"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2018"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147"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r>
      <w:tr w:rsidR="00B63C27" w:rsidRPr="006B107A" w:rsidTr="00B63C27">
        <w:trPr>
          <w:trHeight w:val="283"/>
        </w:trPr>
        <w:tc>
          <w:tcPr>
            <w:tcW w:w="407"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296"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709" w:type="dxa"/>
            <w:vMerge/>
            <w:shd w:val="clear" w:color="auto" w:fill="FFFFFF" w:themeFill="background1"/>
            <w:noWrap/>
            <w:vAlign w:val="center"/>
            <w:hideMark/>
          </w:tcPr>
          <w:p w:rsidR="00B63C27" w:rsidRPr="00D13FF4" w:rsidRDefault="00B63C27" w:rsidP="00D13FF4">
            <w:pPr>
              <w:spacing w:after="0" w:line="240" w:lineRule="auto"/>
              <w:ind w:left="-18"/>
              <w:jc w:val="center"/>
              <w:rPr>
                <w:rFonts w:ascii="Times New Roman" w:eastAsia="Times New Roman" w:hAnsi="Times New Roman" w:cs="Times New Roman"/>
                <w:sz w:val="16"/>
                <w:szCs w:val="16"/>
              </w:rPr>
            </w:pPr>
          </w:p>
        </w:tc>
        <w:tc>
          <w:tcPr>
            <w:tcW w:w="709" w:type="dxa"/>
            <w:vMerge/>
            <w:shd w:val="clear" w:color="auto" w:fill="FFFFFF" w:themeFill="background1"/>
            <w:noWrap/>
            <w:vAlign w:val="center"/>
            <w:hideMark/>
          </w:tcPr>
          <w:p w:rsidR="00B63C27" w:rsidRPr="00D13FF4" w:rsidRDefault="00B63C27" w:rsidP="00D13FF4">
            <w:pPr>
              <w:spacing w:after="0" w:line="240" w:lineRule="auto"/>
              <w:ind w:left="-11" w:right="-31" w:firstLine="11"/>
              <w:jc w:val="center"/>
              <w:rPr>
                <w:rFonts w:ascii="Times New Roman" w:eastAsia="Times New Roman" w:hAnsi="Times New Roman" w:cs="Times New Roman"/>
                <w:sz w:val="16"/>
                <w:szCs w:val="16"/>
              </w:rPr>
            </w:pPr>
          </w:p>
        </w:tc>
        <w:tc>
          <w:tcPr>
            <w:tcW w:w="1134" w:type="dxa"/>
            <w:vMerge/>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992" w:type="dxa"/>
            <w:vMerge/>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418"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268/4</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Osiek N/NOT</w:t>
            </w:r>
          </w:p>
        </w:tc>
        <w:tc>
          <w:tcPr>
            <w:tcW w:w="709"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Gmina Wyrzysk</w:t>
            </w:r>
          </w:p>
        </w:tc>
        <w:tc>
          <w:tcPr>
            <w:tcW w:w="1088"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2018"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147"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r>
      <w:tr w:rsidR="00B63C27" w:rsidRPr="006B107A" w:rsidTr="00B63C27">
        <w:trPr>
          <w:trHeight w:val="283"/>
        </w:trPr>
        <w:tc>
          <w:tcPr>
            <w:tcW w:w="407"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19.</w:t>
            </w:r>
          </w:p>
        </w:tc>
        <w:tc>
          <w:tcPr>
            <w:tcW w:w="1296"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25+573 – 25+578</w:t>
            </w:r>
          </w:p>
        </w:tc>
        <w:tc>
          <w:tcPr>
            <w:tcW w:w="2552" w:type="dxa"/>
            <w:gridSpan w:val="3"/>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Skrzyżowanie</w:t>
            </w:r>
          </w:p>
        </w:tc>
        <w:tc>
          <w:tcPr>
            <w:tcW w:w="992"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1180P</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DG 129337P</w:t>
            </w:r>
          </w:p>
        </w:tc>
        <w:tc>
          <w:tcPr>
            <w:tcW w:w="14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Leśna</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268/4,</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Osiek N/NOT</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Gmina Wyrzysk</w:t>
            </w:r>
          </w:p>
        </w:tc>
        <w:tc>
          <w:tcPr>
            <w:tcW w:w="108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Przejazd dla rowerzystów</w:t>
            </w:r>
          </w:p>
        </w:tc>
        <w:tc>
          <w:tcPr>
            <w:tcW w:w="1147"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407"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20.</w:t>
            </w:r>
          </w:p>
        </w:tc>
        <w:tc>
          <w:tcPr>
            <w:tcW w:w="1296"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25+578 – 27+508</w:t>
            </w:r>
          </w:p>
        </w:tc>
        <w:tc>
          <w:tcPr>
            <w:tcW w:w="709" w:type="dxa"/>
            <w:shd w:val="clear" w:color="auto" w:fill="FFFFFF" w:themeFill="background1"/>
            <w:noWrap/>
            <w:vAlign w:val="center"/>
            <w:hideMark/>
          </w:tcPr>
          <w:p w:rsidR="00B63C27" w:rsidRPr="00D13FF4" w:rsidRDefault="00B63C27" w:rsidP="00D13FF4">
            <w:pPr>
              <w:spacing w:after="0" w:line="240" w:lineRule="auto"/>
              <w:ind w:left="-18"/>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52-53</w:t>
            </w:r>
          </w:p>
        </w:tc>
        <w:tc>
          <w:tcPr>
            <w:tcW w:w="709" w:type="dxa"/>
            <w:shd w:val="clear" w:color="auto" w:fill="FFFFFF" w:themeFill="background1"/>
            <w:noWrap/>
            <w:vAlign w:val="center"/>
            <w:hideMark/>
          </w:tcPr>
          <w:p w:rsidR="00B63C27" w:rsidRPr="00D13FF4" w:rsidRDefault="00B63C27" w:rsidP="00D13FF4">
            <w:pPr>
              <w:spacing w:after="0" w:line="240" w:lineRule="auto"/>
              <w:ind w:left="-11" w:right="-31" w:firstLine="11"/>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1930</w:t>
            </w:r>
          </w:p>
        </w:tc>
        <w:tc>
          <w:tcPr>
            <w:tcW w:w="1134"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asfaltowa</w:t>
            </w:r>
          </w:p>
        </w:tc>
        <w:tc>
          <w:tcPr>
            <w:tcW w:w="992"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1180P</w:t>
            </w:r>
          </w:p>
        </w:tc>
        <w:tc>
          <w:tcPr>
            <w:tcW w:w="14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56</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Bąkowo</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Powiat Pilski</w:t>
            </w:r>
          </w:p>
        </w:tc>
        <w:tc>
          <w:tcPr>
            <w:tcW w:w="108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Rekomendowane  pasy ruchu dla rowerów</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(przekrój drogi 2-1, szerokość drogi min.5.5m)</w:t>
            </w:r>
          </w:p>
        </w:tc>
        <w:tc>
          <w:tcPr>
            <w:tcW w:w="1147"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407"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21.</w:t>
            </w:r>
          </w:p>
        </w:tc>
        <w:tc>
          <w:tcPr>
            <w:tcW w:w="1296"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27+508</w:t>
            </w:r>
          </w:p>
        </w:tc>
        <w:tc>
          <w:tcPr>
            <w:tcW w:w="709"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53</w:t>
            </w:r>
          </w:p>
        </w:tc>
        <w:tc>
          <w:tcPr>
            <w:tcW w:w="11624" w:type="dxa"/>
            <w:gridSpan w:val="10"/>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Gmina Wyrzysk styk z Gminą Białośliwie</w:t>
            </w:r>
          </w:p>
        </w:tc>
      </w:tr>
      <w:tr w:rsidR="00B63C27" w:rsidRPr="006B107A" w:rsidTr="00B63C27">
        <w:trPr>
          <w:trHeight w:val="283"/>
        </w:trPr>
        <w:tc>
          <w:tcPr>
            <w:tcW w:w="407" w:type="dxa"/>
            <w:shd w:val="clear" w:color="auto" w:fill="92D050"/>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22.</w:t>
            </w:r>
          </w:p>
        </w:tc>
        <w:tc>
          <w:tcPr>
            <w:tcW w:w="13629" w:type="dxa"/>
            <w:gridSpan w:val="12"/>
            <w:shd w:val="clear" w:color="auto" w:fill="92D050"/>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b/>
                <w:sz w:val="16"/>
                <w:szCs w:val="16"/>
              </w:rPr>
              <w:t>Łączna długość planowanych TRAS ROWEROWYCH NR 2 (główne) na terenie Gminy Wyrzysk wynosi: 17,815 km</w:t>
            </w:r>
          </w:p>
        </w:tc>
      </w:tr>
    </w:tbl>
    <w:p w:rsidR="00B63C27" w:rsidRPr="00A97B93" w:rsidRDefault="00B63C27" w:rsidP="00D13FF4">
      <w:pPr>
        <w:spacing w:after="0" w:line="240" w:lineRule="auto"/>
        <w:jc w:val="both"/>
        <w:rPr>
          <w:rFonts w:ascii="Times New Roman" w:hAnsi="Times New Roman" w:cs="Times New Roman"/>
          <w:color w:val="1F497D" w:themeColor="text2"/>
          <w:sz w:val="20"/>
          <w:szCs w:val="20"/>
        </w:rPr>
      </w:pPr>
      <w:r w:rsidRPr="00A97B93">
        <w:rPr>
          <w:rFonts w:ascii="Times New Roman" w:hAnsi="Times New Roman" w:cs="Times New Roman"/>
          <w:color w:val="1F497D" w:themeColor="text2"/>
          <w:sz w:val="20"/>
          <w:szCs w:val="20"/>
        </w:rPr>
        <w:lastRenderedPageBreak/>
        <w:t xml:space="preserve">Tabela nr 10. Planowany przebieg TRASY ROWEROWEJ NR 2 (główna) – Gmina Białośliwie. </w:t>
      </w:r>
    </w:p>
    <w:tbl>
      <w:tblPr>
        <w:tblW w:w="14036"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392"/>
        <w:gridCol w:w="1311"/>
        <w:gridCol w:w="709"/>
        <w:gridCol w:w="709"/>
        <w:gridCol w:w="1134"/>
        <w:gridCol w:w="992"/>
        <w:gridCol w:w="1418"/>
        <w:gridCol w:w="1275"/>
        <w:gridCol w:w="709"/>
        <w:gridCol w:w="1134"/>
        <w:gridCol w:w="1103"/>
        <w:gridCol w:w="2016"/>
        <w:gridCol w:w="1134"/>
      </w:tblGrid>
      <w:tr w:rsidR="00B63C27" w:rsidRPr="006B107A" w:rsidTr="00B63C27">
        <w:trPr>
          <w:trHeight w:val="283"/>
          <w:tblHeader/>
        </w:trPr>
        <w:tc>
          <w:tcPr>
            <w:tcW w:w="392" w:type="dxa"/>
            <w:shd w:val="clear" w:color="auto" w:fill="B8CCE4" w:themeFill="accent1" w:themeFillTint="66"/>
            <w:vAlign w:val="center"/>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Lp.</w:t>
            </w:r>
          </w:p>
        </w:tc>
        <w:tc>
          <w:tcPr>
            <w:tcW w:w="1311" w:type="dxa"/>
            <w:shd w:val="clear" w:color="auto" w:fill="B8CCE4" w:themeFill="accent1" w:themeFillTint="66"/>
            <w:vAlign w:val="center"/>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Kilometraż</w:t>
            </w:r>
          </w:p>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trasy rowerowej</w:t>
            </w:r>
          </w:p>
        </w:tc>
        <w:tc>
          <w:tcPr>
            <w:tcW w:w="709" w:type="dxa"/>
            <w:shd w:val="clear" w:color="auto" w:fill="B8CCE4" w:themeFill="accent1" w:themeFillTint="66"/>
            <w:noWrap/>
            <w:vAlign w:val="center"/>
            <w:hideMark/>
          </w:tcPr>
          <w:p w:rsidR="00B63C27" w:rsidRPr="00D13FF4" w:rsidRDefault="00B63C27" w:rsidP="00D13FF4">
            <w:pPr>
              <w:spacing w:after="0" w:line="240" w:lineRule="auto"/>
              <w:ind w:left="-18"/>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Nr</w:t>
            </w:r>
          </w:p>
          <w:p w:rsidR="00B63C27" w:rsidRPr="00D13FF4" w:rsidRDefault="00B63C27" w:rsidP="00D13FF4">
            <w:pPr>
              <w:spacing w:after="0" w:line="240" w:lineRule="auto"/>
              <w:ind w:left="-18"/>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węzła</w:t>
            </w:r>
          </w:p>
        </w:tc>
        <w:tc>
          <w:tcPr>
            <w:tcW w:w="709" w:type="dxa"/>
            <w:shd w:val="clear" w:color="auto" w:fill="B8CCE4" w:themeFill="accent1" w:themeFillTint="66"/>
            <w:noWrap/>
            <w:vAlign w:val="center"/>
            <w:hideMark/>
          </w:tcPr>
          <w:p w:rsidR="00B63C27" w:rsidRPr="00D13FF4" w:rsidRDefault="00B63C27" w:rsidP="00D13FF4">
            <w:pPr>
              <w:spacing w:after="0" w:line="240" w:lineRule="auto"/>
              <w:ind w:left="-11" w:right="-31" w:firstLine="11"/>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Długość odcinka [m]</w:t>
            </w:r>
          </w:p>
        </w:tc>
        <w:tc>
          <w:tcPr>
            <w:tcW w:w="1134" w:type="dxa"/>
            <w:shd w:val="clear" w:color="auto" w:fill="B8CCE4" w:themeFill="accent1" w:themeFillTint="66"/>
            <w:noWrap/>
            <w:vAlign w:val="center"/>
            <w:hideMark/>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Nawierzchnia</w:t>
            </w:r>
          </w:p>
        </w:tc>
        <w:tc>
          <w:tcPr>
            <w:tcW w:w="992" w:type="dxa"/>
            <w:shd w:val="clear" w:color="auto" w:fill="B8CCE4" w:themeFill="accent1" w:themeFillTint="66"/>
            <w:noWrap/>
            <w:vAlign w:val="center"/>
            <w:hideMark/>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Nr</w:t>
            </w:r>
          </w:p>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drogi</w:t>
            </w:r>
          </w:p>
        </w:tc>
        <w:tc>
          <w:tcPr>
            <w:tcW w:w="1418" w:type="dxa"/>
            <w:shd w:val="clear" w:color="auto" w:fill="B8CCE4" w:themeFill="accent1" w:themeFillTint="66"/>
            <w:vAlign w:val="center"/>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Nazwa</w:t>
            </w:r>
          </w:p>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ulicy</w:t>
            </w:r>
          </w:p>
        </w:tc>
        <w:tc>
          <w:tcPr>
            <w:tcW w:w="1275" w:type="dxa"/>
            <w:shd w:val="clear" w:color="auto" w:fill="B8CCE4" w:themeFill="accent1" w:themeFillTint="66"/>
            <w:vAlign w:val="center"/>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Nr działek</w:t>
            </w:r>
          </w:p>
        </w:tc>
        <w:tc>
          <w:tcPr>
            <w:tcW w:w="709" w:type="dxa"/>
            <w:shd w:val="clear" w:color="auto" w:fill="B8CCE4" w:themeFill="accent1" w:themeFillTint="66"/>
            <w:vAlign w:val="center"/>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Użytek</w:t>
            </w:r>
          </w:p>
        </w:tc>
        <w:tc>
          <w:tcPr>
            <w:tcW w:w="1134" w:type="dxa"/>
            <w:shd w:val="clear" w:color="auto" w:fill="B8CCE4" w:themeFill="accent1" w:themeFillTint="66"/>
            <w:vAlign w:val="center"/>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Własność</w:t>
            </w:r>
          </w:p>
        </w:tc>
        <w:tc>
          <w:tcPr>
            <w:tcW w:w="1103" w:type="dxa"/>
            <w:shd w:val="clear" w:color="auto" w:fill="B8CCE4" w:themeFill="accent1" w:themeFillTint="66"/>
            <w:vAlign w:val="center"/>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Obszar</w:t>
            </w:r>
          </w:p>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chroniony</w:t>
            </w:r>
          </w:p>
        </w:tc>
        <w:tc>
          <w:tcPr>
            <w:tcW w:w="2016" w:type="dxa"/>
            <w:shd w:val="clear" w:color="auto" w:fill="B8CCE4" w:themeFill="accent1" w:themeFillTint="66"/>
            <w:vAlign w:val="center"/>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Infrastruktura rowerowa</w:t>
            </w:r>
          </w:p>
        </w:tc>
        <w:tc>
          <w:tcPr>
            <w:tcW w:w="1134" w:type="dxa"/>
            <w:shd w:val="clear" w:color="auto" w:fill="B8CCE4" w:themeFill="accent1" w:themeFillTint="66"/>
            <w:vAlign w:val="center"/>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Stan</w:t>
            </w:r>
          </w:p>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kwiecień</w:t>
            </w:r>
          </w:p>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2023 r.</w:t>
            </w:r>
          </w:p>
        </w:tc>
      </w:tr>
      <w:tr w:rsidR="00B63C27" w:rsidRPr="006B107A" w:rsidTr="00B63C27">
        <w:trPr>
          <w:trHeight w:val="283"/>
          <w:tblHeader/>
        </w:trPr>
        <w:tc>
          <w:tcPr>
            <w:tcW w:w="14036" w:type="dxa"/>
            <w:gridSpan w:val="13"/>
            <w:shd w:val="clear" w:color="auto" w:fill="DBE5F1" w:themeFill="accent1" w:themeFillTint="33"/>
            <w:vAlign w:val="center"/>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TRASA ROWEROWA NR 2 (główna)</w:t>
            </w:r>
          </w:p>
        </w:tc>
      </w:tr>
      <w:tr w:rsidR="00B63C27" w:rsidRPr="006B107A" w:rsidTr="00B63C27">
        <w:trPr>
          <w:trHeight w:val="283"/>
        </w:trPr>
        <w:tc>
          <w:tcPr>
            <w:tcW w:w="392"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w:t>
            </w:r>
          </w:p>
        </w:tc>
        <w:tc>
          <w:tcPr>
            <w:tcW w:w="1311"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27+508</w:t>
            </w:r>
          </w:p>
        </w:tc>
        <w:tc>
          <w:tcPr>
            <w:tcW w:w="709"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53</w:t>
            </w:r>
          </w:p>
        </w:tc>
        <w:tc>
          <w:tcPr>
            <w:tcW w:w="11624" w:type="dxa"/>
            <w:gridSpan w:val="10"/>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Gmina Białośliwie styk z Gminą Wyrzysk</w:t>
            </w:r>
          </w:p>
        </w:tc>
      </w:tr>
      <w:tr w:rsidR="00B63C27" w:rsidRPr="006B107A" w:rsidTr="00B63C27">
        <w:trPr>
          <w:trHeight w:val="283"/>
        </w:trPr>
        <w:tc>
          <w:tcPr>
            <w:tcW w:w="392"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w:t>
            </w:r>
          </w:p>
        </w:tc>
        <w:tc>
          <w:tcPr>
            <w:tcW w:w="1311"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27+508 – 29+278</w:t>
            </w:r>
          </w:p>
        </w:tc>
        <w:tc>
          <w:tcPr>
            <w:tcW w:w="709" w:type="dxa"/>
            <w:shd w:val="clear" w:color="auto" w:fill="FFFFFF" w:themeFill="background1"/>
            <w:noWrap/>
            <w:vAlign w:val="center"/>
            <w:hideMark/>
          </w:tcPr>
          <w:p w:rsidR="00B63C27" w:rsidRPr="00D13FF4" w:rsidRDefault="00B63C27" w:rsidP="00D13FF4">
            <w:pPr>
              <w:spacing w:after="0" w:line="240" w:lineRule="auto"/>
              <w:ind w:left="-18"/>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53-54</w:t>
            </w:r>
          </w:p>
        </w:tc>
        <w:tc>
          <w:tcPr>
            <w:tcW w:w="709" w:type="dxa"/>
            <w:shd w:val="clear" w:color="auto" w:fill="FFFFFF" w:themeFill="background1"/>
            <w:noWrap/>
            <w:vAlign w:val="center"/>
            <w:hideMark/>
          </w:tcPr>
          <w:p w:rsidR="00B63C27" w:rsidRPr="00D13FF4" w:rsidRDefault="00B63C27" w:rsidP="00D13FF4">
            <w:pPr>
              <w:spacing w:after="0" w:line="240" w:lineRule="auto"/>
              <w:ind w:left="-11" w:right="-31" w:firstLine="11"/>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1770</w:t>
            </w:r>
          </w:p>
        </w:tc>
        <w:tc>
          <w:tcPr>
            <w:tcW w:w="1134"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asfaltowa</w:t>
            </w:r>
          </w:p>
        </w:tc>
        <w:tc>
          <w:tcPr>
            <w:tcW w:w="992"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1180P</w:t>
            </w:r>
          </w:p>
        </w:tc>
        <w:tc>
          <w:tcPr>
            <w:tcW w:w="14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 38/1</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Krostkowo</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Powiat Pilski</w:t>
            </w:r>
          </w:p>
        </w:tc>
        <w:tc>
          <w:tcPr>
            <w:tcW w:w="1103"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6"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Rekomendowane  pasy ruchu dla rowerów</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(przekrój drogi 2-1, szerokość drogi min. 5.5m)</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392"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3.</w:t>
            </w:r>
          </w:p>
        </w:tc>
        <w:tc>
          <w:tcPr>
            <w:tcW w:w="1311"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29+278 – 29+283</w:t>
            </w:r>
          </w:p>
        </w:tc>
        <w:tc>
          <w:tcPr>
            <w:tcW w:w="2552" w:type="dxa"/>
            <w:gridSpan w:val="3"/>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Skrzyżowanie</w:t>
            </w:r>
          </w:p>
        </w:tc>
        <w:tc>
          <w:tcPr>
            <w:tcW w:w="992"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1180P</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DG 129622P</w:t>
            </w:r>
          </w:p>
        </w:tc>
        <w:tc>
          <w:tcPr>
            <w:tcW w:w="14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38/1</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Krostkowo</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Powiat Pilski</w:t>
            </w:r>
          </w:p>
        </w:tc>
        <w:tc>
          <w:tcPr>
            <w:tcW w:w="1103"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6"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Przejazd</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dla rowerów</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392"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w:t>
            </w:r>
          </w:p>
        </w:tc>
        <w:tc>
          <w:tcPr>
            <w:tcW w:w="1311"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29+283 – 29+658</w:t>
            </w:r>
          </w:p>
        </w:tc>
        <w:tc>
          <w:tcPr>
            <w:tcW w:w="709" w:type="dxa"/>
            <w:shd w:val="clear" w:color="auto" w:fill="FFFFFF" w:themeFill="background1"/>
            <w:noWrap/>
            <w:vAlign w:val="center"/>
            <w:hideMark/>
          </w:tcPr>
          <w:p w:rsidR="00B63C27" w:rsidRPr="00D13FF4" w:rsidRDefault="00B63C27" w:rsidP="00D13FF4">
            <w:pPr>
              <w:spacing w:after="0" w:line="240" w:lineRule="auto"/>
              <w:ind w:left="-18"/>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54-55</w:t>
            </w:r>
          </w:p>
        </w:tc>
        <w:tc>
          <w:tcPr>
            <w:tcW w:w="709" w:type="dxa"/>
            <w:shd w:val="clear" w:color="auto" w:fill="FFFFFF" w:themeFill="background1"/>
            <w:noWrap/>
            <w:vAlign w:val="center"/>
            <w:hideMark/>
          </w:tcPr>
          <w:p w:rsidR="00B63C27" w:rsidRPr="00D13FF4" w:rsidRDefault="00B63C27" w:rsidP="00D13FF4">
            <w:pPr>
              <w:spacing w:after="0" w:line="240" w:lineRule="auto"/>
              <w:ind w:left="-11" w:right="-31" w:firstLine="11"/>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375</w:t>
            </w:r>
          </w:p>
        </w:tc>
        <w:tc>
          <w:tcPr>
            <w:tcW w:w="1134"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asfaltowa</w:t>
            </w:r>
          </w:p>
        </w:tc>
        <w:tc>
          <w:tcPr>
            <w:tcW w:w="992"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DG 129622P</w:t>
            </w:r>
          </w:p>
        </w:tc>
        <w:tc>
          <w:tcPr>
            <w:tcW w:w="14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128/5</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Krostkowo</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Gmina Białośliwie</w:t>
            </w:r>
          </w:p>
        </w:tc>
        <w:tc>
          <w:tcPr>
            <w:tcW w:w="1103"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6"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Rekomendowane  pasy ruchu dla rowerów</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(przekrój drogi 2-1, szerokość drogi min. 5.5m)</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392"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5.</w:t>
            </w:r>
          </w:p>
        </w:tc>
        <w:tc>
          <w:tcPr>
            <w:tcW w:w="1311"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29+658 – 29+663</w:t>
            </w:r>
          </w:p>
        </w:tc>
        <w:tc>
          <w:tcPr>
            <w:tcW w:w="2552" w:type="dxa"/>
            <w:gridSpan w:val="3"/>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Skrzyżowanie</w:t>
            </w:r>
          </w:p>
        </w:tc>
        <w:tc>
          <w:tcPr>
            <w:tcW w:w="992"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1180P</w:t>
            </w:r>
          </w:p>
        </w:tc>
        <w:tc>
          <w:tcPr>
            <w:tcW w:w="14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128/2</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Krostkowo</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Powiat Pilski</w:t>
            </w:r>
          </w:p>
        </w:tc>
        <w:tc>
          <w:tcPr>
            <w:tcW w:w="1103"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6"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Przejazd</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dla rowerów</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392"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6.</w:t>
            </w:r>
          </w:p>
        </w:tc>
        <w:tc>
          <w:tcPr>
            <w:tcW w:w="1311"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29+663 – 30+293</w:t>
            </w:r>
          </w:p>
        </w:tc>
        <w:tc>
          <w:tcPr>
            <w:tcW w:w="709" w:type="dxa"/>
            <w:shd w:val="clear" w:color="auto" w:fill="FFFFFF" w:themeFill="background1"/>
            <w:noWrap/>
            <w:vAlign w:val="center"/>
            <w:hideMark/>
          </w:tcPr>
          <w:p w:rsidR="00B63C27" w:rsidRPr="00D13FF4" w:rsidRDefault="00B63C27" w:rsidP="00D13FF4">
            <w:pPr>
              <w:spacing w:after="0" w:line="240" w:lineRule="auto"/>
              <w:ind w:left="-18"/>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55-56</w:t>
            </w:r>
          </w:p>
        </w:tc>
        <w:tc>
          <w:tcPr>
            <w:tcW w:w="709" w:type="dxa"/>
            <w:shd w:val="clear" w:color="auto" w:fill="FFFFFF" w:themeFill="background1"/>
            <w:noWrap/>
            <w:vAlign w:val="center"/>
            <w:hideMark/>
          </w:tcPr>
          <w:p w:rsidR="00B63C27" w:rsidRPr="00D13FF4" w:rsidRDefault="00B63C27" w:rsidP="00D13FF4">
            <w:pPr>
              <w:spacing w:after="0" w:line="240" w:lineRule="auto"/>
              <w:ind w:left="-11" w:right="-31" w:firstLine="11"/>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630</w:t>
            </w:r>
          </w:p>
        </w:tc>
        <w:tc>
          <w:tcPr>
            <w:tcW w:w="1134"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asfaltowa</w:t>
            </w:r>
          </w:p>
        </w:tc>
        <w:tc>
          <w:tcPr>
            <w:tcW w:w="992"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1180P</w:t>
            </w:r>
          </w:p>
        </w:tc>
        <w:tc>
          <w:tcPr>
            <w:tcW w:w="14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128/2</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Krostkowo</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Powiat Pilski</w:t>
            </w:r>
          </w:p>
        </w:tc>
        <w:tc>
          <w:tcPr>
            <w:tcW w:w="1103"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Dolina Noteci</w:t>
            </w:r>
          </w:p>
        </w:tc>
        <w:tc>
          <w:tcPr>
            <w:tcW w:w="2016"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Rekomendowane  pasy ruchu dla rowerów</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(przekrój drogi 2-1, szerokość drogi min. 5.5m)</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392"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7.</w:t>
            </w:r>
          </w:p>
        </w:tc>
        <w:tc>
          <w:tcPr>
            <w:tcW w:w="1311"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30+293 – 30+296</w:t>
            </w:r>
          </w:p>
        </w:tc>
        <w:tc>
          <w:tcPr>
            <w:tcW w:w="2552" w:type="dxa"/>
            <w:gridSpan w:val="3"/>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Drogowy obiekt inżynierski nr 11</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(przepust ciek wodny)</w:t>
            </w:r>
          </w:p>
        </w:tc>
        <w:tc>
          <w:tcPr>
            <w:tcW w:w="992"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1180P</w:t>
            </w:r>
          </w:p>
        </w:tc>
        <w:tc>
          <w:tcPr>
            <w:tcW w:w="14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41</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Krostkowo</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101</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Dębówko Nowe</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Skarb Państwa dysponent</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Starosta Pilski</w:t>
            </w:r>
          </w:p>
        </w:tc>
        <w:tc>
          <w:tcPr>
            <w:tcW w:w="1103"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Dolina Noteci</w:t>
            </w:r>
          </w:p>
        </w:tc>
        <w:tc>
          <w:tcPr>
            <w:tcW w:w="2016"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Rekomendowane  pasy ruchu dla rowerów</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(przekrój drogi 2-1, szerokość drogi min. 5.5m)</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392"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8.</w:t>
            </w:r>
          </w:p>
        </w:tc>
        <w:tc>
          <w:tcPr>
            <w:tcW w:w="1311"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30+296 – 30+646</w:t>
            </w:r>
          </w:p>
        </w:tc>
        <w:tc>
          <w:tcPr>
            <w:tcW w:w="709" w:type="dxa"/>
            <w:shd w:val="clear" w:color="auto" w:fill="FFFFFF" w:themeFill="background1"/>
            <w:noWrap/>
            <w:vAlign w:val="center"/>
            <w:hideMark/>
          </w:tcPr>
          <w:p w:rsidR="00B63C27" w:rsidRPr="00D13FF4" w:rsidRDefault="00B63C27" w:rsidP="00D13FF4">
            <w:pPr>
              <w:spacing w:after="0" w:line="240" w:lineRule="auto"/>
              <w:ind w:left="-18"/>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55-56</w:t>
            </w:r>
          </w:p>
        </w:tc>
        <w:tc>
          <w:tcPr>
            <w:tcW w:w="709" w:type="dxa"/>
            <w:shd w:val="clear" w:color="auto" w:fill="FFFFFF" w:themeFill="background1"/>
            <w:noWrap/>
            <w:vAlign w:val="center"/>
            <w:hideMark/>
          </w:tcPr>
          <w:p w:rsidR="00B63C27" w:rsidRPr="00D13FF4" w:rsidRDefault="00B63C27" w:rsidP="00D13FF4">
            <w:pPr>
              <w:spacing w:after="0" w:line="240" w:lineRule="auto"/>
              <w:ind w:left="-11" w:right="-31" w:firstLine="11"/>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350</w:t>
            </w:r>
          </w:p>
        </w:tc>
        <w:tc>
          <w:tcPr>
            <w:tcW w:w="1134"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992"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1180P</w:t>
            </w:r>
          </w:p>
        </w:tc>
        <w:tc>
          <w:tcPr>
            <w:tcW w:w="14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97/1, 186/1</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Dębówko Nowe</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Powiat Pilski</w:t>
            </w:r>
          </w:p>
        </w:tc>
        <w:tc>
          <w:tcPr>
            <w:tcW w:w="1103"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Dolina Noteci</w:t>
            </w:r>
          </w:p>
        </w:tc>
        <w:tc>
          <w:tcPr>
            <w:tcW w:w="2016"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Rekomendowane  pasy ruchu dla rowerów</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(przekrój drogi 2-1, szerokość drogi min. 5.5m)</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392"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9.</w:t>
            </w:r>
          </w:p>
        </w:tc>
        <w:tc>
          <w:tcPr>
            <w:tcW w:w="1311"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30+646 – 30+651</w:t>
            </w:r>
          </w:p>
        </w:tc>
        <w:tc>
          <w:tcPr>
            <w:tcW w:w="2552" w:type="dxa"/>
            <w:gridSpan w:val="3"/>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Skrzyżowanie</w:t>
            </w:r>
          </w:p>
        </w:tc>
        <w:tc>
          <w:tcPr>
            <w:tcW w:w="992"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1180P</w:t>
            </w:r>
          </w:p>
        </w:tc>
        <w:tc>
          <w:tcPr>
            <w:tcW w:w="14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183</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Dębówko Nowe</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Powiat Pilski</w:t>
            </w:r>
          </w:p>
        </w:tc>
        <w:tc>
          <w:tcPr>
            <w:tcW w:w="1103"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Dolina Noteci</w:t>
            </w:r>
          </w:p>
        </w:tc>
        <w:tc>
          <w:tcPr>
            <w:tcW w:w="2016"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Przejazd</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dla rowerów</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392"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10.</w:t>
            </w:r>
          </w:p>
        </w:tc>
        <w:tc>
          <w:tcPr>
            <w:tcW w:w="1311"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30+651 – 34+018</w:t>
            </w:r>
          </w:p>
        </w:tc>
        <w:tc>
          <w:tcPr>
            <w:tcW w:w="709" w:type="dxa"/>
            <w:vMerge w:val="restart"/>
            <w:shd w:val="clear" w:color="auto" w:fill="FFFFFF" w:themeFill="background1"/>
            <w:noWrap/>
            <w:vAlign w:val="center"/>
            <w:hideMark/>
          </w:tcPr>
          <w:p w:rsidR="00B63C27" w:rsidRPr="00D13FF4" w:rsidRDefault="00B63C27" w:rsidP="00D13FF4">
            <w:pPr>
              <w:spacing w:after="0" w:line="240" w:lineRule="auto"/>
              <w:ind w:left="-18"/>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56-57</w:t>
            </w:r>
          </w:p>
        </w:tc>
        <w:tc>
          <w:tcPr>
            <w:tcW w:w="709" w:type="dxa"/>
            <w:vMerge w:val="restart"/>
            <w:shd w:val="clear" w:color="auto" w:fill="FFFFFF" w:themeFill="background1"/>
            <w:noWrap/>
            <w:vAlign w:val="center"/>
            <w:hideMark/>
          </w:tcPr>
          <w:p w:rsidR="00B63C27" w:rsidRPr="00D13FF4" w:rsidRDefault="00B63C27" w:rsidP="00D13FF4">
            <w:pPr>
              <w:spacing w:after="0" w:line="240" w:lineRule="auto"/>
              <w:ind w:left="-11" w:right="-31" w:firstLine="11"/>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3367</w:t>
            </w:r>
          </w:p>
        </w:tc>
        <w:tc>
          <w:tcPr>
            <w:tcW w:w="1134" w:type="dxa"/>
            <w:vMerge w:val="restart"/>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992" w:type="dxa"/>
            <w:vMerge w:val="restart"/>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1180P</w:t>
            </w:r>
          </w:p>
        </w:tc>
        <w:tc>
          <w:tcPr>
            <w:tcW w:w="1418"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97/1, 186/1, 183</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Dębówko Nowe</w:t>
            </w:r>
          </w:p>
        </w:tc>
        <w:tc>
          <w:tcPr>
            <w:tcW w:w="709"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Powiat Pilski</w:t>
            </w:r>
          </w:p>
        </w:tc>
        <w:tc>
          <w:tcPr>
            <w:tcW w:w="1103"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Dolina Noteci</w:t>
            </w:r>
          </w:p>
        </w:tc>
        <w:tc>
          <w:tcPr>
            <w:tcW w:w="2016"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Rekomendowane  pasy ruchu dla rowerów</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(przekrój drogi 2-1, szerokość drogi min. 5.5m)</w:t>
            </w:r>
          </w:p>
        </w:tc>
        <w:tc>
          <w:tcPr>
            <w:tcW w:w="1134"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392"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311"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709" w:type="dxa"/>
            <w:vMerge/>
            <w:shd w:val="clear" w:color="auto" w:fill="FFFFFF" w:themeFill="background1"/>
            <w:noWrap/>
            <w:vAlign w:val="center"/>
            <w:hideMark/>
          </w:tcPr>
          <w:p w:rsidR="00B63C27" w:rsidRPr="00D13FF4" w:rsidRDefault="00B63C27" w:rsidP="00D13FF4">
            <w:pPr>
              <w:spacing w:after="0" w:line="240" w:lineRule="auto"/>
              <w:ind w:left="-18"/>
              <w:jc w:val="center"/>
              <w:rPr>
                <w:rFonts w:ascii="Times New Roman" w:eastAsia="Times New Roman" w:hAnsi="Times New Roman" w:cs="Times New Roman"/>
                <w:sz w:val="16"/>
                <w:szCs w:val="16"/>
              </w:rPr>
            </w:pPr>
          </w:p>
        </w:tc>
        <w:tc>
          <w:tcPr>
            <w:tcW w:w="709" w:type="dxa"/>
            <w:vMerge/>
            <w:shd w:val="clear" w:color="auto" w:fill="FFFFFF" w:themeFill="background1"/>
            <w:noWrap/>
            <w:vAlign w:val="center"/>
            <w:hideMark/>
          </w:tcPr>
          <w:p w:rsidR="00B63C27" w:rsidRPr="00D13FF4" w:rsidRDefault="00B63C27" w:rsidP="00D13FF4">
            <w:pPr>
              <w:spacing w:after="0" w:line="240" w:lineRule="auto"/>
              <w:ind w:left="-11" w:right="-31" w:firstLine="11"/>
              <w:jc w:val="center"/>
              <w:rPr>
                <w:rFonts w:ascii="Times New Roman" w:eastAsia="Times New Roman" w:hAnsi="Times New Roman" w:cs="Times New Roman"/>
                <w:sz w:val="16"/>
                <w:szCs w:val="16"/>
              </w:rPr>
            </w:pPr>
          </w:p>
        </w:tc>
        <w:tc>
          <w:tcPr>
            <w:tcW w:w="1134" w:type="dxa"/>
            <w:vMerge/>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992" w:type="dxa"/>
            <w:vMerge/>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418"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413</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Białośliwie</w:t>
            </w:r>
          </w:p>
        </w:tc>
        <w:tc>
          <w:tcPr>
            <w:tcW w:w="709"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Skarb Państwa</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 zarządzie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PZD w Pile</w:t>
            </w:r>
          </w:p>
        </w:tc>
        <w:tc>
          <w:tcPr>
            <w:tcW w:w="1103"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2016"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134"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r>
      <w:tr w:rsidR="00B63C27" w:rsidRPr="006B107A" w:rsidTr="00B63C27">
        <w:trPr>
          <w:trHeight w:val="283"/>
        </w:trPr>
        <w:tc>
          <w:tcPr>
            <w:tcW w:w="392"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11.</w:t>
            </w:r>
          </w:p>
        </w:tc>
        <w:tc>
          <w:tcPr>
            <w:tcW w:w="1311"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34+018 – 34+023</w:t>
            </w:r>
          </w:p>
        </w:tc>
        <w:tc>
          <w:tcPr>
            <w:tcW w:w="2552" w:type="dxa"/>
            <w:gridSpan w:val="3"/>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Skrzyżowanie</w:t>
            </w:r>
          </w:p>
        </w:tc>
        <w:tc>
          <w:tcPr>
            <w:tcW w:w="992"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1180P</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DG 129637P</w:t>
            </w:r>
          </w:p>
        </w:tc>
        <w:tc>
          <w:tcPr>
            <w:tcW w:w="14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Rusa</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Lecha</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36/2</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Białośliwie</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Skarb Państwa</w:t>
            </w:r>
          </w:p>
        </w:tc>
        <w:tc>
          <w:tcPr>
            <w:tcW w:w="1103"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6"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Przejazd dla rowerzystów</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392"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12.</w:t>
            </w:r>
          </w:p>
        </w:tc>
        <w:tc>
          <w:tcPr>
            <w:tcW w:w="1311"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34+023 – 34+558</w:t>
            </w:r>
          </w:p>
        </w:tc>
        <w:tc>
          <w:tcPr>
            <w:tcW w:w="709" w:type="dxa"/>
            <w:shd w:val="clear" w:color="auto" w:fill="FFFFFF" w:themeFill="background1"/>
            <w:noWrap/>
            <w:vAlign w:val="center"/>
            <w:hideMark/>
          </w:tcPr>
          <w:p w:rsidR="00B63C27" w:rsidRPr="00D13FF4" w:rsidRDefault="00B63C27" w:rsidP="00D13FF4">
            <w:pPr>
              <w:spacing w:after="0" w:line="240" w:lineRule="auto"/>
              <w:ind w:left="-18"/>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57-58</w:t>
            </w:r>
          </w:p>
        </w:tc>
        <w:tc>
          <w:tcPr>
            <w:tcW w:w="709" w:type="dxa"/>
            <w:shd w:val="clear" w:color="auto" w:fill="FFFFFF" w:themeFill="background1"/>
            <w:noWrap/>
            <w:vAlign w:val="center"/>
            <w:hideMark/>
          </w:tcPr>
          <w:p w:rsidR="00B63C27" w:rsidRPr="00D13FF4" w:rsidRDefault="00B63C27" w:rsidP="00D13FF4">
            <w:pPr>
              <w:spacing w:after="0" w:line="240" w:lineRule="auto"/>
              <w:ind w:left="-11" w:right="-31" w:firstLine="11"/>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535</w:t>
            </w:r>
          </w:p>
        </w:tc>
        <w:tc>
          <w:tcPr>
            <w:tcW w:w="1134"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asfaltowa</w:t>
            </w:r>
          </w:p>
        </w:tc>
        <w:tc>
          <w:tcPr>
            <w:tcW w:w="992"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1180P</w:t>
            </w:r>
          </w:p>
        </w:tc>
        <w:tc>
          <w:tcPr>
            <w:tcW w:w="14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Rusa</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36/2, 36/1</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Białośliwie</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Skarb Państwa</w:t>
            </w:r>
          </w:p>
        </w:tc>
        <w:tc>
          <w:tcPr>
            <w:tcW w:w="1103"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6"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Rekomendowane  pasy ruchu dla rowerów</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(przekrój drogi 2-1, szerokość drogi min. 5.5m)</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392"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13.</w:t>
            </w:r>
          </w:p>
        </w:tc>
        <w:tc>
          <w:tcPr>
            <w:tcW w:w="1311"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34+558 – 34+610</w:t>
            </w:r>
          </w:p>
        </w:tc>
        <w:tc>
          <w:tcPr>
            <w:tcW w:w="709" w:type="dxa"/>
            <w:shd w:val="clear" w:color="auto" w:fill="FFFFFF" w:themeFill="background1"/>
            <w:noWrap/>
            <w:vAlign w:val="center"/>
            <w:hideMark/>
          </w:tcPr>
          <w:p w:rsidR="00B63C27" w:rsidRPr="00D13FF4" w:rsidRDefault="00B63C27" w:rsidP="00D13FF4">
            <w:pPr>
              <w:spacing w:after="0" w:line="240" w:lineRule="auto"/>
              <w:ind w:left="-18"/>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58-59</w:t>
            </w:r>
          </w:p>
        </w:tc>
        <w:tc>
          <w:tcPr>
            <w:tcW w:w="709" w:type="dxa"/>
            <w:shd w:val="clear" w:color="auto" w:fill="FFFFFF" w:themeFill="background1"/>
            <w:noWrap/>
            <w:vAlign w:val="center"/>
            <w:hideMark/>
          </w:tcPr>
          <w:p w:rsidR="00B63C27" w:rsidRPr="00D13FF4" w:rsidRDefault="00B63C27" w:rsidP="00D13FF4">
            <w:pPr>
              <w:spacing w:after="0" w:line="240" w:lineRule="auto"/>
              <w:ind w:left="-11" w:right="-31" w:firstLine="11"/>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52</w:t>
            </w:r>
          </w:p>
        </w:tc>
        <w:tc>
          <w:tcPr>
            <w:tcW w:w="1134"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asfaltowa</w:t>
            </w:r>
          </w:p>
        </w:tc>
        <w:tc>
          <w:tcPr>
            <w:tcW w:w="992"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DW 190</w:t>
            </w:r>
          </w:p>
        </w:tc>
        <w:tc>
          <w:tcPr>
            <w:tcW w:w="14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 Stycznia</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359/1</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Białośliwie</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Województwo Wielkopolskie</w:t>
            </w:r>
          </w:p>
        </w:tc>
        <w:tc>
          <w:tcPr>
            <w:tcW w:w="1103"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6"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Droga dla rowerów</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i droga dla pieszych</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392"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lastRenderedPageBreak/>
              <w:t>14.</w:t>
            </w:r>
          </w:p>
        </w:tc>
        <w:tc>
          <w:tcPr>
            <w:tcW w:w="1311"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34+610 – 34+617</w:t>
            </w:r>
          </w:p>
        </w:tc>
        <w:tc>
          <w:tcPr>
            <w:tcW w:w="2552" w:type="dxa"/>
            <w:gridSpan w:val="3"/>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Przejazd</w:t>
            </w:r>
          </w:p>
        </w:tc>
        <w:tc>
          <w:tcPr>
            <w:tcW w:w="992"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DW 190</w:t>
            </w:r>
          </w:p>
        </w:tc>
        <w:tc>
          <w:tcPr>
            <w:tcW w:w="14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 Stycznia</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359/1</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Białośliwie</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Województwo Wielkopolskie</w:t>
            </w:r>
          </w:p>
        </w:tc>
        <w:tc>
          <w:tcPr>
            <w:tcW w:w="1103"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6"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Przejście dla pieszych</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i przejazd dla rowerzystów</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392"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15.</w:t>
            </w:r>
          </w:p>
        </w:tc>
        <w:tc>
          <w:tcPr>
            <w:tcW w:w="1311"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34+617 – 34+637</w:t>
            </w:r>
          </w:p>
        </w:tc>
        <w:tc>
          <w:tcPr>
            <w:tcW w:w="709"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58-59</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20</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asfaltowa</w:t>
            </w:r>
          </w:p>
        </w:tc>
        <w:tc>
          <w:tcPr>
            <w:tcW w:w="992"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DW 190</w:t>
            </w:r>
          </w:p>
        </w:tc>
        <w:tc>
          <w:tcPr>
            <w:tcW w:w="14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 Stycznia</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359/1</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Białośliwie</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Województwo Wielkopolskie</w:t>
            </w:r>
          </w:p>
        </w:tc>
        <w:tc>
          <w:tcPr>
            <w:tcW w:w="1103"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6"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Droga dla rowerów</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i droga dla pieszych</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392"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16.</w:t>
            </w:r>
          </w:p>
        </w:tc>
        <w:tc>
          <w:tcPr>
            <w:tcW w:w="1311"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34+637 – 34+856</w:t>
            </w:r>
          </w:p>
        </w:tc>
        <w:tc>
          <w:tcPr>
            <w:tcW w:w="709"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59-60</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219</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asfaltowa</w:t>
            </w:r>
          </w:p>
        </w:tc>
        <w:tc>
          <w:tcPr>
            <w:tcW w:w="992"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1180P</w:t>
            </w:r>
          </w:p>
        </w:tc>
        <w:tc>
          <w:tcPr>
            <w:tcW w:w="14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Gajowa</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264</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Białośliwie</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Skarb Państwa</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 zarządzie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PZD w Pile</w:t>
            </w:r>
          </w:p>
        </w:tc>
        <w:tc>
          <w:tcPr>
            <w:tcW w:w="1103"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6"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Droga dla rowerów</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i pieszych</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392"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17.</w:t>
            </w:r>
          </w:p>
        </w:tc>
        <w:tc>
          <w:tcPr>
            <w:tcW w:w="1311"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34+856 – 34+861</w:t>
            </w:r>
          </w:p>
        </w:tc>
        <w:tc>
          <w:tcPr>
            <w:tcW w:w="2552" w:type="dxa"/>
            <w:gridSpan w:val="3"/>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Skrzyżowanie</w:t>
            </w:r>
          </w:p>
        </w:tc>
        <w:tc>
          <w:tcPr>
            <w:tcW w:w="992"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1180P</w:t>
            </w:r>
          </w:p>
        </w:tc>
        <w:tc>
          <w:tcPr>
            <w:tcW w:w="14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Gajowa</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Witosa</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885/1</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Białośliwie</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Skarb Państwa</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 zarządzie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PZD w Pile</w:t>
            </w:r>
          </w:p>
        </w:tc>
        <w:tc>
          <w:tcPr>
            <w:tcW w:w="1103"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6"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Przejście dla pieszych</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i przejazd dla rowerzystów</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392"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18.</w:t>
            </w:r>
          </w:p>
        </w:tc>
        <w:tc>
          <w:tcPr>
            <w:tcW w:w="1311"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34+861 – 37+617</w:t>
            </w:r>
          </w:p>
        </w:tc>
        <w:tc>
          <w:tcPr>
            <w:tcW w:w="709" w:type="dxa"/>
            <w:vMerge w:val="restart"/>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60-61</w:t>
            </w:r>
          </w:p>
        </w:tc>
        <w:tc>
          <w:tcPr>
            <w:tcW w:w="709"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2756</w:t>
            </w:r>
          </w:p>
        </w:tc>
        <w:tc>
          <w:tcPr>
            <w:tcW w:w="1134"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asfaltowa</w:t>
            </w:r>
          </w:p>
        </w:tc>
        <w:tc>
          <w:tcPr>
            <w:tcW w:w="992" w:type="dxa"/>
            <w:vMerge w:val="restart"/>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1180P</w:t>
            </w:r>
          </w:p>
        </w:tc>
        <w:tc>
          <w:tcPr>
            <w:tcW w:w="1418"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Witosa</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882/1,  1305</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Białośliwie</w:t>
            </w:r>
          </w:p>
        </w:tc>
        <w:tc>
          <w:tcPr>
            <w:tcW w:w="709"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Skarb Państwa</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 zarządzie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PZD w Pile</w:t>
            </w:r>
          </w:p>
        </w:tc>
        <w:tc>
          <w:tcPr>
            <w:tcW w:w="1103"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6"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Rekomendowane  pasy ruchu dla rowerów</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(przekrój drogi 2-1, szerokość drogi min. 5.5m)</w:t>
            </w:r>
          </w:p>
        </w:tc>
        <w:tc>
          <w:tcPr>
            <w:tcW w:w="1134"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392"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311"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709" w:type="dxa"/>
            <w:vMerge/>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709"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134"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992" w:type="dxa"/>
            <w:vMerge/>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418"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838/3, 1299</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Białośliwie</w:t>
            </w:r>
          </w:p>
        </w:tc>
        <w:tc>
          <w:tcPr>
            <w:tcW w:w="709"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Powiat Pilski</w:t>
            </w:r>
          </w:p>
        </w:tc>
        <w:tc>
          <w:tcPr>
            <w:tcW w:w="1103"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2016"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134"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r>
      <w:tr w:rsidR="00B63C27" w:rsidRPr="006B107A" w:rsidTr="00B63C27">
        <w:trPr>
          <w:trHeight w:val="283"/>
        </w:trPr>
        <w:tc>
          <w:tcPr>
            <w:tcW w:w="392"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311"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709" w:type="dxa"/>
            <w:vMerge/>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709"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134"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992" w:type="dxa"/>
            <w:vMerge/>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418"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1302/1</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Białośliwie</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roofErr w:type="spellStart"/>
            <w:r w:rsidRPr="00D13FF4">
              <w:rPr>
                <w:rFonts w:ascii="Times New Roman" w:eastAsia="Times New Roman" w:hAnsi="Times New Roman" w:cs="Times New Roman"/>
                <w:sz w:val="16"/>
                <w:szCs w:val="16"/>
              </w:rPr>
              <w:t>Tk</w:t>
            </w:r>
            <w:proofErr w:type="spellEnd"/>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Powiat Pilski</w:t>
            </w:r>
          </w:p>
        </w:tc>
        <w:tc>
          <w:tcPr>
            <w:tcW w:w="1103"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2016"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134"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r>
      <w:tr w:rsidR="00B63C27" w:rsidRPr="006B107A" w:rsidTr="00B63C27">
        <w:trPr>
          <w:trHeight w:val="283"/>
        </w:trPr>
        <w:tc>
          <w:tcPr>
            <w:tcW w:w="392"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19.</w:t>
            </w:r>
          </w:p>
        </w:tc>
        <w:tc>
          <w:tcPr>
            <w:tcW w:w="1311"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37+617 – 37+621</w:t>
            </w:r>
          </w:p>
        </w:tc>
        <w:tc>
          <w:tcPr>
            <w:tcW w:w="2552" w:type="dxa"/>
            <w:gridSpan w:val="3"/>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Drogowy obiekt inżynierski nr 12</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(przepust ciek wodny)</w:t>
            </w:r>
          </w:p>
        </w:tc>
        <w:tc>
          <w:tcPr>
            <w:tcW w:w="992"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1180P</w:t>
            </w:r>
          </w:p>
        </w:tc>
        <w:tc>
          <w:tcPr>
            <w:tcW w:w="14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1304</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Białośliwie</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roofErr w:type="spellStart"/>
            <w:r w:rsidRPr="00D13FF4">
              <w:rPr>
                <w:rFonts w:ascii="Times New Roman" w:eastAsia="Times New Roman" w:hAnsi="Times New Roman" w:cs="Times New Roman"/>
                <w:sz w:val="16"/>
                <w:szCs w:val="16"/>
              </w:rPr>
              <w:t>Wp</w:t>
            </w:r>
            <w:proofErr w:type="spellEnd"/>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Skarb Państwa</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RZGW</w:t>
            </w:r>
          </w:p>
        </w:tc>
        <w:tc>
          <w:tcPr>
            <w:tcW w:w="1103"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6"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Rekomendowane  pasy ruchu dla rowerów</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(przekrój drogi 2-1, szerokość drogi min. 5.5m)</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392"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20.</w:t>
            </w:r>
          </w:p>
        </w:tc>
        <w:tc>
          <w:tcPr>
            <w:tcW w:w="1311"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37+621 – 37+887</w:t>
            </w:r>
          </w:p>
        </w:tc>
        <w:tc>
          <w:tcPr>
            <w:tcW w:w="709"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60-61</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266</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asfaltowa</w:t>
            </w:r>
          </w:p>
        </w:tc>
        <w:tc>
          <w:tcPr>
            <w:tcW w:w="992"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1180P</w:t>
            </w:r>
          </w:p>
        </w:tc>
        <w:tc>
          <w:tcPr>
            <w:tcW w:w="14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1435</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Białośliwie</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Skarb Państwa</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 zarządzie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PZD w Pile</w:t>
            </w:r>
          </w:p>
        </w:tc>
        <w:tc>
          <w:tcPr>
            <w:tcW w:w="1103"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6"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Rekomendowane  pasy ruchu dla rowerów</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(przekrój drogi 2-1, szerokość drogi min. 5.5m)</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392"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21.</w:t>
            </w:r>
          </w:p>
        </w:tc>
        <w:tc>
          <w:tcPr>
            <w:tcW w:w="1311"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37+887</w:t>
            </w:r>
          </w:p>
        </w:tc>
        <w:tc>
          <w:tcPr>
            <w:tcW w:w="709"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61</w:t>
            </w:r>
          </w:p>
        </w:tc>
        <w:tc>
          <w:tcPr>
            <w:tcW w:w="11624" w:type="dxa"/>
            <w:gridSpan w:val="10"/>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Gmina Białośliwie styk z Gminą Miasteczko Krajeńskie</w:t>
            </w:r>
          </w:p>
        </w:tc>
      </w:tr>
      <w:tr w:rsidR="00B63C27" w:rsidRPr="006B107A" w:rsidTr="00B63C27">
        <w:trPr>
          <w:trHeight w:val="283"/>
        </w:trPr>
        <w:tc>
          <w:tcPr>
            <w:tcW w:w="392" w:type="dxa"/>
            <w:shd w:val="clear" w:color="auto" w:fill="92D050"/>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22.</w:t>
            </w:r>
          </w:p>
        </w:tc>
        <w:tc>
          <w:tcPr>
            <w:tcW w:w="13644" w:type="dxa"/>
            <w:gridSpan w:val="12"/>
            <w:shd w:val="clear" w:color="auto" w:fill="92D050"/>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b/>
                <w:sz w:val="16"/>
                <w:szCs w:val="16"/>
              </w:rPr>
              <w:t>Łączna długość planowanej TRASY ROWEROWEJ NR 2 (główne) na terenie</w:t>
            </w:r>
            <w:r w:rsidRPr="00D13FF4">
              <w:rPr>
                <w:rFonts w:ascii="Times New Roman" w:eastAsia="Times New Roman" w:hAnsi="Times New Roman" w:cs="Times New Roman"/>
                <w:sz w:val="16"/>
                <w:szCs w:val="16"/>
              </w:rPr>
              <w:t xml:space="preserve"> </w:t>
            </w:r>
            <w:r w:rsidRPr="00D13FF4">
              <w:rPr>
                <w:rFonts w:ascii="Times New Roman" w:eastAsia="Times New Roman" w:hAnsi="Times New Roman" w:cs="Times New Roman"/>
                <w:b/>
                <w:sz w:val="16"/>
                <w:szCs w:val="16"/>
              </w:rPr>
              <w:t>Gminy Białośliwie  wynosi: 10,379 km</w:t>
            </w:r>
          </w:p>
        </w:tc>
      </w:tr>
    </w:tbl>
    <w:p w:rsidR="00B63C27" w:rsidRDefault="00B63C27" w:rsidP="00D13FF4">
      <w:pPr>
        <w:spacing w:after="0"/>
        <w:jc w:val="both"/>
        <w:rPr>
          <w:rFonts w:ascii="Times New Roman" w:hAnsi="Times New Roman" w:cs="Times New Roman"/>
        </w:rPr>
      </w:pPr>
    </w:p>
    <w:p w:rsidR="00B63C27" w:rsidRPr="00A97B93" w:rsidRDefault="00B63C27" w:rsidP="00D13FF4">
      <w:pPr>
        <w:spacing w:after="0" w:line="240" w:lineRule="auto"/>
        <w:ind w:right="679"/>
        <w:jc w:val="both"/>
        <w:rPr>
          <w:rFonts w:ascii="Times New Roman" w:hAnsi="Times New Roman" w:cs="Times New Roman"/>
          <w:color w:val="1F497D" w:themeColor="text2"/>
          <w:sz w:val="20"/>
          <w:szCs w:val="20"/>
        </w:rPr>
      </w:pPr>
      <w:r w:rsidRPr="00A97B93">
        <w:rPr>
          <w:rFonts w:ascii="Times New Roman" w:hAnsi="Times New Roman" w:cs="Times New Roman"/>
          <w:color w:val="1F497D" w:themeColor="text2"/>
          <w:sz w:val="20"/>
          <w:szCs w:val="20"/>
        </w:rPr>
        <w:t>Tabela nr 11. Planowany przebieg TRASY ROWEROWEJ NR 2 (główna) – Gmina Miasteczko Krajańskie.</w:t>
      </w:r>
    </w:p>
    <w:tbl>
      <w:tblPr>
        <w:tblW w:w="14036"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406"/>
        <w:gridCol w:w="1297"/>
        <w:gridCol w:w="709"/>
        <w:gridCol w:w="709"/>
        <w:gridCol w:w="1134"/>
        <w:gridCol w:w="992"/>
        <w:gridCol w:w="1418"/>
        <w:gridCol w:w="1275"/>
        <w:gridCol w:w="709"/>
        <w:gridCol w:w="1189"/>
        <w:gridCol w:w="1079"/>
        <w:gridCol w:w="2018"/>
        <w:gridCol w:w="1101"/>
      </w:tblGrid>
      <w:tr w:rsidR="00B63C27" w:rsidRPr="006B107A" w:rsidTr="00B63C27">
        <w:trPr>
          <w:trHeight w:val="283"/>
          <w:tblHeader/>
        </w:trPr>
        <w:tc>
          <w:tcPr>
            <w:tcW w:w="406" w:type="dxa"/>
            <w:shd w:val="clear" w:color="auto" w:fill="B8CCE4" w:themeFill="accent1" w:themeFillTint="66"/>
            <w:vAlign w:val="center"/>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Lp.</w:t>
            </w:r>
          </w:p>
        </w:tc>
        <w:tc>
          <w:tcPr>
            <w:tcW w:w="1297" w:type="dxa"/>
            <w:shd w:val="clear" w:color="auto" w:fill="B8CCE4" w:themeFill="accent1" w:themeFillTint="66"/>
            <w:vAlign w:val="center"/>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Kilometraż</w:t>
            </w:r>
          </w:p>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trasy rowerowej</w:t>
            </w:r>
          </w:p>
        </w:tc>
        <w:tc>
          <w:tcPr>
            <w:tcW w:w="709" w:type="dxa"/>
            <w:shd w:val="clear" w:color="auto" w:fill="B8CCE4" w:themeFill="accent1" w:themeFillTint="66"/>
            <w:noWrap/>
            <w:vAlign w:val="center"/>
            <w:hideMark/>
          </w:tcPr>
          <w:p w:rsidR="00B63C27" w:rsidRPr="00D13FF4" w:rsidRDefault="00B63C27" w:rsidP="00D13FF4">
            <w:pPr>
              <w:spacing w:after="0" w:line="240" w:lineRule="auto"/>
              <w:ind w:left="-18"/>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Nr</w:t>
            </w:r>
          </w:p>
          <w:p w:rsidR="00B63C27" w:rsidRPr="00D13FF4" w:rsidRDefault="00B63C27" w:rsidP="00D13FF4">
            <w:pPr>
              <w:spacing w:after="0" w:line="240" w:lineRule="auto"/>
              <w:ind w:left="-18"/>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węzła</w:t>
            </w:r>
          </w:p>
        </w:tc>
        <w:tc>
          <w:tcPr>
            <w:tcW w:w="709" w:type="dxa"/>
            <w:shd w:val="clear" w:color="auto" w:fill="B8CCE4" w:themeFill="accent1" w:themeFillTint="66"/>
            <w:noWrap/>
            <w:vAlign w:val="center"/>
            <w:hideMark/>
          </w:tcPr>
          <w:p w:rsidR="00B63C27" w:rsidRPr="00D13FF4" w:rsidRDefault="00B63C27" w:rsidP="00D13FF4">
            <w:pPr>
              <w:spacing w:after="0" w:line="240" w:lineRule="auto"/>
              <w:ind w:left="-11" w:right="-31" w:firstLine="11"/>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Długość odcinka [m]</w:t>
            </w:r>
          </w:p>
        </w:tc>
        <w:tc>
          <w:tcPr>
            <w:tcW w:w="1134" w:type="dxa"/>
            <w:shd w:val="clear" w:color="auto" w:fill="B8CCE4" w:themeFill="accent1" w:themeFillTint="66"/>
            <w:noWrap/>
            <w:vAlign w:val="center"/>
            <w:hideMark/>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Nawierzchnia</w:t>
            </w:r>
          </w:p>
        </w:tc>
        <w:tc>
          <w:tcPr>
            <w:tcW w:w="992" w:type="dxa"/>
            <w:shd w:val="clear" w:color="auto" w:fill="B8CCE4" w:themeFill="accent1" w:themeFillTint="66"/>
            <w:noWrap/>
            <w:vAlign w:val="center"/>
            <w:hideMark/>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Nr</w:t>
            </w:r>
          </w:p>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drogi</w:t>
            </w:r>
          </w:p>
        </w:tc>
        <w:tc>
          <w:tcPr>
            <w:tcW w:w="1418" w:type="dxa"/>
            <w:shd w:val="clear" w:color="auto" w:fill="B8CCE4" w:themeFill="accent1" w:themeFillTint="66"/>
            <w:vAlign w:val="center"/>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Nazwa</w:t>
            </w:r>
          </w:p>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ulicy</w:t>
            </w:r>
          </w:p>
        </w:tc>
        <w:tc>
          <w:tcPr>
            <w:tcW w:w="1275" w:type="dxa"/>
            <w:shd w:val="clear" w:color="auto" w:fill="B8CCE4" w:themeFill="accent1" w:themeFillTint="66"/>
            <w:vAlign w:val="center"/>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Nr działek</w:t>
            </w:r>
          </w:p>
        </w:tc>
        <w:tc>
          <w:tcPr>
            <w:tcW w:w="709" w:type="dxa"/>
            <w:shd w:val="clear" w:color="auto" w:fill="B8CCE4" w:themeFill="accent1" w:themeFillTint="66"/>
            <w:vAlign w:val="center"/>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Użytek</w:t>
            </w:r>
          </w:p>
        </w:tc>
        <w:tc>
          <w:tcPr>
            <w:tcW w:w="1189" w:type="dxa"/>
            <w:shd w:val="clear" w:color="auto" w:fill="B8CCE4" w:themeFill="accent1" w:themeFillTint="66"/>
            <w:vAlign w:val="center"/>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Własność</w:t>
            </w:r>
          </w:p>
        </w:tc>
        <w:tc>
          <w:tcPr>
            <w:tcW w:w="1079" w:type="dxa"/>
            <w:shd w:val="clear" w:color="auto" w:fill="B8CCE4" w:themeFill="accent1" w:themeFillTint="66"/>
            <w:vAlign w:val="center"/>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Obszar</w:t>
            </w:r>
          </w:p>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chroniony</w:t>
            </w:r>
          </w:p>
        </w:tc>
        <w:tc>
          <w:tcPr>
            <w:tcW w:w="2018" w:type="dxa"/>
            <w:shd w:val="clear" w:color="auto" w:fill="B8CCE4" w:themeFill="accent1" w:themeFillTint="66"/>
            <w:vAlign w:val="center"/>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Infrastruktura rowerowa</w:t>
            </w:r>
          </w:p>
        </w:tc>
        <w:tc>
          <w:tcPr>
            <w:tcW w:w="1101" w:type="dxa"/>
            <w:shd w:val="clear" w:color="auto" w:fill="B8CCE4" w:themeFill="accent1" w:themeFillTint="66"/>
            <w:vAlign w:val="center"/>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Stan</w:t>
            </w:r>
          </w:p>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kwiecień</w:t>
            </w:r>
          </w:p>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2023 r.</w:t>
            </w:r>
          </w:p>
        </w:tc>
      </w:tr>
      <w:tr w:rsidR="00B63C27" w:rsidRPr="006B107A" w:rsidTr="00B63C27">
        <w:trPr>
          <w:trHeight w:val="283"/>
          <w:tblHeader/>
        </w:trPr>
        <w:tc>
          <w:tcPr>
            <w:tcW w:w="14036" w:type="dxa"/>
            <w:gridSpan w:val="13"/>
            <w:shd w:val="clear" w:color="auto" w:fill="DBE5F1" w:themeFill="accent1" w:themeFillTint="33"/>
            <w:vAlign w:val="center"/>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TRASA ROWEROWA NR 2 (główna)</w:t>
            </w:r>
          </w:p>
        </w:tc>
      </w:tr>
      <w:tr w:rsidR="00B63C27" w:rsidRPr="006B107A" w:rsidTr="00B63C27">
        <w:trPr>
          <w:trHeight w:val="283"/>
        </w:trPr>
        <w:tc>
          <w:tcPr>
            <w:tcW w:w="406"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w:t>
            </w:r>
          </w:p>
        </w:tc>
        <w:tc>
          <w:tcPr>
            <w:tcW w:w="1297"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37+887</w:t>
            </w:r>
          </w:p>
        </w:tc>
        <w:tc>
          <w:tcPr>
            <w:tcW w:w="709"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61</w:t>
            </w:r>
          </w:p>
        </w:tc>
        <w:tc>
          <w:tcPr>
            <w:tcW w:w="11624" w:type="dxa"/>
            <w:gridSpan w:val="10"/>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Gmina Miasteczko Krajeńskie styk z Gminą Białośliwie</w:t>
            </w:r>
          </w:p>
        </w:tc>
      </w:tr>
      <w:tr w:rsidR="00B63C27" w:rsidRPr="006B107A" w:rsidTr="00B63C27">
        <w:trPr>
          <w:trHeight w:val="283"/>
        </w:trPr>
        <w:tc>
          <w:tcPr>
            <w:tcW w:w="406"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w:t>
            </w:r>
          </w:p>
        </w:tc>
        <w:tc>
          <w:tcPr>
            <w:tcW w:w="1297"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37+887 – 40+297</w:t>
            </w:r>
          </w:p>
        </w:tc>
        <w:tc>
          <w:tcPr>
            <w:tcW w:w="709" w:type="dxa"/>
            <w:shd w:val="clear" w:color="auto" w:fill="FFFFFF" w:themeFill="background1"/>
            <w:noWrap/>
            <w:vAlign w:val="center"/>
            <w:hideMark/>
          </w:tcPr>
          <w:p w:rsidR="00B63C27" w:rsidRPr="00D13FF4" w:rsidRDefault="00B63C27" w:rsidP="00D13FF4">
            <w:pPr>
              <w:spacing w:after="0" w:line="240" w:lineRule="auto"/>
              <w:ind w:left="-18"/>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61-62</w:t>
            </w:r>
          </w:p>
        </w:tc>
        <w:tc>
          <w:tcPr>
            <w:tcW w:w="709" w:type="dxa"/>
            <w:shd w:val="clear" w:color="auto" w:fill="FFFFFF" w:themeFill="background1"/>
            <w:noWrap/>
            <w:vAlign w:val="center"/>
            <w:hideMark/>
          </w:tcPr>
          <w:p w:rsidR="00B63C27" w:rsidRPr="00D13FF4" w:rsidRDefault="00B63C27" w:rsidP="00D13FF4">
            <w:pPr>
              <w:spacing w:after="0" w:line="240" w:lineRule="auto"/>
              <w:ind w:left="-11" w:right="-31" w:firstLine="11"/>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2410</w:t>
            </w:r>
          </w:p>
        </w:tc>
        <w:tc>
          <w:tcPr>
            <w:tcW w:w="1134"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asfaltowa</w:t>
            </w:r>
          </w:p>
        </w:tc>
        <w:tc>
          <w:tcPr>
            <w:tcW w:w="992"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1180P</w:t>
            </w:r>
          </w:p>
        </w:tc>
        <w:tc>
          <w:tcPr>
            <w:tcW w:w="14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Krajeńska</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140, 103, 115/3, 202/1, 182/1</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Grabionna</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8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Powiat Pilski</w:t>
            </w:r>
          </w:p>
        </w:tc>
        <w:tc>
          <w:tcPr>
            <w:tcW w:w="107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Rekomendowane  pasy ruchu dla rowerów</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(przekrój drogi 2-1, szerokość drogi min. 5.5m)</w:t>
            </w:r>
          </w:p>
        </w:tc>
        <w:tc>
          <w:tcPr>
            <w:tcW w:w="1101"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406"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lastRenderedPageBreak/>
              <w:t>3.</w:t>
            </w:r>
          </w:p>
        </w:tc>
        <w:tc>
          <w:tcPr>
            <w:tcW w:w="1297"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40+297 – 40+300</w:t>
            </w:r>
          </w:p>
        </w:tc>
        <w:tc>
          <w:tcPr>
            <w:tcW w:w="2552" w:type="dxa"/>
            <w:gridSpan w:val="3"/>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Drogowy obiekt inżynierski nr 13</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(przepust ciek wodny)</w:t>
            </w:r>
          </w:p>
        </w:tc>
        <w:tc>
          <w:tcPr>
            <w:tcW w:w="992"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1180P</w:t>
            </w:r>
          </w:p>
        </w:tc>
        <w:tc>
          <w:tcPr>
            <w:tcW w:w="14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Krajeńska</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182/1</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Grabionna</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8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Powiat Pilski</w:t>
            </w:r>
          </w:p>
        </w:tc>
        <w:tc>
          <w:tcPr>
            <w:tcW w:w="107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Rekomendowane  pasy ruchu dla rowerów</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(przekrój drogi 2-1, szerokość drogi min. 5.5m)</w:t>
            </w:r>
          </w:p>
        </w:tc>
        <w:tc>
          <w:tcPr>
            <w:tcW w:w="1101"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406"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w:t>
            </w:r>
          </w:p>
        </w:tc>
        <w:tc>
          <w:tcPr>
            <w:tcW w:w="1297"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40+300 – 42+583</w:t>
            </w:r>
          </w:p>
        </w:tc>
        <w:tc>
          <w:tcPr>
            <w:tcW w:w="709" w:type="dxa"/>
            <w:vMerge w:val="restart"/>
            <w:shd w:val="clear" w:color="auto" w:fill="FFFFFF" w:themeFill="background1"/>
            <w:noWrap/>
            <w:vAlign w:val="center"/>
            <w:hideMark/>
          </w:tcPr>
          <w:p w:rsidR="00B63C27" w:rsidRPr="00D13FF4" w:rsidRDefault="00B63C27" w:rsidP="00D13FF4">
            <w:pPr>
              <w:spacing w:after="0" w:line="240" w:lineRule="auto"/>
              <w:ind w:left="-18"/>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61-62</w:t>
            </w:r>
          </w:p>
        </w:tc>
        <w:tc>
          <w:tcPr>
            <w:tcW w:w="709" w:type="dxa"/>
            <w:vMerge w:val="restart"/>
            <w:shd w:val="clear" w:color="auto" w:fill="FFFFFF" w:themeFill="background1"/>
            <w:noWrap/>
            <w:vAlign w:val="center"/>
            <w:hideMark/>
          </w:tcPr>
          <w:p w:rsidR="00B63C27" w:rsidRPr="00D13FF4" w:rsidRDefault="00B63C27" w:rsidP="00D13FF4">
            <w:pPr>
              <w:spacing w:after="0" w:line="240" w:lineRule="auto"/>
              <w:ind w:left="-11" w:right="-31" w:firstLine="11"/>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2283</w:t>
            </w:r>
          </w:p>
        </w:tc>
        <w:tc>
          <w:tcPr>
            <w:tcW w:w="1134" w:type="dxa"/>
            <w:vMerge w:val="restart"/>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asfaltowa</w:t>
            </w:r>
          </w:p>
        </w:tc>
        <w:tc>
          <w:tcPr>
            <w:tcW w:w="992" w:type="dxa"/>
            <w:vMerge w:val="restart"/>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1180P</w:t>
            </w:r>
          </w:p>
        </w:tc>
        <w:tc>
          <w:tcPr>
            <w:tcW w:w="1418"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182/1, 176</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Grabionna</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69/4, 79</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Arentowo</w:t>
            </w:r>
          </w:p>
        </w:tc>
        <w:tc>
          <w:tcPr>
            <w:tcW w:w="709"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8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Powiat Pilski</w:t>
            </w:r>
          </w:p>
        </w:tc>
        <w:tc>
          <w:tcPr>
            <w:tcW w:w="1079"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8"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Rekomendowane  pasy ruchu dla rowerów</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(przekrój drogi 2-1, szerokość drogi min. 5.5 m)</w:t>
            </w:r>
          </w:p>
        </w:tc>
        <w:tc>
          <w:tcPr>
            <w:tcW w:w="1101"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406"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297"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709" w:type="dxa"/>
            <w:vMerge/>
            <w:shd w:val="clear" w:color="auto" w:fill="FFFFFF" w:themeFill="background1"/>
            <w:noWrap/>
            <w:vAlign w:val="center"/>
            <w:hideMark/>
          </w:tcPr>
          <w:p w:rsidR="00B63C27" w:rsidRPr="00D13FF4" w:rsidRDefault="00B63C27" w:rsidP="00D13FF4">
            <w:pPr>
              <w:spacing w:after="0" w:line="240" w:lineRule="auto"/>
              <w:ind w:left="-18"/>
              <w:jc w:val="center"/>
              <w:rPr>
                <w:rFonts w:ascii="Times New Roman" w:eastAsia="Times New Roman" w:hAnsi="Times New Roman" w:cs="Times New Roman"/>
                <w:sz w:val="16"/>
                <w:szCs w:val="16"/>
              </w:rPr>
            </w:pPr>
          </w:p>
        </w:tc>
        <w:tc>
          <w:tcPr>
            <w:tcW w:w="709" w:type="dxa"/>
            <w:vMerge/>
            <w:shd w:val="clear" w:color="auto" w:fill="FFFFFF" w:themeFill="background1"/>
            <w:noWrap/>
            <w:vAlign w:val="center"/>
            <w:hideMark/>
          </w:tcPr>
          <w:p w:rsidR="00B63C27" w:rsidRPr="00D13FF4" w:rsidRDefault="00B63C27" w:rsidP="00D13FF4">
            <w:pPr>
              <w:spacing w:after="0" w:line="240" w:lineRule="auto"/>
              <w:ind w:left="-11" w:right="-31" w:firstLine="11"/>
              <w:jc w:val="center"/>
              <w:rPr>
                <w:rFonts w:ascii="Times New Roman" w:eastAsia="Times New Roman" w:hAnsi="Times New Roman" w:cs="Times New Roman"/>
                <w:sz w:val="16"/>
                <w:szCs w:val="16"/>
              </w:rPr>
            </w:pPr>
          </w:p>
        </w:tc>
        <w:tc>
          <w:tcPr>
            <w:tcW w:w="1134" w:type="dxa"/>
            <w:vMerge/>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992" w:type="dxa"/>
            <w:vMerge/>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418"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46/2</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Arentowo</w:t>
            </w:r>
          </w:p>
        </w:tc>
        <w:tc>
          <w:tcPr>
            <w:tcW w:w="709"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18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Skarb Państwa</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 zarządzie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PZD w Pile</w:t>
            </w:r>
          </w:p>
        </w:tc>
        <w:tc>
          <w:tcPr>
            <w:tcW w:w="1079"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2018"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101"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r>
      <w:tr w:rsidR="00B63C27" w:rsidRPr="006B107A" w:rsidTr="00B63C27">
        <w:trPr>
          <w:trHeight w:val="283"/>
        </w:trPr>
        <w:tc>
          <w:tcPr>
            <w:tcW w:w="406"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5.</w:t>
            </w:r>
          </w:p>
        </w:tc>
        <w:tc>
          <w:tcPr>
            <w:tcW w:w="1297"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42+583 – 42+753</w:t>
            </w:r>
          </w:p>
        </w:tc>
        <w:tc>
          <w:tcPr>
            <w:tcW w:w="709" w:type="dxa"/>
            <w:shd w:val="clear" w:color="auto" w:fill="FFFFFF" w:themeFill="background1"/>
            <w:noWrap/>
            <w:vAlign w:val="center"/>
            <w:hideMark/>
          </w:tcPr>
          <w:p w:rsidR="00B63C27" w:rsidRPr="00D13FF4" w:rsidRDefault="00B63C27" w:rsidP="00D13FF4">
            <w:pPr>
              <w:spacing w:after="0" w:line="240" w:lineRule="auto"/>
              <w:ind w:left="-18"/>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62-63</w:t>
            </w:r>
          </w:p>
        </w:tc>
        <w:tc>
          <w:tcPr>
            <w:tcW w:w="709" w:type="dxa"/>
            <w:shd w:val="clear" w:color="auto" w:fill="FFFFFF" w:themeFill="background1"/>
            <w:noWrap/>
            <w:vAlign w:val="center"/>
            <w:hideMark/>
          </w:tcPr>
          <w:p w:rsidR="00B63C27" w:rsidRPr="00D13FF4" w:rsidRDefault="00B63C27" w:rsidP="00D13FF4">
            <w:pPr>
              <w:spacing w:after="0" w:line="240" w:lineRule="auto"/>
              <w:ind w:left="-11" w:right="-31" w:firstLine="11"/>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170</w:t>
            </w:r>
          </w:p>
        </w:tc>
        <w:tc>
          <w:tcPr>
            <w:tcW w:w="1134"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asfaltowa</w:t>
            </w:r>
          </w:p>
        </w:tc>
        <w:tc>
          <w:tcPr>
            <w:tcW w:w="992"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1180P</w:t>
            </w:r>
          </w:p>
        </w:tc>
        <w:tc>
          <w:tcPr>
            <w:tcW w:w="14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79</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Arentowo</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308</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Brzostowo</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8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Powiat Pilski</w:t>
            </w:r>
          </w:p>
        </w:tc>
        <w:tc>
          <w:tcPr>
            <w:tcW w:w="107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Droga dla rowerów</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i pieszych</w:t>
            </w:r>
          </w:p>
        </w:tc>
        <w:tc>
          <w:tcPr>
            <w:tcW w:w="1101"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406"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6.</w:t>
            </w:r>
          </w:p>
        </w:tc>
        <w:tc>
          <w:tcPr>
            <w:tcW w:w="1297"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42+753 – 43+063</w:t>
            </w:r>
          </w:p>
        </w:tc>
        <w:tc>
          <w:tcPr>
            <w:tcW w:w="709" w:type="dxa"/>
            <w:shd w:val="clear" w:color="auto" w:fill="FFFFFF" w:themeFill="background1"/>
            <w:noWrap/>
            <w:vAlign w:val="center"/>
            <w:hideMark/>
          </w:tcPr>
          <w:p w:rsidR="00B63C27" w:rsidRPr="00D13FF4" w:rsidRDefault="00B63C27" w:rsidP="00D13FF4">
            <w:pPr>
              <w:spacing w:after="0" w:line="240" w:lineRule="auto"/>
              <w:ind w:left="-18"/>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63-64</w:t>
            </w:r>
          </w:p>
        </w:tc>
        <w:tc>
          <w:tcPr>
            <w:tcW w:w="709" w:type="dxa"/>
            <w:shd w:val="clear" w:color="auto" w:fill="FFFFFF" w:themeFill="background1"/>
            <w:noWrap/>
            <w:vAlign w:val="center"/>
            <w:hideMark/>
          </w:tcPr>
          <w:p w:rsidR="00B63C27" w:rsidRPr="00D13FF4" w:rsidRDefault="00B63C27" w:rsidP="00D13FF4">
            <w:pPr>
              <w:spacing w:after="0" w:line="240" w:lineRule="auto"/>
              <w:ind w:left="-11" w:right="-31" w:firstLine="11"/>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310</w:t>
            </w:r>
          </w:p>
        </w:tc>
        <w:tc>
          <w:tcPr>
            <w:tcW w:w="1134"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asfaltowa</w:t>
            </w:r>
          </w:p>
        </w:tc>
        <w:tc>
          <w:tcPr>
            <w:tcW w:w="992"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1180P</w:t>
            </w:r>
          </w:p>
        </w:tc>
        <w:tc>
          <w:tcPr>
            <w:tcW w:w="14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Miodowa</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308, 263/2</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Brzostowo</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8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Powiat Pilski</w:t>
            </w:r>
          </w:p>
        </w:tc>
        <w:tc>
          <w:tcPr>
            <w:tcW w:w="107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Droga dla rowerów</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i pieszych</w:t>
            </w:r>
          </w:p>
        </w:tc>
        <w:tc>
          <w:tcPr>
            <w:tcW w:w="1101"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406"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7.</w:t>
            </w:r>
          </w:p>
        </w:tc>
        <w:tc>
          <w:tcPr>
            <w:tcW w:w="1297"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43+063 – 43+068</w:t>
            </w:r>
          </w:p>
        </w:tc>
        <w:tc>
          <w:tcPr>
            <w:tcW w:w="2552" w:type="dxa"/>
            <w:gridSpan w:val="3"/>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Skrzyżowanie</w:t>
            </w:r>
          </w:p>
        </w:tc>
        <w:tc>
          <w:tcPr>
            <w:tcW w:w="992"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1180P</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DG 129916P</w:t>
            </w:r>
          </w:p>
        </w:tc>
        <w:tc>
          <w:tcPr>
            <w:tcW w:w="14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Miodowa</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Łączna</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263/2</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Brzostowo</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8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Powiat Pilski</w:t>
            </w:r>
          </w:p>
        </w:tc>
        <w:tc>
          <w:tcPr>
            <w:tcW w:w="107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Przejście dla pieszych</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i przejazd dla rowerzystów</w:t>
            </w:r>
          </w:p>
        </w:tc>
        <w:tc>
          <w:tcPr>
            <w:tcW w:w="1101"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406"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8.</w:t>
            </w:r>
          </w:p>
        </w:tc>
        <w:tc>
          <w:tcPr>
            <w:tcW w:w="1297"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43+068 – 44+636</w:t>
            </w:r>
          </w:p>
        </w:tc>
        <w:tc>
          <w:tcPr>
            <w:tcW w:w="709" w:type="dxa"/>
            <w:shd w:val="clear" w:color="auto" w:fill="FFFFFF" w:themeFill="background1"/>
            <w:noWrap/>
            <w:vAlign w:val="center"/>
            <w:hideMark/>
          </w:tcPr>
          <w:p w:rsidR="00B63C27" w:rsidRPr="00D13FF4" w:rsidRDefault="00B63C27" w:rsidP="00D13FF4">
            <w:pPr>
              <w:spacing w:after="0" w:line="240" w:lineRule="auto"/>
              <w:ind w:left="-18"/>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64-32</w:t>
            </w:r>
          </w:p>
        </w:tc>
        <w:tc>
          <w:tcPr>
            <w:tcW w:w="709" w:type="dxa"/>
            <w:shd w:val="clear" w:color="auto" w:fill="FFFFFF" w:themeFill="background1"/>
            <w:noWrap/>
            <w:vAlign w:val="center"/>
            <w:hideMark/>
          </w:tcPr>
          <w:p w:rsidR="00B63C27" w:rsidRPr="00D13FF4" w:rsidRDefault="00B63C27" w:rsidP="00D13FF4">
            <w:pPr>
              <w:spacing w:after="0" w:line="240" w:lineRule="auto"/>
              <w:ind w:left="-11" w:right="-31" w:firstLine="11"/>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1568</w:t>
            </w:r>
          </w:p>
        </w:tc>
        <w:tc>
          <w:tcPr>
            <w:tcW w:w="1134"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asfaltowa</w:t>
            </w:r>
          </w:p>
        </w:tc>
        <w:tc>
          <w:tcPr>
            <w:tcW w:w="992"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DG 129916P</w:t>
            </w:r>
          </w:p>
        </w:tc>
        <w:tc>
          <w:tcPr>
            <w:tcW w:w="14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Łączna</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206</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Brzostowo</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243, 228,</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Miasteczko Krajeńskie</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8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Gmina</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Miasteczko Krajeńskie</w:t>
            </w:r>
          </w:p>
        </w:tc>
        <w:tc>
          <w:tcPr>
            <w:tcW w:w="107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Droga dla rowerów</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i pieszych</w:t>
            </w:r>
          </w:p>
        </w:tc>
        <w:tc>
          <w:tcPr>
            <w:tcW w:w="1101"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406"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9.</w:t>
            </w:r>
          </w:p>
        </w:tc>
        <w:tc>
          <w:tcPr>
            <w:tcW w:w="1297"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44+636 – 44+641</w:t>
            </w:r>
          </w:p>
        </w:tc>
        <w:tc>
          <w:tcPr>
            <w:tcW w:w="2552" w:type="dxa"/>
            <w:gridSpan w:val="3"/>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Skrzyżowanie</w:t>
            </w:r>
          </w:p>
        </w:tc>
        <w:tc>
          <w:tcPr>
            <w:tcW w:w="992"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DG 129916P</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1182P</w:t>
            </w:r>
          </w:p>
        </w:tc>
        <w:tc>
          <w:tcPr>
            <w:tcW w:w="14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Łączna</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Jesionowa</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140</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Brzostowo</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8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Powiat Pilski</w:t>
            </w:r>
          </w:p>
        </w:tc>
        <w:tc>
          <w:tcPr>
            <w:tcW w:w="107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Przejście dla pieszych</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i przejazd dla rowerzystów</w:t>
            </w:r>
          </w:p>
        </w:tc>
        <w:tc>
          <w:tcPr>
            <w:tcW w:w="1101"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406"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10.</w:t>
            </w:r>
          </w:p>
        </w:tc>
        <w:tc>
          <w:tcPr>
            <w:tcW w:w="1297"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44+641 – 45+711</w:t>
            </w:r>
          </w:p>
        </w:tc>
        <w:tc>
          <w:tcPr>
            <w:tcW w:w="709" w:type="dxa"/>
            <w:vMerge w:val="restart"/>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32-33</w:t>
            </w:r>
          </w:p>
        </w:tc>
        <w:tc>
          <w:tcPr>
            <w:tcW w:w="709"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1070</w:t>
            </w:r>
          </w:p>
        </w:tc>
        <w:tc>
          <w:tcPr>
            <w:tcW w:w="1134"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asfaltowa</w:t>
            </w:r>
          </w:p>
        </w:tc>
        <w:tc>
          <w:tcPr>
            <w:tcW w:w="992" w:type="dxa"/>
            <w:vMerge w:val="restart"/>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1182P</w:t>
            </w:r>
          </w:p>
        </w:tc>
        <w:tc>
          <w:tcPr>
            <w:tcW w:w="1418"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Jesionowa</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140</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Brzostowo</w:t>
            </w:r>
          </w:p>
        </w:tc>
        <w:tc>
          <w:tcPr>
            <w:tcW w:w="709"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8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Powiat Pilski</w:t>
            </w:r>
          </w:p>
        </w:tc>
        <w:tc>
          <w:tcPr>
            <w:tcW w:w="1079"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3119" w:type="dxa"/>
            <w:gridSpan w:val="2"/>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 xml:space="preserve">Istniejąca droga dla rowerów i pieszych (1182P ul. Jesionowa), nawierzchnia kostka betonowa niefazowana, szerokość 2,0 m, oznakowanie pionowe, C13/C16 + R-4 (R1) </w:t>
            </w:r>
            <w:r w:rsidRPr="00D13FF4">
              <w:rPr>
                <w:rFonts w:ascii="Times New Roman" w:eastAsia="Times New Roman" w:hAnsi="Times New Roman" w:cs="Times New Roman"/>
                <w:i/>
                <w:sz w:val="16"/>
                <w:szCs w:val="16"/>
              </w:rPr>
              <w:t>W ramach projektu oznakowanie pionowe znakami typu R-4</w:t>
            </w:r>
          </w:p>
        </w:tc>
      </w:tr>
      <w:tr w:rsidR="00B63C27" w:rsidRPr="006B107A" w:rsidTr="00B63C27">
        <w:trPr>
          <w:trHeight w:val="283"/>
        </w:trPr>
        <w:tc>
          <w:tcPr>
            <w:tcW w:w="406"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297"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709" w:type="dxa"/>
            <w:vMerge/>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709"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134"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992" w:type="dxa"/>
            <w:vMerge/>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418"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123, 100, 1117</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Miasteczko Krajeńskie</w:t>
            </w:r>
          </w:p>
        </w:tc>
        <w:tc>
          <w:tcPr>
            <w:tcW w:w="709"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18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Skarb Państwa</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 zarządzie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PZD w Pile</w:t>
            </w:r>
          </w:p>
        </w:tc>
        <w:tc>
          <w:tcPr>
            <w:tcW w:w="1079"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3119" w:type="dxa"/>
            <w:gridSpan w:val="2"/>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r>
      <w:tr w:rsidR="00B63C27" w:rsidRPr="006B107A" w:rsidTr="00B63C27">
        <w:trPr>
          <w:trHeight w:val="283"/>
        </w:trPr>
        <w:tc>
          <w:tcPr>
            <w:tcW w:w="406"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297"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709" w:type="dxa"/>
            <w:vMerge/>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709"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134"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992" w:type="dxa"/>
            <w:vMerge/>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418"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102</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Miasteczko Krajeńskie</w:t>
            </w:r>
          </w:p>
        </w:tc>
        <w:tc>
          <w:tcPr>
            <w:tcW w:w="709"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18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Skarb Państwa</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Gmina</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Miasteczko Krajeńskie</w:t>
            </w:r>
          </w:p>
        </w:tc>
        <w:tc>
          <w:tcPr>
            <w:tcW w:w="1079"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3119" w:type="dxa"/>
            <w:gridSpan w:val="2"/>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r>
      <w:tr w:rsidR="00B63C27" w:rsidRPr="006B107A" w:rsidTr="00B63C27">
        <w:trPr>
          <w:trHeight w:val="283"/>
        </w:trPr>
        <w:tc>
          <w:tcPr>
            <w:tcW w:w="406"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11.</w:t>
            </w:r>
          </w:p>
        </w:tc>
        <w:tc>
          <w:tcPr>
            <w:tcW w:w="1297"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45+711 – 45+716</w:t>
            </w:r>
          </w:p>
        </w:tc>
        <w:tc>
          <w:tcPr>
            <w:tcW w:w="2552" w:type="dxa"/>
            <w:gridSpan w:val="3"/>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Skrzyżowanie</w:t>
            </w:r>
          </w:p>
        </w:tc>
        <w:tc>
          <w:tcPr>
            <w:tcW w:w="992"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1182P</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 xml:space="preserve">Droga </w:t>
            </w:r>
            <w:proofErr w:type="spellStart"/>
            <w:r w:rsidRPr="00D13FF4">
              <w:rPr>
                <w:rFonts w:ascii="Times New Roman" w:eastAsia="Times New Roman" w:hAnsi="Times New Roman" w:cs="Times New Roman"/>
                <w:sz w:val="16"/>
                <w:szCs w:val="16"/>
              </w:rPr>
              <w:t>wew</w:t>
            </w:r>
            <w:proofErr w:type="spellEnd"/>
          </w:p>
        </w:tc>
        <w:tc>
          <w:tcPr>
            <w:tcW w:w="14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Jesionowa</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Szkolna</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1117</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Miasteczko Krajeńskie</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8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Skarb Państwa</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 zarządzie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PZD w Pile</w:t>
            </w:r>
          </w:p>
        </w:tc>
        <w:tc>
          <w:tcPr>
            <w:tcW w:w="107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Przejście dla pieszych</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i przejazd dla rowerzystów</w:t>
            </w:r>
          </w:p>
        </w:tc>
        <w:tc>
          <w:tcPr>
            <w:tcW w:w="1101"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406"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12.</w:t>
            </w:r>
          </w:p>
        </w:tc>
        <w:tc>
          <w:tcPr>
            <w:tcW w:w="1297"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45+716 – 46+226</w:t>
            </w:r>
          </w:p>
        </w:tc>
        <w:tc>
          <w:tcPr>
            <w:tcW w:w="709"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hAnsi="Times New Roman" w:cs="Times New Roman"/>
                <w:sz w:val="16"/>
                <w:szCs w:val="16"/>
              </w:rPr>
              <w:t>33-34</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510</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asfaltowa</w:t>
            </w:r>
          </w:p>
        </w:tc>
        <w:tc>
          <w:tcPr>
            <w:tcW w:w="992"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1182P</w:t>
            </w:r>
          </w:p>
        </w:tc>
        <w:tc>
          <w:tcPr>
            <w:tcW w:w="14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Dąbrowskiego</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1117</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Miasteczko Krajeńskie</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8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Skarb Państwa</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 zarządzie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PZD w Pile</w:t>
            </w:r>
          </w:p>
        </w:tc>
        <w:tc>
          <w:tcPr>
            <w:tcW w:w="107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Droga dla rowerów</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i droga dla pieszych</w:t>
            </w:r>
          </w:p>
        </w:tc>
        <w:tc>
          <w:tcPr>
            <w:tcW w:w="1101"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406"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lastRenderedPageBreak/>
              <w:t>13.</w:t>
            </w:r>
          </w:p>
        </w:tc>
        <w:tc>
          <w:tcPr>
            <w:tcW w:w="1297"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46+226</w:t>
            </w:r>
          </w:p>
        </w:tc>
        <w:tc>
          <w:tcPr>
            <w:tcW w:w="2552" w:type="dxa"/>
            <w:gridSpan w:val="3"/>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Skrzyżowanie</w:t>
            </w:r>
          </w:p>
        </w:tc>
        <w:tc>
          <w:tcPr>
            <w:tcW w:w="992"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1182P</w:t>
            </w:r>
          </w:p>
        </w:tc>
        <w:tc>
          <w:tcPr>
            <w:tcW w:w="14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Dąbrowskiego</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Plac Wolności</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1117</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Miasteczko Krajeńskie</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8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Skarb Państwa</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 zarządzie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PZD w Pile</w:t>
            </w:r>
          </w:p>
        </w:tc>
        <w:tc>
          <w:tcPr>
            <w:tcW w:w="1079" w:type="dxa"/>
            <w:shd w:val="clear" w:color="auto" w:fill="FFFFFF" w:themeFill="background1"/>
            <w:vAlign w:val="center"/>
          </w:tcPr>
          <w:p w:rsidR="00B63C27" w:rsidRPr="00D13FF4" w:rsidRDefault="00B63C27" w:rsidP="00D13FF4">
            <w:pPr>
              <w:spacing w:after="0" w:line="240" w:lineRule="auto"/>
              <w:jc w:val="center"/>
              <w:rPr>
                <w:rFonts w:ascii="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Przejście dla pieszych</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i przejazd dla rowerzystów</w:t>
            </w:r>
          </w:p>
        </w:tc>
        <w:tc>
          <w:tcPr>
            <w:tcW w:w="1101"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406"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14.</w:t>
            </w:r>
          </w:p>
        </w:tc>
        <w:tc>
          <w:tcPr>
            <w:tcW w:w="1297"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46+226 – 46+316</w:t>
            </w:r>
          </w:p>
        </w:tc>
        <w:tc>
          <w:tcPr>
            <w:tcW w:w="709"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hAnsi="Times New Roman" w:cs="Times New Roman"/>
                <w:sz w:val="16"/>
                <w:szCs w:val="16"/>
              </w:rPr>
              <w:t>34-35</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90</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asfaltowa</w:t>
            </w:r>
          </w:p>
        </w:tc>
        <w:tc>
          <w:tcPr>
            <w:tcW w:w="992"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1182P</w:t>
            </w:r>
          </w:p>
        </w:tc>
        <w:tc>
          <w:tcPr>
            <w:tcW w:w="14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Plac Wolności</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1117</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Miasteczko Krajeńskie</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8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Skarb Państwa</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 zarządzie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PZD w Pile</w:t>
            </w:r>
          </w:p>
        </w:tc>
        <w:tc>
          <w:tcPr>
            <w:tcW w:w="1079" w:type="dxa"/>
            <w:shd w:val="clear" w:color="auto" w:fill="FFFFFF" w:themeFill="background1"/>
            <w:vAlign w:val="center"/>
          </w:tcPr>
          <w:p w:rsidR="00B63C27" w:rsidRPr="00D13FF4" w:rsidRDefault="00B63C27" w:rsidP="00D13FF4">
            <w:pPr>
              <w:spacing w:after="0" w:line="240" w:lineRule="auto"/>
              <w:jc w:val="center"/>
              <w:rPr>
                <w:rFonts w:ascii="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Droga dla rowerów</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i droga dla pieszych</w:t>
            </w:r>
          </w:p>
        </w:tc>
        <w:tc>
          <w:tcPr>
            <w:tcW w:w="1101"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406"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15.</w:t>
            </w:r>
          </w:p>
        </w:tc>
        <w:tc>
          <w:tcPr>
            <w:tcW w:w="1297"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46+316</w:t>
            </w:r>
          </w:p>
        </w:tc>
        <w:tc>
          <w:tcPr>
            <w:tcW w:w="2552" w:type="dxa"/>
            <w:gridSpan w:val="3"/>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Skrzyżowanie</w:t>
            </w:r>
          </w:p>
        </w:tc>
        <w:tc>
          <w:tcPr>
            <w:tcW w:w="992"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1182P</w:t>
            </w:r>
          </w:p>
        </w:tc>
        <w:tc>
          <w:tcPr>
            <w:tcW w:w="14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Plac Wolności</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Kościuszki</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1117</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Miasteczko Krajeńskie</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8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Skarb Państwa</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 zarządzie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PZD w Pile</w:t>
            </w:r>
          </w:p>
        </w:tc>
        <w:tc>
          <w:tcPr>
            <w:tcW w:w="1079" w:type="dxa"/>
            <w:shd w:val="clear" w:color="auto" w:fill="FFFFFF" w:themeFill="background1"/>
            <w:vAlign w:val="center"/>
          </w:tcPr>
          <w:p w:rsidR="00B63C27" w:rsidRPr="00D13FF4" w:rsidRDefault="00B63C27" w:rsidP="00D13FF4">
            <w:pPr>
              <w:spacing w:after="0" w:line="240" w:lineRule="auto"/>
              <w:jc w:val="center"/>
              <w:rPr>
                <w:rFonts w:ascii="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Przejście dla pieszych</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i przejazd dla rowerzystów</w:t>
            </w:r>
          </w:p>
        </w:tc>
        <w:tc>
          <w:tcPr>
            <w:tcW w:w="1101"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406"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16.</w:t>
            </w:r>
          </w:p>
        </w:tc>
        <w:tc>
          <w:tcPr>
            <w:tcW w:w="1297"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46+316 – 46+706</w:t>
            </w:r>
          </w:p>
        </w:tc>
        <w:tc>
          <w:tcPr>
            <w:tcW w:w="709" w:type="dxa"/>
            <w:vMerge w:val="restart"/>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hAnsi="Times New Roman" w:cs="Times New Roman"/>
                <w:sz w:val="16"/>
                <w:szCs w:val="16"/>
              </w:rPr>
              <w:t>35-36</w:t>
            </w:r>
          </w:p>
        </w:tc>
        <w:tc>
          <w:tcPr>
            <w:tcW w:w="709"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390</w:t>
            </w:r>
          </w:p>
        </w:tc>
        <w:tc>
          <w:tcPr>
            <w:tcW w:w="1134"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asfaltowa</w:t>
            </w:r>
          </w:p>
        </w:tc>
        <w:tc>
          <w:tcPr>
            <w:tcW w:w="992" w:type="dxa"/>
            <w:vMerge w:val="restart"/>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1182P</w:t>
            </w:r>
          </w:p>
        </w:tc>
        <w:tc>
          <w:tcPr>
            <w:tcW w:w="1418"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Kościuszki</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1117</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Miasteczko Krajeńskie</w:t>
            </w:r>
          </w:p>
        </w:tc>
        <w:tc>
          <w:tcPr>
            <w:tcW w:w="709"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8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Skarb Państwa</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 zarządzie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PZD w Pile</w:t>
            </w:r>
          </w:p>
        </w:tc>
        <w:tc>
          <w:tcPr>
            <w:tcW w:w="1079"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8"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Droga dla rowerów</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i droga dla pieszych</w:t>
            </w:r>
          </w:p>
        </w:tc>
        <w:tc>
          <w:tcPr>
            <w:tcW w:w="1101"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406"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297"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709" w:type="dxa"/>
            <w:vMerge/>
            <w:shd w:val="clear" w:color="auto" w:fill="FFFFFF" w:themeFill="background1"/>
            <w:noWrap/>
            <w:vAlign w:val="center"/>
            <w:hideMark/>
          </w:tcPr>
          <w:p w:rsidR="00B63C27" w:rsidRPr="00D13FF4" w:rsidRDefault="00B63C27" w:rsidP="00D13FF4">
            <w:pPr>
              <w:spacing w:after="0" w:line="240" w:lineRule="auto"/>
              <w:jc w:val="center"/>
              <w:rPr>
                <w:rFonts w:ascii="Times New Roman" w:hAnsi="Times New Roman" w:cs="Times New Roman"/>
                <w:sz w:val="16"/>
                <w:szCs w:val="16"/>
              </w:rPr>
            </w:pPr>
          </w:p>
        </w:tc>
        <w:tc>
          <w:tcPr>
            <w:tcW w:w="709"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134"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992" w:type="dxa"/>
            <w:vMerge/>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418"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1081</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Miasteczko Krajeńskie</w:t>
            </w:r>
          </w:p>
        </w:tc>
        <w:tc>
          <w:tcPr>
            <w:tcW w:w="709"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18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Powiat Pilski</w:t>
            </w:r>
          </w:p>
        </w:tc>
        <w:tc>
          <w:tcPr>
            <w:tcW w:w="1079"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2018"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101"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r>
      <w:tr w:rsidR="00B63C27" w:rsidRPr="006B107A" w:rsidTr="00B63C27">
        <w:trPr>
          <w:trHeight w:val="283"/>
        </w:trPr>
        <w:tc>
          <w:tcPr>
            <w:tcW w:w="406"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17.</w:t>
            </w:r>
          </w:p>
        </w:tc>
        <w:tc>
          <w:tcPr>
            <w:tcW w:w="1297"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46+706 – 46+713</w:t>
            </w:r>
          </w:p>
        </w:tc>
        <w:tc>
          <w:tcPr>
            <w:tcW w:w="2552" w:type="dxa"/>
            <w:gridSpan w:val="3"/>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Skrzyżowanie</w:t>
            </w:r>
          </w:p>
        </w:tc>
        <w:tc>
          <w:tcPr>
            <w:tcW w:w="992"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1182P</w:t>
            </w:r>
          </w:p>
        </w:tc>
        <w:tc>
          <w:tcPr>
            <w:tcW w:w="14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Kościuszki</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Poniatowskiego</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1110/1</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Miasteczko Krajeńskie</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8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Powiat Pilski</w:t>
            </w:r>
          </w:p>
        </w:tc>
        <w:tc>
          <w:tcPr>
            <w:tcW w:w="1079" w:type="dxa"/>
            <w:shd w:val="clear" w:color="auto" w:fill="FFFFFF" w:themeFill="background1"/>
            <w:vAlign w:val="center"/>
          </w:tcPr>
          <w:p w:rsidR="00B63C27" w:rsidRPr="00D13FF4" w:rsidRDefault="00B63C27" w:rsidP="00D13FF4">
            <w:pPr>
              <w:spacing w:after="0" w:line="240" w:lineRule="auto"/>
              <w:jc w:val="center"/>
              <w:rPr>
                <w:rFonts w:ascii="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Przejście dla pieszych</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i przejazd dla rowerzystów</w:t>
            </w:r>
          </w:p>
        </w:tc>
        <w:tc>
          <w:tcPr>
            <w:tcW w:w="1101"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406"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18.</w:t>
            </w:r>
          </w:p>
        </w:tc>
        <w:tc>
          <w:tcPr>
            <w:tcW w:w="1297"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46+713 – 47+213</w:t>
            </w:r>
          </w:p>
        </w:tc>
        <w:tc>
          <w:tcPr>
            <w:tcW w:w="709"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hAnsi="Times New Roman" w:cs="Times New Roman"/>
                <w:sz w:val="16"/>
                <w:szCs w:val="16"/>
              </w:rPr>
              <w:t>36-37</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500</w:t>
            </w:r>
          </w:p>
        </w:tc>
        <w:tc>
          <w:tcPr>
            <w:tcW w:w="1134"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asfaltowa</w:t>
            </w:r>
          </w:p>
        </w:tc>
        <w:tc>
          <w:tcPr>
            <w:tcW w:w="992"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1182P</w:t>
            </w:r>
          </w:p>
        </w:tc>
        <w:tc>
          <w:tcPr>
            <w:tcW w:w="14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Poniatowskiego</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1110/1, 194,</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Miasteczko Krajeńskie</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8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Powiat Pilski</w:t>
            </w:r>
          </w:p>
        </w:tc>
        <w:tc>
          <w:tcPr>
            <w:tcW w:w="1079" w:type="dxa"/>
            <w:shd w:val="clear" w:color="auto" w:fill="FFFFFF" w:themeFill="background1"/>
            <w:vAlign w:val="center"/>
          </w:tcPr>
          <w:p w:rsidR="00B63C27" w:rsidRPr="00D13FF4" w:rsidRDefault="00B63C27" w:rsidP="00D13FF4">
            <w:pPr>
              <w:spacing w:after="0" w:line="240" w:lineRule="auto"/>
              <w:jc w:val="center"/>
              <w:rPr>
                <w:rFonts w:ascii="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Droga dla rowerów</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i droga dla pieszych</w:t>
            </w:r>
          </w:p>
        </w:tc>
        <w:tc>
          <w:tcPr>
            <w:tcW w:w="1101"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406"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19.</w:t>
            </w:r>
          </w:p>
        </w:tc>
        <w:tc>
          <w:tcPr>
            <w:tcW w:w="1297"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47+213 – 47+223</w:t>
            </w:r>
          </w:p>
        </w:tc>
        <w:tc>
          <w:tcPr>
            <w:tcW w:w="2552" w:type="dxa"/>
            <w:gridSpan w:val="3"/>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Kolejowy obiekt inżynierski nr 5 przejazd kolejowy</w:t>
            </w:r>
          </w:p>
        </w:tc>
        <w:tc>
          <w:tcPr>
            <w:tcW w:w="992"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1182P</w:t>
            </w:r>
          </w:p>
        </w:tc>
        <w:tc>
          <w:tcPr>
            <w:tcW w:w="14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197/1</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Miasteczko Huby</w:t>
            </w:r>
          </w:p>
        </w:tc>
        <w:tc>
          <w:tcPr>
            <w:tcW w:w="70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roofErr w:type="spellStart"/>
            <w:r w:rsidRPr="00D13FF4">
              <w:rPr>
                <w:rFonts w:ascii="Times New Roman" w:eastAsia="Times New Roman" w:hAnsi="Times New Roman" w:cs="Times New Roman"/>
                <w:sz w:val="16"/>
                <w:szCs w:val="16"/>
              </w:rPr>
              <w:t>Tk</w:t>
            </w:r>
            <w:proofErr w:type="spellEnd"/>
          </w:p>
        </w:tc>
        <w:tc>
          <w:tcPr>
            <w:tcW w:w="118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Skarb Państwa</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PKP</w:t>
            </w:r>
          </w:p>
        </w:tc>
        <w:tc>
          <w:tcPr>
            <w:tcW w:w="1079" w:type="dxa"/>
            <w:shd w:val="clear" w:color="auto" w:fill="FFFFFF" w:themeFill="background1"/>
            <w:vAlign w:val="center"/>
          </w:tcPr>
          <w:p w:rsidR="00B63C27" w:rsidRPr="00D13FF4" w:rsidRDefault="00B63C27" w:rsidP="00D13FF4">
            <w:pPr>
              <w:spacing w:after="0" w:line="240" w:lineRule="auto"/>
              <w:jc w:val="center"/>
              <w:rPr>
                <w:rFonts w:ascii="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8"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Przejazd dla rowerzystów</w:t>
            </w:r>
          </w:p>
        </w:tc>
        <w:tc>
          <w:tcPr>
            <w:tcW w:w="1101"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406"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20.</w:t>
            </w:r>
          </w:p>
        </w:tc>
        <w:tc>
          <w:tcPr>
            <w:tcW w:w="1297"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47+223 – 49+847</w:t>
            </w:r>
          </w:p>
        </w:tc>
        <w:tc>
          <w:tcPr>
            <w:tcW w:w="709" w:type="dxa"/>
            <w:vMerge w:val="restart"/>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hAnsi="Times New Roman" w:cs="Times New Roman"/>
                <w:sz w:val="16"/>
                <w:szCs w:val="16"/>
              </w:rPr>
              <w:t>36-37</w:t>
            </w:r>
          </w:p>
        </w:tc>
        <w:tc>
          <w:tcPr>
            <w:tcW w:w="709"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2624</w:t>
            </w:r>
          </w:p>
        </w:tc>
        <w:tc>
          <w:tcPr>
            <w:tcW w:w="1134"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asfaltowa</w:t>
            </w:r>
          </w:p>
        </w:tc>
        <w:tc>
          <w:tcPr>
            <w:tcW w:w="992" w:type="dxa"/>
            <w:vMerge w:val="restart"/>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DP 1182P</w:t>
            </w:r>
          </w:p>
        </w:tc>
        <w:tc>
          <w:tcPr>
            <w:tcW w:w="1418"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831/5, 200/2, 300/1, 300/2</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Miasteczko Huby</w:t>
            </w:r>
          </w:p>
        </w:tc>
        <w:tc>
          <w:tcPr>
            <w:tcW w:w="709"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w:t>
            </w:r>
          </w:p>
        </w:tc>
        <w:tc>
          <w:tcPr>
            <w:tcW w:w="118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Powiat Pilski</w:t>
            </w:r>
          </w:p>
        </w:tc>
        <w:tc>
          <w:tcPr>
            <w:tcW w:w="1079"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hAnsi="Times New Roman" w:cs="Times New Roman"/>
                <w:sz w:val="16"/>
                <w:szCs w:val="16"/>
              </w:rPr>
            </w:pPr>
            <w:r w:rsidRPr="00D13FF4">
              <w:rPr>
                <w:rFonts w:ascii="Times New Roman" w:eastAsia="Times New Roman" w:hAnsi="Times New Roman" w:cs="Times New Roman"/>
                <w:sz w:val="16"/>
                <w:szCs w:val="16"/>
              </w:rPr>
              <w:t>Nie występuje</w:t>
            </w:r>
          </w:p>
        </w:tc>
        <w:tc>
          <w:tcPr>
            <w:tcW w:w="2018"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Droga dla rowerów</w:t>
            </w:r>
          </w:p>
        </w:tc>
        <w:tc>
          <w:tcPr>
            <w:tcW w:w="1101" w:type="dxa"/>
            <w:vMerge w:val="restart"/>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Planowane</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do wykonania</w:t>
            </w:r>
          </w:p>
        </w:tc>
      </w:tr>
      <w:tr w:rsidR="00B63C27" w:rsidRPr="006B107A" w:rsidTr="00B63C27">
        <w:trPr>
          <w:trHeight w:val="283"/>
        </w:trPr>
        <w:tc>
          <w:tcPr>
            <w:tcW w:w="406"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297"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709" w:type="dxa"/>
            <w:vMerge/>
            <w:shd w:val="clear" w:color="auto" w:fill="FFFFFF" w:themeFill="background1"/>
            <w:noWrap/>
            <w:vAlign w:val="center"/>
            <w:hideMark/>
          </w:tcPr>
          <w:p w:rsidR="00B63C27" w:rsidRPr="00D13FF4" w:rsidRDefault="00B63C27" w:rsidP="00D13FF4">
            <w:pPr>
              <w:spacing w:after="0" w:line="240" w:lineRule="auto"/>
              <w:jc w:val="center"/>
              <w:rPr>
                <w:rFonts w:ascii="Times New Roman" w:hAnsi="Times New Roman" w:cs="Times New Roman"/>
                <w:sz w:val="16"/>
                <w:szCs w:val="16"/>
              </w:rPr>
            </w:pPr>
          </w:p>
        </w:tc>
        <w:tc>
          <w:tcPr>
            <w:tcW w:w="709"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134"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992" w:type="dxa"/>
            <w:vMerge/>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418"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275"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690/2</w:t>
            </w:r>
          </w:p>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Miasteczko Huby</w:t>
            </w:r>
          </w:p>
        </w:tc>
        <w:tc>
          <w:tcPr>
            <w:tcW w:w="709"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189"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Starosta Pilski</w:t>
            </w:r>
          </w:p>
        </w:tc>
        <w:tc>
          <w:tcPr>
            <w:tcW w:w="1079"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2018"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c>
          <w:tcPr>
            <w:tcW w:w="1101" w:type="dxa"/>
            <w:vMerge/>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p>
        </w:tc>
      </w:tr>
      <w:tr w:rsidR="00B63C27" w:rsidRPr="006B107A" w:rsidTr="00B63C27">
        <w:trPr>
          <w:trHeight w:val="283"/>
        </w:trPr>
        <w:tc>
          <w:tcPr>
            <w:tcW w:w="406"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21.</w:t>
            </w:r>
          </w:p>
        </w:tc>
        <w:tc>
          <w:tcPr>
            <w:tcW w:w="1297"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49+847</w:t>
            </w:r>
          </w:p>
        </w:tc>
        <w:tc>
          <w:tcPr>
            <w:tcW w:w="709" w:type="dxa"/>
            <w:shd w:val="clear" w:color="auto" w:fill="FFFFFF" w:themeFill="background1"/>
            <w:noWrap/>
            <w:vAlign w:val="center"/>
            <w:hideMark/>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37</w:t>
            </w:r>
          </w:p>
        </w:tc>
        <w:tc>
          <w:tcPr>
            <w:tcW w:w="11624" w:type="dxa"/>
            <w:gridSpan w:val="10"/>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Koniec TRASY ROWEROWEJ NR 2 (główna) Gmina Miasteczko Krajeńskie granica z Gminą Kaczory</w:t>
            </w:r>
          </w:p>
        </w:tc>
      </w:tr>
      <w:tr w:rsidR="00B63C27" w:rsidRPr="006B107A" w:rsidTr="00B63C27">
        <w:trPr>
          <w:trHeight w:val="283"/>
        </w:trPr>
        <w:tc>
          <w:tcPr>
            <w:tcW w:w="406" w:type="dxa"/>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22.</w:t>
            </w:r>
          </w:p>
        </w:tc>
        <w:tc>
          <w:tcPr>
            <w:tcW w:w="13630" w:type="dxa"/>
            <w:gridSpan w:val="12"/>
            <w:shd w:val="clear" w:color="auto" w:fill="FFFFFF" w:themeFill="background1"/>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b/>
                <w:sz w:val="16"/>
                <w:szCs w:val="16"/>
              </w:rPr>
              <w:t>Długość planowanej TRASY ROWEROWEJ NR 2 (główna) na terenie Gminy  Miasteczko Krajeńskie wynosi:  11,960 km</w:t>
            </w:r>
          </w:p>
        </w:tc>
      </w:tr>
      <w:tr w:rsidR="00B63C27" w:rsidRPr="006B107A" w:rsidTr="00B63C27">
        <w:trPr>
          <w:trHeight w:val="283"/>
        </w:trPr>
        <w:tc>
          <w:tcPr>
            <w:tcW w:w="406" w:type="dxa"/>
            <w:shd w:val="clear" w:color="auto" w:fill="DBE5F1" w:themeFill="accent1" w:themeFillTint="33"/>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23.</w:t>
            </w:r>
          </w:p>
        </w:tc>
        <w:tc>
          <w:tcPr>
            <w:tcW w:w="13630" w:type="dxa"/>
            <w:gridSpan w:val="12"/>
            <w:shd w:val="clear" w:color="auto" w:fill="DBE5F1" w:themeFill="accent1" w:themeFillTint="33"/>
            <w:vAlign w:val="center"/>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Łączna długość planowanej TRASY ROWEROWEJ NR 2 (główna) wynosi: 49,847 km</w:t>
            </w:r>
          </w:p>
        </w:tc>
      </w:tr>
      <w:tr w:rsidR="00B63C27" w:rsidRPr="006B107A" w:rsidTr="00B63C27">
        <w:trPr>
          <w:trHeight w:val="283"/>
        </w:trPr>
        <w:tc>
          <w:tcPr>
            <w:tcW w:w="406" w:type="dxa"/>
            <w:shd w:val="clear" w:color="auto" w:fill="92D050"/>
            <w:vAlign w:val="center"/>
          </w:tcPr>
          <w:p w:rsidR="00B63C27" w:rsidRPr="00D13FF4" w:rsidRDefault="00B63C27" w:rsidP="00D13FF4">
            <w:pPr>
              <w:spacing w:after="0" w:line="240" w:lineRule="auto"/>
              <w:jc w:val="center"/>
              <w:rPr>
                <w:rFonts w:ascii="Times New Roman" w:eastAsia="Times New Roman" w:hAnsi="Times New Roman" w:cs="Times New Roman"/>
                <w:sz w:val="16"/>
                <w:szCs w:val="16"/>
              </w:rPr>
            </w:pPr>
            <w:r w:rsidRPr="00D13FF4">
              <w:rPr>
                <w:rFonts w:ascii="Times New Roman" w:eastAsia="Times New Roman" w:hAnsi="Times New Roman" w:cs="Times New Roman"/>
                <w:sz w:val="16"/>
                <w:szCs w:val="16"/>
              </w:rPr>
              <w:t>24.</w:t>
            </w:r>
          </w:p>
        </w:tc>
        <w:tc>
          <w:tcPr>
            <w:tcW w:w="13630" w:type="dxa"/>
            <w:gridSpan w:val="12"/>
            <w:shd w:val="clear" w:color="auto" w:fill="92D050"/>
            <w:vAlign w:val="center"/>
          </w:tcPr>
          <w:p w:rsidR="00B63C27" w:rsidRPr="00D13FF4" w:rsidRDefault="00B63C27" w:rsidP="00D13FF4">
            <w:pPr>
              <w:spacing w:after="0" w:line="240" w:lineRule="auto"/>
              <w:jc w:val="center"/>
              <w:rPr>
                <w:rFonts w:ascii="Times New Roman" w:eastAsia="Times New Roman" w:hAnsi="Times New Roman" w:cs="Times New Roman"/>
                <w:b/>
                <w:sz w:val="16"/>
                <w:szCs w:val="16"/>
              </w:rPr>
            </w:pPr>
            <w:r w:rsidRPr="00D13FF4">
              <w:rPr>
                <w:rFonts w:ascii="Times New Roman" w:eastAsia="Times New Roman" w:hAnsi="Times New Roman" w:cs="Times New Roman"/>
                <w:b/>
                <w:sz w:val="16"/>
                <w:szCs w:val="16"/>
              </w:rPr>
              <w:t>Łączna długość planowanych TRAS ROWEROWYCH NR 1, 2 (główne) na terenie Gminy  Miasteczko Krajeńskie wynosi: 16,712 km</w:t>
            </w:r>
          </w:p>
        </w:tc>
      </w:tr>
    </w:tbl>
    <w:p w:rsidR="00B63C27" w:rsidRDefault="00B63C27" w:rsidP="00D13FF4">
      <w:pPr>
        <w:spacing w:after="0"/>
        <w:jc w:val="both"/>
        <w:rPr>
          <w:rFonts w:ascii="Times New Roman" w:hAnsi="Times New Roman" w:cs="Times New Roman"/>
        </w:rPr>
      </w:pPr>
    </w:p>
    <w:p w:rsidR="004C429A" w:rsidRDefault="004C429A" w:rsidP="00D13FF4">
      <w:pPr>
        <w:spacing w:after="0"/>
        <w:jc w:val="both"/>
        <w:rPr>
          <w:rFonts w:ascii="Times New Roman" w:hAnsi="Times New Roman" w:cs="Times New Roman"/>
        </w:rPr>
      </w:pPr>
    </w:p>
    <w:p w:rsidR="004C429A" w:rsidRDefault="004C429A" w:rsidP="00D13FF4">
      <w:pPr>
        <w:spacing w:after="0"/>
        <w:jc w:val="both"/>
        <w:rPr>
          <w:rFonts w:ascii="Times New Roman" w:hAnsi="Times New Roman" w:cs="Times New Roman"/>
        </w:rPr>
      </w:pPr>
    </w:p>
    <w:p w:rsidR="004C429A" w:rsidRDefault="004C429A" w:rsidP="00D13FF4">
      <w:pPr>
        <w:spacing w:after="0"/>
        <w:jc w:val="both"/>
        <w:rPr>
          <w:rFonts w:ascii="Times New Roman" w:hAnsi="Times New Roman" w:cs="Times New Roman"/>
        </w:rPr>
      </w:pPr>
    </w:p>
    <w:p w:rsidR="004C429A" w:rsidRDefault="004C429A" w:rsidP="00D13FF4">
      <w:pPr>
        <w:spacing w:after="0"/>
        <w:jc w:val="both"/>
        <w:rPr>
          <w:rFonts w:ascii="Times New Roman" w:hAnsi="Times New Roman" w:cs="Times New Roman"/>
        </w:rPr>
      </w:pPr>
    </w:p>
    <w:p w:rsidR="00B63C27" w:rsidRPr="002075D5" w:rsidRDefault="00B63C27" w:rsidP="002075D5">
      <w:pPr>
        <w:pStyle w:val="Akapitzlist"/>
        <w:numPr>
          <w:ilvl w:val="1"/>
          <w:numId w:val="3"/>
        </w:numPr>
        <w:tabs>
          <w:tab w:val="left" w:pos="14175"/>
        </w:tabs>
        <w:spacing w:after="0"/>
        <w:ind w:left="426" w:right="-171" w:hanging="426"/>
        <w:jc w:val="both"/>
        <w:rPr>
          <w:rFonts w:ascii="Times New Roman" w:eastAsia="Times New Roman" w:hAnsi="Times New Roman" w:cs="Times New Roman"/>
          <w:b/>
          <w:color w:val="1F497D" w:themeColor="text2"/>
          <w:sz w:val="24"/>
          <w:szCs w:val="24"/>
        </w:rPr>
      </w:pPr>
      <w:r w:rsidRPr="002075D5">
        <w:rPr>
          <w:rFonts w:ascii="Times New Roman" w:eastAsia="Times New Roman" w:hAnsi="Times New Roman" w:cs="Times New Roman"/>
          <w:b/>
          <w:color w:val="1F497D" w:themeColor="text2"/>
          <w:sz w:val="24"/>
          <w:szCs w:val="24"/>
        </w:rPr>
        <w:lastRenderedPageBreak/>
        <w:t>Trasa rowerowa TŁ1 (łącznikowa)</w:t>
      </w:r>
    </w:p>
    <w:p w:rsidR="00B465D7" w:rsidRPr="002075D5" w:rsidRDefault="00B465D7" w:rsidP="00B465D7">
      <w:pPr>
        <w:tabs>
          <w:tab w:val="left" w:pos="14175"/>
        </w:tabs>
        <w:spacing w:after="0"/>
        <w:ind w:right="-171"/>
        <w:jc w:val="both"/>
        <w:rPr>
          <w:rFonts w:ascii="Times New Roman" w:eastAsia="Times New Roman" w:hAnsi="Times New Roman" w:cs="Times New Roman"/>
          <w:b/>
          <w:color w:val="1F497D" w:themeColor="text2"/>
        </w:rPr>
      </w:pPr>
    </w:p>
    <w:p w:rsidR="00B63C27" w:rsidRPr="00A97B93" w:rsidRDefault="00B63C27" w:rsidP="00B465D7">
      <w:pPr>
        <w:spacing w:after="0" w:line="240" w:lineRule="auto"/>
        <w:jc w:val="both"/>
        <w:rPr>
          <w:rFonts w:ascii="Times New Roman" w:hAnsi="Times New Roman" w:cs="Times New Roman"/>
          <w:color w:val="1F497D" w:themeColor="text2"/>
          <w:sz w:val="20"/>
          <w:szCs w:val="20"/>
        </w:rPr>
      </w:pPr>
      <w:r w:rsidRPr="00A97B93">
        <w:rPr>
          <w:rFonts w:ascii="Times New Roman" w:hAnsi="Times New Roman" w:cs="Times New Roman"/>
          <w:color w:val="1F497D" w:themeColor="text2"/>
          <w:sz w:val="20"/>
          <w:szCs w:val="20"/>
        </w:rPr>
        <w:t>Tabela nr 12. Planowany przebieg TRASY ROWEROWEJ NR 1 (łącznikowa) – Gmina Lipka.</w:t>
      </w:r>
    </w:p>
    <w:tbl>
      <w:tblPr>
        <w:tblW w:w="14036"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405"/>
        <w:gridCol w:w="1265"/>
        <w:gridCol w:w="710"/>
        <w:gridCol w:w="724"/>
        <w:gridCol w:w="1144"/>
        <w:gridCol w:w="941"/>
        <w:gridCol w:w="1531"/>
        <w:gridCol w:w="1244"/>
        <w:gridCol w:w="620"/>
        <w:gridCol w:w="1120"/>
        <w:gridCol w:w="1256"/>
        <w:gridCol w:w="2004"/>
        <w:gridCol w:w="1072"/>
      </w:tblGrid>
      <w:tr w:rsidR="00B63C27" w:rsidRPr="006B107A" w:rsidTr="00B63C27">
        <w:trPr>
          <w:trHeight w:val="283"/>
          <w:tblHeader/>
        </w:trPr>
        <w:tc>
          <w:tcPr>
            <w:tcW w:w="405"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Lp.</w:t>
            </w:r>
          </w:p>
        </w:tc>
        <w:tc>
          <w:tcPr>
            <w:tcW w:w="1265"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Kilometraż</w:t>
            </w:r>
          </w:p>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trasy rowerowej</w:t>
            </w:r>
          </w:p>
        </w:tc>
        <w:tc>
          <w:tcPr>
            <w:tcW w:w="710" w:type="dxa"/>
            <w:shd w:val="clear" w:color="auto" w:fill="B8CCE4" w:themeFill="accent1" w:themeFillTint="66"/>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Nr</w:t>
            </w:r>
          </w:p>
          <w:p w:rsidR="00B63C27" w:rsidRPr="00B465D7" w:rsidRDefault="00B63C27" w:rsidP="00B465D7">
            <w:pPr>
              <w:spacing w:after="0" w:line="240" w:lineRule="auto"/>
              <w:ind w:left="-18"/>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węzła</w:t>
            </w:r>
          </w:p>
        </w:tc>
        <w:tc>
          <w:tcPr>
            <w:tcW w:w="724" w:type="dxa"/>
            <w:shd w:val="clear" w:color="auto" w:fill="B8CCE4" w:themeFill="accent1" w:themeFillTint="66"/>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Długość odcinka [m]</w:t>
            </w:r>
          </w:p>
        </w:tc>
        <w:tc>
          <w:tcPr>
            <w:tcW w:w="1144" w:type="dxa"/>
            <w:shd w:val="clear" w:color="auto" w:fill="B8CCE4" w:themeFill="accent1" w:themeFillTint="66"/>
            <w:noWrap/>
            <w:vAlign w:val="center"/>
            <w:hideMark/>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Nawierzchnia</w:t>
            </w:r>
          </w:p>
        </w:tc>
        <w:tc>
          <w:tcPr>
            <w:tcW w:w="941" w:type="dxa"/>
            <w:shd w:val="clear" w:color="auto" w:fill="B8CCE4" w:themeFill="accent1" w:themeFillTint="66"/>
            <w:noWrap/>
            <w:vAlign w:val="center"/>
            <w:hideMark/>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Nr</w:t>
            </w:r>
          </w:p>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drogi</w:t>
            </w:r>
          </w:p>
        </w:tc>
        <w:tc>
          <w:tcPr>
            <w:tcW w:w="1531"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Nazwa</w:t>
            </w:r>
          </w:p>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ulicy</w:t>
            </w:r>
          </w:p>
        </w:tc>
        <w:tc>
          <w:tcPr>
            <w:tcW w:w="1244"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Nr działek</w:t>
            </w:r>
          </w:p>
        </w:tc>
        <w:tc>
          <w:tcPr>
            <w:tcW w:w="620"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Użytek</w:t>
            </w:r>
          </w:p>
        </w:tc>
        <w:tc>
          <w:tcPr>
            <w:tcW w:w="1120"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Własność</w:t>
            </w:r>
          </w:p>
        </w:tc>
        <w:tc>
          <w:tcPr>
            <w:tcW w:w="1256"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Obszar</w:t>
            </w:r>
          </w:p>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chroniony</w:t>
            </w:r>
          </w:p>
        </w:tc>
        <w:tc>
          <w:tcPr>
            <w:tcW w:w="2004"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Infrastruktura rowerowa</w:t>
            </w:r>
          </w:p>
        </w:tc>
        <w:tc>
          <w:tcPr>
            <w:tcW w:w="1072"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Stan</w:t>
            </w:r>
          </w:p>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kwiecień</w:t>
            </w:r>
          </w:p>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2023 r.</w:t>
            </w:r>
          </w:p>
        </w:tc>
      </w:tr>
      <w:tr w:rsidR="00B63C27" w:rsidRPr="006B107A" w:rsidTr="00B63C27">
        <w:trPr>
          <w:trHeight w:val="283"/>
          <w:tblHeader/>
        </w:trPr>
        <w:tc>
          <w:tcPr>
            <w:tcW w:w="14036" w:type="dxa"/>
            <w:gridSpan w:val="13"/>
            <w:shd w:val="clear" w:color="auto" w:fill="DBE5F1" w:themeFill="accent1" w:themeFillTint="33"/>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TRASA ROWEROWA NR 1 (łącznikowa) Gmina Lipka</w:t>
            </w:r>
          </w:p>
        </w:tc>
      </w:tr>
      <w:tr w:rsidR="00B63C27" w:rsidRPr="00C90546" w:rsidTr="00B63C27">
        <w:trPr>
          <w:trHeight w:val="283"/>
        </w:trPr>
        <w:tc>
          <w:tcPr>
            <w:tcW w:w="40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w:t>
            </w:r>
          </w:p>
        </w:tc>
        <w:tc>
          <w:tcPr>
            <w:tcW w:w="126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0+000</w:t>
            </w:r>
          </w:p>
        </w:tc>
        <w:tc>
          <w:tcPr>
            <w:tcW w:w="710"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4</w:t>
            </w:r>
          </w:p>
        </w:tc>
        <w:tc>
          <w:tcPr>
            <w:tcW w:w="11656" w:type="dxa"/>
            <w:gridSpan w:val="10"/>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początek TRASY ROWEROWEJ NR 1 (łącznikowa) skrzyżowanie ul. IV Dywizji Piechoty z ul. Kościuszki na km 4+597 TRASY ROWEROWEJ NR 1 (główna)</w:t>
            </w:r>
          </w:p>
        </w:tc>
      </w:tr>
      <w:tr w:rsidR="00B63C27" w:rsidRPr="00C90546" w:rsidTr="00B63C27">
        <w:trPr>
          <w:trHeight w:val="283"/>
        </w:trPr>
        <w:tc>
          <w:tcPr>
            <w:tcW w:w="40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2.</w:t>
            </w:r>
          </w:p>
        </w:tc>
        <w:tc>
          <w:tcPr>
            <w:tcW w:w="126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0+000 – 0+010</w:t>
            </w:r>
          </w:p>
        </w:tc>
        <w:tc>
          <w:tcPr>
            <w:tcW w:w="2578" w:type="dxa"/>
            <w:gridSpan w:val="3"/>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Skrzyżowanie</w:t>
            </w:r>
          </w:p>
        </w:tc>
        <w:tc>
          <w:tcPr>
            <w:tcW w:w="941"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DW 188</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23+610</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DP 1035P</w:t>
            </w:r>
          </w:p>
        </w:tc>
        <w:tc>
          <w:tcPr>
            <w:tcW w:w="153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IV Dywizji Piechoty</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Sępoleńska</w:t>
            </w:r>
          </w:p>
        </w:tc>
        <w:tc>
          <w:tcPr>
            <w:tcW w:w="124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537/9</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Ob. Lipka</w:t>
            </w:r>
          </w:p>
        </w:tc>
        <w:tc>
          <w:tcPr>
            <w:tcW w:w="62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12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WZDW</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Poznań</w:t>
            </w:r>
          </w:p>
        </w:tc>
        <w:tc>
          <w:tcPr>
            <w:tcW w:w="1256"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Nie występuje</w:t>
            </w:r>
          </w:p>
        </w:tc>
        <w:tc>
          <w:tcPr>
            <w:tcW w:w="200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Przejście dla pieszych</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i przejazd dla rowerzystów</w:t>
            </w:r>
          </w:p>
        </w:tc>
        <w:tc>
          <w:tcPr>
            <w:tcW w:w="107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C90546" w:rsidTr="00B63C27">
        <w:trPr>
          <w:trHeight w:val="283"/>
        </w:trPr>
        <w:tc>
          <w:tcPr>
            <w:tcW w:w="40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3.</w:t>
            </w:r>
          </w:p>
        </w:tc>
        <w:tc>
          <w:tcPr>
            <w:tcW w:w="126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0+010 – 0+128</w:t>
            </w:r>
          </w:p>
        </w:tc>
        <w:tc>
          <w:tcPr>
            <w:tcW w:w="710" w:type="dxa"/>
            <w:shd w:val="clear" w:color="auto" w:fill="FFFFFF" w:themeFill="background1"/>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4-67</w:t>
            </w:r>
          </w:p>
        </w:tc>
        <w:tc>
          <w:tcPr>
            <w:tcW w:w="724" w:type="dxa"/>
            <w:shd w:val="clear" w:color="auto" w:fill="FFFFFF" w:themeFill="background1"/>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118</w:t>
            </w:r>
          </w:p>
        </w:tc>
        <w:tc>
          <w:tcPr>
            <w:tcW w:w="1144"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asfaltowa</w:t>
            </w:r>
          </w:p>
        </w:tc>
        <w:tc>
          <w:tcPr>
            <w:tcW w:w="941"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DP 1035P</w:t>
            </w:r>
          </w:p>
        </w:tc>
        <w:tc>
          <w:tcPr>
            <w:tcW w:w="153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Sępoleńska</w:t>
            </w:r>
          </w:p>
        </w:tc>
        <w:tc>
          <w:tcPr>
            <w:tcW w:w="124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537/3</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Ob. Lipka</w:t>
            </w:r>
          </w:p>
        </w:tc>
        <w:tc>
          <w:tcPr>
            <w:tcW w:w="62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12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PZD</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Złotów</w:t>
            </w:r>
          </w:p>
        </w:tc>
        <w:tc>
          <w:tcPr>
            <w:tcW w:w="1256"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Nie występuje</w:t>
            </w:r>
          </w:p>
        </w:tc>
        <w:tc>
          <w:tcPr>
            <w:tcW w:w="200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Droga dla rowerów</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i droga pieszych</w:t>
            </w:r>
          </w:p>
        </w:tc>
        <w:tc>
          <w:tcPr>
            <w:tcW w:w="107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C90546" w:rsidTr="00B63C27">
        <w:trPr>
          <w:trHeight w:val="283"/>
        </w:trPr>
        <w:tc>
          <w:tcPr>
            <w:tcW w:w="40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4.</w:t>
            </w:r>
          </w:p>
        </w:tc>
        <w:tc>
          <w:tcPr>
            <w:tcW w:w="126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0+128 – 0+184</w:t>
            </w:r>
          </w:p>
        </w:tc>
        <w:tc>
          <w:tcPr>
            <w:tcW w:w="2578" w:type="dxa"/>
            <w:gridSpan w:val="3"/>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Rondo</w:t>
            </w:r>
          </w:p>
        </w:tc>
        <w:tc>
          <w:tcPr>
            <w:tcW w:w="941"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DP 1035P</w:t>
            </w:r>
          </w:p>
        </w:tc>
        <w:tc>
          <w:tcPr>
            <w:tcW w:w="153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Kolejowa</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Sępoleńska</w:t>
            </w:r>
          </w:p>
        </w:tc>
        <w:tc>
          <w:tcPr>
            <w:tcW w:w="124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540/4</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Ob. Lipka</w:t>
            </w:r>
          </w:p>
        </w:tc>
        <w:tc>
          <w:tcPr>
            <w:tcW w:w="62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12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PZD</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Złotów</w:t>
            </w:r>
          </w:p>
        </w:tc>
        <w:tc>
          <w:tcPr>
            <w:tcW w:w="1256"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Nie występuje</w:t>
            </w:r>
          </w:p>
        </w:tc>
        <w:tc>
          <w:tcPr>
            <w:tcW w:w="200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Przejście dla pieszych</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i przejazd dla rowerzystów</w:t>
            </w:r>
          </w:p>
        </w:tc>
        <w:tc>
          <w:tcPr>
            <w:tcW w:w="107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C90546" w:rsidTr="00B63C27">
        <w:trPr>
          <w:trHeight w:val="283"/>
        </w:trPr>
        <w:tc>
          <w:tcPr>
            <w:tcW w:w="40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5.</w:t>
            </w:r>
          </w:p>
        </w:tc>
        <w:tc>
          <w:tcPr>
            <w:tcW w:w="126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0+184 – 0+214</w:t>
            </w:r>
          </w:p>
        </w:tc>
        <w:tc>
          <w:tcPr>
            <w:tcW w:w="710" w:type="dxa"/>
            <w:shd w:val="clear" w:color="auto" w:fill="FFFFFF" w:themeFill="background1"/>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67-68</w:t>
            </w:r>
          </w:p>
        </w:tc>
        <w:tc>
          <w:tcPr>
            <w:tcW w:w="724" w:type="dxa"/>
            <w:shd w:val="clear" w:color="auto" w:fill="FFFFFF" w:themeFill="background1"/>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30</w:t>
            </w:r>
          </w:p>
        </w:tc>
        <w:tc>
          <w:tcPr>
            <w:tcW w:w="1144"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asfaltowa</w:t>
            </w:r>
          </w:p>
        </w:tc>
        <w:tc>
          <w:tcPr>
            <w:tcW w:w="941"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DP 1035P</w:t>
            </w:r>
          </w:p>
        </w:tc>
        <w:tc>
          <w:tcPr>
            <w:tcW w:w="153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Sępoleńska</w:t>
            </w:r>
          </w:p>
        </w:tc>
        <w:tc>
          <w:tcPr>
            <w:tcW w:w="124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540/4</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Ob. Lipka</w:t>
            </w:r>
          </w:p>
        </w:tc>
        <w:tc>
          <w:tcPr>
            <w:tcW w:w="62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12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PZD</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Złotów</w:t>
            </w:r>
          </w:p>
        </w:tc>
        <w:tc>
          <w:tcPr>
            <w:tcW w:w="1256"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Nie występuje</w:t>
            </w:r>
          </w:p>
        </w:tc>
        <w:tc>
          <w:tcPr>
            <w:tcW w:w="200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Droga dla rowerów</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i droga pieszych</w:t>
            </w:r>
          </w:p>
        </w:tc>
        <w:tc>
          <w:tcPr>
            <w:tcW w:w="107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C90546" w:rsidTr="00B63C27">
        <w:trPr>
          <w:trHeight w:val="283"/>
        </w:trPr>
        <w:tc>
          <w:tcPr>
            <w:tcW w:w="40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6.</w:t>
            </w:r>
          </w:p>
        </w:tc>
        <w:tc>
          <w:tcPr>
            <w:tcW w:w="126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0+214 – 0+219</w:t>
            </w:r>
          </w:p>
        </w:tc>
        <w:tc>
          <w:tcPr>
            <w:tcW w:w="2578" w:type="dxa"/>
            <w:gridSpan w:val="3"/>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Kolejowy obiekt inżynierski nr 14</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przejazd kolejowy</w:t>
            </w:r>
          </w:p>
        </w:tc>
        <w:tc>
          <w:tcPr>
            <w:tcW w:w="941"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DP 1035P</w:t>
            </w:r>
          </w:p>
        </w:tc>
        <w:tc>
          <w:tcPr>
            <w:tcW w:w="153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Sępoleńska</w:t>
            </w:r>
          </w:p>
        </w:tc>
        <w:tc>
          <w:tcPr>
            <w:tcW w:w="124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540/15</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Ob. Lipka</w:t>
            </w:r>
          </w:p>
        </w:tc>
        <w:tc>
          <w:tcPr>
            <w:tcW w:w="62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12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PZD</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Złotów</w:t>
            </w:r>
          </w:p>
        </w:tc>
        <w:tc>
          <w:tcPr>
            <w:tcW w:w="1256"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Nie występuje</w:t>
            </w:r>
          </w:p>
        </w:tc>
        <w:tc>
          <w:tcPr>
            <w:tcW w:w="200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Przejazd dla rowerzystów</w:t>
            </w:r>
          </w:p>
        </w:tc>
        <w:tc>
          <w:tcPr>
            <w:tcW w:w="107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C90546" w:rsidTr="00B63C27">
        <w:trPr>
          <w:trHeight w:val="283"/>
        </w:trPr>
        <w:tc>
          <w:tcPr>
            <w:tcW w:w="40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7.</w:t>
            </w:r>
          </w:p>
        </w:tc>
        <w:tc>
          <w:tcPr>
            <w:tcW w:w="126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0+219 – 0+824</w:t>
            </w:r>
          </w:p>
        </w:tc>
        <w:tc>
          <w:tcPr>
            <w:tcW w:w="710" w:type="dxa"/>
            <w:shd w:val="clear" w:color="auto" w:fill="FFFFFF" w:themeFill="background1"/>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67-68</w:t>
            </w:r>
          </w:p>
        </w:tc>
        <w:tc>
          <w:tcPr>
            <w:tcW w:w="724" w:type="dxa"/>
            <w:shd w:val="clear" w:color="auto" w:fill="FFFFFF" w:themeFill="background1"/>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605</w:t>
            </w:r>
          </w:p>
        </w:tc>
        <w:tc>
          <w:tcPr>
            <w:tcW w:w="1144"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asfaltowa</w:t>
            </w:r>
          </w:p>
        </w:tc>
        <w:tc>
          <w:tcPr>
            <w:tcW w:w="941"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DP 1035P</w:t>
            </w:r>
          </w:p>
        </w:tc>
        <w:tc>
          <w:tcPr>
            <w:tcW w:w="153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Sępoleńska</w:t>
            </w:r>
          </w:p>
        </w:tc>
        <w:tc>
          <w:tcPr>
            <w:tcW w:w="124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534</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Ob. Lipka</w:t>
            </w:r>
          </w:p>
        </w:tc>
        <w:tc>
          <w:tcPr>
            <w:tcW w:w="62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12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PZD</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Złotów</w:t>
            </w:r>
          </w:p>
        </w:tc>
        <w:tc>
          <w:tcPr>
            <w:tcW w:w="1256"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Nie występuje</w:t>
            </w:r>
          </w:p>
        </w:tc>
        <w:tc>
          <w:tcPr>
            <w:tcW w:w="200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Droga dla rowerów</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i pieszych</w:t>
            </w:r>
          </w:p>
        </w:tc>
        <w:tc>
          <w:tcPr>
            <w:tcW w:w="107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C90546" w:rsidTr="00B63C27">
        <w:trPr>
          <w:trHeight w:val="283"/>
        </w:trPr>
        <w:tc>
          <w:tcPr>
            <w:tcW w:w="40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8.</w:t>
            </w:r>
          </w:p>
        </w:tc>
        <w:tc>
          <w:tcPr>
            <w:tcW w:w="126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0+824 – 0+839</w:t>
            </w:r>
          </w:p>
        </w:tc>
        <w:tc>
          <w:tcPr>
            <w:tcW w:w="2578" w:type="dxa"/>
            <w:gridSpan w:val="3"/>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Drogowy obiekt inżynierski nr 15</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(most rzeka Smolnica)</w:t>
            </w:r>
          </w:p>
        </w:tc>
        <w:tc>
          <w:tcPr>
            <w:tcW w:w="941"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DP 1035P</w:t>
            </w:r>
          </w:p>
        </w:tc>
        <w:tc>
          <w:tcPr>
            <w:tcW w:w="153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Sępoleńska</w:t>
            </w:r>
          </w:p>
        </w:tc>
        <w:tc>
          <w:tcPr>
            <w:tcW w:w="124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559</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Ob. Lipka</w:t>
            </w:r>
          </w:p>
        </w:tc>
        <w:tc>
          <w:tcPr>
            <w:tcW w:w="62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12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PZD</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Złotów</w:t>
            </w:r>
          </w:p>
        </w:tc>
        <w:tc>
          <w:tcPr>
            <w:tcW w:w="1256"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Nie występuje</w:t>
            </w:r>
          </w:p>
        </w:tc>
        <w:tc>
          <w:tcPr>
            <w:tcW w:w="200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Droga dla rowerów</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i pieszych</w:t>
            </w:r>
          </w:p>
        </w:tc>
        <w:tc>
          <w:tcPr>
            <w:tcW w:w="107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C90546" w:rsidTr="00B63C27">
        <w:trPr>
          <w:trHeight w:val="283"/>
        </w:trPr>
        <w:tc>
          <w:tcPr>
            <w:tcW w:w="40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9.</w:t>
            </w:r>
          </w:p>
        </w:tc>
        <w:tc>
          <w:tcPr>
            <w:tcW w:w="126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0+839 – 1+279</w:t>
            </w:r>
          </w:p>
        </w:tc>
        <w:tc>
          <w:tcPr>
            <w:tcW w:w="710" w:type="dxa"/>
            <w:shd w:val="clear" w:color="auto" w:fill="FFFFFF" w:themeFill="background1"/>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67-68</w:t>
            </w:r>
          </w:p>
        </w:tc>
        <w:tc>
          <w:tcPr>
            <w:tcW w:w="724" w:type="dxa"/>
            <w:shd w:val="clear" w:color="auto" w:fill="FFFFFF" w:themeFill="background1"/>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440</w:t>
            </w:r>
          </w:p>
        </w:tc>
        <w:tc>
          <w:tcPr>
            <w:tcW w:w="1144"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asfaltowa</w:t>
            </w:r>
          </w:p>
        </w:tc>
        <w:tc>
          <w:tcPr>
            <w:tcW w:w="941"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DP 1035P</w:t>
            </w:r>
          </w:p>
        </w:tc>
        <w:tc>
          <w:tcPr>
            <w:tcW w:w="153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Sępoleńska</w:t>
            </w:r>
          </w:p>
        </w:tc>
        <w:tc>
          <w:tcPr>
            <w:tcW w:w="124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559</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Ob. Lipka</w:t>
            </w:r>
          </w:p>
        </w:tc>
        <w:tc>
          <w:tcPr>
            <w:tcW w:w="62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12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PZD</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Złotów</w:t>
            </w:r>
          </w:p>
        </w:tc>
        <w:tc>
          <w:tcPr>
            <w:tcW w:w="1256"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Nie występuje</w:t>
            </w:r>
          </w:p>
        </w:tc>
        <w:tc>
          <w:tcPr>
            <w:tcW w:w="200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Droga dla rowerów</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i pieszych</w:t>
            </w:r>
          </w:p>
        </w:tc>
        <w:tc>
          <w:tcPr>
            <w:tcW w:w="107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C90546" w:rsidTr="00B63C27">
        <w:trPr>
          <w:trHeight w:val="283"/>
        </w:trPr>
        <w:tc>
          <w:tcPr>
            <w:tcW w:w="40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10.</w:t>
            </w:r>
          </w:p>
        </w:tc>
        <w:tc>
          <w:tcPr>
            <w:tcW w:w="126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1+279 – 1+292</w:t>
            </w:r>
          </w:p>
        </w:tc>
        <w:tc>
          <w:tcPr>
            <w:tcW w:w="2578" w:type="dxa"/>
            <w:gridSpan w:val="3"/>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Drogowy obiekt inżynierski nr 17</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 xml:space="preserve">(most rzeka </w:t>
            </w:r>
            <w:proofErr w:type="spellStart"/>
            <w:r w:rsidRPr="00B465D7">
              <w:rPr>
                <w:rFonts w:ascii="Times New Roman" w:eastAsia="Times New Roman" w:hAnsi="Times New Roman" w:cs="Times New Roman"/>
                <w:sz w:val="16"/>
                <w:szCs w:val="16"/>
              </w:rPr>
              <w:t>Stolunia</w:t>
            </w:r>
            <w:proofErr w:type="spellEnd"/>
            <w:r w:rsidRPr="00B465D7">
              <w:rPr>
                <w:rFonts w:ascii="Times New Roman" w:eastAsia="Times New Roman" w:hAnsi="Times New Roman" w:cs="Times New Roman"/>
                <w:sz w:val="16"/>
                <w:szCs w:val="16"/>
              </w:rPr>
              <w:t>)</w:t>
            </w:r>
          </w:p>
        </w:tc>
        <w:tc>
          <w:tcPr>
            <w:tcW w:w="941"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DP 1035P</w:t>
            </w:r>
          </w:p>
        </w:tc>
        <w:tc>
          <w:tcPr>
            <w:tcW w:w="153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Sępoleńska</w:t>
            </w:r>
          </w:p>
        </w:tc>
        <w:tc>
          <w:tcPr>
            <w:tcW w:w="124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559</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Ob. Lipka</w:t>
            </w:r>
          </w:p>
        </w:tc>
        <w:tc>
          <w:tcPr>
            <w:tcW w:w="62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12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PZD</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Złotów</w:t>
            </w:r>
          </w:p>
        </w:tc>
        <w:tc>
          <w:tcPr>
            <w:tcW w:w="1256"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Nie występuje</w:t>
            </w:r>
          </w:p>
        </w:tc>
        <w:tc>
          <w:tcPr>
            <w:tcW w:w="200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Droga dla rowerów</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i pieszych</w:t>
            </w:r>
          </w:p>
        </w:tc>
        <w:tc>
          <w:tcPr>
            <w:tcW w:w="107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C90546" w:rsidTr="00B63C27">
        <w:trPr>
          <w:trHeight w:val="283"/>
        </w:trPr>
        <w:tc>
          <w:tcPr>
            <w:tcW w:w="40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11.</w:t>
            </w:r>
          </w:p>
        </w:tc>
        <w:tc>
          <w:tcPr>
            <w:tcW w:w="126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1+292 – 3+657</w:t>
            </w:r>
          </w:p>
        </w:tc>
        <w:tc>
          <w:tcPr>
            <w:tcW w:w="710" w:type="dxa"/>
            <w:shd w:val="clear" w:color="auto" w:fill="FFFFFF" w:themeFill="background1"/>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67-68</w:t>
            </w:r>
          </w:p>
        </w:tc>
        <w:tc>
          <w:tcPr>
            <w:tcW w:w="724" w:type="dxa"/>
            <w:shd w:val="clear" w:color="auto" w:fill="FFFFFF" w:themeFill="background1"/>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2365</w:t>
            </w:r>
          </w:p>
        </w:tc>
        <w:tc>
          <w:tcPr>
            <w:tcW w:w="1144"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asfaltowa</w:t>
            </w:r>
          </w:p>
        </w:tc>
        <w:tc>
          <w:tcPr>
            <w:tcW w:w="941"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DP 1035P</w:t>
            </w:r>
          </w:p>
        </w:tc>
        <w:tc>
          <w:tcPr>
            <w:tcW w:w="153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Sępoleńska</w:t>
            </w:r>
          </w:p>
          <w:p w:rsidR="00B63C27" w:rsidRPr="00B465D7" w:rsidRDefault="00B63C27" w:rsidP="00B465D7">
            <w:pPr>
              <w:spacing w:after="0" w:line="240" w:lineRule="auto"/>
              <w:jc w:val="center"/>
              <w:rPr>
                <w:rFonts w:ascii="Times New Roman" w:eastAsia="Times New Roman" w:hAnsi="Times New Roman" w:cs="Times New Roman"/>
                <w:sz w:val="16"/>
                <w:szCs w:val="16"/>
              </w:rPr>
            </w:pPr>
            <w:proofErr w:type="spellStart"/>
            <w:r w:rsidRPr="00B465D7">
              <w:rPr>
                <w:rFonts w:ascii="Times New Roman" w:eastAsia="Times New Roman" w:hAnsi="Times New Roman" w:cs="Times New Roman"/>
                <w:sz w:val="16"/>
                <w:szCs w:val="16"/>
              </w:rPr>
              <w:t>Wydmidzban</w:t>
            </w:r>
            <w:proofErr w:type="spellEnd"/>
          </w:p>
        </w:tc>
        <w:tc>
          <w:tcPr>
            <w:tcW w:w="124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559, 596</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Ob. Lipka</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34</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Mały Buczek</w:t>
            </w:r>
          </w:p>
        </w:tc>
        <w:tc>
          <w:tcPr>
            <w:tcW w:w="62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12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PZD</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Złotów</w:t>
            </w:r>
          </w:p>
        </w:tc>
        <w:tc>
          <w:tcPr>
            <w:tcW w:w="1256"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Nie występuje</w:t>
            </w:r>
          </w:p>
        </w:tc>
        <w:tc>
          <w:tcPr>
            <w:tcW w:w="200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Droga dla rowerów</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i pieszych</w:t>
            </w:r>
          </w:p>
        </w:tc>
        <w:tc>
          <w:tcPr>
            <w:tcW w:w="107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C90546" w:rsidTr="00B63C27">
        <w:trPr>
          <w:trHeight w:val="283"/>
        </w:trPr>
        <w:tc>
          <w:tcPr>
            <w:tcW w:w="40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12.</w:t>
            </w:r>
          </w:p>
        </w:tc>
        <w:tc>
          <w:tcPr>
            <w:tcW w:w="126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3+657 – 3+662</w:t>
            </w:r>
          </w:p>
        </w:tc>
        <w:tc>
          <w:tcPr>
            <w:tcW w:w="2578" w:type="dxa"/>
            <w:gridSpan w:val="3"/>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Skrzyżowanie</w:t>
            </w:r>
          </w:p>
        </w:tc>
        <w:tc>
          <w:tcPr>
            <w:tcW w:w="941"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DP 1035P</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DG103010P</w:t>
            </w:r>
          </w:p>
        </w:tc>
        <w:tc>
          <w:tcPr>
            <w:tcW w:w="153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t>
            </w:r>
          </w:p>
        </w:tc>
        <w:tc>
          <w:tcPr>
            <w:tcW w:w="124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34</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Mały Buczek</w:t>
            </w:r>
          </w:p>
        </w:tc>
        <w:tc>
          <w:tcPr>
            <w:tcW w:w="62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12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PZD</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Złotów</w:t>
            </w:r>
          </w:p>
        </w:tc>
        <w:tc>
          <w:tcPr>
            <w:tcW w:w="1256"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Nie występuje</w:t>
            </w:r>
          </w:p>
        </w:tc>
        <w:tc>
          <w:tcPr>
            <w:tcW w:w="200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Przejście dla pieszych</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i przejazd dla rowerzystów</w:t>
            </w:r>
          </w:p>
        </w:tc>
        <w:tc>
          <w:tcPr>
            <w:tcW w:w="107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C90546" w:rsidTr="00B63C27">
        <w:trPr>
          <w:trHeight w:val="283"/>
        </w:trPr>
        <w:tc>
          <w:tcPr>
            <w:tcW w:w="40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13.</w:t>
            </w:r>
          </w:p>
        </w:tc>
        <w:tc>
          <w:tcPr>
            <w:tcW w:w="126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3+662 – 6+525</w:t>
            </w:r>
          </w:p>
        </w:tc>
        <w:tc>
          <w:tcPr>
            <w:tcW w:w="710" w:type="dxa"/>
            <w:shd w:val="clear" w:color="auto" w:fill="FFFFFF" w:themeFill="background1"/>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68-69</w:t>
            </w:r>
          </w:p>
        </w:tc>
        <w:tc>
          <w:tcPr>
            <w:tcW w:w="724" w:type="dxa"/>
            <w:shd w:val="clear" w:color="auto" w:fill="FFFFFF" w:themeFill="background1"/>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2863</w:t>
            </w:r>
          </w:p>
        </w:tc>
        <w:tc>
          <w:tcPr>
            <w:tcW w:w="1144"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asfaltowa</w:t>
            </w:r>
          </w:p>
        </w:tc>
        <w:tc>
          <w:tcPr>
            <w:tcW w:w="941"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DP 1035P</w:t>
            </w:r>
          </w:p>
        </w:tc>
        <w:tc>
          <w:tcPr>
            <w:tcW w:w="153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t>
            </w:r>
          </w:p>
        </w:tc>
        <w:tc>
          <w:tcPr>
            <w:tcW w:w="124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34</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Mały Buczek</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333</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Czyżkowo</w:t>
            </w:r>
          </w:p>
        </w:tc>
        <w:tc>
          <w:tcPr>
            <w:tcW w:w="62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12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PZD</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Złotów</w:t>
            </w:r>
          </w:p>
        </w:tc>
        <w:tc>
          <w:tcPr>
            <w:tcW w:w="1256"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Nie występuje</w:t>
            </w:r>
          </w:p>
        </w:tc>
        <w:tc>
          <w:tcPr>
            <w:tcW w:w="200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Droga dla rowerów</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i pieszych</w:t>
            </w:r>
          </w:p>
        </w:tc>
        <w:tc>
          <w:tcPr>
            <w:tcW w:w="107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C90546" w:rsidTr="00B63C27">
        <w:trPr>
          <w:trHeight w:val="283"/>
        </w:trPr>
        <w:tc>
          <w:tcPr>
            <w:tcW w:w="40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14.</w:t>
            </w:r>
          </w:p>
        </w:tc>
        <w:tc>
          <w:tcPr>
            <w:tcW w:w="126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6+525 – 7+155</w:t>
            </w:r>
          </w:p>
        </w:tc>
        <w:tc>
          <w:tcPr>
            <w:tcW w:w="710" w:type="dxa"/>
            <w:shd w:val="clear" w:color="auto" w:fill="FFFFFF" w:themeFill="background1"/>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69-70</w:t>
            </w:r>
          </w:p>
        </w:tc>
        <w:tc>
          <w:tcPr>
            <w:tcW w:w="724" w:type="dxa"/>
            <w:shd w:val="clear" w:color="auto" w:fill="FFFFFF" w:themeFill="background1"/>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630</w:t>
            </w:r>
          </w:p>
        </w:tc>
        <w:tc>
          <w:tcPr>
            <w:tcW w:w="1144"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asfaltowa</w:t>
            </w:r>
          </w:p>
        </w:tc>
        <w:tc>
          <w:tcPr>
            <w:tcW w:w="941"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DP 1035P</w:t>
            </w:r>
          </w:p>
        </w:tc>
        <w:tc>
          <w:tcPr>
            <w:tcW w:w="153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m. Czyżkowo</w:t>
            </w:r>
          </w:p>
        </w:tc>
        <w:tc>
          <w:tcPr>
            <w:tcW w:w="124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333, 336</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Czyżkowo</w:t>
            </w:r>
          </w:p>
        </w:tc>
        <w:tc>
          <w:tcPr>
            <w:tcW w:w="62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12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PZD</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Złotów</w:t>
            </w:r>
          </w:p>
        </w:tc>
        <w:tc>
          <w:tcPr>
            <w:tcW w:w="1256"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Nie występuje</w:t>
            </w:r>
          </w:p>
        </w:tc>
        <w:tc>
          <w:tcPr>
            <w:tcW w:w="200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Droga dla rowerów i droga dla pieszych</w:t>
            </w:r>
          </w:p>
        </w:tc>
        <w:tc>
          <w:tcPr>
            <w:tcW w:w="107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C90546" w:rsidTr="00B63C27">
        <w:trPr>
          <w:trHeight w:val="283"/>
        </w:trPr>
        <w:tc>
          <w:tcPr>
            <w:tcW w:w="40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15.</w:t>
            </w:r>
          </w:p>
        </w:tc>
        <w:tc>
          <w:tcPr>
            <w:tcW w:w="126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7+155 – 8+175</w:t>
            </w:r>
          </w:p>
        </w:tc>
        <w:tc>
          <w:tcPr>
            <w:tcW w:w="710" w:type="dxa"/>
            <w:shd w:val="clear" w:color="auto" w:fill="FFFFFF" w:themeFill="background1"/>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70-71</w:t>
            </w:r>
          </w:p>
        </w:tc>
        <w:tc>
          <w:tcPr>
            <w:tcW w:w="724" w:type="dxa"/>
            <w:shd w:val="clear" w:color="auto" w:fill="FFFFFF" w:themeFill="background1"/>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1020</w:t>
            </w:r>
          </w:p>
        </w:tc>
        <w:tc>
          <w:tcPr>
            <w:tcW w:w="1144"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asfaltowa</w:t>
            </w:r>
          </w:p>
        </w:tc>
        <w:tc>
          <w:tcPr>
            <w:tcW w:w="941"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DP 1035P</w:t>
            </w:r>
          </w:p>
        </w:tc>
        <w:tc>
          <w:tcPr>
            <w:tcW w:w="153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t>
            </w:r>
          </w:p>
        </w:tc>
        <w:tc>
          <w:tcPr>
            <w:tcW w:w="124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336</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Czyżkowo</w:t>
            </w:r>
          </w:p>
        </w:tc>
        <w:tc>
          <w:tcPr>
            <w:tcW w:w="62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12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PZD</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Złotów</w:t>
            </w:r>
          </w:p>
        </w:tc>
        <w:tc>
          <w:tcPr>
            <w:tcW w:w="1256"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Nie występuje</w:t>
            </w:r>
          </w:p>
        </w:tc>
        <w:tc>
          <w:tcPr>
            <w:tcW w:w="200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Droga dla rowerów</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i pieszych</w:t>
            </w:r>
          </w:p>
        </w:tc>
        <w:tc>
          <w:tcPr>
            <w:tcW w:w="107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C90546" w:rsidTr="00B63C27">
        <w:trPr>
          <w:trHeight w:val="283"/>
        </w:trPr>
        <w:tc>
          <w:tcPr>
            <w:tcW w:w="40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16.</w:t>
            </w:r>
          </w:p>
        </w:tc>
        <w:tc>
          <w:tcPr>
            <w:tcW w:w="126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8+175 – 8+180</w:t>
            </w:r>
          </w:p>
        </w:tc>
        <w:tc>
          <w:tcPr>
            <w:tcW w:w="2578" w:type="dxa"/>
            <w:gridSpan w:val="3"/>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Drogowy obiekt inżynierski nr 17</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 xml:space="preserve">(most rzeka </w:t>
            </w:r>
            <w:proofErr w:type="spellStart"/>
            <w:r w:rsidRPr="00B465D7">
              <w:rPr>
                <w:rFonts w:ascii="Times New Roman" w:eastAsia="Times New Roman" w:hAnsi="Times New Roman" w:cs="Times New Roman"/>
                <w:sz w:val="16"/>
                <w:szCs w:val="16"/>
              </w:rPr>
              <w:t>Łobżanka</w:t>
            </w:r>
            <w:proofErr w:type="spellEnd"/>
            <w:r w:rsidRPr="00B465D7">
              <w:rPr>
                <w:rFonts w:ascii="Times New Roman" w:eastAsia="Times New Roman" w:hAnsi="Times New Roman" w:cs="Times New Roman"/>
                <w:sz w:val="16"/>
                <w:szCs w:val="16"/>
              </w:rPr>
              <w:t>)</w:t>
            </w:r>
          </w:p>
        </w:tc>
        <w:tc>
          <w:tcPr>
            <w:tcW w:w="941"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DP 1035P</w:t>
            </w:r>
          </w:p>
        </w:tc>
        <w:tc>
          <w:tcPr>
            <w:tcW w:w="153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t>
            </w:r>
          </w:p>
        </w:tc>
        <w:tc>
          <w:tcPr>
            <w:tcW w:w="124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328</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Czyżkowo</w:t>
            </w:r>
          </w:p>
        </w:tc>
        <w:tc>
          <w:tcPr>
            <w:tcW w:w="62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12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PZD</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Złotów</w:t>
            </w:r>
          </w:p>
        </w:tc>
        <w:tc>
          <w:tcPr>
            <w:tcW w:w="1256"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Nie występuje</w:t>
            </w:r>
          </w:p>
        </w:tc>
        <w:tc>
          <w:tcPr>
            <w:tcW w:w="200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 xml:space="preserve">Przebudowa obiektu z uwzględnieniem przejazdu dla rowerzystów i przejścia </w:t>
            </w:r>
            <w:r w:rsidRPr="00B465D7">
              <w:rPr>
                <w:rFonts w:ascii="Times New Roman" w:eastAsia="Times New Roman" w:hAnsi="Times New Roman" w:cs="Times New Roman"/>
                <w:sz w:val="16"/>
                <w:szCs w:val="16"/>
              </w:rPr>
              <w:lastRenderedPageBreak/>
              <w:t>dla pieszych</w:t>
            </w:r>
          </w:p>
        </w:tc>
        <w:tc>
          <w:tcPr>
            <w:tcW w:w="107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lastRenderedPageBreak/>
              <w:t>Planowane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194327" w:rsidTr="00B63C27">
        <w:trPr>
          <w:trHeight w:val="283"/>
        </w:trPr>
        <w:tc>
          <w:tcPr>
            <w:tcW w:w="40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lastRenderedPageBreak/>
              <w:t>17.</w:t>
            </w:r>
          </w:p>
        </w:tc>
        <w:tc>
          <w:tcPr>
            <w:tcW w:w="126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8+180</w:t>
            </w:r>
          </w:p>
        </w:tc>
        <w:tc>
          <w:tcPr>
            <w:tcW w:w="710"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71</w:t>
            </w:r>
          </w:p>
        </w:tc>
        <w:tc>
          <w:tcPr>
            <w:tcW w:w="11656" w:type="dxa"/>
            <w:gridSpan w:val="10"/>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Koniec TRASY  ROWEROWEJ NR 1 (łącznikowa) styk z województwem kujawsko-pomorskim</w:t>
            </w:r>
          </w:p>
        </w:tc>
      </w:tr>
      <w:tr w:rsidR="00B63C27" w:rsidRPr="00194327" w:rsidTr="00B63C27">
        <w:trPr>
          <w:trHeight w:val="283"/>
        </w:trPr>
        <w:tc>
          <w:tcPr>
            <w:tcW w:w="405" w:type="dxa"/>
            <w:shd w:val="clear" w:color="auto" w:fill="92D050"/>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18.</w:t>
            </w:r>
          </w:p>
        </w:tc>
        <w:tc>
          <w:tcPr>
            <w:tcW w:w="13631" w:type="dxa"/>
            <w:gridSpan w:val="12"/>
            <w:shd w:val="clear" w:color="auto" w:fill="92D050"/>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Długość planowanej TRASY ROWEROWEJ NR 1 (łącznikowa) wynosi: 8,180 km</w:t>
            </w:r>
          </w:p>
        </w:tc>
      </w:tr>
    </w:tbl>
    <w:p w:rsidR="00B63C27" w:rsidRPr="00D85341" w:rsidRDefault="00B63C27" w:rsidP="00F35BF5">
      <w:pPr>
        <w:spacing w:after="0"/>
        <w:ind w:right="-30"/>
        <w:jc w:val="both"/>
        <w:rPr>
          <w:rFonts w:ascii="Times New Roman" w:hAnsi="Times New Roman" w:cs="Times New Roman"/>
          <w:color w:val="1F497D" w:themeColor="text2"/>
        </w:rPr>
      </w:pPr>
    </w:p>
    <w:p w:rsidR="00B465D7" w:rsidRPr="002075D5" w:rsidRDefault="00B63C27" w:rsidP="002075D5">
      <w:pPr>
        <w:pStyle w:val="Akapitzlist"/>
        <w:numPr>
          <w:ilvl w:val="1"/>
          <w:numId w:val="3"/>
        </w:numPr>
        <w:tabs>
          <w:tab w:val="left" w:pos="14175"/>
        </w:tabs>
        <w:spacing w:after="0"/>
        <w:ind w:left="426" w:right="-171" w:hanging="426"/>
        <w:jc w:val="both"/>
        <w:rPr>
          <w:rFonts w:ascii="Times New Roman" w:eastAsia="Times New Roman" w:hAnsi="Times New Roman" w:cs="Times New Roman"/>
          <w:b/>
          <w:color w:val="1F497D" w:themeColor="text2"/>
          <w:sz w:val="24"/>
          <w:szCs w:val="24"/>
        </w:rPr>
      </w:pPr>
      <w:r w:rsidRPr="002075D5">
        <w:rPr>
          <w:rFonts w:ascii="Times New Roman" w:eastAsia="Times New Roman" w:hAnsi="Times New Roman" w:cs="Times New Roman"/>
          <w:b/>
          <w:color w:val="1F497D" w:themeColor="text2"/>
          <w:sz w:val="24"/>
          <w:szCs w:val="24"/>
        </w:rPr>
        <w:t>Trasa rowerowa TŁ2 (łącznikowa)</w:t>
      </w:r>
    </w:p>
    <w:p w:rsidR="00B465D7" w:rsidRPr="002075D5" w:rsidRDefault="00B465D7" w:rsidP="00F35BF5">
      <w:pPr>
        <w:tabs>
          <w:tab w:val="left" w:pos="14175"/>
        </w:tabs>
        <w:spacing w:after="0"/>
        <w:ind w:right="-171"/>
        <w:jc w:val="both"/>
        <w:rPr>
          <w:rFonts w:ascii="Times New Roman" w:eastAsia="Times New Roman" w:hAnsi="Times New Roman" w:cs="Times New Roman"/>
          <w:b/>
          <w:color w:val="1F497D" w:themeColor="text2"/>
        </w:rPr>
      </w:pPr>
    </w:p>
    <w:p w:rsidR="00B63C27" w:rsidRPr="00A97B93" w:rsidRDefault="00B63C27" w:rsidP="00B465D7">
      <w:pPr>
        <w:spacing w:after="0" w:line="240" w:lineRule="auto"/>
        <w:jc w:val="both"/>
        <w:rPr>
          <w:rFonts w:ascii="Times New Roman" w:hAnsi="Times New Roman" w:cs="Times New Roman"/>
          <w:color w:val="1F497D" w:themeColor="text2"/>
          <w:sz w:val="20"/>
          <w:szCs w:val="20"/>
        </w:rPr>
      </w:pPr>
      <w:r w:rsidRPr="00A97B93">
        <w:rPr>
          <w:rFonts w:ascii="Times New Roman" w:hAnsi="Times New Roman" w:cs="Times New Roman"/>
          <w:color w:val="1F497D" w:themeColor="text2"/>
          <w:sz w:val="20"/>
          <w:szCs w:val="20"/>
        </w:rPr>
        <w:t>Tabela nr 13. Planowany przebieg TRASY ROWEROWEJ NR 2 (łącznikowa) – Gmina Lipka.</w:t>
      </w:r>
    </w:p>
    <w:tbl>
      <w:tblPr>
        <w:tblW w:w="14036"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411"/>
        <w:gridCol w:w="1309"/>
        <w:gridCol w:w="623"/>
        <w:gridCol w:w="712"/>
        <w:gridCol w:w="1177"/>
        <w:gridCol w:w="941"/>
        <w:gridCol w:w="1492"/>
        <w:gridCol w:w="1280"/>
        <w:gridCol w:w="620"/>
        <w:gridCol w:w="1076"/>
        <w:gridCol w:w="1276"/>
        <w:gridCol w:w="2018"/>
        <w:gridCol w:w="1101"/>
      </w:tblGrid>
      <w:tr w:rsidR="00B63C27" w:rsidRPr="006B107A" w:rsidTr="00B63C27">
        <w:trPr>
          <w:trHeight w:val="283"/>
          <w:tblHeader/>
        </w:trPr>
        <w:tc>
          <w:tcPr>
            <w:tcW w:w="411"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Lp.</w:t>
            </w:r>
          </w:p>
        </w:tc>
        <w:tc>
          <w:tcPr>
            <w:tcW w:w="1309"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Kilometraż</w:t>
            </w:r>
          </w:p>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trasy rowerowej</w:t>
            </w:r>
          </w:p>
        </w:tc>
        <w:tc>
          <w:tcPr>
            <w:tcW w:w="623" w:type="dxa"/>
            <w:shd w:val="clear" w:color="auto" w:fill="B8CCE4" w:themeFill="accent1" w:themeFillTint="66"/>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Nr</w:t>
            </w:r>
          </w:p>
          <w:p w:rsidR="00B63C27" w:rsidRPr="00B465D7" w:rsidRDefault="00B63C27" w:rsidP="00B465D7">
            <w:pPr>
              <w:spacing w:after="0" w:line="240" w:lineRule="auto"/>
              <w:ind w:left="-18"/>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węzła</w:t>
            </w:r>
          </w:p>
        </w:tc>
        <w:tc>
          <w:tcPr>
            <w:tcW w:w="712" w:type="dxa"/>
            <w:shd w:val="clear" w:color="auto" w:fill="B8CCE4" w:themeFill="accent1" w:themeFillTint="66"/>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Długość odcinka [m]</w:t>
            </w:r>
          </w:p>
        </w:tc>
        <w:tc>
          <w:tcPr>
            <w:tcW w:w="1177" w:type="dxa"/>
            <w:shd w:val="clear" w:color="auto" w:fill="B8CCE4" w:themeFill="accent1" w:themeFillTint="66"/>
            <w:noWrap/>
            <w:vAlign w:val="center"/>
            <w:hideMark/>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Nawierzchnia</w:t>
            </w:r>
          </w:p>
        </w:tc>
        <w:tc>
          <w:tcPr>
            <w:tcW w:w="941" w:type="dxa"/>
            <w:shd w:val="clear" w:color="auto" w:fill="B8CCE4" w:themeFill="accent1" w:themeFillTint="66"/>
            <w:noWrap/>
            <w:vAlign w:val="center"/>
            <w:hideMark/>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Nr</w:t>
            </w:r>
          </w:p>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drogi</w:t>
            </w:r>
          </w:p>
        </w:tc>
        <w:tc>
          <w:tcPr>
            <w:tcW w:w="1492"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Nazwa</w:t>
            </w:r>
          </w:p>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ulicy/miejscowości</w:t>
            </w:r>
          </w:p>
        </w:tc>
        <w:tc>
          <w:tcPr>
            <w:tcW w:w="1280"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Nr działek</w:t>
            </w:r>
          </w:p>
        </w:tc>
        <w:tc>
          <w:tcPr>
            <w:tcW w:w="620"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Użytek</w:t>
            </w:r>
          </w:p>
        </w:tc>
        <w:tc>
          <w:tcPr>
            <w:tcW w:w="1076"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Własność</w:t>
            </w:r>
          </w:p>
        </w:tc>
        <w:tc>
          <w:tcPr>
            <w:tcW w:w="1276"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Obszar</w:t>
            </w:r>
          </w:p>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chroniony</w:t>
            </w:r>
          </w:p>
        </w:tc>
        <w:tc>
          <w:tcPr>
            <w:tcW w:w="2018"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Infrastruktura rowerowa</w:t>
            </w:r>
          </w:p>
        </w:tc>
        <w:tc>
          <w:tcPr>
            <w:tcW w:w="1101"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Stan</w:t>
            </w:r>
          </w:p>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kwiecień</w:t>
            </w:r>
          </w:p>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2023 r.</w:t>
            </w:r>
          </w:p>
        </w:tc>
      </w:tr>
      <w:tr w:rsidR="00B63C27" w:rsidRPr="006B107A" w:rsidTr="00B63C27">
        <w:trPr>
          <w:trHeight w:val="283"/>
          <w:tblHeader/>
        </w:trPr>
        <w:tc>
          <w:tcPr>
            <w:tcW w:w="14036" w:type="dxa"/>
            <w:gridSpan w:val="13"/>
            <w:shd w:val="clear" w:color="auto" w:fill="DBE5F1" w:themeFill="accent1" w:themeFillTint="33"/>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TRASA ROWEROWA NR 2 (łącznikowa) Gmina Lipka</w:t>
            </w:r>
          </w:p>
        </w:tc>
      </w:tr>
      <w:tr w:rsidR="00B63C27" w:rsidRPr="006B107A" w:rsidTr="00B63C27">
        <w:trPr>
          <w:trHeight w:val="283"/>
        </w:trPr>
        <w:tc>
          <w:tcPr>
            <w:tcW w:w="41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w:t>
            </w:r>
          </w:p>
        </w:tc>
        <w:tc>
          <w:tcPr>
            <w:tcW w:w="1309"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0+000</w:t>
            </w:r>
          </w:p>
        </w:tc>
        <w:tc>
          <w:tcPr>
            <w:tcW w:w="623"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68</w:t>
            </w:r>
          </w:p>
        </w:tc>
        <w:tc>
          <w:tcPr>
            <w:tcW w:w="11693" w:type="dxa"/>
            <w:gridSpan w:val="10"/>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początek TRASY ROWEROWEJ NR 2 (łącznikowa) DP 1035P z DP 1037P na km 3+361 TRASY ROWEROWEJ NR 1 (łącznikowa)</w:t>
            </w:r>
          </w:p>
        </w:tc>
      </w:tr>
      <w:tr w:rsidR="00B63C27" w:rsidRPr="006B107A" w:rsidTr="00B63C27">
        <w:trPr>
          <w:trHeight w:val="283"/>
        </w:trPr>
        <w:tc>
          <w:tcPr>
            <w:tcW w:w="41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2.</w:t>
            </w:r>
          </w:p>
        </w:tc>
        <w:tc>
          <w:tcPr>
            <w:tcW w:w="1309"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0+000 – 0+005</w:t>
            </w:r>
          </w:p>
        </w:tc>
        <w:tc>
          <w:tcPr>
            <w:tcW w:w="2512" w:type="dxa"/>
            <w:gridSpan w:val="3"/>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Skrzyżowanie</w:t>
            </w:r>
          </w:p>
        </w:tc>
        <w:tc>
          <w:tcPr>
            <w:tcW w:w="941"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DP 1035P</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DG103010P</w:t>
            </w:r>
          </w:p>
        </w:tc>
        <w:tc>
          <w:tcPr>
            <w:tcW w:w="149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t>
            </w:r>
          </w:p>
        </w:tc>
        <w:tc>
          <w:tcPr>
            <w:tcW w:w="128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34</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Mały Buczek</w:t>
            </w:r>
          </w:p>
        </w:tc>
        <w:tc>
          <w:tcPr>
            <w:tcW w:w="62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076"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PZD Złotów</w:t>
            </w:r>
          </w:p>
        </w:tc>
        <w:tc>
          <w:tcPr>
            <w:tcW w:w="1276"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Nie występuje</w:t>
            </w:r>
          </w:p>
        </w:tc>
        <w:tc>
          <w:tcPr>
            <w:tcW w:w="201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Przejście dla pieszych</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i przejazd dla rowerzystów</w:t>
            </w:r>
          </w:p>
        </w:tc>
        <w:tc>
          <w:tcPr>
            <w:tcW w:w="110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6B107A" w:rsidTr="00B63C27">
        <w:trPr>
          <w:trHeight w:val="283"/>
        </w:trPr>
        <w:tc>
          <w:tcPr>
            <w:tcW w:w="41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3.</w:t>
            </w:r>
          </w:p>
        </w:tc>
        <w:tc>
          <w:tcPr>
            <w:tcW w:w="1309"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0+005 – 1+345</w:t>
            </w:r>
          </w:p>
        </w:tc>
        <w:tc>
          <w:tcPr>
            <w:tcW w:w="623" w:type="dxa"/>
            <w:shd w:val="clear" w:color="auto" w:fill="FFFFFF" w:themeFill="background1"/>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68-72</w:t>
            </w:r>
          </w:p>
        </w:tc>
        <w:tc>
          <w:tcPr>
            <w:tcW w:w="712" w:type="dxa"/>
            <w:shd w:val="clear" w:color="auto" w:fill="FFFFFF" w:themeFill="background1"/>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1340</w:t>
            </w:r>
          </w:p>
        </w:tc>
        <w:tc>
          <w:tcPr>
            <w:tcW w:w="1177"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asfaltowa</w:t>
            </w:r>
          </w:p>
        </w:tc>
        <w:tc>
          <w:tcPr>
            <w:tcW w:w="941"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DG103010P</w:t>
            </w:r>
          </w:p>
        </w:tc>
        <w:tc>
          <w:tcPr>
            <w:tcW w:w="149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noProof/>
                <w:sz w:val="16"/>
                <w:szCs w:val="16"/>
              </w:rPr>
            </w:pPr>
          </w:p>
        </w:tc>
        <w:tc>
          <w:tcPr>
            <w:tcW w:w="128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34, 50, 65, 94</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Mały Buczek</w:t>
            </w:r>
          </w:p>
        </w:tc>
        <w:tc>
          <w:tcPr>
            <w:tcW w:w="62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076"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Gmina Lipka</w:t>
            </w:r>
          </w:p>
        </w:tc>
        <w:tc>
          <w:tcPr>
            <w:tcW w:w="1276"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Nie występuje</w:t>
            </w:r>
          </w:p>
        </w:tc>
        <w:tc>
          <w:tcPr>
            <w:tcW w:w="201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Zasady ogólne z innymi użytkownikami ruchu</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[uspokojenie ruchu]</w:t>
            </w:r>
          </w:p>
        </w:tc>
        <w:tc>
          <w:tcPr>
            <w:tcW w:w="110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6B107A" w:rsidTr="00B63C27">
        <w:trPr>
          <w:trHeight w:val="283"/>
        </w:trPr>
        <w:tc>
          <w:tcPr>
            <w:tcW w:w="41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4.</w:t>
            </w:r>
          </w:p>
        </w:tc>
        <w:tc>
          <w:tcPr>
            <w:tcW w:w="1309"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1+345 – 1+355</w:t>
            </w:r>
          </w:p>
        </w:tc>
        <w:tc>
          <w:tcPr>
            <w:tcW w:w="2512" w:type="dxa"/>
            <w:gridSpan w:val="3"/>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Skrzyżowanie</w:t>
            </w:r>
          </w:p>
        </w:tc>
        <w:tc>
          <w:tcPr>
            <w:tcW w:w="941"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DG103010P DP 1037P</w:t>
            </w:r>
          </w:p>
        </w:tc>
        <w:tc>
          <w:tcPr>
            <w:tcW w:w="149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noProof/>
                <w:sz w:val="16"/>
                <w:szCs w:val="16"/>
              </w:rPr>
            </w:pPr>
            <w:r w:rsidRPr="00B465D7">
              <w:rPr>
                <w:rFonts w:ascii="Times New Roman" w:eastAsia="Times New Roman" w:hAnsi="Times New Roman" w:cs="Times New Roman"/>
                <w:noProof/>
                <w:sz w:val="16"/>
                <w:szCs w:val="16"/>
              </w:rPr>
              <w:t>m. Mały Buczek</w:t>
            </w:r>
          </w:p>
        </w:tc>
        <w:tc>
          <w:tcPr>
            <w:tcW w:w="128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94</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Mały Buczek</w:t>
            </w:r>
          </w:p>
        </w:tc>
        <w:tc>
          <w:tcPr>
            <w:tcW w:w="62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076"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PZD Złotów</w:t>
            </w:r>
          </w:p>
        </w:tc>
        <w:tc>
          <w:tcPr>
            <w:tcW w:w="1276"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Nie występuje</w:t>
            </w:r>
          </w:p>
        </w:tc>
        <w:tc>
          <w:tcPr>
            <w:tcW w:w="201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Zasady ogólne z innymi użytkownikami ruchu</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[uspokojenie ruchu]</w:t>
            </w:r>
          </w:p>
        </w:tc>
        <w:tc>
          <w:tcPr>
            <w:tcW w:w="110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6B107A" w:rsidTr="00B63C27">
        <w:trPr>
          <w:trHeight w:val="283"/>
        </w:trPr>
        <w:tc>
          <w:tcPr>
            <w:tcW w:w="41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5.</w:t>
            </w:r>
          </w:p>
        </w:tc>
        <w:tc>
          <w:tcPr>
            <w:tcW w:w="1309"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1+355 – 4+725</w:t>
            </w:r>
          </w:p>
        </w:tc>
        <w:tc>
          <w:tcPr>
            <w:tcW w:w="623" w:type="dxa"/>
            <w:shd w:val="clear" w:color="auto" w:fill="FFFFFF" w:themeFill="background1"/>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72-73</w:t>
            </w:r>
          </w:p>
        </w:tc>
        <w:tc>
          <w:tcPr>
            <w:tcW w:w="712" w:type="dxa"/>
            <w:shd w:val="clear" w:color="auto" w:fill="FFFFFF" w:themeFill="background1"/>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3370</w:t>
            </w:r>
          </w:p>
        </w:tc>
        <w:tc>
          <w:tcPr>
            <w:tcW w:w="1177"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asfaltowa</w:t>
            </w:r>
          </w:p>
        </w:tc>
        <w:tc>
          <w:tcPr>
            <w:tcW w:w="941"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DP 1037P</w:t>
            </w:r>
          </w:p>
        </w:tc>
        <w:tc>
          <w:tcPr>
            <w:tcW w:w="149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noProof/>
                <w:sz w:val="16"/>
                <w:szCs w:val="16"/>
              </w:rPr>
            </w:pPr>
          </w:p>
        </w:tc>
        <w:tc>
          <w:tcPr>
            <w:tcW w:w="128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94, 93, 2/2, 202</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Nowy Buczek</w:t>
            </w:r>
          </w:p>
        </w:tc>
        <w:tc>
          <w:tcPr>
            <w:tcW w:w="62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076"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PZD Złotów</w:t>
            </w:r>
          </w:p>
        </w:tc>
        <w:tc>
          <w:tcPr>
            <w:tcW w:w="1276"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Nie występuje</w:t>
            </w:r>
          </w:p>
        </w:tc>
        <w:tc>
          <w:tcPr>
            <w:tcW w:w="201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Zasady ogólne z innymi użytkownikami ruchu</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[uspokojenie ruchu]</w:t>
            </w:r>
          </w:p>
        </w:tc>
        <w:tc>
          <w:tcPr>
            <w:tcW w:w="110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6B107A" w:rsidTr="00B63C27">
        <w:trPr>
          <w:trHeight w:val="283"/>
        </w:trPr>
        <w:tc>
          <w:tcPr>
            <w:tcW w:w="41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6.</w:t>
            </w:r>
          </w:p>
        </w:tc>
        <w:tc>
          <w:tcPr>
            <w:tcW w:w="1309"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4+725 – 4+815</w:t>
            </w:r>
          </w:p>
        </w:tc>
        <w:tc>
          <w:tcPr>
            <w:tcW w:w="623" w:type="dxa"/>
            <w:shd w:val="clear" w:color="auto" w:fill="FFFFFF" w:themeFill="background1"/>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73-74</w:t>
            </w:r>
          </w:p>
        </w:tc>
        <w:tc>
          <w:tcPr>
            <w:tcW w:w="712" w:type="dxa"/>
            <w:shd w:val="clear" w:color="auto" w:fill="FFFFFF" w:themeFill="background1"/>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90</w:t>
            </w:r>
          </w:p>
        </w:tc>
        <w:tc>
          <w:tcPr>
            <w:tcW w:w="1177"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asfaltowa</w:t>
            </w:r>
          </w:p>
        </w:tc>
        <w:tc>
          <w:tcPr>
            <w:tcW w:w="941"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DP 1037P</w:t>
            </w:r>
          </w:p>
        </w:tc>
        <w:tc>
          <w:tcPr>
            <w:tcW w:w="149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noProof/>
                <w:sz w:val="16"/>
                <w:szCs w:val="16"/>
              </w:rPr>
            </w:pPr>
          </w:p>
        </w:tc>
        <w:tc>
          <w:tcPr>
            <w:tcW w:w="128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62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076"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PZD Złotów</w:t>
            </w:r>
          </w:p>
        </w:tc>
        <w:tc>
          <w:tcPr>
            <w:tcW w:w="1276"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Nie występuje</w:t>
            </w:r>
          </w:p>
        </w:tc>
        <w:tc>
          <w:tcPr>
            <w:tcW w:w="201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Droga dla rowerów i droga dla pieszych</w:t>
            </w:r>
          </w:p>
        </w:tc>
        <w:tc>
          <w:tcPr>
            <w:tcW w:w="110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6B107A" w:rsidTr="00B63C27">
        <w:trPr>
          <w:trHeight w:val="283"/>
        </w:trPr>
        <w:tc>
          <w:tcPr>
            <w:tcW w:w="41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7.</w:t>
            </w:r>
          </w:p>
        </w:tc>
        <w:tc>
          <w:tcPr>
            <w:tcW w:w="1309"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4+815 – 4+821</w:t>
            </w:r>
          </w:p>
        </w:tc>
        <w:tc>
          <w:tcPr>
            <w:tcW w:w="2512" w:type="dxa"/>
            <w:gridSpan w:val="3"/>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Skrzyżowanie</w:t>
            </w:r>
          </w:p>
        </w:tc>
        <w:tc>
          <w:tcPr>
            <w:tcW w:w="941"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DP 1037P</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DG103013P</w:t>
            </w:r>
          </w:p>
        </w:tc>
        <w:tc>
          <w:tcPr>
            <w:tcW w:w="149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m. Wielki Buczek</w:t>
            </w:r>
          </w:p>
        </w:tc>
        <w:tc>
          <w:tcPr>
            <w:tcW w:w="128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94</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Wielki Buczek</w:t>
            </w:r>
          </w:p>
        </w:tc>
        <w:tc>
          <w:tcPr>
            <w:tcW w:w="62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076"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PZD Złotów</w:t>
            </w:r>
          </w:p>
        </w:tc>
        <w:tc>
          <w:tcPr>
            <w:tcW w:w="1276"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Nie występuje</w:t>
            </w:r>
          </w:p>
        </w:tc>
        <w:tc>
          <w:tcPr>
            <w:tcW w:w="201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Przejazd dla rowerzystów</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i przejście dla pieszych</w:t>
            </w:r>
          </w:p>
        </w:tc>
        <w:tc>
          <w:tcPr>
            <w:tcW w:w="110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6B107A" w:rsidTr="00B63C27">
        <w:trPr>
          <w:trHeight w:val="283"/>
        </w:trPr>
        <w:tc>
          <w:tcPr>
            <w:tcW w:w="41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8,</w:t>
            </w:r>
          </w:p>
        </w:tc>
        <w:tc>
          <w:tcPr>
            <w:tcW w:w="1309"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4+821 – 5+166</w:t>
            </w:r>
          </w:p>
        </w:tc>
        <w:tc>
          <w:tcPr>
            <w:tcW w:w="623" w:type="dxa"/>
            <w:shd w:val="clear" w:color="auto" w:fill="FFFFFF" w:themeFill="background1"/>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74-75</w:t>
            </w:r>
          </w:p>
        </w:tc>
        <w:tc>
          <w:tcPr>
            <w:tcW w:w="712" w:type="dxa"/>
            <w:shd w:val="clear" w:color="auto" w:fill="FFFFFF" w:themeFill="background1"/>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345</w:t>
            </w:r>
          </w:p>
        </w:tc>
        <w:tc>
          <w:tcPr>
            <w:tcW w:w="1177"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asfaltowa</w:t>
            </w:r>
          </w:p>
        </w:tc>
        <w:tc>
          <w:tcPr>
            <w:tcW w:w="941"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DG103013P</w:t>
            </w:r>
          </w:p>
        </w:tc>
        <w:tc>
          <w:tcPr>
            <w:tcW w:w="149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128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62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076"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highlight w:val="yellow"/>
              </w:rPr>
            </w:pPr>
            <w:r w:rsidRPr="00B465D7">
              <w:rPr>
                <w:rFonts w:ascii="Times New Roman" w:eastAsia="Times New Roman" w:hAnsi="Times New Roman" w:cs="Times New Roman"/>
                <w:sz w:val="16"/>
                <w:szCs w:val="16"/>
              </w:rPr>
              <w:t>Gmina Lipka</w:t>
            </w:r>
          </w:p>
        </w:tc>
        <w:tc>
          <w:tcPr>
            <w:tcW w:w="1276"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Nie występuje</w:t>
            </w:r>
          </w:p>
        </w:tc>
        <w:tc>
          <w:tcPr>
            <w:tcW w:w="201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Droga dla rowerów i droga dla pieszych</w:t>
            </w:r>
          </w:p>
        </w:tc>
        <w:tc>
          <w:tcPr>
            <w:tcW w:w="110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6B107A" w:rsidTr="00B63C27">
        <w:trPr>
          <w:trHeight w:val="283"/>
        </w:trPr>
        <w:tc>
          <w:tcPr>
            <w:tcW w:w="41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9.</w:t>
            </w:r>
          </w:p>
        </w:tc>
        <w:tc>
          <w:tcPr>
            <w:tcW w:w="1309"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5+166 – 6+886</w:t>
            </w:r>
          </w:p>
        </w:tc>
        <w:tc>
          <w:tcPr>
            <w:tcW w:w="623" w:type="dxa"/>
            <w:shd w:val="clear" w:color="auto" w:fill="FFFFFF" w:themeFill="background1"/>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75-8</w:t>
            </w:r>
          </w:p>
        </w:tc>
        <w:tc>
          <w:tcPr>
            <w:tcW w:w="712" w:type="dxa"/>
            <w:shd w:val="clear" w:color="auto" w:fill="FFFFFF" w:themeFill="background1"/>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1720</w:t>
            </w:r>
          </w:p>
        </w:tc>
        <w:tc>
          <w:tcPr>
            <w:tcW w:w="1177"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asfaltowa</w:t>
            </w:r>
          </w:p>
        </w:tc>
        <w:tc>
          <w:tcPr>
            <w:tcW w:w="941"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DG103013P</w:t>
            </w:r>
          </w:p>
        </w:tc>
        <w:tc>
          <w:tcPr>
            <w:tcW w:w="149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128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94</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Wielki Buczek</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48</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Nowy Buczek</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399</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Osowo</w:t>
            </w:r>
          </w:p>
        </w:tc>
        <w:tc>
          <w:tcPr>
            <w:tcW w:w="62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highlight w:val="yellow"/>
              </w:rPr>
            </w:pPr>
            <w:r w:rsidRPr="00B465D7">
              <w:rPr>
                <w:rFonts w:ascii="Times New Roman" w:eastAsia="Times New Roman" w:hAnsi="Times New Roman" w:cs="Times New Roman"/>
                <w:sz w:val="16"/>
                <w:szCs w:val="16"/>
              </w:rPr>
              <w:t>dr</w:t>
            </w:r>
          </w:p>
        </w:tc>
        <w:tc>
          <w:tcPr>
            <w:tcW w:w="1076"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highlight w:val="yellow"/>
              </w:rPr>
            </w:pPr>
            <w:r w:rsidRPr="00B465D7">
              <w:rPr>
                <w:rFonts w:ascii="Times New Roman" w:eastAsia="Times New Roman" w:hAnsi="Times New Roman" w:cs="Times New Roman"/>
                <w:sz w:val="16"/>
                <w:szCs w:val="16"/>
              </w:rPr>
              <w:t>Gmina Lipka</w:t>
            </w:r>
          </w:p>
        </w:tc>
        <w:tc>
          <w:tcPr>
            <w:tcW w:w="1276"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Nie występuje</w:t>
            </w:r>
          </w:p>
        </w:tc>
        <w:tc>
          <w:tcPr>
            <w:tcW w:w="201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Zasady ogólne z innymi użytkownikami ruchu</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[uspokojenie ruchu]</w:t>
            </w:r>
          </w:p>
        </w:tc>
        <w:tc>
          <w:tcPr>
            <w:tcW w:w="110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6B107A" w:rsidTr="00B63C27">
        <w:trPr>
          <w:trHeight w:val="283"/>
        </w:trPr>
        <w:tc>
          <w:tcPr>
            <w:tcW w:w="41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10.</w:t>
            </w:r>
          </w:p>
        </w:tc>
        <w:tc>
          <w:tcPr>
            <w:tcW w:w="1309"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6+886 – 6+896</w:t>
            </w:r>
          </w:p>
        </w:tc>
        <w:tc>
          <w:tcPr>
            <w:tcW w:w="2512" w:type="dxa"/>
            <w:gridSpan w:val="3"/>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Drogowy obiekt inżynierski nr 18</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 xml:space="preserve">(most rzeka </w:t>
            </w:r>
            <w:proofErr w:type="spellStart"/>
            <w:r w:rsidRPr="00B465D7">
              <w:rPr>
                <w:rFonts w:ascii="Times New Roman" w:eastAsia="Times New Roman" w:hAnsi="Times New Roman" w:cs="Times New Roman"/>
                <w:sz w:val="16"/>
                <w:szCs w:val="16"/>
              </w:rPr>
              <w:t>Stolunia</w:t>
            </w:r>
            <w:proofErr w:type="spellEnd"/>
            <w:r w:rsidRPr="00B465D7">
              <w:rPr>
                <w:rFonts w:ascii="Times New Roman" w:eastAsia="Times New Roman" w:hAnsi="Times New Roman" w:cs="Times New Roman"/>
                <w:sz w:val="16"/>
                <w:szCs w:val="16"/>
              </w:rPr>
              <w:t>)</w:t>
            </w:r>
          </w:p>
        </w:tc>
        <w:tc>
          <w:tcPr>
            <w:tcW w:w="941"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DG103013P</w:t>
            </w:r>
          </w:p>
        </w:tc>
        <w:tc>
          <w:tcPr>
            <w:tcW w:w="149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128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393</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Osowo</w:t>
            </w:r>
          </w:p>
        </w:tc>
        <w:tc>
          <w:tcPr>
            <w:tcW w:w="62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highlight w:val="yellow"/>
              </w:rPr>
            </w:pPr>
            <w:r w:rsidRPr="00B465D7">
              <w:rPr>
                <w:rFonts w:ascii="Times New Roman" w:eastAsia="Times New Roman" w:hAnsi="Times New Roman" w:cs="Times New Roman"/>
                <w:sz w:val="16"/>
                <w:szCs w:val="16"/>
              </w:rPr>
              <w:t>dr</w:t>
            </w:r>
          </w:p>
        </w:tc>
        <w:tc>
          <w:tcPr>
            <w:tcW w:w="1076"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highlight w:val="yellow"/>
              </w:rPr>
            </w:pPr>
            <w:r w:rsidRPr="00B465D7">
              <w:rPr>
                <w:rFonts w:ascii="Times New Roman" w:eastAsia="Times New Roman" w:hAnsi="Times New Roman" w:cs="Times New Roman"/>
                <w:sz w:val="16"/>
                <w:szCs w:val="16"/>
              </w:rPr>
              <w:t>Gmina Lipka</w:t>
            </w:r>
          </w:p>
        </w:tc>
        <w:tc>
          <w:tcPr>
            <w:tcW w:w="1276"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Nie występuje</w:t>
            </w:r>
          </w:p>
        </w:tc>
        <w:tc>
          <w:tcPr>
            <w:tcW w:w="201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Modernizacja obiektu.</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 xml:space="preserve">Zasady ogólne z innymi </w:t>
            </w:r>
            <w:r w:rsidRPr="00B465D7">
              <w:rPr>
                <w:rFonts w:ascii="Times New Roman" w:eastAsia="Times New Roman" w:hAnsi="Times New Roman" w:cs="Times New Roman"/>
                <w:sz w:val="16"/>
                <w:szCs w:val="16"/>
              </w:rPr>
              <w:lastRenderedPageBreak/>
              <w:t>użytkownikami ruchu</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[uspokojenie ruchu]</w:t>
            </w:r>
          </w:p>
        </w:tc>
        <w:tc>
          <w:tcPr>
            <w:tcW w:w="110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lastRenderedPageBreak/>
              <w:t>Planowane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6B107A" w:rsidTr="00B63C27">
        <w:trPr>
          <w:trHeight w:val="283"/>
        </w:trPr>
        <w:tc>
          <w:tcPr>
            <w:tcW w:w="41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lastRenderedPageBreak/>
              <w:t>11.</w:t>
            </w:r>
          </w:p>
        </w:tc>
        <w:tc>
          <w:tcPr>
            <w:tcW w:w="1309"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6+896 – 7+628</w:t>
            </w:r>
          </w:p>
        </w:tc>
        <w:tc>
          <w:tcPr>
            <w:tcW w:w="623" w:type="dxa"/>
            <w:shd w:val="clear" w:color="auto" w:fill="FFFFFF" w:themeFill="background1"/>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75-8</w:t>
            </w:r>
          </w:p>
        </w:tc>
        <w:tc>
          <w:tcPr>
            <w:tcW w:w="712" w:type="dxa"/>
            <w:shd w:val="clear" w:color="auto" w:fill="FFFFFF" w:themeFill="background1"/>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732</w:t>
            </w:r>
          </w:p>
        </w:tc>
        <w:tc>
          <w:tcPr>
            <w:tcW w:w="1177"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asfaltowa</w:t>
            </w:r>
          </w:p>
        </w:tc>
        <w:tc>
          <w:tcPr>
            <w:tcW w:w="941"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DG103013P</w:t>
            </w:r>
          </w:p>
        </w:tc>
        <w:tc>
          <w:tcPr>
            <w:tcW w:w="149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128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398, 394, 391, 401</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Osowo</w:t>
            </w:r>
          </w:p>
        </w:tc>
        <w:tc>
          <w:tcPr>
            <w:tcW w:w="62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highlight w:val="yellow"/>
              </w:rPr>
            </w:pPr>
            <w:r w:rsidRPr="00B465D7">
              <w:rPr>
                <w:rFonts w:ascii="Times New Roman" w:eastAsia="Times New Roman" w:hAnsi="Times New Roman" w:cs="Times New Roman"/>
                <w:sz w:val="16"/>
                <w:szCs w:val="16"/>
              </w:rPr>
              <w:t>dr</w:t>
            </w:r>
          </w:p>
        </w:tc>
        <w:tc>
          <w:tcPr>
            <w:tcW w:w="1076"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highlight w:val="yellow"/>
              </w:rPr>
            </w:pPr>
            <w:r w:rsidRPr="00B465D7">
              <w:rPr>
                <w:rFonts w:ascii="Times New Roman" w:eastAsia="Times New Roman" w:hAnsi="Times New Roman" w:cs="Times New Roman"/>
                <w:sz w:val="16"/>
                <w:szCs w:val="16"/>
              </w:rPr>
              <w:t>Gmina Lipka</w:t>
            </w:r>
          </w:p>
        </w:tc>
        <w:tc>
          <w:tcPr>
            <w:tcW w:w="1276"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Nie występuje</w:t>
            </w:r>
          </w:p>
        </w:tc>
        <w:tc>
          <w:tcPr>
            <w:tcW w:w="201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Zasady ogólne z innymi użytkownikami ruchu</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[uspokojenie ruchu]</w:t>
            </w:r>
          </w:p>
        </w:tc>
        <w:tc>
          <w:tcPr>
            <w:tcW w:w="110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6B107A" w:rsidTr="00B63C27">
        <w:trPr>
          <w:trHeight w:val="283"/>
        </w:trPr>
        <w:tc>
          <w:tcPr>
            <w:tcW w:w="41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12.</w:t>
            </w:r>
          </w:p>
        </w:tc>
        <w:tc>
          <w:tcPr>
            <w:tcW w:w="1309"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7+628 – 7+633</w:t>
            </w:r>
          </w:p>
        </w:tc>
        <w:tc>
          <w:tcPr>
            <w:tcW w:w="2512" w:type="dxa"/>
            <w:gridSpan w:val="3"/>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Skrzyżowanie</w:t>
            </w:r>
          </w:p>
        </w:tc>
        <w:tc>
          <w:tcPr>
            <w:tcW w:w="941"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DG103013P DP 1038P</w:t>
            </w:r>
          </w:p>
        </w:tc>
        <w:tc>
          <w:tcPr>
            <w:tcW w:w="149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 xml:space="preserve">m. </w:t>
            </w:r>
            <w:proofErr w:type="spellStart"/>
            <w:r w:rsidRPr="00B465D7">
              <w:rPr>
                <w:rFonts w:ascii="Times New Roman" w:eastAsia="Times New Roman" w:hAnsi="Times New Roman" w:cs="Times New Roman"/>
                <w:sz w:val="16"/>
                <w:szCs w:val="16"/>
              </w:rPr>
              <w:t>Stołuńsko</w:t>
            </w:r>
            <w:proofErr w:type="spellEnd"/>
          </w:p>
        </w:tc>
        <w:tc>
          <w:tcPr>
            <w:tcW w:w="128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324</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Osowo</w:t>
            </w:r>
          </w:p>
        </w:tc>
        <w:tc>
          <w:tcPr>
            <w:tcW w:w="62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highlight w:val="yellow"/>
              </w:rPr>
            </w:pPr>
            <w:r w:rsidRPr="00B465D7">
              <w:rPr>
                <w:rFonts w:ascii="Times New Roman" w:eastAsia="Times New Roman" w:hAnsi="Times New Roman" w:cs="Times New Roman"/>
                <w:sz w:val="16"/>
                <w:szCs w:val="16"/>
              </w:rPr>
              <w:t>dr</w:t>
            </w:r>
          </w:p>
        </w:tc>
        <w:tc>
          <w:tcPr>
            <w:tcW w:w="1076"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PZD Złotów</w:t>
            </w:r>
          </w:p>
        </w:tc>
        <w:tc>
          <w:tcPr>
            <w:tcW w:w="1276"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Nie występuje</w:t>
            </w:r>
          </w:p>
        </w:tc>
        <w:tc>
          <w:tcPr>
            <w:tcW w:w="201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Przejazd dla rowerzystów</w:t>
            </w:r>
          </w:p>
        </w:tc>
        <w:tc>
          <w:tcPr>
            <w:tcW w:w="110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6B107A" w:rsidTr="00B63C27">
        <w:trPr>
          <w:trHeight w:val="283"/>
        </w:trPr>
        <w:tc>
          <w:tcPr>
            <w:tcW w:w="41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13.</w:t>
            </w:r>
          </w:p>
        </w:tc>
        <w:tc>
          <w:tcPr>
            <w:tcW w:w="1309"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7+633</w:t>
            </w:r>
          </w:p>
        </w:tc>
        <w:tc>
          <w:tcPr>
            <w:tcW w:w="623"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8</w:t>
            </w:r>
          </w:p>
        </w:tc>
        <w:tc>
          <w:tcPr>
            <w:tcW w:w="11693" w:type="dxa"/>
            <w:gridSpan w:val="10"/>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Koniec TRASY  ROWEROWEJ NR 2 (łącznikowej) skrzyżowanie DG103015P z DP 1038P na km 12+600 TRASY ROWEROWEJ NR 1 (główna)</w:t>
            </w:r>
          </w:p>
        </w:tc>
      </w:tr>
      <w:tr w:rsidR="00B63C27" w:rsidRPr="006B107A" w:rsidTr="00B63C27">
        <w:trPr>
          <w:trHeight w:val="283"/>
        </w:trPr>
        <w:tc>
          <w:tcPr>
            <w:tcW w:w="411" w:type="dxa"/>
            <w:shd w:val="clear" w:color="auto" w:fill="DBE5F1" w:themeFill="accent1" w:themeFillTint="33"/>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14.</w:t>
            </w:r>
          </w:p>
        </w:tc>
        <w:tc>
          <w:tcPr>
            <w:tcW w:w="13625" w:type="dxa"/>
            <w:gridSpan w:val="12"/>
            <w:shd w:val="clear" w:color="auto" w:fill="DBE5F1" w:themeFill="accent1" w:themeFillTint="33"/>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Długość planowanej TRASY ROWEROWEJ NR 2 (łącznikowa) wynosi: 7,633 km</w:t>
            </w:r>
          </w:p>
        </w:tc>
      </w:tr>
      <w:tr w:rsidR="00B63C27" w:rsidRPr="006B107A" w:rsidTr="00B63C27">
        <w:trPr>
          <w:trHeight w:val="283"/>
        </w:trPr>
        <w:tc>
          <w:tcPr>
            <w:tcW w:w="411" w:type="dxa"/>
            <w:shd w:val="clear" w:color="auto" w:fill="92D050"/>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15.</w:t>
            </w:r>
          </w:p>
        </w:tc>
        <w:tc>
          <w:tcPr>
            <w:tcW w:w="13625" w:type="dxa"/>
            <w:gridSpan w:val="12"/>
            <w:shd w:val="clear" w:color="auto" w:fill="92D050"/>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Łączna długość planowanych TRAS ROWEROWYCH NR 1 (główna) NR 1, 2 (łącznikowe) na terenie Gminy Lipka wynosi: 29,554 km</w:t>
            </w:r>
          </w:p>
        </w:tc>
      </w:tr>
    </w:tbl>
    <w:p w:rsidR="00C554F7" w:rsidRPr="00D85341" w:rsidRDefault="00C554F7" w:rsidP="00F35BF5">
      <w:pPr>
        <w:pStyle w:val="Akapitzlist"/>
        <w:tabs>
          <w:tab w:val="left" w:pos="14175"/>
        </w:tabs>
        <w:ind w:left="284" w:right="-171"/>
        <w:jc w:val="both"/>
        <w:rPr>
          <w:rFonts w:ascii="Times New Roman" w:eastAsia="Times New Roman" w:hAnsi="Times New Roman" w:cs="Times New Roman"/>
          <w:b/>
          <w:lang w:eastAsia="pl-PL"/>
        </w:rPr>
      </w:pPr>
    </w:p>
    <w:p w:rsidR="00B63C27" w:rsidRPr="002075D5" w:rsidRDefault="00B63C27" w:rsidP="002075D5">
      <w:pPr>
        <w:pStyle w:val="Akapitzlist"/>
        <w:numPr>
          <w:ilvl w:val="1"/>
          <w:numId w:val="3"/>
        </w:numPr>
        <w:tabs>
          <w:tab w:val="left" w:pos="14175"/>
        </w:tabs>
        <w:spacing w:after="0"/>
        <w:ind w:left="426" w:right="-171" w:hanging="426"/>
        <w:jc w:val="both"/>
        <w:rPr>
          <w:rFonts w:ascii="Times New Roman" w:eastAsia="Times New Roman" w:hAnsi="Times New Roman" w:cs="Times New Roman"/>
          <w:b/>
          <w:color w:val="1F497D" w:themeColor="text2"/>
          <w:sz w:val="24"/>
          <w:szCs w:val="24"/>
        </w:rPr>
      </w:pPr>
      <w:r w:rsidRPr="002075D5">
        <w:rPr>
          <w:rFonts w:ascii="Times New Roman" w:eastAsia="Times New Roman" w:hAnsi="Times New Roman" w:cs="Times New Roman"/>
          <w:b/>
          <w:color w:val="1F497D" w:themeColor="text2"/>
          <w:sz w:val="24"/>
          <w:szCs w:val="24"/>
        </w:rPr>
        <w:t>Trasa rowerowa TŁ3 (łącznikowa)</w:t>
      </w:r>
    </w:p>
    <w:p w:rsidR="00B465D7" w:rsidRPr="002075D5" w:rsidRDefault="00B465D7" w:rsidP="00B465D7">
      <w:pPr>
        <w:tabs>
          <w:tab w:val="left" w:pos="14175"/>
        </w:tabs>
        <w:spacing w:after="0"/>
        <w:ind w:right="-171"/>
        <w:jc w:val="both"/>
        <w:rPr>
          <w:rFonts w:ascii="Times New Roman" w:eastAsia="Times New Roman" w:hAnsi="Times New Roman" w:cs="Times New Roman"/>
          <w:b/>
          <w:color w:val="1F497D" w:themeColor="text2"/>
        </w:rPr>
      </w:pPr>
    </w:p>
    <w:p w:rsidR="00B63C27" w:rsidRPr="00A97B93" w:rsidRDefault="00B63C27" w:rsidP="00B465D7">
      <w:pPr>
        <w:spacing w:after="0" w:line="240" w:lineRule="auto"/>
        <w:jc w:val="both"/>
        <w:rPr>
          <w:rFonts w:ascii="Times New Roman" w:hAnsi="Times New Roman" w:cs="Times New Roman"/>
          <w:color w:val="1F497D" w:themeColor="text2"/>
          <w:sz w:val="20"/>
          <w:szCs w:val="20"/>
        </w:rPr>
      </w:pPr>
      <w:r w:rsidRPr="00A97B93">
        <w:rPr>
          <w:rFonts w:ascii="Times New Roman" w:hAnsi="Times New Roman" w:cs="Times New Roman"/>
          <w:color w:val="1F497D" w:themeColor="text2"/>
          <w:sz w:val="20"/>
          <w:szCs w:val="20"/>
        </w:rPr>
        <w:t>Tabela nr 14. Planowany przebieg TRASY ROWEROWEJ NR 3 (łącznikowa) – Gmina Zakrzewo.</w:t>
      </w:r>
    </w:p>
    <w:tbl>
      <w:tblPr>
        <w:tblW w:w="14036"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412"/>
        <w:gridCol w:w="1331"/>
        <w:gridCol w:w="623"/>
        <w:gridCol w:w="712"/>
        <w:gridCol w:w="1177"/>
        <w:gridCol w:w="992"/>
        <w:gridCol w:w="1418"/>
        <w:gridCol w:w="1275"/>
        <w:gridCol w:w="709"/>
        <w:gridCol w:w="1134"/>
        <w:gridCol w:w="1134"/>
        <w:gridCol w:w="2018"/>
        <w:gridCol w:w="1101"/>
      </w:tblGrid>
      <w:tr w:rsidR="00B63C27" w:rsidRPr="006B107A" w:rsidTr="00B63C27">
        <w:trPr>
          <w:trHeight w:val="283"/>
          <w:tblHeader/>
        </w:trPr>
        <w:tc>
          <w:tcPr>
            <w:tcW w:w="412"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Lp.</w:t>
            </w:r>
          </w:p>
        </w:tc>
        <w:tc>
          <w:tcPr>
            <w:tcW w:w="1331"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Kilometraż</w:t>
            </w:r>
          </w:p>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trasy rowerowej</w:t>
            </w:r>
          </w:p>
        </w:tc>
        <w:tc>
          <w:tcPr>
            <w:tcW w:w="623" w:type="dxa"/>
            <w:shd w:val="clear" w:color="auto" w:fill="B8CCE4" w:themeFill="accent1" w:themeFillTint="66"/>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Nr</w:t>
            </w:r>
          </w:p>
          <w:p w:rsidR="00B63C27" w:rsidRPr="00B465D7" w:rsidRDefault="00B63C27" w:rsidP="00B465D7">
            <w:pPr>
              <w:spacing w:after="0" w:line="240" w:lineRule="auto"/>
              <w:ind w:left="-18"/>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węzła</w:t>
            </w:r>
          </w:p>
        </w:tc>
        <w:tc>
          <w:tcPr>
            <w:tcW w:w="712" w:type="dxa"/>
            <w:shd w:val="clear" w:color="auto" w:fill="B8CCE4" w:themeFill="accent1" w:themeFillTint="66"/>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Długość odcinka [m]</w:t>
            </w:r>
          </w:p>
        </w:tc>
        <w:tc>
          <w:tcPr>
            <w:tcW w:w="1177" w:type="dxa"/>
            <w:shd w:val="clear" w:color="auto" w:fill="B8CCE4" w:themeFill="accent1" w:themeFillTint="66"/>
            <w:noWrap/>
            <w:vAlign w:val="center"/>
            <w:hideMark/>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Nawierzchnia</w:t>
            </w:r>
          </w:p>
        </w:tc>
        <w:tc>
          <w:tcPr>
            <w:tcW w:w="992" w:type="dxa"/>
            <w:shd w:val="clear" w:color="auto" w:fill="B8CCE4" w:themeFill="accent1" w:themeFillTint="66"/>
            <w:noWrap/>
            <w:vAlign w:val="center"/>
            <w:hideMark/>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Nr</w:t>
            </w:r>
          </w:p>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drogi</w:t>
            </w:r>
          </w:p>
        </w:tc>
        <w:tc>
          <w:tcPr>
            <w:tcW w:w="1418"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Nazwa</w:t>
            </w:r>
          </w:p>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ulicy</w:t>
            </w:r>
          </w:p>
        </w:tc>
        <w:tc>
          <w:tcPr>
            <w:tcW w:w="1275"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Nr działek</w:t>
            </w:r>
          </w:p>
        </w:tc>
        <w:tc>
          <w:tcPr>
            <w:tcW w:w="709"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Użytek</w:t>
            </w:r>
          </w:p>
        </w:tc>
        <w:tc>
          <w:tcPr>
            <w:tcW w:w="1134"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Własność</w:t>
            </w:r>
          </w:p>
        </w:tc>
        <w:tc>
          <w:tcPr>
            <w:tcW w:w="1134"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Obszar</w:t>
            </w:r>
          </w:p>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chroniony</w:t>
            </w:r>
          </w:p>
        </w:tc>
        <w:tc>
          <w:tcPr>
            <w:tcW w:w="2018"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Infrastruktura rowerowa</w:t>
            </w:r>
          </w:p>
        </w:tc>
        <w:tc>
          <w:tcPr>
            <w:tcW w:w="1101"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Stan</w:t>
            </w:r>
          </w:p>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kwiecień</w:t>
            </w:r>
          </w:p>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2023 r.</w:t>
            </w:r>
          </w:p>
        </w:tc>
      </w:tr>
      <w:tr w:rsidR="00B63C27" w:rsidRPr="006B107A" w:rsidTr="00B63C27">
        <w:trPr>
          <w:trHeight w:val="283"/>
          <w:tblHeader/>
        </w:trPr>
        <w:tc>
          <w:tcPr>
            <w:tcW w:w="14036" w:type="dxa"/>
            <w:gridSpan w:val="13"/>
            <w:shd w:val="clear" w:color="auto" w:fill="DBE5F1" w:themeFill="accent1" w:themeFillTint="33"/>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TRASA ROWEROWA NR 3 (łącznikowa) Gmina Zakrzewo</w:t>
            </w:r>
          </w:p>
        </w:tc>
      </w:tr>
      <w:tr w:rsidR="00B63C27" w:rsidRPr="006B107A" w:rsidTr="00B63C27">
        <w:trPr>
          <w:trHeight w:val="283"/>
        </w:trPr>
        <w:tc>
          <w:tcPr>
            <w:tcW w:w="41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w:t>
            </w:r>
          </w:p>
        </w:tc>
        <w:tc>
          <w:tcPr>
            <w:tcW w:w="133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0+000</w:t>
            </w:r>
          </w:p>
        </w:tc>
        <w:tc>
          <w:tcPr>
            <w:tcW w:w="623"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76</w:t>
            </w:r>
          </w:p>
        </w:tc>
        <w:tc>
          <w:tcPr>
            <w:tcW w:w="11670" w:type="dxa"/>
            <w:gridSpan w:val="10"/>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Początek TRASY ROWEROWEJ NR 3 (łącznikowa) DP 1032P ul.  Domańskiego skrzyżowanie z DP 1040P ul. Kujańska</w:t>
            </w:r>
          </w:p>
        </w:tc>
      </w:tr>
      <w:tr w:rsidR="00B63C27" w:rsidRPr="006B107A" w:rsidTr="00B63C27">
        <w:trPr>
          <w:trHeight w:val="283"/>
        </w:trPr>
        <w:tc>
          <w:tcPr>
            <w:tcW w:w="41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2.</w:t>
            </w:r>
          </w:p>
        </w:tc>
        <w:tc>
          <w:tcPr>
            <w:tcW w:w="133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0+000 – 0+980</w:t>
            </w:r>
          </w:p>
        </w:tc>
        <w:tc>
          <w:tcPr>
            <w:tcW w:w="623" w:type="dxa"/>
            <w:shd w:val="clear" w:color="auto" w:fill="FFFFFF" w:themeFill="background1"/>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76-77</w:t>
            </w:r>
          </w:p>
        </w:tc>
        <w:tc>
          <w:tcPr>
            <w:tcW w:w="712" w:type="dxa"/>
            <w:shd w:val="clear" w:color="auto" w:fill="FFFFFF" w:themeFill="background1"/>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980</w:t>
            </w:r>
          </w:p>
        </w:tc>
        <w:tc>
          <w:tcPr>
            <w:tcW w:w="1177"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asfaltowa</w:t>
            </w:r>
          </w:p>
        </w:tc>
        <w:tc>
          <w:tcPr>
            <w:tcW w:w="992"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DP 1032P</w:t>
            </w:r>
          </w:p>
        </w:tc>
        <w:tc>
          <w:tcPr>
            <w:tcW w:w="141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Domańskiego</w:t>
            </w:r>
          </w:p>
        </w:tc>
        <w:tc>
          <w:tcPr>
            <w:tcW w:w="127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106/9</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Zakrzewo</w:t>
            </w:r>
          </w:p>
        </w:tc>
        <w:tc>
          <w:tcPr>
            <w:tcW w:w="709"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Powiat Złotowski</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trwały zarząd</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PZD</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 Złotowie</w:t>
            </w:r>
          </w:p>
        </w:tc>
        <w:tc>
          <w:tcPr>
            <w:tcW w:w="113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Nie występuje</w:t>
            </w:r>
          </w:p>
        </w:tc>
        <w:tc>
          <w:tcPr>
            <w:tcW w:w="201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Droga dla rowerów</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i pieszych</w:t>
            </w:r>
          </w:p>
        </w:tc>
        <w:tc>
          <w:tcPr>
            <w:tcW w:w="110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6B107A" w:rsidTr="00B63C27">
        <w:trPr>
          <w:trHeight w:val="283"/>
        </w:trPr>
        <w:tc>
          <w:tcPr>
            <w:tcW w:w="41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3.</w:t>
            </w:r>
          </w:p>
        </w:tc>
        <w:tc>
          <w:tcPr>
            <w:tcW w:w="133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0+980 – 5+962</w:t>
            </w:r>
          </w:p>
        </w:tc>
        <w:tc>
          <w:tcPr>
            <w:tcW w:w="623" w:type="dxa"/>
            <w:shd w:val="clear" w:color="auto" w:fill="FFFFFF" w:themeFill="background1"/>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77-78</w:t>
            </w:r>
          </w:p>
        </w:tc>
        <w:tc>
          <w:tcPr>
            <w:tcW w:w="712" w:type="dxa"/>
            <w:shd w:val="clear" w:color="auto" w:fill="FFFFFF" w:themeFill="background1"/>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4982</w:t>
            </w:r>
          </w:p>
        </w:tc>
        <w:tc>
          <w:tcPr>
            <w:tcW w:w="1177"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asfaltowa</w:t>
            </w:r>
          </w:p>
        </w:tc>
        <w:tc>
          <w:tcPr>
            <w:tcW w:w="992"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DP 1032P</w:t>
            </w:r>
          </w:p>
        </w:tc>
        <w:tc>
          <w:tcPr>
            <w:tcW w:w="141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106/9, 106/6,</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649</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Zakrzewo</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15</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Kujan</w:t>
            </w:r>
          </w:p>
        </w:tc>
        <w:tc>
          <w:tcPr>
            <w:tcW w:w="709"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Powiat Złotowski</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trwały zarząd</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PZD</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 Złotowie</w:t>
            </w:r>
          </w:p>
        </w:tc>
        <w:tc>
          <w:tcPr>
            <w:tcW w:w="113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Nie występuje</w:t>
            </w:r>
          </w:p>
        </w:tc>
        <w:tc>
          <w:tcPr>
            <w:tcW w:w="201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Droga dla rowerów</w:t>
            </w:r>
          </w:p>
        </w:tc>
        <w:tc>
          <w:tcPr>
            <w:tcW w:w="110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6B107A" w:rsidTr="00B63C27">
        <w:trPr>
          <w:trHeight w:val="283"/>
        </w:trPr>
        <w:tc>
          <w:tcPr>
            <w:tcW w:w="41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4.</w:t>
            </w:r>
          </w:p>
        </w:tc>
        <w:tc>
          <w:tcPr>
            <w:tcW w:w="133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5+962</w:t>
            </w:r>
          </w:p>
        </w:tc>
        <w:tc>
          <w:tcPr>
            <w:tcW w:w="623"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78</w:t>
            </w:r>
          </w:p>
        </w:tc>
        <w:tc>
          <w:tcPr>
            <w:tcW w:w="11670" w:type="dxa"/>
            <w:gridSpan w:val="10"/>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Koniec TRASY ROWEROWEJ NR 3 (łącznikowa) dojazd do TRASY ROWEROWEJ NR 1 (głównej) do skrzyżowania z DP z DP 1038P w m. Wierzchołek</w:t>
            </w:r>
          </w:p>
        </w:tc>
      </w:tr>
      <w:tr w:rsidR="00B63C27" w:rsidRPr="006B107A" w:rsidTr="00B63C27">
        <w:trPr>
          <w:trHeight w:val="283"/>
        </w:trPr>
        <w:tc>
          <w:tcPr>
            <w:tcW w:w="412" w:type="dxa"/>
            <w:shd w:val="clear" w:color="auto" w:fill="92D050"/>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5.</w:t>
            </w:r>
          </w:p>
        </w:tc>
        <w:tc>
          <w:tcPr>
            <w:tcW w:w="13624" w:type="dxa"/>
            <w:gridSpan w:val="12"/>
            <w:shd w:val="clear" w:color="auto" w:fill="92D050"/>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b/>
                <w:sz w:val="16"/>
                <w:szCs w:val="16"/>
              </w:rPr>
              <w:t>Długość planowanej TRASY ROWEROWEJ NR 3 (łącznikowa) wynosi: 5,962 km</w:t>
            </w:r>
          </w:p>
        </w:tc>
      </w:tr>
    </w:tbl>
    <w:p w:rsidR="00B63C27" w:rsidRDefault="00B63C27" w:rsidP="00B465D7">
      <w:pPr>
        <w:tabs>
          <w:tab w:val="left" w:pos="14175"/>
        </w:tabs>
        <w:spacing w:after="0"/>
        <w:ind w:right="-171"/>
        <w:jc w:val="both"/>
        <w:rPr>
          <w:rFonts w:ascii="Times New Roman" w:eastAsia="Times New Roman" w:hAnsi="Times New Roman" w:cs="Times New Roman"/>
          <w:b/>
        </w:rPr>
      </w:pPr>
    </w:p>
    <w:p w:rsidR="004C429A" w:rsidRDefault="004C429A" w:rsidP="00B465D7">
      <w:pPr>
        <w:tabs>
          <w:tab w:val="left" w:pos="14175"/>
        </w:tabs>
        <w:spacing w:after="0"/>
        <w:ind w:right="-171"/>
        <w:jc w:val="both"/>
        <w:rPr>
          <w:rFonts w:ascii="Times New Roman" w:eastAsia="Times New Roman" w:hAnsi="Times New Roman" w:cs="Times New Roman"/>
          <w:b/>
        </w:rPr>
      </w:pPr>
    </w:p>
    <w:p w:rsidR="004C429A" w:rsidRPr="00A97B93" w:rsidRDefault="004C429A" w:rsidP="00B465D7">
      <w:pPr>
        <w:tabs>
          <w:tab w:val="left" w:pos="14175"/>
        </w:tabs>
        <w:spacing w:after="0"/>
        <w:ind w:right="-171"/>
        <w:jc w:val="both"/>
        <w:rPr>
          <w:rFonts w:ascii="Times New Roman" w:eastAsia="Times New Roman" w:hAnsi="Times New Roman" w:cs="Times New Roman"/>
          <w:b/>
        </w:rPr>
      </w:pPr>
    </w:p>
    <w:p w:rsidR="00B63C27" w:rsidRPr="002075D5" w:rsidRDefault="00B63C27" w:rsidP="002075D5">
      <w:pPr>
        <w:pStyle w:val="Akapitzlist"/>
        <w:numPr>
          <w:ilvl w:val="1"/>
          <w:numId w:val="3"/>
        </w:numPr>
        <w:tabs>
          <w:tab w:val="left" w:pos="14175"/>
        </w:tabs>
        <w:spacing w:after="0"/>
        <w:ind w:left="426" w:right="-171" w:hanging="426"/>
        <w:jc w:val="both"/>
        <w:rPr>
          <w:rFonts w:ascii="Times New Roman" w:eastAsia="Times New Roman" w:hAnsi="Times New Roman" w:cs="Times New Roman"/>
          <w:b/>
          <w:color w:val="1F497D" w:themeColor="text2"/>
          <w:sz w:val="24"/>
          <w:szCs w:val="24"/>
        </w:rPr>
      </w:pPr>
      <w:r w:rsidRPr="002075D5">
        <w:rPr>
          <w:rFonts w:ascii="Times New Roman" w:eastAsia="Times New Roman" w:hAnsi="Times New Roman" w:cs="Times New Roman"/>
          <w:b/>
          <w:color w:val="1F497D" w:themeColor="text2"/>
          <w:sz w:val="24"/>
          <w:szCs w:val="24"/>
        </w:rPr>
        <w:lastRenderedPageBreak/>
        <w:t>Trasa rowerowa TŁ4 (łącznikowa)</w:t>
      </w:r>
    </w:p>
    <w:p w:rsidR="00B465D7" w:rsidRPr="002075D5" w:rsidRDefault="00B465D7" w:rsidP="00B465D7">
      <w:pPr>
        <w:tabs>
          <w:tab w:val="left" w:pos="14175"/>
        </w:tabs>
        <w:spacing w:after="0"/>
        <w:ind w:right="-171"/>
        <w:jc w:val="both"/>
        <w:rPr>
          <w:rFonts w:ascii="Times New Roman" w:eastAsia="Times New Roman" w:hAnsi="Times New Roman" w:cs="Times New Roman"/>
          <w:b/>
          <w:color w:val="1F497D" w:themeColor="text2"/>
        </w:rPr>
      </w:pPr>
    </w:p>
    <w:p w:rsidR="00B63C27" w:rsidRPr="00A97B93" w:rsidRDefault="00B63C27" w:rsidP="00B465D7">
      <w:pPr>
        <w:spacing w:after="0" w:line="240" w:lineRule="auto"/>
        <w:jc w:val="both"/>
        <w:rPr>
          <w:rFonts w:ascii="Times New Roman" w:hAnsi="Times New Roman" w:cs="Times New Roman"/>
          <w:color w:val="1F497D" w:themeColor="text2"/>
          <w:sz w:val="20"/>
          <w:szCs w:val="20"/>
        </w:rPr>
      </w:pPr>
      <w:r w:rsidRPr="00A97B93">
        <w:rPr>
          <w:rFonts w:ascii="Times New Roman" w:hAnsi="Times New Roman" w:cs="Times New Roman"/>
          <w:color w:val="1F497D" w:themeColor="text2"/>
          <w:sz w:val="20"/>
          <w:szCs w:val="20"/>
        </w:rPr>
        <w:t xml:space="preserve">Tabela nr 15. Planowany przebieg TRASY ROWEROWEJ NR 4 (łącznikowa) – Gmina Zakrzewo. </w:t>
      </w:r>
    </w:p>
    <w:tbl>
      <w:tblPr>
        <w:tblW w:w="14036"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393"/>
        <w:gridCol w:w="1310"/>
        <w:gridCol w:w="709"/>
        <w:gridCol w:w="709"/>
        <w:gridCol w:w="1134"/>
        <w:gridCol w:w="992"/>
        <w:gridCol w:w="1418"/>
        <w:gridCol w:w="1275"/>
        <w:gridCol w:w="709"/>
        <w:gridCol w:w="1134"/>
        <w:gridCol w:w="1134"/>
        <w:gridCol w:w="1985"/>
        <w:gridCol w:w="33"/>
        <w:gridCol w:w="1101"/>
      </w:tblGrid>
      <w:tr w:rsidR="00B63C27" w:rsidRPr="006B107A" w:rsidTr="00B63C27">
        <w:trPr>
          <w:trHeight w:val="283"/>
          <w:tblHeader/>
        </w:trPr>
        <w:tc>
          <w:tcPr>
            <w:tcW w:w="393"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Lp.</w:t>
            </w:r>
          </w:p>
        </w:tc>
        <w:tc>
          <w:tcPr>
            <w:tcW w:w="1310"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Kilometraż</w:t>
            </w:r>
          </w:p>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trasy rowerowej</w:t>
            </w:r>
          </w:p>
        </w:tc>
        <w:tc>
          <w:tcPr>
            <w:tcW w:w="709" w:type="dxa"/>
            <w:shd w:val="clear" w:color="auto" w:fill="B8CCE4" w:themeFill="accent1" w:themeFillTint="66"/>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Nr</w:t>
            </w:r>
          </w:p>
          <w:p w:rsidR="00B63C27" w:rsidRPr="00B465D7" w:rsidRDefault="00B63C27" w:rsidP="00B465D7">
            <w:pPr>
              <w:spacing w:after="0" w:line="240" w:lineRule="auto"/>
              <w:ind w:left="-18"/>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węzła</w:t>
            </w:r>
          </w:p>
        </w:tc>
        <w:tc>
          <w:tcPr>
            <w:tcW w:w="709" w:type="dxa"/>
            <w:shd w:val="clear" w:color="auto" w:fill="B8CCE4" w:themeFill="accent1" w:themeFillTint="66"/>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Długość odcinka [m]</w:t>
            </w:r>
          </w:p>
        </w:tc>
        <w:tc>
          <w:tcPr>
            <w:tcW w:w="1134" w:type="dxa"/>
            <w:shd w:val="clear" w:color="auto" w:fill="B8CCE4" w:themeFill="accent1" w:themeFillTint="66"/>
            <w:noWrap/>
            <w:vAlign w:val="center"/>
            <w:hideMark/>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Nawierzchnia</w:t>
            </w:r>
          </w:p>
        </w:tc>
        <w:tc>
          <w:tcPr>
            <w:tcW w:w="992" w:type="dxa"/>
            <w:shd w:val="clear" w:color="auto" w:fill="B8CCE4" w:themeFill="accent1" w:themeFillTint="66"/>
            <w:noWrap/>
            <w:vAlign w:val="center"/>
            <w:hideMark/>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Nr</w:t>
            </w:r>
          </w:p>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drogi</w:t>
            </w:r>
          </w:p>
        </w:tc>
        <w:tc>
          <w:tcPr>
            <w:tcW w:w="1418"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Nazwa</w:t>
            </w:r>
          </w:p>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ulicy</w:t>
            </w:r>
          </w:p>
        </w:tc>
        <w:tc>
          <w:tcPr>
            <w:tcW w:w="1275"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Nr działek</w:t>
            </w:r>
          </w:p>
        </w:tc>
        <w:tc>
          <w:tcPr>
            <w:tcW w:w="709"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Użytek</w:t>
            </w:r>
          </w:p>
        </w:tc>
        <w:tc>
          <w:tcPr>
            <w:tcW w:w="1134"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Własność</w:t>
            </w:r>
          </w:p>
        </w:tc>
        <w:tc>
          <w:tcPr>
            <w:tcW w:w="1134"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Obszar</w:t>
            </w:r>
          </w:p>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chroniony</w:t>
            </w:r>
          </w:p>
        </w:tc>
        <w:tc>
          <w:tcPr>
            <w:tcW w:w="2018" w:type="dxa"/>
            <w:gridSpan w:val="2"/>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Infrastruktura rowerowa</w:t>
            </w:r>
          </w:p>
        </w:tc>
        <w:tc>
          <w:tcPr>
            <w:tcW w:w="1101"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Stan</w:t>
            </w:r>
          </w:p>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kwiecień</w:t>
            </w:r>
          </w:p>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 xml:space="preserve"> 2023 r.</w:t>
            </w:r>
          </w:p>
        </w:tc>
      </w:tr>
      <w:tr w:rsidR="00B63C27" w:rsidRPr="006B107A" w:rsidTr="00B63C27">
        <w:trPr>
          <w:trHeight w:val="283"/>
          <w:tblHeader/>
        </w:trPr>
        <w:tc>
          <w:tcPr>
            <w:tcW w:w="14036" w:type="dxa"/>
            <w:gridSpan w:val="14"/>
            <w:shd w:val="clear" w:color="auto" w:fill="DBE5F1" w:themeFill="accent1" w:themeFillTint="33"/>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TRASA ROWEROWA NR 4 (łącznikowa) Gmina Zakrzewo</w:t>
            </w:r>
          </w:p>
        </w:tc>
      </w:tr>
      <w:tr w:rsidR="00B63C27" w:rsidRPr="006B107A" w:rsidTr="00B63C27">
        <w:trPr>
          <w:trHeight w:val="283"/>
        </w:trPr>
        <w:tc>
          <w:tcPr>
            <w:tcW w:w="393"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w:t>
            </w:r>
          </w:p>
        </w:tc>
        <w:tc>
          <w:tcPr>
            <w:tcW w:w="131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0+000</w:t>
            </w:r>
          </w:p>
        </w:tc>
        <w:tc>
          <w:tcPr>
            <w:tcW w:w="709"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79</w:t>
            </w:r>
          </w:p>
        </w:tc>
        <w:tc>
          <w:tcPr>
            <w:tcW w:w="11624" w:type="dxa"/>
            <w:gridSpan w:val="11"/>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Początek TRASY ROWEROWEJ NR 4 (łącznikowa) Rondo Blues Express DW 188 z DP 1032P ul. Dworcowa</w:t>
            </w:r>
          </w:p>
        </w:tc>
      </w:tr>
      <w:tr w:rsidR="00B63C27" w:rsidRPr="006B107A" w:rsidTr="00B63C27">
        <w:trPr>
          <w:trHeight w:val="283"/>
        </w:trPr>
        <w:tc>
          <w:tcPr>
            <w:tcW w:w="393" w:type="dxa"/>
            <w:vMerge w:val="restart"/>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2.</w:t>
            </w:r>
          </w:p>
        </w:tc>
        <w:tc>
          <w:tcPr>
            <w:tcW w:w="1310" w:type="dxa"/>
            <w:vMerge w:val="restart"/>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0+000 – 0+541</w:t>
            </w:r>
          </w:p>
        </w:tc>
        <w:tc>
          <w:tcPr>
            <w:tcW w:w="709" w:type="dxa"/>
            <w:vMerge w:val="restart"/>
            <w:shd w:val="clear" w:color="auto" w:fill="FFFFFF" w:themeFill="background1"/>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79-80</w:t>
            </w:r>
          </w:p>
        </w:tc>
        <w:tc>
          <w:tcPr>
            <w:tcW w:w="709" w:type="dxa"/>
            <w:vMerge w:val="restart"/>
            <w:shd w:val="clear" w:color="auto" w:fill="FFFFFF" w:themeFill="background1"/>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541</w:t>
            </w:r>
          </w:p>
        </w:tc>
        <w:tc>
          <w:tcPr>
            <w:tcW w:w="1134" w:type="dxa"/>
            <w:vMerge w:val="restart"/>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asfaltowa</w:t>
            </w:r>
          </w:p>
        </w:tc>
        <w:tc>
          <w:tcPr>
            <w:tcW w:w="992" w:type="dxa"/>
            <w:vMerge w:val="restart"/>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DP 1032P</w:t>
            </w:r>
          </w:p>
        </w:tc>
        <w:tc>
          <w:tcPr>
            <w:tcW w:w="1418" w:type="dxa"/>
            <w:vMerge w:val="restart"/>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Dworcowa</w:t>
            </w:r>
          </w:p>
        </w:tc>
        <w:tc>
          <w:tcPr>
            <w:tcW w:w="127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1/1</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Zakrzewo</w:t>
            </w:r>
          </w:p>
        </w:tc>
        <w:tc>
          <w:tcPr>
            <w:tcW w:w="709" w:type="dxa"/>
            <w:vMerge w:val="restart"/>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B465D7" w:rsidRDefault="00B63C27" w:rsidP="00B465D7">
            <w:pPr>
              <w:pStyle w:val="Akapitzlist"/>
              <w:spacing w:after="0" w:line="240" w:lineRule="auto"/>
              <w:ind w:left="-10"/>
              <w:jc w:val="center"/>
              <w:rPr>
                <w:rFonts w:ascii="Times New Roman" w:eastAsia="Times New Roman" w:hAnsi="Times New Roman" w:cs="Times New Roman"/>
                <w:sz w:val="16"/>
                <w:szCs w:val="16"/>
                <w:lang w:eastAsia="pl-PL"/>
              </w:rPr>
            </w:pPr>
            <w:r w:rsidRPr="00B465D7">
              <w:rPr>
                <w:rFonts w:ascii="Times New Roman" w:eastAsia="Times New Roman" w:hAnsi="Times New Roman" w:cs="Times New Roman"/>
                <w:sz w:val="16"/>
                <w:szCs w:val="16"/>
                <w:lang w:eastAsia="pl-PL"/>
              </w:rPr>
              <w:t>Gmina Zakrzewo</w:t>
            </w:r>
          </w:p>
        </w:tc>
        <w:tc>
          <w:tcPr>
            <w:tcW w:w="1134" w:type="dxa"/>
            <w:vMerge w:val="restart"/>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Nie występuje</w:t>
            </w:r>
          </w:p>
        </w:tc>
        <w:tc>
          <w:tcPr>
            <w:tcW w:w="1985" w:type="dxa"/>
            <w:vMerge w:val="restart"/>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Droga dla rowerów</w:t>
            </w:r>
          </w:p>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i droga pieszych</w:t>
            </w:r>
          </w:p>
        </w:tc>
        <w:tc>
          <w:tcPr>
            <w:tcW w:w="1134" w:type="dxa"/>
            <w:gridSpan w:val="2"/>
            <w:vMerge w:val="restart"/>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6B107A" w:rsidTr="00B63C27">
        <w:trPr>
          <w:trHeight w:val="283"/>
        </w:trPr>
        <w:tc>
          <w:tcPr>
            <w:tcW w:w="393" w:type="dxa"/>
            <w:vMerge/>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1310" w:type="dxa"/>
            <w:vMerge/>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709" w:type="dxa"/>
            <w:vMerge/>
            <w:shd w:val="clear" w:color="auto" w:fill="FFFFFF" w:themeFill="background1"/>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sz w:val="16"/>
                <w:szCs w:val="16"/>
              </w:rPr>
            </w:pPr>
          </w:p>
        </w:tc>
        <w:tc>
          <w:tcPr>
            <w:tcW w:w="709" w:type="dxa"/>
            <w:vMerge/>
            <w:shd w:val="clear" w:color="auto" w:fill="FFFFFF" w:themeFill="background1"/>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sz w:val="16"/>
                <w:szCs w:val="16"/>
              </w:rPr>
            </w:pPr>
          </w:p>
        </w:tc>
        <w:tc>
          <w:tcPr>
            <w:tcW w:w="1134" w:type="dxa"/>
            <w:vMerge/>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992" w:type="dxa"/>
            <w:vMerge/>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1418" w:type="dxa"/>
            <w:vMerge/>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127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250/1</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Zakrzewo</w:t>
            </w:r>
          </w:p>
        </w:tc>
        <w:tc>
          <w:tcPr>
            <w:tcW w:w="709" w:type="dxa"/>
            <w:vMerge/>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1134" w:type="dxa"/>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Województwo Wielkopolskie</w:t>
            </w:r>
          </w:p>
          <w:p w:rsidR="00B63C27" w:rsidRPr="00B465D7" w:rsidRDefault="00B63C27" w:rsidP="00B465D7">
            <w:pPr>
              <w:pStyle w:val="Akapitzlist"/>
              <w:spacing w:after="0" w:line="240" w:lineRule="auto"/>
              <w:ind w:left="-10"/>
              <w:jc w:val="center"/>
              <w:rPr>
                <w:rFonts w:ascii="Times New Roman" w:eastAsia="Times New Roman" w:hAnsi="Times New Roman" w:cs="Times New Roman"/>
                <w:sz w:val="16"/>
                <w:szCs w:val="16"/>
                <w:lang w:eastAsia="pl-PL"/>
              </w:rPr>
            </w:pPr>
            <w:r w:rsidRPr="00B465D7">
              <w:rPr>
                <w:rFonts w:ascii="Times New Roman" w:eastAsia="Times New Roman" w:hAnsi="Times New Roman" w:cs="Times New Roman"/>
                <w:sz w:val="16"/>
                <w:szCs w:val="16"/>
                <w:lang w:eastAsia="pl-PL"/>
              </w:rPr>
              <w:t>trwały zarząd WZDW</w:t>
            </w:r>
          </w:p>
          <w:p w:rsidR="00B63C27" w:rsidRPr="00B465D7" w:rsidRDefault="00B63C27" w:rsidP="00B465D7">
            <w:pPr>
              <w:pStyle w:val="Akapitzlist"/>
              <w:spacing w:after="0" w:line="240" w:lineRule="auto"/>
              <w:ind w:left="-10"/>
              <w:jc w:val="center"/>
              <w:rPr>
                <w:rFonts w:ascii="Times New Roman" w:eastAsia="Times New Roman" w:hAnsi="Times New Roman" w:cs="Times New Roman"/>
                <w:sz w:val="16"/>
                <w:szCs w:val="16"/>
                <w:lang w:eastAsia="pl-PL"/>
              </w:rPr>
            </w:pPr>
            <w:r w:rsidRPr="00B465D7">
              <w:rPr>
                <w:rFonts w:ascii="Times New Roman" w:eastAsia="Times New Roman" w:hAnsi="Times New Roman" w:cs="Times New Roman"/>
                <w:sz w:val="16"/>
                <w:szCs w:val="16"/>
                <w:lang w:eastAsia="pl-PL"/>
              </w:rPr>
              <w:t xml:space="preserve"> w Poznaniu</w:t>
            </w:r>
          </w:p>
        </w:tc>
        <w:tc>
          <w:tcPr>
            <w:tcW w:w="1134" w:type="dxa"/>
            <w:vMerge/>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p>
        </w:tc>
        <w:tc>
          <w:tcPr>
            <w:tcW w:w="1985" w:type="dxa"/>
            <w:vMerge/>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p>
        </w:tc>
        <w:tc>
          <w:tcPr>
            <w:tcW w:w="1134" w:type="dxa"/>
            <w:gridSpan w:val="2"/>
            <w:vMerge/>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p>
        </w:tc>
      </w:tr>
      <w:tr w:rsidR="00B63C27" w:rsidRPr="006B107A" w:rsidTr="00B63C27">
        <w:trPr>
          <w:trHeight w:val="283"/>
        </w:trPr>
        <w:tc>
          <w:tcPr>
            <w:tcW w:w="393" w:type="dxa"/>
            <w:vMerge/>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1310" w:type="dxa"/>
            <w:vMerge/>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709" w:type="dxa"/>
            <w:vMerge/>
            <w:shd w:val="clear" w:color="auto" w:fill="FFFFFF" w:themeFill="background1"/>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sz w:val="16"/>
                <w:szCs w:val="16"/>
              </w:rPr>
            </w:pPr>
          </w:p>
        </w:tc>
        <w:tc>
          <w:tcPr>
            <w:tcW w:w="709" w:type="dxa"/>
            <w:vMerge/>
            <w:shd w:val="clear" w:color="auto" w:fill="FFFFFF" w:themeFill="background1"/>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sz w:val="16"/>
                <w:szCs w:val="16"/>
              </w:rPr>
            </w:pPr>
          </w:p>
        </w:tc>
        <w:tc>
          <w:tcPr>
            <w:tcW w:w="1134" w:type="dxa"/>
            <w:vMerge/>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992" w:type="dxa"/>
            <w:vMerge/>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1418" w:type="dxa"/>
            <w:vMerge/>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127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250/2,</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Zakrzewo</w:t>
            </w:r>
          </w:p>
        </w:tc>
        <w:tc>
          <w:tcPr>
            <w:tcW w:w="709" w:type="dxa"/>
            <w:vMerge/>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1134" w:type="dxa"/>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Powiat Złotowski</w:t>
            </w:r>
          </w:p>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trwały zarząd</w:t>
            </w:r>
          </w:p>
          <w:p w:rsidR="00B63C27" w:rsidRPr="00B465D7" w:rsidRDefault="00B63C27" w:rsidP="00B465D7">
            <w:pPr>
              <w:pStyle w:val="Akapitzlist"/>
              <w:spacing w:after="0" w:line="240" w:lineRule="auto"/>
              <w:ind w:left="-10"/>
              <w:jc w:val="center"/>
              <w:rPr>
                <w:rFonts w:ascii="Times New Roman" w:eastAsia="Times New Roman" w:hAnsi="Times New Roman" w:cs="Times New Roman"/>
                <w:sz w:val="16"/>
                <w:szCs w:val="16"/>
                <w:lang w:eastAsia="pl-PL"/>
              </w:rPr>
            </w:pPr>
            <w:r w:rsidRPr="00B465D7">
              <w:rPr>
                <w:rFonts w:ascii="Times New Roman" w:eastAsia="Times New Roman" w:hAnsi="Times New Roman" w:cs="Times New Roman"/>
                <w:sz w:val="16"/>
                <w:szCs w:val="16"/>
                <w:lang w:eastAsia="pl-PL"/>
              </w:rPr>
              <w:t xml:space="preserve">PZD </w:t>
            </w:r>
          </w:p>
          <w:p w:rsidR="00B63C27" w:rsidRPr="00B465D7" w:rsidRDefault="00B63C27" w:rsidP="00B465D7">
            <w:pPr>
              <w:pStyle w:val="Akapitzlist"/>
              <w:spacing w:after="0" w:line="240" w:lineRule="auto"/>
              <w:ind w:left="-10"/>
              <w:jc w:val="center"/>
              <w:rPr>
                <w:rFonts w:ascii="Times New Roman" w:eastAsia="Times New Roman" w:hAnsi="Times New Roman" w:cs="Times New Roman"/>
                <w:sz w:val="16"/>
                <w:szCs w:val="16"/>
                <w:lang w:eastAsia="pl-PL"/>
              </w:rPr>
            </w:pPr>
            <w:r w:rsidRPr="00B465D7">
              <w:rPr>
                <w:rFonts w:ascii="Times New Roman" w:eastAsia="Times New Roman" w:hAnsi="Times New Roman" w:cs="Times New Roman"/>
                <w:sz w:val="16"/>
                <w:szCs w:val="16"/>
                <w:lang w:eastAsia="pl-PL"/>
              </w:rPr>
              <w:t>w Złotowie</w:t>
            </w:r>
          </w:p>
        </w:tc>
        <w:tc>
          <w:tcPr>
            <w:tcW w:w="1134" w:type="dxa"/>
            <w:vMerge/>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p>
        </w:tc>
        <w:tc>
          <w:tcPr>
            <w:tcW w:w="1985" w:type="dxa"/>
            <w:vMerge/>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p>
        </w:tc>
        <w:tc>
          <w:tcPr>
            <w:tcW w:w="1134" w:type="dxa"/>
            <w:gridSpan w:val="2"/>
            <w:vMerge/>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p>
        </w:tc>
      </w:tr>
      <w:tr w:rsidR="00B63C27" w:rsidRPr="006B107A" w:rsidTr="00B63C27">
        <w:trPr>
          <w:trHeight w:val="283"/>
        </w:trPr>
        <w:tc>
          <w:tcPr>
            <w:tcW w:w="393"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3.</w:t>
            </w:r>
          </w:p>
        </w:tc>
        <w:tc>
          <w:tcPr>
            <w:tcW w:w="131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0+541 – 0+549</w:t>
            </w:r>
          </w:p>
        </w:tc>
        <w:tc>
          <w:tcPr>
            <w:tcW w:w="2552" w:type="dxa"/>
            <w:gridSpan w:val="3"/>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Skrzyżowanie</w:t>
            </w:r>
          </w:p>
        </w:tc>
        <w:tc>
          <w:tcPr>
            <w:tcW w:w="992"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DP 1032P</w:t>
            </w:r>
          </w:p>
        </w:tc>
        <w:tc>
          <w:tcPr>
            <w:tcW w:w="141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Dworcowa</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Plac Wolności</w:t>
            </w:r>
          </w:p>
        </w:tc>
        <w:tc>
          <w:tcPr>
            <w:tcW w:w="127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106/9</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Zakrzewo</w:t>
            </w:r>
          </w:p>
        </w:tc>
        <w:tc>
          <w:tcPr>
            <w:tcW w:w="709"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Powiat Złotowski</w:t>
            </w:r>
          </w:p>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trwały zarząd</w:t>
            </w:r>
          </w:p>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 xml:space="preserve">PZD </w:t>
            </w:r>
          </w:p>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 Złotowie</w:t>
            </w:r>
          </w:p>
        </w:tc>
        <w:tc>
          <w:tcPr>
            <w:tcW w:w="1134" w:type="dxa"/>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Nie występuje</w:t>
            </w:r>
          </w:p>
        </w:tc>
        <w:tc>
          <w:tcPr>
            <w:tcW w:w="1985" w:type="dxa"/>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Przejście dla pieszych</w:t>
            </w:r>
          </w:p>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i przejazd dla rowerzystów</w:t>
            </w:r>
          </w:p>
        </w:tc>
        <w:tc>
          <w:tcPr>
            <w:tcW w:w="1134" w:type="dxa"/>
            <w:gridSpan w:val="2"/>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6B107A" w:rsidTr="00B63C27">
        <w:trPr>
          <w:trHeight w:val="283"/>
        </w:trPr>
        <w:tc>
          <w:tcPr>
            <w:tcW w:w="393"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4.</w:t>
            </w:r>
          </w:p>
        </w:tc>
        <w:tc>
          <w:tcPr>
            <w:tcW w:w="131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0+549 – 0+639</w:t>
            </w:r>
          </w:p>
        </w:tc>
        <w:tc>
          <w:tcPr>
            <w:tcW w:w="709" w:type="dxa"/>
            <w:shd w:val="clear" w:color="auto" w:fill="FFFFFF" w:themeFill="background1"/>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80-81</w:t>
            </w:r>
          </w:p>
        </w:tc>
        <w:tc>
          <w:tcPr>
            <w:tcW w:w="709" w:type="dxa"/>
            <w:shd w:val="clear" w:color="auto" w:fill="FFFFFF" w:themeFill="background1"/>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90</w:t>
            </w:r>
          </w:p>
        </w:tc>
        <w:tc>
          <w:tcPr>
            <w:tcW w:w="1134"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asfaltowa</w:t>
            </w:r>
          </w:p>
        </w:tc>
        <w:tc>
          <w:tcPr>
            <w:tcW w:w="992"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DP 1032P</w:t>
            </w:r>
          </w:p>
        </w:tc>
        <w:tc>
          <w:tcPr>
            <w:tcW w:w="141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Plac Wolności</w:t>
            </w:r>
          </w:p>
        </w:tc>
        <w:tc>
          <w:tcPr>
            <w:tcW w:w="127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106/9</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Zakrzewo</w:t>
            </w:r>
          </w:p>
        </w:tc>
        <w:tc>
          <w:tcPr>
            <w:tcW w:w="709"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Powiat Złotowski</w:t>
            </w:r>
          </w:p>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trwały zarząd</w:t>
            </w:r>
          </w:p>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 xml:space="preserve">PZD </w:t>
            </w:r>
          </w:p>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 Złotowie</w:t>
            </w:r>
          </w:p>
        </w:tc>
        <w:tc>
          <w:tcPr>
            <w:tcW w:w="1134" w:type="dxa"/>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Nie występuje</w:t>
            </w:r>
          </w:p>
        </w:tc>
        <w:tc>
          <w:tcPr>
            <w:tcW w:w="1985" w:type="dxa"/>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Droga dla rowerów</w:t>
            </w:r>
          </w:p>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i droga pieszych</w:t>
            </w:r>
          </w:p>
        </w:tc>
        <w:tc>
          <w:tcPr>
            <w:tcW w:w="1134" w:type="dxa"/>
            <w:gridSpan w:val="2"/>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6B107A" w:rsidTr="00B63C27">
        <w:trPr>
          <w:trHeight w:val="283"/>
        </w:trPr>
        <w:tc>
          <w:tcPr>
            <w:tcW w:w="393"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5.</w:t>
            </w:r>
          </w:p>
        </w:tc>
        <w:tc>
          <w:tcPr>
            <w:tcW w:w="131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0+639 – 0+814</w:t>
            </w:r>
          </w:p>
        </w:tc>
        <w:tc>
          <w:tcPr>
            <w:tcW w:w="709" w:type="dxa"/>
            <w:shd w:val="clear" w:color="auto" w:fill="FFFFFF" w:themeFill="background1"/>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81-82</w:t>
            </w:r>
          </w:p>
        </w:tc>
        <w:tc>
          <w:tcPr>
            <w:tcW w:w="709" w:type="dxa"/>
            <w:shd w:val="clear" w:color="auto" w:fill="FFFFFF" w:themeFill="background1"/>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175</w:t>
            </w:r>
          </w:p>
        </w:tc>
        <w:tc>
          <w:tcPr>
            <w:tcW w:w="1134"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asfaltowa</w:t>
            </w:r>
          </w:p>
        </w:tc>
        <w:tc>
          <w:tcPr>
            <w:tcW w:w="992"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DP 1032P</w:t>
            </w:r>
          </w:p>
        </w:tc>
        <w:tc>
          <w:tcPr>
            <w:tcW w:w="141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Domańskiego</w:t>
            </w:r>
          </w:p>
        </w:tc>
        <w:tc>
          <w:tcPr>
            <w:tcW w:w="127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106/9</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Zakrzewo</w:t>
            </w:r>
          </w:p>
        </w:tc>
        <w:tc>
          <w:tcPr>
            <w:tcW w:w="709"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Powiat Złotowski</w:t>
            </w:r>
          </w:p>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trwały zarząd</w:t>
            </w:r>
          </w:p>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 xml:space="preserve">PZD </w:t>
            </w:r>
          </w:p>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 Złotowie</w:t>
            </w:r>
          </w:p>
        </w:tc>
        <w:tc>
          <w:tcPr>
            <w:tcW w:w="1134" w:type="dxa"/>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Nie występuje</w:t>
            </w:r>
          </w:p>
        </w:tc>
        <w:tc>
          <w:tcPr>
            <w:tcW w:w="1985" w:type="dxa"/>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proofErr w:type="spellStart"/>
            <w:r w:rsidRPr="00B465D7">
              <w:rPr>
                <w:rFonts w:ascii="Times New Roman" w:eastAsia="Times New Roman" w:hAnsi="Times New Roman" w:cs="Times New Roman"/>
                <w:sz w:val="16"/>
                <w:szCs w:val="16"/>
              </w:rPr>
              <w:t>Kontrapas</w:t>
            </w:r>
            <w:proofErr w:type="spellEnd"/>
          </w:p>
        </w:tc>
        <w:tc>
          <w:tcPr>
            <w:tcW w:w="1134" w:type="dxa"/>
            <w:gridSpan w:val="2"/>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6B107A" w:rsidTr="00B63C27">
        <w:trPr>
          <w:trHeight w:val="283"/>
        </w:trPr>
        <w:tc>
          <w:tcPr>
            <w:tcW w:w="393"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6.</w:t>
            </w:r>
          </w:p>
        </w:tc>
        <w:tc>
          <w:tcPr>
            <w:tcW w:w="131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0+814 – 0+994</w:t>
            </w:r>
          </w:p>
        </w:tc>
        <w:tc>
          <w:tcPr>
            <w:tcW w:w="709" w:type="dxa"/>
            <w:shd w:val="clear" w:color="auto" w:fill="FFFFFF" w:themeFill="background1"/>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82-76</w:t>
            </w:r>
          </w:p>
        </w:tc>
        <w:tc>
          <w:tcPr>
            <w:tcW w:w="709" w:type="dxa"/>
            <w:shd w:val="clear" w:color="auto" w:fill="FFFFFF" w:themeFill="background1"/>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180</w:t>
            </w:r>
          </w:p>
        </w:tc>
        <w:tc>
          <w:tcPr>
            <w:tcW w:w="1134"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asfaltowa</w:t>
            </w:r>
          </w:p>
        </w:tc>
        <w:tc>
          <w:tcPr>
            <w:tcW w:w="992"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DP 1032P</w:t>
            </w:r>
          </w:p>
        </w:tc>
        <w:tc>
          <w:tcPr>
            <w:tcW w:w="141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Domańskiego</w:t>
            </w:r>
          </w:p>
        </w:tc>
        <w:tc>
          <w:tcPr>
            <w:tcW w:w="127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106/9</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Zakrzewo</w:t>
            </w:r>
          </w:p>
        </w:tc>
        <w:tc>
          <w:tcPr>
            <w:tcW w:w="709"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Powiat Złotowski</w:t>
            </w:r>
          </w:p>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trwały zarząd</w:t>
            </w:r>
          </w:p>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 xml:space="preserve">PZD </w:t>
            </w:r>
          </w:p>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 Złotowie</w:t>
            </w:r>
          </w:p>
        </w:tc>
        <w:tc>
          <w:tcPr>
            <w:tcW w:w="1134" w:type="dxa"/>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Nie występuje</w:t>
            </w:r>
          </w:p>
        </w:tc>
        <w:tc>
          <w:tcPr>
            <w:tcW w:w="1985" w:type="dxa"/>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Droga dla rowerów</w:t>
            </w:r>
          </w:p>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i droga pieszych</w:t>
            </w:r>
          </w:p>
        </w:tc>
        <w:tc>
          <w:tcPr>
            <w:tcW w:w="1134" w:type="dxa"/>
            <w:gridSpan w:val="2"/>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6B107A" w:rsidTr="00B63C27">
        <w:trPr>
          <w:trHeight w:val="283"/>
        </w:trPr>
        <w:tc>
          <w:tcPr>
            <w:tcW w:w="393"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7.</w:t>
            </w:r>
          </w:p>
        </w:tc>
        <w:tc>
          <w:tcPr>
            <w:tcW w:w="131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0+994 – 1+000</w:t>
            </w:r>
          </w:p>
        </w:tc>
        <w:tc>
          <w:tcPr>
            <w:tcW w:w="2552" w:type="dxa"/>
            <w:gridSpan w:val="3"/>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Skrzyżowanie</w:t>
            </w:r>
          </w:p>
        </w:tc>
        <w:tc>
          <w:tcPr>
            <w:tcW w:w="992"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DP 1032P</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DP 1040P</w:t>
            </w:r>
          </w:p>
        </w:tc>
        <w:tc>
          <w:tcPr>
            <w:tcW w:w="141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Domańskiego</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Kujańska</w:t>
            </w:r>
          </w:p>
        </w:tc>
        <w:tc>
          <w:tcPr>
            <w:tcW w:w="127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381</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Zakrzewo</w:t>
            </w:r>
          </w:p>
        </w:tc>
        <w:tc>
          <w:tcPr>
            <w:tcW w:w="709"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Gmina Zakrzewo</w:t>
            </w:r>
          </w:p>
        </w:tc>
        <w:tc>
          <w:tcPr>
            <w:tcW w:w="1134" w:type="dxa"/>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Nie występuje</w:t>
            </w:r>
          </w:p>
        </w:tc>
        <w:tc>
          <w:tcPr>
            <w:tcW w:w="1985" w:type="dxa"/>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Przejście dla pieszych</w:t>
            </w:r>
          </w:p>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i przejazd dla rowerzystów</w:t>
            </w:r>
          </w:p>
        </w:tc>
        <w:tc>
          <w:tcPr>
            <w:tcW w:w="1134" w:type="dxa"/>
            <w:gridSpan w:val="2"/>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6B107A" w:rsidTr="00B63C27">
        <w:trPr>
          <w:trHeight w:val="283"/>
        </w:trPr>
        <w:tc>
          <w:tcPr>
            <w:tcW w:w="393"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8.</w:t>
            </w:r>
          </w:p>
        </w:tc>
        <w:tc>
          <w:tcPr>
            <w:tcW w:w="131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1+000 – 1+260</w:t>
            </w:r>
          </w:p>
        </w:tc>
        <w:tc>
          <w:tcPr>
            <w:tcW w:w="709" w:type="dxa"/>
            <w:shd w:val="clear" w:color="auto" w:fill="FFFFFF" w:themeFill="background1"/>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76-83</w:t>
            </w:r>
          </w:p>
        </w:tc>
        <w:tc>
          <w:tcPr>
            <w:tcW w:w="709" w:type="dxa"/>
            <w:shd w:val="clear" w:color="auto" w:fill="FFFFFF" w:themeFill="background1"/>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260</w:t>
            </w:r>
          </w:p>
        </w:tc>
        <w:tc>
          <w:tcPr>
            <w:tcW w:w="1134"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asfaltowa</w:t>
            </w:r>
          </w:p>
        </w:tc>
        <w:tc>
          <w:tcPr>
            <w:tcW w:w="992"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DP 1040P</w:t>
            </w:r>
          </w:p>
        </w:tc>
        <w:tc>
          <w:tcPr>
            <w:tcW w:w="141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Kujańska</w:t>
            </w:r>
          </w:p>
        </w:tc>
        <w:tc>
          <w:tcPr>
            <w:tcW w:w="127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381</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Zakrzewo</w:t>
            </w:r>
          </w:p>
        </w:tc>
        <w:tc>
          <w:tcPr>
            <w:tcW w:w="709"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Gmina Zakrzewo</w:t>
            </w:r>
          </w:p>
        </w:tc>
        <w:tc>
          <w:tcPr>
            <w:tcW w:w="1134" w:type="dxa"/>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Nie występuje</w:t>
            </w:r>
          </w:p>
        </w:tc>
        <w:tc>
          <w:tcPr>
            <w:tcW w:w="1985" w:type="dxa"/>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Droga dla rowerów</w:t>
            </w:r>
          </w:p>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i pieszych</w:t>
            </w:r>
          </w:p>
        </w:tc>
        <w:tc>
          <w:tcPr>
            <w:tcW w:w="1134" w:type="dxa"/>
            <w:gridSpan w:val="2"/>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6B107A" w:rsidTr="00B63C27">
        <w:trPr>
          <w:trHeight w:val="283"/>
        </w:trPr>
        <w:tc>
          <w:tcPr>
            <w:tcW w:w="393" w:type="dxa"/>
            <w:vMerge w:val="restart"/>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lastRenderedPageBreak/>
              <w:t>9.</w:t>
            </w:r>
          </w:p>
        </w:tc>
        <w:tc>
          <w:tcPr>
            <w:tcW w:w="1310" w:type="dxa"/>
            <w:vMerge w:val="restart"/>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1+260 – 5+449</w:t>
            </w:r>
          </w:p>
        </w:tc>
        <w:tc>
          <w:tcPr>
            <w:tcW w:w="709" w:type="dxa"/>
            <w:vMerge w:val="restart"/>
            <w:shd w:val="clear" w:color="auto" w:fill="FFFFFF" w:themeFill="background1"/>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83-84</w:t>
            </w:r>
          </w:p>
        </w:tc>
        <w:tc>
          <w:tcPr>
            <w:tcW w:w="709" w:type="dxa"/>
            <w:vMerge w:val="restart"/>
            <w:shd w:val="clear" w:color="auto" w:fill="FFFFFF" w:themeFill="background1"/>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4189</w:t>
            </w:r>
          </w:p>
        </w:tc>
        <w:tc>
          <w:tcPr>
            <w:tcW w:w="1134" w:type="dxa"/>
            <w:vMerge w:val="restart"/>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asfaltowa</w:t>
            </w:r>
          </w:p>
        </w:tc>
        <w:tc>
          <w:tcPr>
            <w:tcW w:w="992" w:type="dxa"/>
            <w:vMerge w:val="restart"/>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DP 1040P</w:t>
            </w:r>
          </w:p>
        </w:tc>
        <w:tc>
          <w:tcPr>
            <w:tcW w:w="1418" w:type="dxa"/>
            <w:vMerge w:val="restart"/>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182, 393, 5/2</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Drożyska Wielkie</w:t>
            </w:r>
          </w:p>
        </w:tc>
        <w:tc>
          <w:tcPr>
            <w:tcW w:w="709" w:type="dxa"/>
            <w:vMerge w:val="restart"/>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B465D7" w:rsidRDefault="00B63C27" w:rsidP="00B465D7">
            <w:pPr>
              <w:pStyle w:val="Akapitzlist"/>
              <w:spacing w:after="0" w:line="240" w:lineRule="auto"/>
              <w:ind w:left="-10"/>
              <w:jc w:val="center"/>
              <w:rPr>
                <w:rFonts w:ascii="Times New Roman" w:eastAsia="Times New Roman" w:hAnsi="Times New Roman" w:cs="Times New Roman"/>
                <w:sz w:val="16"/>
                <w:szCs w:val="16"/>
                <w:lang w:eastAsia="pl-PL"/>
              </w:rPr>
            </w:pPr>
            <w:r w:rsidRPr="00B465D7">
              <w:rPr>
                <w:rFonts w:ascii="Times New Roman" w:eastAsia="Times New Roman" w:hAnsi="Times New Roman" w:cs="Times New Roman"/>
                <w:sz w:val="16"/>
                <w:szCs w:val="16"/>
                <w:lang w:eastAsia="pl-PL"/>
              </w:rPr>
              <w:t>Gmina Zakrzewo</w:t>
            </w:r>
          </w:p>
        </w:tc>
        <w:tc>
          <w:tcPr>
            <w:tcW w:w="1134" w:type="dxa"/>
            <w:vMerge w:val="restart"/>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Nie występuje</w:t>
            </w:r>
          </w:p>
        </w:tc>
        <w:tc>
          <w:tcPr>
            <w:tcW w:w="1985" w:type="dxa"/>
            <w:vMerge w:val="restart"/>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Droga dla rowerów</w:t>
            </w:r>
          </w:p>
        </w:tc>
        <w:tc>
          <w:tcPr>
            <w:tcW w:w="1134" w:type="dxa"/>
            <w:gridSpan w:val="2"/>
            <w:vMerge w:val="restart"/>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6B107A" w:rsidTr="00B63C27">
        <w:trPr>
          <w:trHeight w:val="283"/>
        </w:trPr>
        <w:tc>
          <w:tcPr>
            <w:tcW w:w="393" w:type="dxa"/>
            <w:vMerge/>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1310" w:type="dxa"/>
            <w:vMerge/>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709" w:type="dxa"/>
            <w:vMerge/>
            <w:shd w:val="clear" w:color="auto" w:fill="FFFFFF" w:themeFill="background1"/>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sz w:val="16"/>
                <w:szCs w:val="16"/>
              </w:rPr>
            </w:pPr>
          </w:p>
        </w:tc>
        <w:tc>
          <w:tcPr>
            <w:tcW w:w="709" w:type="dxa"/>
            <w:vMerge/>
            <w:shd w:val="clear" w:color="auto" w:fill="FFFFFF" w:themeFill="background1"/>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sz w:val="16"/>
                <w:szCs w:val="16"/>
              </w:rPr>
            </w:pPr>
          </w:p>
        </w:tc>
        <w:tc>
          <w:tcPr>
            <w:tcW w:w="1134" w:type="dxa"/>
            <w:vMerge/>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992" w:type="dxa"/>
            <w:vMerge/>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1418" w:type="dxa"/>
            <w:vMerge/>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127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10/1, 31</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Kujan</w:t>
            </w:r>
          </w:p>
        </w:tc>
        <w:tc>
          <w:tcPr>
            <w:tcW w:w="709" w:type="dxa"/>
            <w:vMerge/>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1134" w:type="dxa"/>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Powiat Złotowski</w:t>
            </w:r>
          </w:p>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trwały zarząd</w:t>
            </w:r>
          </w:p>
          <w:p w:rsidR="00B63C27" w:rsidRPr="00B465D7" w:rsidRDefault="00B63C27" w:rsidP="00B465D7">
            <w:pPr>
              <w:pStyle w:val="Akapitzlist"/>
              <w:spacing w:after="0" w:line="240" w:lineRule="auto"/>
              <w:ind w:left="-10"/>
              <w:jc w:val="center"/>
              <w:rPr>
                <w:rFonts w:ascii="Times New Roman" w:eastAsia="Times New Roman" w:hAnsi="Times New Roman" w:cs="Times New Roman"/>
                <w:sz w:val="16"/>
                <w:szCs w:val="16"/>
                <w:lang w:eastAsia="pl-PL"/>
              </w:rPr>
            </w:pPr>
            <w:r w:rsidRPr="00B465D7">
              <w:rPr>
                <w:rFonts w:ascii="Times New Roman" w:eastAsia="Times New Roman" w:hAnsi="Times New Roman" w:cs="Times New Roman"/>
                <w:sz w:val="16"/>
                <w:szCs w:val="16"/>
                <w:lang w:eastAsia="pl-PL"/>
              </w:rPr>
              <w:t xml:space="preserve">PZD </w:t>
            </w:r>
          </w:p>
          <w:p w:rsidR="00B63C27" w:rsidRPr="00B465D7" w:rsidRDefault="00B63C27" w:rsidP="00B465D7">
            <w:pPr>
              <w:pStyle w:val="Akapitzlist"/>
              <w:spacing w:after="0" w:line="240" w:lineRule="auto"/>
              <w:ind w:left="-10"/>
              <w:jc w:val="center"/>
              <w:rPr>
                <w:rFonts w:ascii="Times New Roman" w:eastAsia="Times New Roman" w:hAnsi="Times New Roman" w:cs="Times New Roman"/>
                <w:sz w:val="16"/>
                <w:szCs w:val="16"/>
                <w:lang w:eastAsia="pl-PL"/>
              </w:rPr>
            </w:pPr>
            <w:r w:rsidRPr="00B465D7">
              <w:rPr>
                <w:rFonts w:ascii="Times New Roman" w:eastAsia="Times New Roman" w:hAnsi="Times New Roman" w:cs="Times New Roman"/>
                <w:sz w:val="16"/>
                <w:szCs w:val="16"/>
                <w:lang w:eastAsia="pl-PL"/>
              </w:rPr>
              <w:t>w Złotowie</w:t>
            </w:r>
          </w:p>
        </w:tc>
        <w:tc>
          <w:tcPr>
            <w:tcW w:w="1134" w:type="dxa"/>
            <w:vMerge/>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p>
        </w:tc>
        <w:tc>
          <w:tcPr>
            <w:tcW w:w="1985" w:type="dxa"/>
            <w:vMerge/>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p>
        </w:tc>
        <w:tc>
          <w:tcPr>
            <w:tcW w:w="1134" w:type="dxa"/>
            <w:gridSpan w:val="2"/>
            <w:vMerge/>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p>
        </w:tc>
      </w:tr>
      <w:tr w:rsidR="00B63C27" w:rsidRPr="006B107A" w:rsidTr="00B63C27">
        <w:trPr>
          <w:trHeight w:val="283"/>
        </w:trPr>
        <w:tc>
          <w:tcPr>
            <w:tcW w:w="393"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10.</w:t>
            </w:r>
          </w:p>
        </w:tc>
        <w:tc>
          <w:tcPr>
            <w:tcW w:w="131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5+449 – 5+453</w:t>
            </w:r>
          </w:p>
        </w:tc>
        <w:tc>
          <w:tcPr>
            <w:tcW w:w="2552" w:type="dxa"/>
            <w:gridSpan w:val="3"/>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Skrzyżowanie</w:t>
            </w:r>
          </w:p>
        </w:tc>
        <w:tc>
          <w:tcPr>
            <w:tcW w:w="992"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DP 1040P</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Drogą wew.</w:t>
            </w:r>
          </w:p>
        </w:tc>
        <w:tc>
          <w:tcPr>
            <w:tcW w:w="141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127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31</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Kujan</w:t>
            </w:r>
          </w:p>
        </w:tc>
        <w:tc>
          <w:tcPr>
            <w:tcW w:w="709"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Powiat Złotowski</w:t>
            </w:r>
          </w:p>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trwały zarząd</w:t>
            </w:r>
          </w:p>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 xml:space="preserve">PZD </w:t>
            </w:r>
          </w:p>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 Złotowie</w:t>
            </w:r>
          </w:p>
        </w:tc>
        <w:tc>
          <w:tcPr>
            <w:tcW w:w="1134" w:type="dxa"/>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Nie występuje</w:t>
            </w:r>
          </w:p>
        </w:tc>
        <w:tc>
          <w:tcPr>
            <w:tcW w:w="1985" w:type="dxa"/>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Przejazd dla rowerzystów</w:t>
            </w:r>
          </w:p>
        </w:tc>
        <w:tc>
          <w:tcPr>
            <w:tcW w:w="1134" w:type="dxa"/>
            <w:gridSpan w:val="2"/>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6B107A" w:rsidTr="00B63C27">
        <w:trPr>
          <w:trHeight w:val="283"/>
        </w:trPr>
        <w:tc>
          <w:tcPr>
            <w:tcW w:w="393"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11.</w:t>
            </w:r>
          </w:p>
        </w:tc>
        <w:tc>
          <w:tcPr>
            <w:tcW w:w="131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5+453 – 6+963</w:t>
            </w:r>
          </w:p>
        </w:tc>
        <w:tc>
          <w:tcPr>
            <w:tcW w:w="709" w:type="dxa"/>
            <w:shd w:val="clear" w:color="auto" w:fill="FFFFFF" w:themeFill="background1"/>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84-85</w:t>
            </w:r>
          </w:p>
        </w:tc>
        <w:tc>
          <w:tcPr>
            <w:tcW w:w="709" w:type="dxa"/>
            <w:shd w:val="clear" w:color="auto" w:fill="FFFFFF" w:themeFill="background1"/>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1510</w:t>
            </w:r>
          </w:p>
        </w:tc>
        <w:tc>
          <w:tcPr>
            <w:tcW w:w="1134"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asfaltowa</w:t>
            </w:r>
          </w:p>
        </w:tc>
        <w:tc>
          <w:tcPr>
            <w:tcW w:w="992"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DP 1040P</w:t>
            </w:r>
          </w:p>
        </w:tc>
        <w:tc>
          <w:tcPr>
            <w:tcW w:w="141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31, 10/2</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Kujan</w:t>
            </w:r>
          </w:p>
        </w:tc>
        <w:tc>
          <w:tcPr>
            <w:tcW w:w="709"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Powiat Złotowski</w:t>
            </w:r>
          </w:p>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trwały zarząd</w:t>
            </w:r>
          </w:p>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 xml:space="preserve">PZD </w:t>
            </w:r>
          </w:p>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 Złotowie</w:t>
            </w:r>
          </w:p>
        </w:tc>
        <w:tc>
          <w:tcPr>
            <w:tcW w:w="1134" w:type="dxa"/>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Nie występuje</w:t>
            </w:r>
          </w:p>
        </w:tc>
        <w:tc>
          <w:tcPr>
            <w:tcW w:w="1985" w:type="dxa"/>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Droga dla rowerów</w:t>
            </w:r>
          </w:p>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i pieszych</w:t>
            </w:r>
          </w:p>
        </w:tc>
        <w:tc>
          <w:tcPr>
            <w:tcW w:w="1134" w:type="dxa"/>
            <w:gridSpan w:val="2"/>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6B107A" w:rsidTr="00B63C27">
        <w:trPr>
          <w:trHeight w:val="283"/>
        </w:trPr>
        <w:tc>
          <w:tcPr>
            <w:tcW w:w="393"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12.</w:t>
            </w:r>
          </w:p>
        </w:tc>
        <w:tc>
          <w:tcPr>
            <w:tcW w:w="131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6+963 – 6+971</w:t>
            </w:r>
          </w:p>
        </w:tc>
        <w:tc>
          <w:tcPr>
            <w:tcW w:w="2552" w:type="dxa"/>
            <w:gridSpan w:val="3"/>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Skrzyżowanie</w:t>
            </w:r>
          </w:p>
        </w:tc>
        <w:tc>
          <w:tcPr>
            <w:tcW w:w="992"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DP 1040P</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DW 189</w:t>
            </w:r>
          </w:p>
        </w:tc>
        <w:tc>
          <w:tcPr>
            <w:tcW w:w="141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m. Kujan</w:t>
            </w:r>
          </w:p>
        </w:tc>
        <w:tc>
          <w:tcPr>
            <w:tcW w:w="127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12/1</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Kujan</w:t>
            </w:r>
          </w:p>
        </w:tc>
        <w:tc>
          <w:tcPr>
            <w:tcW w:w="709"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Województwo Wielkopolskie</w:t>
            </w:r>
          </w:p>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 xml:space="preserve">trwały zarząd WZDW </w:t>
            </w:r>
          </w:p>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 Poznaniu</w:t>
            </w:r>
          </w:p>
        </w:tc>
        <w:tc>
          <w:tcPr>
            <w:tcW w:w="1134" w:type="dxa"/>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Nie występuje</w:t>
            </w:r>
          </w:p>
        </w:tc>
        <w:tc>
          <w:tcPr>
            <w:tcW w:w="1985" w:type="dxa"/>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Przejście dla pieszych</w:t>
            </w:r>
          </w:p>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i przejazd dla rowerzystów</w:t>
            </w:r>
          </w:p>
        </w:tc>
        <w:tc>
          <w:tcPr>
            <w:tcW w:w="1134" w:type="dxa"/>
            <w:gridSpan w:val="2"/>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6B107A" w:rsidTr="00B63C27">
        <w:trPr>
          <w:trHeight w:val="283"/>
        </w:trPr>
        <w:tc>
          <w:tcPr>
            <w:tcW w:w="393"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13.</w:t>
            </w:r>
          </w:p>
        </w:tc>
        <w:tc>
          <w:tcPr>
            <w:tcW w:w="131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6+971 – 7+020</w:t>
            </w:r>
          </w:p>
        </w:tc>
        <w:tc>
          <w:tcPr>
            <w:tcW w:w="709" w:type="dxa"/>
            <w:shd w:val="clear" w:color="auto" w:fill="FFFFFF" w:themeFill="background1"/>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85-10</w:t>
            </w:r>
          </w:p>
        </w:tc>
        <w:tc>
          <w:tcPr>
            <w:tcW w:w="709" w:type="dxa"/>
            <w:shd w:val="clear" w:color="auto" w:fill="FFFFFF" w:themeFill="background1"/>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49</w:t>
            </w:r>
          </w:p>
        </w:tc>
        <w:tc>
          <w:tcPr>
            <w:tcW w:w="1134"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asfaltowa</w:t>
            </w:r>
          </w:p>
        </w:tc>
        <w:tc>
          <w:tcPr>
            <w:tcW w:w="992"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DW 189</w:t>
            </w:r>
          </w:p>
        </w:tc>
        <w:tc>
          <w:tcPr>
            <w:tcW w:w="141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m. Kujan</w:t>
            </w:r>
          </w:p>
        </w:tc>
        <w:tc>
          <w:tcPr>
            <w:tcW w:w="127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12/1</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Kujan</w:t>
            </w:r>
          </w:p>
        </w:tc>
        <w:tc>
          <w:tcPr>
            <w:tcW w:w="709"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Województwo Wielkopolskie</w:t>
            </w:r>
          </w:p>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 xml:space="preserve">trwały zarząd WZDW </w:t>
            </w:r>
          </w:p>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 Poznaniu</w:t>
            </w:r>
          </w:p>
        </w:tc>
        <w:tc>
          <w:tcPr>
            <w:tcW w:w="1134" w:type="dxa"/>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Nie występuje</w:t>
            </w:r>
          </w:p>
        </w:tc>
        <w:tc>
          <w:tcPr>
            <w:tcW w:w="1985" w:type="dxa"/>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Droga dla rowerów</w:t>
            </w:r>
          </w:p>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i pieszych</w:t>
            </w:r>
          </w:p>
        </w:tc>
        <w:tc>
          <w:tcPr>
            <w:tcW w:w="1134" w:type="dxa"/>
            <w:gridSpan w:val="2"/>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6B107A" w:rsidTr="00B63C27">
        <w:trPr>
          <w:trHeight w:val="283"/>
        </w:trPr>
        <w:tc>
          <w:tcPr>
            <w:tcW w:w="393"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14.</w:t>
            </w:r>
          </w:p>
        </w:tc>
        <w:tc>
          <w:tcPr>
            <w:tcW w:w="131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7+020 – 7+028</w:t>
            </w:r>
          </w:p>
        </w:tc>
        <w:tc>
          <w:tcPr>
            <w:tcW w:w="2552" w:type="dxa"/>
            <w:gridSpan w:val="3"/>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Drogowy obiekt inżynierski nr 19</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 xml:space="preserve">(most </w:t>
            </w:r>
            <w:proofErr w:type="spellStart"/>
            <w:r w:rsidRPr="00B465D7">
              <w:rPr>
                <w:rFonts w:ascii="Times New Roman" w:eastAsia="Times New Roman" w:hAnsi="Times New Roman" w:cs="Times New Roman"/>
                <w:sz w:val="16"/>
                <w:szCs w:val="16"/>
              </w:rPr>
              <w:t>Skicka</w:t>
            </w:r>
            <w:proofErr w:type="spellEnd"/>
            <w:r w:rsidRPr="00B465D7">
              <w:rPr>
                <w:rFonts w:ascii="Times New Roman" w:eastAsia="Times New Roman" w:hAnsi="Times New Roman" w:cs="Times New Roman"/>
                <w:sz w:val="16"/>
                <w:szCs w:val="16"/>
              </w:rPr>
              <w:t xml:space="preserve"> Struga)</w:t>
            </w:r>
          </w:p>
        </w:tc>
        <w:tc>
          <w:tcPr>
            <w:tcW w:w="992"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DW 189</w:t>
            </w:r>
          </w:p>
        </w:tc>
        <w:tc>
          <w:tcPr>
            <w:tcW w:w="141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m. Kujan</w:t>
            </w:r>
          </w:p>
        </w:tc>
        <w:tc>
          <w:tcPr>
            <w:tcW w:w="127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12/1</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Kujan</w:t>
            </w:r>
          </w:p>
        </w:tc>
        <w:tc>
          <w:tcPr>
            <w:tcW w:w="709"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Województwo Wielkopolskie</w:t>
            </w:r>
          </w:p>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trwały zarząd WZDW</w:t>
            </w:r>
          </w:p>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 xml:space="preserve"> w Poznaniu</w:t>
            </w:r>
          </w:p>
        </w:tc>
        <w:tc>
          <w:tcPr>
            <w:tcW w:w="1134" w:type="dxa"/>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Nie występuje</w:t>
            </w:r>
          </w:p>
        </w:tc>
        <w:tc>
          <w:tcPr>
            <w:tcW w:w="1985" w:type="dxa"/>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Kładka dla rowerzystów</w:t>
            </w:r>
          </w:p>
        </w:tc>
        <w:tc>
          <w:tcPr>
            <w:tcW w:w="1134" w:type="dxa"/>
            <w:gridSpan w:val="2"/>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6B107A" w:rsidTr="00B63C27">
        <w:trPr>
          <w:trHeight w:val="283"/>
        </w:trPr>
        <w:tc>
          <w:tcPr>
            <w:tcW w:w="393"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15.</w:t>
            </w:r>
          </w:p>
        </w:tc>
        <w:tc>
          <w:tcPr>
            <w:tcW w:w="131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7+028 – 10+180</w:t>
            </w:r>
          </w:p>
        </w:tc>
        <w:tc>
          <w:tcPr>
            <w:tcW w:w="709" w:type="dxa"/>
            <w:shd w:val="clear" w:color="auto" w:fill="FFFFFF" w:themeFill="background1"/>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85-10</w:t>
            </w:r>
          </w:p>
        </w:tc>
        <w:tc>
          <w:tcPr>
            <w:tcW w:w="709" w:type="dxa"/>
            <w:shd w:val="clear" w:color="auto" w:fill="FFFFFF" w:themeFill="background1"/>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3152</w:t>
            </w:r>
          </w:p>
        </w:tc>
        <w:tc>
          <w:tcPr>
            <w:tcW w:w="1134"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asfaltowa</w:t>
            </w:r>
          </w:p>
        </w:tc>
        <w:tc>
          <w:tcPr>
            <w:tcW w:w="992"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DW 189</w:t>
            </w:r>
          </w:p>
        </w:tc>
        <w:tc>
          <w:tcPr>
            <w:tcW w:w="141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12/1, 12/2</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Kujan</w:t>
            </w:r>
          </w:p>
        </w:tc>
        <w:tc>
          <w:tcPr>
            <w:tcW w:w="709"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Województwo Wielkopolskie</w:t>
            </w:r>
          </w:p>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 xml:space="preserve">trwały zarząd WZDW </w:t>
            </w:r>
          </w:p>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 Poznaniu</w:t>
            </w:r>
          </w:p>
        </w:tc>
        <w:tc>
          <w:tcPr>
            <w:tcW w:w="1134" w:type="dxa"/>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Nie występuje</w:t>
            </w:r>
          </w:p>
        </w:tc>
        <w:tc>
          <w:tcPr>
            <w:tcW w:w="1985" w:type="dxa"/>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Droga dla rowerów</w:t>
            </w:r>
          </w:p>
        </w:tc>
        <w:tc>
          <w:tcPr>
            <w:tcW w:w="1134" w:type="dxa"/>
            <w:gridSpan w:val="2"/>
            <w:shd w:val="clear" w:color="auto" w:fill="FFFFFF" w:themeFill="background1"/>
            <w:vAlign w:val="center"/>
          </w:tcPr>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ind w:left="-10"/>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6B107A" w:rsidTr="00B63C27">
        <w:trPr>
          <w:trHeight w:val="283"/>
        </w:trPr>
        <w:tc>
          <w:tcPr>
            <w:tcW w:w="393"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16.</w:t>
            </w:r>
          </w:p>
        </w:tc>
        <w:tc>
          <w:tcPr>
            <w:tcW w:w="131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10+180</w:t>
            </w:r>
          </w:p>
        </w:tc>
        <w:tc>
          <w:tcPr>
            <w:tcW w:w="709"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10</w:t>
            </w:r>
          </w:p>
        </w:tc>
        <w:tc>
          <w:tcPr>
            <w:tcW w:w="11624" w:type="dxa"/>
            <w:gridSpan w:val="11"/>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Koniec TRASY ROWEROWEJ NR 4 (łącznikowa) dojazd do TRASY ROWEROWEJ NR 1 (głównej) km 19+845 skrzyżowanie DW 189 z DP 1038P</w:t>
            </w:r>
          </w:p>
        </w:tc>
      </w:tr>
      <w:tr w:rsidR="00B63C27" w:rsidRPr="006B107A" w:rsidTr="00B63C27">
        <w:trPr>
          <w:trHeight w:val="283"/>
        </w:trPr>
        <w:tc>
          <w:tcPr>
            <w:tcW w:w="393" w:type="dxa"/>
            <w:shd w:val="clear" w:color="auto" w:fill="92D050"/>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17.</w:t>
            </w:r>
          </w:p>
        </w:tc>
        <w:tc>
          <w:tcPr>
            <w:tcW w:w="13643" w:type="dxa"/>
            <w:gridSpan w:val="13"/>
            <w:shd w:val="clear" w:color="auto" w:fill="92D050"/>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b/>
                <w:sz w:val="16"/>
                <w:szCs w:val="16"/>
              </w:rPr>
              <w:t>Długość planowanej TRASY ROWEROWEJ NR 4 (łącznikowa) wynosi: 10,180 km</w:t>
            </w:r>
          </w:p>
        </w:tc>
      </w:tr>
    </w:tbl>
    <w:p w:rsidR="00B63C27" w:rsidRPr="00A97B93" w:rsidRDefault="00B63C27" w:rsidP="00B465D7">
      <w:pPr>
        <w:tabs>
          <w:tab w:val="left" w:pos="14175"/>
        </w:tabs>
        <w:spacing w:after="0"/>
        <w:ind w:right="-171"/>
        <w:jc w:val="both"/>
        <w:rPr>
          <w:rFonts w:ascii="Times New Roman" w:eastAsia="Times New Roman" w:hAnsi="Times New Roman" w:cs="Times New Roman"/>
          <w:b/>
        </w:rPr>
      </w:pPr>
    </w:p>
    <w:p w:rsidR="00B63C27" w:rsidRPr="002075D5" w:rsidRDefault="00B63C27" w:rsidP="002075D5">
      <w:pPr>
        <w:pStyle w:val="Akapitzlist"/>
        <w:numPr>
          <w:ilvl w:val="1"/>
          <w:numId w:val="3"/>
        </w:numPr>
        <w:tabs>
          <w:tab w:val="left" w:pos="14175"/>
        </w:tabs>
        <w:spacing w:after="0"/>
        <w:ind w:left="426" w:right="-171" w:hanging="426"/>
        <w:jc w:val="both"/>
        <w:rPr>
          <w:rFonts w:ascii="Times New Roman" w:eastAsia="Times New Roman" w:hAnsi="Times New Roman" w:cs="Times New Roman"/>
          <w:b/>
          <w:color w:val="1F497D" w:themeColor="text2"/>
          <w:sz w:val="24"/>
          <w:szCs w:val="24"/>
        </w:rPr>
      </w:pPr>
      <w:r w:rsidRPr="002075D5">
        <w:rPr>
          <w:rFonts w:ascii="Times New Roman" w:eastAsia="Times New Roman" w:hAnsi="Times New Roman" w:cs="Times New Roman"/>
          <w:b/>
          <w:color w:val="1F497D" w:themeColor="text2"/>
          <w:sz w:val="24"/>
          <w:szCs w:val="24"/>
        </w:rPr>
        <w:lastRenderedPageBreak/>
        <w:t>Trasa rowerowa TŁ5 (łącznikowa)</w:t>
      </w:r>
    </w:p>
    <w:p w:rsidR="00B465D7" w:rsidRPr="002075D5" w:rsidRDefault="00B465D7" w:rsidP="00B465D7">
      <w:pPr>
        <w:tabs>
          <w:tab w:val="left" w:pos="14175"/>
        </w:tabs>
        <w:spacing w:after="0"/>
        <w:ind w:right="-171"/>
        <w:jc w:val="both"/>
        <w:rPr>
          <w:rFonts w:ascii="Times New Roman" w:eastAsia="Times New Roman" w:hAnsi="Times New Roman" w:cs="Times New Roman"/>
          <w:b/>
          <w:color w:val="1F497D" w:themeColor="text2"/>
        </w:rPr>
      </w:pPr>
    </w:p>
    <w:p w:rsidR="00B63C27" w:rsidRPr="00A97B93" w:rsidRDefault="00B63C27" w:rsidP="00B465D7">
      <w:pPr>
        <w:spacing w:after="0" w:line="240" w:lineRule="auto"/>
        <w:jc w:val="both"/>
        <w:rPr>
          <w:rFonts w:ascii="Times New Roman" w:hAnsi="Times New Roman" w:cs="Times New Roman"/>
          <w:color w:val="1F497D" w:themeColor="text2"/>
          <w:sz w:val="20"/>
          <w:szCs w:val="20"/>
        </w:rPr>
      </w:pPr>
      <w:r w:rsidRPr="00A97B93">
        <w:rPr>
          <w:rFonts w:ascii="Times New Roman" w:hAnsi="Times New Roman" w:cs="Times New Roman"/>
          <w:color w:val="1F497D" w:themeColor="text2"/>
          <w:sz w:val="20"/>
          <w:szCs w:val="20"/>
        </w:rPr>
        <w:t>Tabela nr 16. Planowany przebieg TRASY ROWEROWEJ NR 5 (łącznikowa) – Gmina Zakrzewo.</w:t>
      </w:r>
    </w:p>
    <w:tbl>
      <w:tblPr>
        <w:tblW w:w="14036"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412"/>
        <w:gridCol w:w="1331"/>
        <w:gridCol w:w="623"/>
        <w:gridCol w:w="712"/>
        <w:gridCol w:w="1177"/>
        <w:gridCol w:w="992"/>
        <w:gridCol w:w="1418"/>
        <w:gridCol w:w="1275"/>
        <w:gridCol w:w="709"/>
        <w:gridCol w:w="1134"/>
        <w:gridCol w:w="1134"/>
        <w:gridCol w:w="2018"/>
        <w:gridCol w:w="1101"/>
      </w:tblGrid>
      <w:tr w:rsidR="00B63C27" w:rsidRPr="006B107A" w:rsidTr="00B63C27">
        <w:trPr>
          <w:trHeight w:val="283"/>
          <w:tblHeader/>
        </w:trPr>
        <w:tc>
          <w:tcPr>
            <w:tcW w:w="412"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Lp.</w:t>
            </w:r>
          </w:p>
        </w:tc>
        <w:tc>
          <w:tcPr>
            <w:tcW w:w="1331"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Kilometraż</w:t>
            </w:r>
          </w:p>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trasy rowerowej</w:t>
            </w:r>
          </w:p>
        </w:tc>
        <w:tc>
          <w:tcPr>
            <w:tcW w:w="623" w:type="dxa"/>
            <w:shd w:val="clear" w:color="auto" w:fill="B8CCE4" w:themeFill="accent1" w:themeFillTint="66"/>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Nr</w:t>
            </w:r>
          </w:p>
          <w:p w:rsidR="00B63C27" w:rsidRPr="00B465D7" w:rsidRDefault="00B63C27" w:rsidP="00B465D7">
            <w:pPr>
              <w:spacing w:after="0" w:line="240" w:lineRule="auto"/>
              <w:ind w:left="-18"/>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węzła</w:t>
            </w:r>
          </w:p>
        </w:tc>
        <w:tc>
          <w:tcPr>
            <w:tcW w:w="712" w:type="dxa"/>
            <w:shd w:val="clear" w:color="auto" w:fill="B8CCE4" w:themeFill="accent1" w:themeFillTint="66"/>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Długość odcinka [m]</w:t>
            </w:r>
          </w:p>
        </w:tc>
        <w:tc>
          <w:tcPr>
            <w:tcW w:w="1177" w:type="dxa"/>
            <w:shd w:val="clear" w:color="auto" w:fill="B8CCE4" w:themeFill="accent1" w:themeFillTint="66"/>
            <w:noWrap/>
            <w:vAlign w:val="center"/>
            <w:hideMark/>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Nawierzchnia</w:t>
            </w:r>
          </w:p>
        </w:tc>
        <w:tc>
          <w:tcPr>
            <w:tcW w:w="992" w:type="dxa"/>
            <w:shd w:val="clear" w:color="auto" w:fill="B8CCE4" w:themeFill="accent1" w:themeFillTint="66"/>
            <w:noWrap/>
            <w:vAlign w:val="center"/>
            <w:hideMark/>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Nr</w:t>
            </w:r>
          </w:p>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drogi</w:t>
            </w:r>
          </w:p>
        </w:tc>
        <w:tc>
          <w:tcPr>
            <w:tcW w:w="1418"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Nazwa</w:t>
            </w:r>
          </w:p>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ulicy</w:t>
            </w:r>
          </w:p>
        </w:tc>
        <w:tc>
          <w:tcPr>
            <w:tcW w:w="1275"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Nr działek</w:t>
            </w:r>
          </w:p>
        </w:tc>
        <w:tc>
          <w:tcPr>
            <w:tcW w:w="709"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Użytek</w:t>
            </w:r>
          </w:p>
        </w:tc>
        <w:tc>
          <w:tcPr>
            <w:tcW w:w="1134"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Własność</w:t>
            </w:r>
          </w:p>
        </w:tc>
        <w:tc>
          <w:tcPr>
            <w:tcW w:w="1134"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Obszar</w:t>
            </w:r>
          </w:p>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chroniony</w:t>
            </w:r>
          </w:p>
        </w:tc>
        <w:tc>
          <w:tcPr>
            <w:tcW w:w="2018"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Infrastruktura rowerowa</w:t>
            </w:r>
          </w:p>
        </w:tc>
        <w:tc>
          <w:tcPr>
            <w:tcW w:w="1101"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Stan</w:t>
            </w:r>
          </w:p>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kwiecień</w:t>
            </w:r>
          </w:p>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 xml:space="preserve"> 2023 r.</w:t>
            </w:r>
          </w:p>
        </w:tc>
      </w:tr>
      <w:tr w:rsidR="00B63C27" w:rsidRPr="006B107A" w:rsidTr="00B63C27">
        <w:trPr>
          <w:trHeight w:val="283"/>
          <w:tblHeader/>
        </w:trPr>
        <w:tc>
          <w:tcPr>
            <w:tcW w:w="14036" w:type="dxa"/>
            <w:gridSpan w:val="13"/>
            <w:shd w:val="clear" w:color="auto" w:fill="DBE5F1" w:themeFill="accent1" w:themeFillTint="33"/>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TRASA ROWEROWA NR 5 (łącznikowa) Gmina Zakrzewo</w:t>
            </w:r>
          </w:p>
        </w:tc>
      </w:tr>
      <w:tr w:rsidR="00B63C27" w:rsidRPr="006B107A" w:rsidTr="00B63C27">
        <w:trPr>
          <w:trHeight w:val="283"/>
        </w:trPr>
        <w:tc>
          <w:tcPr>
            <w:tcW w:w="41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w:t>
            </w:r>
          </w:p>
        </w:tc>
        <w:tc>
          <w:tcPr>
            <w:tcW w:w="133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0+000</w:t>
            </w:r>
          </w:p>
        </w:tc>
        <w:tc>
          <w:tcPr>
            <w:tcW w:w="623"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78</w:t>
            </w:r>
          </w:p>
        </w:tc>
        <w:tc>
          <w:tcPr>
            <w:tcW w:w="11670" w:type="dxa"/>
            <w:gridSpan w:val="10"/>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Początek TRASY ROWEROWEJ NR 5 (łącznikowa) DP 1032P ul.  Domańskiego skrzyżowanie z DP 1038P w m. Wierzchołek</w:t>
            </w:r>
          </w:p>
        </w:tc>
      </w:tr>
      <w:tr w:rsidR="00B63C27" w:rsidRPr="006B107A" w:rsidTr="00B63C27">
        <w:trPr>
          <w:trHeight w:val="283"/>
        </w:trPr>
        <w:tc>
          <w:tcPr>
            <w:tcW w:w="41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2.</w:t>
            </w:r>
          </w:p>
        </w:tc>
        <w:tc>
          <w:tcPr>
            <w:tcW w:w="133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0+000 – 1+910</w:t>
            </w:r>
          </w:p>
        </w:tc>
        <w:tc>
          <w:tcPr>
            <w:tcW w:w="623" w:type="dxa"/>
            <w:shd w:val="clear" w:color="auto" w:fill="FFFFFF" w:themeFill="background1"/>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78-95</w:t>
            </w:r>
          </w:p>
        </w:tc>
        <w:tc>
          <w:tcPr>
            <w:tcW w:w="712" w:type="dxa"/>
            <w:shd w:val="clear" w:color="auto" w:fill="FFFFFF" w:themeFill="background1"/>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1910</w:t>
            </w:r>
          </w:p>
        </w:tc>
        <w:tc>
          <w:tcPr>
            <w:tcW w:w="1177"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asfaltowa</w:t>
            </w:r>
          </w:p>
        </w:tc>
        <w:tc>
          <w:tcPr>
            <w:tcW w:w="992"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DP 1032P</w:t>
            </w:r>
          </w:p>
        </w:tc>
        <w:tc>
          <w:tcPr>
            <w:tcW w:w="141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lang w:val="en-US"/>
              </w:rPr>
            </w:pPr>
            <w:r w:rsidRPr="00B465D7">
              <w:rPr>
                <w:rFonts w:ascii="Times New Roman" w:eastAsia="Times New Roman" w:hAnsi="Times New Roman" w:cs="Times New Roman"/>
                <w:sz w:val="16"/>
                <w:szCs w:val="16"/>
                <w:lang w:val="en-US"/>
              </w:rPr>
              <w:t>AR_4.14</w:t>
            </w:r>
          </w:p>
          <w:p w:rsidR="00B63C27" w:rsidRPr="00B465D7" w:rsidRDefault="00B63C27" w:rsidP="00B465D7">
            <w:pPr>
              <w:spacing w:after="0" w:line="240" w:lineRule="auto"/>
              <w:jc w:val="center"/>
              <w:rPr>
                <w:rFonts w:ascii="Times New Roman" w:eastAsia="Times New Roman" w:hAnsi="Times New Roman" w:cs="Times New Roman"/>
                <w:sz w:val="16"/>
                <w:szCs w:val="16"/>
                <w:lang w:val="en-US"/>
              </w:rPr>
            </w:pPr>
            <w:r w:rsidRPr="00B465D7">
              <w:rPr>
                <w:rFonts w:ascii="Times New Roman" w:eastAsia="Times New Roman" w:hAnsi="Times New Roman" w:cs="Times New Roman"/>
                <w:sz w:val="16"/>
                <w:szCs w:val="16"/>
                <w:lang w:val="en-US"/>
              </w:rPr>
              <w:t>Ob. 0043</w:t>
            </w:r>
          </w:p>
          <w:p w:rsidR="00B63C27" w:rsidRPr="00B465D7" w:rsidRDefault="00B63C27" w:rsidP="00B465D7">
            <w:pPr>
              <w:spacing w:after="0" w:line="240" w:lineRule="auto"/>
              <w:jc w:val="center"/>
              <w:rPr>
                <w:rFonts w:ascii="Times New Roman" w:eastAsia="Times New Roman" w:hAnsi="Times New Roman" w:cs="Times New Roman"/>
                <w:sz w:val="16"/>
                <w:szCs w:val="16"/>
                <w:lang w:val="en-US"/>
              </w:rPr>
            </w:pPr>
            <w:r w:rsidRPr="00B465D7">
              <w:rPr>
                <w:rFonts w:ascii="Times New Roman" w:eastAsia="Times New Roman" w:hAnsi="Times New Roman" w:cs="Times New Roman"/>
                <w:sz w:val="16"/>
                <w:szCs w:val="16"/>
                <w:lang w:val="en-US"/>
              </w:rPr>
              <w:t>AR_4.7</w:t>
            </w:r>
          </w:p>
          <w:p w:rsidR="00B63C27" w:rsidRPr="00B465D7" w:rsidRDefault="00B63C27" w:rsidP="00B465D7">
            <w:pPr>
              <w:spacing w:after="0" w:line="240" w:lineRule="auto"/>
              <w:jc w:val="center"/>
              <w:rPr>
                <w:rFonts w:ascii="Times New Roman" w:eastAsia="Times New Roman" w:hAnsi="Times New Roman" w:cs="Times New Roman"/>
                <w:sz w:val="16"/>
                <w:szCs w:val="16"/>
                <w:lang w:val="en-US"/>
              </w:rPr>
            </w:pPr>
            <w:r w:rsidRPr="00B465D7">
              <w:rPr>
                <w:rFonts w:ascii="Times New Roman" w:eastAsia="Times New Roman" w:hAnsi="Times New Roman" w:cs="Times New Roman"/>
                <w:sz w:val="16"/>
                <w:szCs w:val="16"/>
                <w:lang w:val="en-US"/>
              </w:rPr>
              <w:t>AR_1.70/2</w:t>
            </w:r>
          </w:p>
          <w:p w:rsidR="00B63C27" w:rsidRPr="00B465D7" w:rsidRDefault="00B63C27" w:rsidP="00B465D7">
            <w:pPr>
              <w:spacing w:after="0" w:line="240" w:lineRule="auto"/>
              <w:jc w:val="center"/>
              <w:rPr>
                <w:rFonts w:ascii="Times New Roman" w:eastAsia="Times New Roman" w:hAnsi="Times New Roman" w:cs="Times New Roman"/>
                <w:sz w:val="16"/>
                <w:szCs w:val="16"/>
                <w:lang w:val="en-US"/>
              </w:rPr>
            </w:pPr>
            <w:r w:rsidRPr="00B465D7">
              <w:rPr>
                <w:rFonts w:ascii="Times New Roman" w:eastAsia="Times New Roman" w:hAnsi="Times New Roman" w:cs="Times New Roman"/>
                <w:sz w:val="16"/>
                <w:szCs w:val="16"/>
                <w:lang w:val="en-US"/>
              </w:rPr>
              <w:t>Ob. 0030</w:t>
            </w:r>
          </w:p>
        </w:tc>
        <w:tc>
          <w:tcPr>
            <w:tcW w:w="709"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Powiat Złotowski</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trwały zarząd</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 xml:space="preserve">PZD </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 Złotowie</w:t>
            </w:r>
          </w:p>
        </w:tc>
        <w:tc>
          <w:tcPr>
            <w:tcW w:w="113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Nie występuje</w:t>
            </w:r>
          </w:p>
        </w:tc>
        <w:tc>
          <w:tcPr>
            <w:tcW w:w="201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Rekomendowane  pasy ruchu dla rowerów</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 xml:space="preserve"> (przekrój drogi 2-1, szerokość drogi min. 5.5 m)</w:t>
            </w:r>
          </w:p>
        </w:tc>
        <w:tc>
          <w:tcPr>
            <w:tcW w:w="110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6B107A" w:rsidTr="00B63C27">
        <w:trPr>
          <w:trHeight w:val="283"/>
        </w:trPr>
        <w:tc>
          <w:tcPr>
            <w:tcW w:w="41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3.</w:t>
            </w:r>
          </w:p>
        </w:tc>
        <w:tc>
          <w:tcPr>
            <w:tcW w:w="133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1+910 – 2+686</w:t>
            </w:r>
          </w:p>
        </w:tc>
        <w:tc>
          <w:tcPr>
            <w:tcW w:w="623" w:type="dxa"/>
            <w:shd w:val="clear" w:color="auto" w:fill="FFFFFF" w:themeFill="background1"/>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95-96</w:t>
            </w:r>
          </w:p>
        </w:tc>
        <w:tc>
          <w:tcPr>
            <w:tcW w:w="712" w:type="dxa"/>
            <w:shd w:val="clear" w:color="auto" w:fill="FFFFFF" w:themeFill="background1"/>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776</w:t>
            </w:r>
          </w:p>
        </w:tc>
        <w:tc>
          <w:tcPr>
            <w:tcW w:w="1177"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asfaltowa</w:t>
            </w:r>
          </w:p>
        </w:tc>
        <w:tc>
          <w:tcPr>
            <w:tcW w:w="992"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DP 1032P</w:t>
            </w:r>
          </w:p>
        </w:tc>
        <w:tc>
          <w:tcPr>
            <w:tcW w:w="141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AR_1.71</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Ob. 0030</w:t>
            </w:r>
          </w:p>
        </w:tc>
        <w:tc>
          <w:tcPr>
            <w:tcW w:w="709"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Powiat Złotowski</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trwały zarząd</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PZD</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 xml:space="preserve"> w Złotowie</w:t>
            </w:r>
          </w:p>
        </w:tc>
        <w:tc>
          <w:tcPr>
            <w:tcW w:w="113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Nie występuje</w:t>
            </w:r>
          </w:p>
        </w:tc>
        <w:tc>
          <w:tcPr>
            <w:tcW w:w="201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Droga dla rowerów</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i pieszych</w:t>
            </w:r>
          </w:p>
        </w:tc>
        <w:tc>
          <w:tcPr>
            <w:tcW w:w="110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6B107A" w:rsidTr="00B63C27">
        <w:trPr>
          <w:trHeight w:val="283"/>
        </w:trPr>
        <w:tc>
          <w:tcPr>
            <w:tcW w:w="41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4.</w:t>
            </w:r>
          </w:p>
        </w:tc>
        <w:tc>
          <w:tcPr>
            <w:tcW w:w="133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2+686 – 4+070</w:t>
            </w:r>
          </w:p>
        </w:tc>
        <w:tc>
          <w:tcPr>
            <w:tcW w:w="623" w:type="dxa"/>
            <w:shd w:val="clear" w:color="auto" w:fill="FFFFFF" w:themeFill="background1"/>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96-97</w:t>
            </w:r>
          </w:p>
        </w:tc>
        <w:tc>
          <w:tcPr>
            <w:tcW w:w="712" w:type="dxa"/>
            <w:shd w:val="clear" w:color="auto" w:fill="FFFFFF" w:themeFill="background1"/>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1384</w:t>
            </w:r>
          </w:p>
        </w:tc>
        <w:tc>
          <w:tcPr>
            <w:tcW w:w="1177"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 xml:space="preserve">gruntowa </w:t>
            </w:r>
          </w:p>
        </w:tc>
        <w:tc>
          <w:tcPr>
            <w:tcW w:w="992"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DG wew.</w:t>
            </w:r>
          </w:p>
        </w:tc>
        <w:tc>
          <w:tcPr>
            <w:tcW w:w="141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AR_2.12</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AR_1.42</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Ob. 0030</w:t>
            </w:r>
          </w:p>
        </w:tc>
        <w:tc>
          <w:tcPr>
            <w:tcW w:w="709"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Gmina Zakrzewo</w:t>
            </w:r>
          </w:p>
        </w:tc>
        <w:tc>
          <w:tcPr>
            <w:tcW w:w="113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Nie występuje</w:t>
            </w:r>
          </w:p>
        </w:tc>
        <w:tc>
          <w:tcPr>
            <w:tcW w:w="201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Zasady ogólne z innymi użytkownikami ruchu</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[uspokojenie ruchu]</w:t>
            </w:r>
          </w:p>
        </w:tc>
        <w:tc>
          <w:tcPr>
            <w:tcW w:w="110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6B107A" w:rsidTr="00B63C27">
        <w:trPr>
          <w:trHeight w:val="283"/>
        </w:trPr>
        <w:tc>
          <w:tcPr>
            <w:tcW w:w="41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5.</w:t>
            </w:r>
          </w:p>
        </w:tc>
        <w:tc>
          <w:tcPr>
            <w:tcW w:w="133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4+070 – 4+084</w:t>
            </w:r>
          </w:p>
        </w:tc>
        <w:tc>
          <w:tcPr>
            <w:tcW w:w="2512" w:type="dxa"/>
            <w:gridSpan w:val="3"/>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Drogowy obiekt inżynierski nr 16</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 xml:space="preserve">(most </w:t>
            </w:r>
            <w:proofErr w:type="spellStart"/>
            <w:r w:rsidRPr="00B465D7">
              <w:rPr>
                <w:rFonts w:ascii="Times New Roman" w:eastAsia="Times New Roman" w:hAnsi="Times New Roman" w:cs="Times New Roman"/>
                <w:sz w:val="16"/>
                <w:szCs w:val="16"/>
              </w:rPr>
              <w:t>Skicka</w:t>
            </w:r>
            <w:proofErr w:type="spellEnd"/>
            <w:r w:rsidRPr="00B465D7">
              <w:rPr>
                <w:rFonts w:ascii="Times New Roman" w:eastAsia="Times New Roman" w:hAnsi="Times New Roman" w:cs="Times New Roman"/>
                <w:sz w:val="16"/>
                <w:szCs w:val="16"/>
              </w:rPr>
              <w:t xml:space="preserve"> Struga)</w:t>
            </w:r>
          </w:p>
        </w:tc>
        <w:tc>
          <w:tcPr>
            <w:tcW w:w="992"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DG wew.</w:t>
            </w:r>
          </w:p>
        </w:tc>
        <w:tc>
          <w:tcPr>
            <w:tcW w:w="141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127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AR_1.251</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Ob. 0030</w:t>
            </w:r>
          </w:p>
        </w:tc>
        <w:tc>
          <w:tcPr>
            <w:tcW w:w="709"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roofErr w:type="spellStart"/>
            <w:r w:rsidRPr="00B465D7">
              <w:rPr>
                <w:rFonts w:ascii="Times New Roman" w:eastAsia="Times New Roman" w:hAnsi="Times New Roman" w:cs="Times New Roman"/>
                <w:sz w:val="16"/>
                <w:szCs w:val="16"/>
              </w:rPr>
              <w:t>Wp</w:t>
            </w:r>
            <w:proofErr w:type="spellEnd"/>
          </w:p>
        </w:tc>
        <w:tc>
          <w:tcPr>
            <w:tcW w:w="113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Skarb Państwa Wody Polskie</w:t>
            </w:r>
          </w:p>
        </w:tc>
        <w:tc>
          <w:tcPr>
            <w:tcW w:w="113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Nie występuje</w:t>
            </w:r>
          </w:p>
        </w:tc>
        <w:tc>
          <w:tcPr>
            <w:tcW w:w="201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Modernizacja mostu</w:t>
            </w:r>
          </w:p>
        </w:tc>
        <w:tc>
          <w:tcPr>
            <w:tcW w:w="110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6B107A" w:rsidTr="00B63C27">
        <w:trPr>
          <w:trHeight w:val="283"/>
        </w:trPr>
        <w:tc>
          <w:tcPr>
            <w:tcW w:w="41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5.</w:t>
            </w:r>
          </w:p>
        </w:tc>
        <w:tc>
          <w:tcPr>
            <w:tcW w:w="133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4+084</w:t>
            </w:r>
          </w:p>
        </w:tc>
        <w:tc>
          <w:tcPr>
            <w:tcW w:w="623"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97</w:t>
            </w:r>
          </w:p>
        </w:tc>
        <w:tc>
          <w:tcPr>
            <w:tcW w:w="11670" w:type="dxa"/>
            <w:gridSpan w:val="10"/>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Koniec TRASY ROWEROWEJ NR 5 (łącznikowa) Gmina Złotów styk z Gminą Więcbork województwo kujawsko-pomorskie</w:t>
            </w:r>
          </w:p>
        </w:tc>
      </w:tr>
      <w:tr w:rsidR="00B63C27" w:rsidRPr="006B107A" w:rsidTr="00B63C27">
        <w:trPr>
          <w:trHeight w:val="283"/>
        </w:trPr>
        <w:tc>
          <w:tcPr>
            <w:tcW w:w="412" w:type="dxa"/>
            <w:shd w:val="clear" w:color="auto" w:fill="DBE5F1" w:themeFill="accent1" w:themeFillTint="33"/>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6.</w:t>
            </w:r>
          </w:p>
        </w:tc>
        <w:tc>
          <w:tcPr>
            <w:tcW w:w="13624" w:type="dxa"/>
            <w:gridSpan w:val="12"/>
            <w:shd w:val="clear" w:color="auto" w:fill="DBE5F1" w:themeFill="accent1" w:themeFillTint="33"/>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b/>
                <w:sz w:val="16"/>
                <w:szCs w:val="16"/>
              </w:rPr>
              <w:t>Długość planowanej TRASY ROWEROWEJ NR 5 (łącznikowa) wynosi: 4,084 km</w:t>
            </w:r>
          </w:p>
        </w:tc>
      </w:tr>
      <w:tr w:rsidR="00B63C27" w:rsidRPr="006B107A" w:rsidTr="00B63C27">
        <w:trPr>
          <w:trHeight w:val="283"/>
        </w:trPr>
        <w:tc>
          <w:tcPr>
            <w:tcW w:w="412" w:type="dxa"/>
            <w:shd w:val="clear" w:color="auto" w:fill="92D050"/>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7.</w:t>
            </w:r>
          </w:p>
        </w:tc>
        <w:tc>
          <w:tcPr>
            <w:tcW w:w="13624" w:type="dxa"/>
            <w:gridSpan w:val="12"/>
            <w:shd w:val="clear" w:color="auto" w:fill="92D050"/>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Łączna długość planowanych TRAS ROWEROWYCH NR 1 (główna) NR 3, 4, 5 (łącznikowe) na terenie Gminy Zakrzewo wynosi: 29,408 km</w:t>
            </w:r>
          </w:p>
        </w:tc>
      </w:tr>
    </w:tbl>
    <w:p w:rsidR="00B63C27" w:rsidRPr="00D85341" w:rsidRDefault="00B63C27" w:rsidP="00F35BF5">
      <w:pPr>
        <w:tabs>
          <w:tab w:val="left" w:pos="14175"/>
        </w:tabs>
        <w:spacing w:after="0"/>
        <w:ind w:right="-171"/>
        <w:jc w:val="both"/>
        <w:rPr>
          <w:rFonts w:ascii="Times New Roman" w:eastAsia="Times New Roman" w:hAnsi="Times New Roman" w:cs="Times New Roman"/>
          <w:b/>
        </w:rPr>
      </w:pPr>
    </w:p>
    <w:p w:rsidR="00B63C27" w:rsidRPr="002075D5" w:rsidRDefault="00B63C27" w:rsidP="002075D5">
      <w:pPr>
        <w:pStyle w:val="Akapitzlist"/>
        <w:numPr>
          <w:ilvl w:val="1"/>
          <w:numId w:val="3"/>
        </w:numPr>
        <w:tabs>
          <w:tab w:val="left" w:pos="14175"/>
        </w:tabs>
        <w:spacing w:after="0"/>
        <w:ind w:left="567" w:right="-171" w:hanging="567"/>
        <w:jc w:val="both"/>
        <w:rPr>
          <w:rFonts w:ascii="Times New Roman" w:eastAsia="Times New Roman" w:hAnsi="Times New Roman" w:cs="Times New Roman"/>
          <w:b/>
          <w:color w:val="1F497D" w:themeColor="text2"/>
          <w:sz w:val="24"/>
          <w:szCs w:val="24"/>
        </w:rPr>
      </w:pPr>
      <w:r w:rsidRPr="002075D5">
        <w:rPr>
          <w:rFonts w:ascii="Times New Roman" w:eastAsia="Times New Roman" w:hAnsi="Times New Roman" w:cs="Times New Roman"/>
          <w:b/>
          <w:color w:val="1F497D" w:themeColor="text2"/>
          <w:sz w:val="24"/>
          <w:szCs w:val="24"/>
        </w:rPr>
        <w:t>Trasa rowerowa TŁ6 (łącznikowa)</w:t>
      </w:r>
    </w:p>
    <w:p w:rsidR="00B465D7" w:rsidRPr="002075D5" w:rsidRDefault="00B465D7" w:rsidP="00B465D7">
      <w:pPr>
        <w:tabs>
          <w:tab w:val="left" w:pos="14175"/>
        </w:tabs>
        <w:spacing w:after="0"/>
        <w:ind w:right="-171"/>
        <w:jc w:val="both"/>
        <w:rPr>
          <w:rFonts w:ascii="Times New Roman" w:eastAsia="Times New Roman" w:hAnsi="Times New Roman" w:cs="Times New Roman"/>
          <w:b/>
          <w:color w:val="1F497D" w:themeColor="text2"/>
        </w:rPr>
      </w:pPr>
    </w:p>
    <w:p w:rsidR="00B63C27" w:rsidRPr="00A97B93" w:rsidRDefault="00B63C27" w:rsidP="00B465D7">
      <w:pPr>
        <w:spacing w:after="0" w:line="240" w:lineRule="auto"/>
        <w:jc w:val="both"/>
        <w:rPr>
          <w:rFonts w:ascii="Times New Roman" w:hAnsi="Times New Roman" w:cs="Times New Roman"/>
          <w:color w:val="1F497D" w:themeColor="text2"/>
          <w:sz w:val="20"/>
          <w:szCs w:val="20"/>
        </w:rPr>
      </w:pPr>
      <w:r w:rsidRPr="00A97B93">
        <w:rPr>
          <w:rFonts w:ascii="Times New Roman" w:hAnsi="Times New Roman" w:cs="Times New Roman"/>
          <w:color w:val="1F497D" w:themeColor="text2"/>
          <w:sz w:val="20"/>
          <w:szCs w:val="20"/>
        </w:rPr>
        <w:t xml:space="preserve">Tabela nr 17. Planowany przebieg TRASY ROWEROWEJ NR 6 (łącznikowa) – Gmina Łobżenica. </w:t>
      </w:r>
    </w:p>
    <w:tbl>
      <w:tblPr>
        <w:tblW w:w="14036"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407"/>
        <w:gridCol w:w="1296"/>
        <w:gridCol w:w="709"/>
        <w:gridCol w:w="709"/>
        <w:gridCol w:w="1134"/>
        <w:gridCol w:w="992"/>
        <w:gridCol w:w="1418"/>
        <w:gridCol w:w="1275"/>
        <w:gridCol w:w="758"/>
        <w:gridCol w:w="1122"/>
        <w:gridCol w:w="1097"/>
        <w:gridCol w:w="1985"/>
        <w:gridCol w:w="33"/>
        <w:gridCol w:w="1101"/>
      </w:tblGrid>
      <w:tr w:rsidR="00B63C27" w:rsidRPr="006B107A" w:rsidTr="00B63C27">
        <w:trPr>
          <w:trHeight w:val="283"/>
          <w:tblHeader/>
        </w:trPr>
        <w:tc>
          <w:tcPr>
            <w:tcW w:w="407"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Lp.</w:t>
            </w:r>
          </w:p>
        </w:tc>
        <w:tc>
          <w:tcPr>
            <w:tcW w:w="1296"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Kilometraż</w:t>
            </w:r>
          </w:p>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trasy rowerowej</w:t>
            </w:r>
          </w:p>
        </w:tc>
        <w:tc>
          <w:tcPr>
            <w:tcW w:w="709" w:type="dxa"/>
            <w:shd w:val="clear" w:color="auto" w:fill="B8CCE4" w:themeFill="accent1" w:themeFillTint="66"/>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Nr</w:t>
            </w:r>
          </w:p>
          <w:p w:rsidR="00B63C27" w:rsidRPr="00B465D7" w:rsidRDefault="00B63C27" w:rsidP="00B465D7">
            <w:pPr>
              <w:spacing w:after="0" w:line="240" w:lineRule="auto"/>
              <w:ind w:left="-18"/>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węzła</w:t>
            </w:r>
          </w:p>
        </w:tc>
        <w:tc>
          <w:tcPr>
            <w:tcW w:w="709" w:type="dxa"/>
            <w:shd w:val="clear" w:color="auto" w:fill="B8CCE4" w:themeFill="accent1" w:themeFillTint="66"/>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Długość odcinka [m]</w:t>
            </w:r>
          </w:p>
        </w:tc>
        <w:tc>
          <w:tcPr>
            <w:tcW w:w="1134" w:type="dxa"/>
            <w:shd w:val="clear" w:color="auto" w:fill="B8CCE4" w:themeFill="accent1" w:themeFillTint="66"/>
            <w:noWrap/>
            <w:vAlign w:val="center"/>
            <w:hideMark/>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Nawierzchnia</w:t>
            </w:r>
          </w:p>
        </w:tc>
        <w:tc>
          <w:tcPr>
            <w:tcW w:w="992" w:type="dxa"/>
            <w:shd w:val="clear" w:color="auto" w:fill="B8CCE4" w:themeFill="accent1" w:themeFillTint="66"/>
            <w:noWrap/>
            <w:vAlign w:val="center"/>
            <w:hideMark/>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Nr</w:t>
            </w:r>
          </w:p>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drogi</w:t>
            </w:r>
          </w:p>
        </w:tc>
        <w:tc>
          <w:tcPr>
            <w:tcW w:w="1418"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Nazwa</w:t>
            </w:r>
          </w:p>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ulicy</w:t>
            </w:r>
          </w:p>
        </w:tc>
        <w:tc>
          <w:tcPr>
            <w:tcW w:w="1275"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Nr działek</w:t>
            </w:r>
          </w:p>
        </w:tc>
        <w:tc>
          <w:tcPr>
            <w:tcW w:w="758"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Użytek</w:t>
            </w:r>
          </w:p>
        </w:tc>
        <w:tc>
          <w:tcPr>
            <w:tcW w:w="1122"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Własność</w:t>
            </w:r>
          </w:p>
        </w:tc>
        <w:tc>
          <w:tcPr>
            <w:tcW w:w="1097"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Obszar</w:t>
            </w:r>
          </w:p>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chroniony</w:t>
            </w:r>
          </w:p>
        </w:tc>
        <w:tc>
          <w:tcPr>
            <w:tcW w:w="2018" w:type="dxa"/>
            <w:gridSpan w:val="2"/>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Infrastruktura rowerowa</w:t>
            </w:r>
          </w:p>
        </w:tc>
        <w:tc>
          <w:tcPr>
            <w:tcW w:w="1101"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Stan</w:t>
            </w:r>
          </w:p>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kwiecień</w:t>
            </w:r>
          </w:p>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2023 r.</w:t>
            </w:r>
          </w:p>
        </w:tc>
      </w:tr>
      <w:tr w:rsidR="00B63C27" w:rsidRPr="006B107A" w:rsidTr="00B63C27">
        <w:trPr>
          <w:trHeight w:val="283"/>
          <w:tblHeader/>
        </w:trPr>
        <w:tc>
          <w:tcPr>
            <w:tcW w:w="14036" w:type="dxa"/>
            <w:gridSpan w:val="14"/>
            <w:shd w:val="clear" w:color="auto" w:fill="DBE5F1" w:themeFill="accent1" w:themeFillTint="33"/>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TRASA ROWEROWA NR 6 (łącznikowa)</w:t>
            </w:r>
          </w:p>
        </w:tc>
      </w:tr>
      <w:tr w:rsidR="00B63C27" w:rsidRPr="006B107A" w:rsidTr="00B63C27">
        <w:trPr>
          <w:trHeight w:val="283"/>
        </w:trPr>
        <w:tc>
          <w:tcPr>
            <w:tcW w:w="407"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w:t>
            </w:r>
          </w:p>
        </w:tc>
        <w:tc>
          <w:tcPr>
            <w:tcW w:w="1296"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0+000</w:t>
            </w:r>
          </w:p>
        </w:tc>
        <w:tc>
          <w:tcPr>
            <w:tcW w:w="709"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86</w:t>
            </w:r>
          </w:p>
        </w:tc>
        <w:tc>
          <w:tcPr>
            <w:tcW w:w="11624" w:type="dxa"/>
            <w:gridSpan w:val="11"/>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Na km 27+172 TRASY ROWEROWEJ NR 1 (główna) skrzyżowanie DP 1038P ul. Złotowska z DI początek przebiegu TRASY ROWEROWEJ NR 6 (łącznikowa)</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skrzyżowanie DI z DW 242 z ul. Sportową  – Gmina Łobżenica</w:t>
            </w:r>
          </w:p>
        </w:tc>
      </w:tr>
      <w:tr w:rsidR="00B63C27" w:rsidRPr="006B107A" w:rsidTr="00B63C27">
        <w:trPr>
          <w:trHeight w:val="283"/>
        </w:trPr>
        <w:tc>
          <w:tcPr>
            <w:tcW w:w="407"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2.</w:t>
            </w:r>
          </w:p>
        </w:tc>
        <w:tc>
          <w:tcPr>
            <w:tcW w:w="1296"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0+000 – 0+005</w:t>
            </w:r>
          </w:p>
        </w:tc>
        <w:tc>
          <w:tcPr>
            <w:tcW w:w="2552" w:type="dxa"/>
            <w:gridSpan w:val="3"/>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Skrzyżowanie</w:t>
            </w:r>
          </w:p>
        </w:tc>
        <w:tc>
          <w:tcPr>
            <w:tcW w:w="992"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DP 1038P</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Droga wew.</w:t>
            </w:r>
          </w:p>
        </w:tc>
        <w:tc>
          <w:tcPr>
            <w:tcW w:w="141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Złotowska</w:t>
            </w:r>
          </w:p>
        </w:tc>
        <w:tc>
          <w:tcPr>
            <w:tcW w:w="127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2</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M. Łobżenica</w:t>
            </w:r>
          </w:p>
        </w:tc>
        <w:tc>
          <w:tcPr>
            <w:tcW w:w="75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12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Powiat Pilski</w:t>
            </w:r>
          </w:p>
        </w:tc>
        <w:tc>
          <w:tcPr>
            <w:tcW w:w="1097"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Dolina Łobżonki</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 xml:space="preserve">i Bory </w:t>
            </w:r>
            <w:r w:rsidRPr="00B465D7">
              <w:rPr>
                <w:rFonts w:ascii="Times New Roman" w:eastAsia="Times New Roman" w:hAnsi="Times New Roman" w:cs="Times New Roman"/>
                <w:sz w:val="16"/>
                <w:szCs w:val="16"/>
              </w:rPr>
              <w:lastRenderedPageBreak/>
              <w:t>Kujański;</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Dolina Łobżonki</w:t>
            </w:r>
          </w:p>
        </w:tc>
        <w:tc>
          <w:tcPr>
            <w:tcW w:w="198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lastRenderedPageBreak/>
              <w:t>Przejazd dla rowerzystów</w:t>
            </w:r>
          </w:p>
        </w:tc>
        <w:tc>
          <w:tcPr>
            <w:tcW w:w="1134" w:type="dxa"/>
            <w:gridSpan w:val="2"/>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6B107A" w:rsidTr="00B63C27">
        <w:trPr>
          <w:trHeight w:val="283"/>
        </w:trPr>
        <w:tc>
          <w:tcPr>
            <w:tcW w:w="407"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lastRenderedPageBreak/>
              <w:t>3.</w:t>
            </w:r>
          </w:p>
        </w:tc>
        <w:tc>
          <w:tcPr>
            <w:tcW w:w="1296"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0+005 – 0+220</w:t>
            </w:r>
          </w:p>
        </w:tc>
        <w:tc>
          <w:tcPr>
            <w:tcW w:w="709" w:type="dxa"/>
            <w:shd w:val="clear" w:color="auto" w:fill="FFFFFF" w:themeFill="background1"/>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86-87</w:t>
            </w:r>
          </w:p>
        </w:tc>
        <w:tc>
          <w:tcPr>
            <w:tcW w:w="709" w:type="dxa"/>
            <w:shd w:val="clear" w:color="auto" w:fill="FFFFFF" w:themeFill="background1"/>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215</w:t>
            </w:r>
          </w:p>
        </w:tc>
        <w:tc>
          <w:tcPr>
            <w:tcW w:w="1134"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szutrowa</w:t>
            </w:r>
          </w:p>
        </w:tc>
        <w:tc>
          <w:tcPr>
            <w:tcW w:w="992"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Droga wew.</w:t>
            </w:r>
          </w:p>
        </w:tc>
        <w:tc>
          <w:tcPr>
            <w:tcW w:w="141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M. Łobżenica</w:t>
            </w:r>
          </w:p>
        </w:tc>
        <w:tc>
          <w:tcPr>
            <w:tcW w:w="75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12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Gmina Łobżenica</w:t>
            </w:r>
          </w:p>
        </w:tc>
        <w:tc>
          <w:tcPr>
            <w:tcW w:w="1097"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Dolina Łobżonki</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i Bory Kujański;</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Dolina Łobżonki</w:t>
            </w:r>
          </w:p>
        </w:tc>
        <w:tc>
          <w:tcPr>
            <w:tcW w:w="198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Zasady ogólne</w:t>
            </w:r>
          </w:p>
        </w:tc>
        <w:tc>
          <w:tcPr>
            <w:tcW w:w="1134" w:type="dxa"/>
            <w:gridSpan w:val="2"/>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6B107A" w:rsidTr="00B63C27">
        <w:trPr>
          <w:trHeight w:val="283"/>
        </w:trPr>
        <w:tc>
          <w:tcPr>
            <w:tcW w:w="407"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4.</w:t>
            </w:r>
          </w:p>
        </w:tc>
        <w:tc>
          <w:tcPr>
            <w:tcW w:w="1296"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0+220 – 0+320</w:t>
            </w:r>
          </w:p>
        </w:tc>
        <w:tc>
          <w:tcPr>
            <w:tcW w:w="709" w:type="dxa"/>
            <w:shd w:val="clear" w:color="auto" w:fill="FFFFFF" w:themeFill="background1"/>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86-87</w:t>
            </w:r>
          </w:p>
        </w:tc>
        <w:tc>
          <w:tcPr>
            <w:tcW w:w="709" w:type="dxa"/>
            <w:shd w:val="clear" w:color="auto" w:fill="FFFFFF" w:themeFill="background1"/>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100</w:t>
            </w:r>
          </w:p>
        </w:tc>
        <w:tc>
          <w:tcPr>
            <w:tcW w:w="1134"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gruntowa</w:t>
            </w:r>
          </w:p>
        </w:tc>
        <w:tc>
          <w:tcPr>
            <w:tcW w:w="992"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Wzdłuż rzeki Łobżonka</w:t>
            </w:r>
          </w:p>
        </w:tc>
        <w:tc>
          <w:tcPr>
            <w:tcW w:w="141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3</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M. Łobżenica</w:t>
            </w:r>
          </w:p>
        </w:tc>
        <w:tc>
          <w:tcPr>
            <w:tcW w:w="75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lang w:val="en-US"/>
              </w:rPr>
            </w:pPr>
            <w:r w:rsidRPr="00B465D7">
              <w:rPr>
                <w:rFonts w:ascii="Times New Roman" w:eastAsia="Times New Roman" w:hAnsi="Times New Roman" w:cs="Times New Roman"/>
                <w:sz w:val="16"/>
                <w:szCs w:val="16"/>
                <w:lang w:val="en-US"/>
              </w:rPr>
              <w:t xml:space="preserve">N, Ls, Ł, Ps, R, </w:t>
            </w:r>
            <w:proofErr w:type="spellStart"/>
            <w:r w:rsidRPr="00B465D7">
              <w:rPr>
                <w:rFonts w:ascii="Times New Roman" w:eastAsia="Times New Roman" w:hAnsi="Times New Roman" w:cs="Times New Roman"/>
                <w:sz w:val="16"/>
                <w:szCs w:val="16"/>
                <w:lang w:val="en-US"/>
              </w:rPr>
              <w:t>Lzr</w:t>
            </w:r>
            <w:proofErr w:type="spellEnd"/>
          </w:p>
        </w:tc>
        <w:tc>
          <w:tcPr>
            <w:tcW w:w="112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Gmina Łobżenica</w:t>
            </w:r>
          </w:p>
        </w:tc>
        <w:tc>
          <w:tcPr>
            <w:tcW w:w="1097"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Dolina Łobżonki</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i Bory Kujański;</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Dolina Łobżonki</w:t>
            </w:r>
          </w:p>
        </w:tc>
        <w:tc>
          <w:tcPr>
            <w:tcW w:w="198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Droga dla rowerów</w:t>
            </w:r>
          </w:p>
        </w:tc>
        <w:tc>
          <w:tcPr>
            <w:tcW w:w="1134" w:type="dxa"/>
            <w:gridSpan w:val="2"/>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6B107A" w:rsidTr="00B63C27">
        <w:trPr>
          <w:trHeight w:val="283"/>
        </w:trPr>
        <w:tc>
          <w:tcPr>
            <w:tcW w:w="407"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5.</w:t>
            </w:r>
          </w:p>
        </w:tc>
        <w:tc>
          <w:tcPr>
            <w:tcW w:w="1296"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0+320 – 0+335</w:t>
            </w:r>
          </w:p>
        </w:tc>
        <w:tc>
          <w:tcPr>
            <w:tcW w:w="2552" w:type="dxa"/>
            <w:gridSpan w:val="3"/>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Drogowy obiekt inżynierski nr 20</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planowana budowa kładki</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dla pieszych i rowerzystów</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(rzeka Łobżonka)</w:t>
            </w:r>
          </w:p>
        </w:tc>
        <w:tc>
          <w:tcPr>
            <w:tcW w:w="992"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Wzdłuż rzeki Łobżonka</w:t>
            </w:r>
          </w:p>
        </w:tc>
        <w:tc>
          <w:tcPr>
            <w:tcW w:w="141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5</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M. Łobżenica</w:t>
            </w:r>
          </w:p>
        </w:tc>
        <w:tc>
          <w:tcPr>
            <w:tcW w:w="75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roofErr w:type="spellStart"/>
            <w:r w:rsidRPr="00B465D7">
              <w:rPr>
                <w:rFonts w:ascii="Times New Roman" w:eastAsia="Times New Roman" w:hAnsi="Times New Roman" w:cs="Times New Roman"/>
                <w:sz w:val="16"/>
                <w:szCs w:val="16"/>
              </w:rPr>
              <w:t>Wp</w:t>
            </w:r>
            <w:proofErr w:type="spellEnd"/>
          </w:p>
        </w:tc>
        <w:tc>
          <w:tcPr>
            <w:tcW w:w="112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Skarb Państwa Wody Polskie</w:t>
            </w:r>
          </w:p>
        </w:tc>
        <w:tc>
          <w:tcPr>
            <w:tcW w:w="1097"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Dolina Łobżonki</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i Bory Kujański;</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Dolina Łobżonki</w:t>
            </w:r>
          </w:p>
        </w:tc>
        <w:tc>
          <w:tcPr>
            <w:tcW w:w="198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Przejazd przez kładkę dla rowerzystów i pieszych</w:t>
            </w:r>
          </w:p>
        </w:tc>
        <w:tc>
          <w:tcPr>
            <w:tcW w:w="1134" w:type="dxa"/>
            <w:gridSpan w:val="2"/>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6B107A" w:rsidTr="00B63C27">
        <w:trPr>
          <w:trHeight w:val="283"/>
        </w:trPr>
        <w:tc>
          <w:tcPr>
            <w:tcW w:w="407" w:type="dxa"/>
            <w:vMerge w:val="restart"/>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6.</w:t>
            </w:r>
          </w:p>
        </w:tc>
        <w:tc>
          <w:tcPr>
            <w:tcW w:w="1296" w:type="dxa"/>
            <w:vMerge w:val="restart"/>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0+335 – 4+139</w:t>
            </w:r>
          </w:p>
        </w:tc>
        <w:tc>
          <w:tcPr>
            <w:tcW w:w="709" w:type="dxa"/>
            <w:vMerge w:val="restart"/>
            <w:shd w:val="clear" w:color="auto" w:fill="FFFFFF" w:themeFill="background1"/>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87-88</w:t>
            </w:r>
          </w:p>
        </w:tc>
        <w:tc>
          <w:tcPr>
            <w:tcW w:w="709" w:type="dxa"/>
            <w:vMerge w:val="restart"/>
            <w:shd w:val="clear" w:color="auto" w:fill="FFFFFF" w:themeFill="background1"/>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3804</w:t>
            </w:r>
          </w:p>
        </w:tc>
        <w:tc>
          <w:tcPr>
            <w:tcW w:w="1134" w:type="dxa"/>
            <w:vMerge w:val="restart"/>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gruntowa</w:t>
            </w:r>
          </w:p>
        </w:tc>
        <w:tc>
          <w:tcPr>
            <w:tcW w:w="992" w:type="dxa"/>
            <w:vMerge w:val="restart"/>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Wzdłuż rzeki Łobżonka</w:t>
            </w:r>
          </w:p>
        </w:tc>
        <w:tc>
          <w:tcPr>
            <w:tcW w:w="1418" w:type="dxa"/>
            <w:vMerge w:val="restart"/>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5,8, 13, 129, 555</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M. Łobżenica</w:t>
            </w:r>
          </w:p>
        </w:tc>
        <w:tc>
          <w:tcPr>
            <w:tcW w:w="75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roofErr w:type="spellStart"/>
            <w:r w:rsidRPr="00B465D7">
              <w:rPr>
                <w:rFonts w:ascii="Times New Roman" w:eastAsia="Times New Roman" w:hAnsi="Times New Roman" w:cs="Times New Roman"/>
                <w:sz w:val="16"/>
                <w:szCs w:val="16"/>
              </w:rPr>
              <w:t>Wp</w:t>
            </w:r>
            <w:proofErr w:type="spellEnd"/>
          </w:p>
        </w:tc>
        <w:tc>
          <w:tcPr>
            <w:tcW w:w="112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Skarb Państwa Wody Polskie</w:t>
            </w:r>
          </w:p>
        </w:tc>
        <w:tc>
          <w:tcPr>
            <w:tcW w:w="1097" w:type="dxa"/>
            <w:vMerge w:val="restart"/>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Dolina Łobżonki</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i Bory Kujański;</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Dolina Łobżonki</w:t>
            </w:r>
          </w:p>
        </w:tc>
        <w:tc>
          <w:tcPr>
            <w:tcW w:w="1985" w:type="dxa"/>
            <w:vMerge w:val="restart"/>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Droga dla rowerów</w:t>
            </w:r>
          </w:p>
        </w:tc>
        <w:tc>
          <w:tcPr>
            <w:tcW w:w="1134" w:type="dxa"/>
            <w:gridSpan w:val="2"/>
            <w:vMerge w:val="restart"/>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6B107A" w:rsidTr="00B63C27">
        <w:trPr>
          <w:trHeight w:val="283"/>
        </w:trPr>
        <w:tc>
          <w:tcPr>
            <w:tcW w:w="407" w:type="dxa"/>
            <w:vMerge/>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1296" w:type="dxa"/>
            <w:vMerge/>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709" w:type="dxa"/>
            <w:vMerge/>
            <w:shd w:val="clear" w:color="auto" w:fill="FFFFFF" w:themeFill="background1"/>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sz w:val="16"/>
                <w:szCs w:val="16"/>
              </w:rPr>
            </w:pPr>
          </w:p>
        </w:tc>
        <w:tc>
          <w:tcPr>
            <w:tcW w:w="709" w:type="dxa"/>
            <w:vMerge/>
            <w:shd w:val="clear" w:color="auto" w:fill="FFFFFF" w:themeFill="background1"/>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sz w:val="16"/>
                <w:szCs w:val="16"/>
              </w:rPr>
            </w:pPr>
          </w:p>
        </w:tc>
        <w:tc>
          <w:tcPr>
            <w:tcW w:w="1134" w:type="dxa"/>
            <w:vMerge/>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992" w:type="dxa"/>
            <w:vMerge/>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1418" w:type="dxa"/>
            <w:vMerge/>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127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26, 27, 28, 29, 30/1, 47, 48, 49/1, 51/1, 52, 53, 54, 55/2, 78/2, 78/1, 380/1</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Luchowo</w:t>
            </w:r>
          </w:p>
        </w:tc>
        <w:tc>
          <w:tcPr>
            <w:tcW w:w="75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lang w:val="en-US"/>
              </w:rPr>
            </w:pPr>
            <w:proofErr w:type="spellStart"/>
            <w:r w:rsidRPr="00B465D7">
              <w:rPr>
                <w:rFonts w:ascii="Times New Roman" w:eastAsia="Times New Roman" w:hAnsi="Times New Roman" w:cs="Times New Roman"/>
                <w:sz w:val="16"/>
                <w:szCs w:val="16"/>
                <w:lang w:val="en-US"/>
              </w:rPr>
              <w:t>Łn</w:t>
            </w:r>
            <w:proofErr w:type="spellEnd"/>
            <w:r w:rsidRPr="00B465D7">
              <w:rPr>
                <w:rFonts w:ascii="Times New Roman" w:eastAsia="Times New Roman" w:hAnsi="Times New Roman" w:cs="Times New Roman"/>
                <w:sz w:val="16"/>
                <w:szCs w:val="16"/>
                <w:lang w:val="en-US"/>
              </w:rPr>
              <w:t xml:space="preserve">, N, Ł, S, R, Br, Ls, R, N, Ps,, N, R, Ps, </w:t>
            </w:r>
            <w:proofErr w:type="spellStart"/>
            <w:r w:rsidRPr="00B465D7">
              <w:rPr>
                <w:rFonts w:ascii="Times New Roman" w:eastAsia="Times New Roman" w:hAnsi="Times New Roman" w:cs="Times New Roman"/>
                <w:sz w:val="16"/>
                <w:szCs w:val="16"/>
                <w:lang w:val="en-US"/>
              </w:rPr>
              <w:t>dr</w:t>
            </w:r>
            <w:proofErr w:type="spellEnd"/>
          </w:p>
        </w:tc>
        <w:tc>
          <w:tcPr>
            <w:tcW w:w="112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Prywatna</w:t>
            </w:r>
          </w:p>
        </w:tc>
        <w:tc>
          <w:tcPr>
            <w:tcW w:w="1097" w:type="dxa"/>
            <w:vMerge/>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1985" w:type="dxa"/>
            <w:vMerge/>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1134" w:type="dxa"/>
            <w:gridSpan w:val="2"/>
            <w:vMerge/>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r>
      <w:tr w:rsidR="00B63C27" w:rsidRPr="006B107A" w:rsidTr="00B63C27">
        <w:trPr>
          <w:trHeight w:val="283"/>
        </w:trPr>
        <w:tc>
          <w:tcPr>
            <w:tcW w:w="407" w:type="dxa"/>
            <w:vMerge/>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1296" w:type="dxa"/>
            <w:vMerge/>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709" w:type="dxa"/>
            <w:vMerge/>
            <w:shd w:val="clear" w:color="auto" w:fill="FFFFFF" w:themeFill="background1"/>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sz w:val="16"/>
                <w:szCs w:val="16"/>
              </w:rPr>
            </w:pPr>
          </w:p>
        </w:tc>
        <w:tc>
          <w:tcPr>
            <w:tcW w:w="709" w:type="dxa"/>
            <w:vMerge/>
            <w:shd w:val="clear" w:color="auto" w:fill="FFFFFF" w:themeFill="background1"/>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sz w:val="16"/>
                <w:szCs w:val="16"/>
              </w:rPr>
            </w:pPr>
          </w:p>
        </w:tc>
        <w:tc>
          <w:tcPr>
            <w:tcW w:w="1134" w:type="dxa"/>
            <w:vMerge/>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992" w:type="dxa"/>
            <w:vMerge/>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1418" w:type="dxa"/>
            <w:vMerge/>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127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4,7 ,9, 10</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M. Łobżenica</w:t>
            </w:r>
          </w:p>
          <w:p w:rsidR="00B63C27" w:rsidRPr="00B465D7" w:rsidRDefault="00B63C27" w:rsidP="00B465D7">
            <w:pPr>
              <w:spacing w:after="0" w:line="240" w:lineRule="auto"/>
              <w:jc w:val="center"/>
              <w:rPr>
                <w:rFonts w:ascii="Times New Roman" w:eastAsia="Times New Roman" w:hAnsi="Times New Roman" w:cs="Times New Roman"/>
                <w:sz w:val="16"/>
                <w:szCs w:val="16"/>
                <w:lang w:val="en-US"/>
              </w:rPr>
            </w:pPr>
            <w:r w:rsidRPr="00B465D7">
              <w:rPr>
                <w:rFonts w:ascii="Times New Roman" w:eastAsia="Times New Roman" w:hAnsi="Times New Roman" w:cs="Times New Roman"/>
                <w:sz w:val="16"/>
                <w:szCs w:val="16"/>
              </w:rPr>
              <w:t xml:space="preserve">25/1, </w:t>
            </w:r>
            <w:r w:rsidRPr="00B465D7">
              <w:rPr>
                <w:rFonts w:ascii="Times New Roman" w:eastAsia="Times New Roman" w:hAnsi="Times New Roman" w:cs="Times New Roman"/>
                <w:sz w:val="16"/>
                <w:szCs w:val="16"/>
                <w:lang w:val="en-US"/>
              </w:rPr>
              <w:t>57</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Luchowo</w:t>
            </w:r>
          </w:p>
        </w:tc>
        <w:tc>
          <w:tcPr>
            <w:tcW w:w="75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  Ł, dr, R</w:t>
            </w:r>
          </w:p>
        </w:tc>
        <w:tc>
          <w:tcPr>
            <w:tcW w:w="112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Skarb Państwa KOWR</w:t>
            </w:r>
          </w:p>
        </w:tc>
        <w:tc>
          <w:tcPr>
            <w:tcW w:w="1097" w:type="dxa"/>
            <w:vMerge/>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1985" w:type="dxa"/>
            <w:vMerge/>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1134" w:type="dxa"/>
            <w:gridSpan w:val="2"/>
            <w:vMerge/>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r>
      <w:tr w:rsidR="00B63C27" w:rsidRPr="006B107A" w:rsidTr="00B63C27">
        <w:trPr>
          <w:trHeight w:val="283"/>
        </w:trPr>
        <w:tc>
          <w:tcPr>
            <w:tcW w:w="407" w:type="dxa"/>
            <w:vMerge/>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1296" w:type="dxa"/>
            <w:vMerge/>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709" w:type="dxa"/>
            <w:vMerge/>
            <w:shd w:val="clear" w:color="auto" w:fill="FFFFFF" w:themeFill="background1"/>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sz w:val="16"/>
                <w:szCs w:val="16"/>
              </w:rPr>
            </w:pPr>
          </w:p>
        </w:tc>
        <w:tc>
          <w:tcPr>
            <w:tcW w:w="709" w:type="dxa"/>
            <w:vMerge/>
            <w:shd w:val="clear" w:color="auto" w:fill="FFFFFF" w:themeFill="background1"/>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sz w:val="16"/>
                <w:szCs w:val="16"/>
              </w:rPr>
            </w:pPr>
          </w:p>
        </w:tc>
        <w:tc>
          <w:tcPr>
            <w:tcW w:w="1134" w:type="dxa"/>
            <w:vMerge/>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992" w:type="dxa"/>
            <w:vMerge/>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1418" w:type="dxa"/>
            <w:vMerge/>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127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56/2</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Luchowo</w:t>
            </w:r>
          </w:p>
        </w:tc>
        <w:tc>
          <w:tcPr>
            <w:tcW w:w="75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lang w:val="en-US"/>
              </w:rPr>
            </w:pPr>
            <w:r w:rsidRPr="00B465D7">
              <w:rPr>
                <w:rFonts w:ascii="Times New Roman" w:eastAsia="Times New Roman" w:hAnsi="Times New Roman" w:cs="Times New Roman"/>
                <w:sz w:val="16"/>
                <w:szCs w:val="16"/>
                <w:lang w:val="en-US"/>
              </w:rPr>
              <w:t>N, Ł, R, Ls, Br</w:t>
            </w:r>
          </w:p>
        </w:tc>
        <w:tc>
          <w:tcPr>
            <w:tcW w:w="112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Gmina Łobżenica</w:t>
            </w:r>
          </w:p>
        </w:tc>
        <w:tc>
          <w:tcPr>
            <w:tcW w:w="1097" w:type="dxa"/>
            <w:vMerge/>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1985" w:type="dxa"/>
            <w:vMerge/>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1134" w:type="dxa"/>
            <w:gridSpan w:val="2"/>
            <w:vMerge/>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r>
      <w:tr w:rsidR="00B63C27" w:rsidRPr="006B107A" w:rsidTr="00B63C27">
        <w:trPr>
          <w:trHeight w:val="283"/>
        </w:trPr>
        <w:tc>
          <w:tcPr>
            <w:tcW w:w="407"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7.</w:t>
            </w:r>
          </w:p>
        </w:tc>
        <w:tc>
          <w:tcPr>
            <w:tcW w:w="1296"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4+139 – 4+389</w:t>
            </w:r>
          </w:p>
        </w:tc>
        <w:tc>
          <w:tcPr>
            <w:tcW w:w="709" w:type="dxa"/>
            <w:shd w:val="clear" w:color="auto" w:fill="FFFFFF" w:themeFill="background1"/>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88-89</w:t>
            </w:r>
          </w:p>
        </w:tc>
        <w:tc>
          <w:tcPr>
            <w:tcW w:w="709" w:type="dxa"/>
            <w:shd w:val="clear" w:color="auto" w:fill="FFFFFF" w:themeFill="background1"/>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250</w:t>
            </w:r>
          </w:p>
        </w:tc>
        <w:tc>
          <w:tcPr>
            <w:tcW w:w="1134"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kostka betonowa</w:t>
            </w:r>
          </w:p>
        </w:tc>
        <w:tc>
          <w:tcPr>
            <w:tcW w:w="992"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Wzdłuż zalewu rzeki Łobżonka</w:t>
            </w:r>
          </w:p>
        </w:tc>
        <w:tc>
          <w:tcPr>
            <w:tcW w:w="141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79</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Luchowo</w:t>
            </w:r>
          </w:p>
        </w:tc>
        <w:tc>
          <w:tcPr>
            <w:tcW w:w="75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12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Skarb Państwa</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Wody Polskie</w:t>
            </w:r>
          </w:p>
        </w:tc>
        <w:tc>
          <w:tcPr>
            <w:tcW w:w="1097"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Dolina Łobżonki</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i Bory Kujański;</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Dolina Łobżonki</w:t>
            </w:r>
          </w:p>
        </w:tc>
        <w:tc>
          <w:tcPr>
            <w:tcW w:w="3119" w:type="dxa"/>
            <w:gridSpan w:val="3"/>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i/>
                <w:sz w:val="16"/>
                <w:szCs w:val="16"/>
              </w:rPr>
            </w:pPr>
            <w:r w:rsidRPr="00B465D7">
              <w:rPr>
                <w:rFonts w:ascii="Times New Roman" w:eastAsia="Times New Roman" w:hAnsi="Times New Roman" w:cs="Times New Roman"/>
                <w:sz w:val="16"/>
                <w:szCs w:val="16"/>
              </w:rPr>
              <w:t xml:space="preserve">Istniejący chodnik z dopuszczeniem ruchu dla rowerów (wzdłuż zalewu rzeki </w:t>
            </w:r>
            <w:proofErr w:type="spellStart"/>
            <w:r w:rsidRPr="00B465D7">
              <w:rPr>
                <w:rFonts w:ascii="Times New Roman" w:eastAsia="Times New Roman" w:hAnsi="Times New Roman" w:cs="Times New Roman"/>
                <w:sz w:val="16"/>
                <w:szCs w:val="16"/>
              </w:rPr>
              <w:t>Łobżanka</w:t>
            </w:r>
            <w:proofErr w:type="spellEnd"/>
            <w:r w:rsidRPr="00B465D7">
              <w:rPr>
                <w:rFonts w:ascii="Times New Roman" w:eastAsia="Times New Roman" w:hAnsi="Times New Roman" w:cs="Times New Roman"/>
                <w:sz w:val="16"/>
                <w:szCs w:val="16"/>
              </w:rPr>
              <w:t>), nawierzchnia kostka betonowa niefazowana, szerokość 2,5 m</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i/>
                <w:sz w:val="16"/>
                <w:szCs w:val="16"/>
              </w:rPr>
              <w:t>W ramach projektu oznakowanie pionowe znakami typu R-4</w:t>
            </w:r>
          </w:p>
        </w:tc>
      </w:tr>
      <w:tr w:rsidR="00B63C27" w:rsidRPr="006B107A" w:rsidTr="00B63C27">
        <w:trPr>
          <w:trHeight w:val="283"/>
        </w:trPr>
        <w:tc>
          <w:tcPr>
            <w:tcW w:w="407"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lastRenderedPageBreak/>
              <w:t>8.</w:t>
            </w:r>
          </w:p>
        </w:tc>
        <w:tc>
          <w:tcPr>
            <w:tcW w:w="1296"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4+389 – 4+434</w:t>
            </w:r>
          </w:p>
        </w:tc>
        <w:tc>
          <w:tcPr>
            <w:tcW w:w="709" w:type="dxa"/>
            <w:shd w:val="clear" w:color="auto" w:fill="FFFFFF" w:themeFill="background1"/>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89-38</w:t>
            </w:r>
          </w:p>
        </w:tc>
        <w:tc>
          <w:tcPr>
            <w:tcW w:w="709" w:type="dxa"/>
            <w:shd w:val="clear" w:color="auto" w:fill="FFFFFF" w:themeFill="background1"/>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45</w:t>
            </w:r>
          </w:p>
        </w:tc>
        <w:tc>
          <w:tcPr>
            <w:tcW w:w="1134"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kostka betonowa</w:t>
            </w:r>
          </w:p>
        </w:tc>
        <w:tc>
          <w:tcPr>
            <w:tcW w:w="992"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DW 242</w:t>
            </w:r>
          </w:p>
        </w:tc>
        <w:tc>
          <w:tcPr>
            <w:tcW w:w="141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Sportowa</w:t>
            </w:r>
          </w:p>
        </w:tc>
        <w:tc>
          <w:tcPr>
            <w:tcW w:w="127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563/1</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M. Łobżenica</w:t>
            </w:r>
          </w:p>
        </w:tc>
        <w:tc>
          <w:tcPr>
            <w:tcW w:w="75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12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Województwo Wielkopolskie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 zarządzie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WZDW</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 Poznaniu</w:t>
            </w:r>
          </w:p>
        </w:tc>
        <w:tc>
          <w:tcPr>
            <w:tcW w:w="1097"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Dolina Łobżonki</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i Bory Kujański;</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Dolina Łobżonki,</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Rejestr zabytków</w:t>
            </w:r>
          </w:p>
        </w:tc>
        <w:tc>
          <w:tcPr>
            <w:tcW w:w="198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Droga dla rowerów</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i droga dla pieszych</w:t>
            </w:r>
          </w:p>
        </w:tc>
        <w:tc>
          <w:tcPr>
            <w:tcW w:w="1134" w:type="dxa"/>
            <w:gridSpan w:val="2"/>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6B107A" w:rsidTr="00B63C27">
        <w:trPr>
          <w:trHeight w:val="283"/>
        </w:trPr>
        <w:tc>
          <w:tcPr>
            <w:tcW w:w="407"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9.</w:t>
            </w:r>
          </w:p>
        </w:tc>
        <w:tc>
          <w:tcPr>
            <w:tcW w:w="1296"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4+434 – 4+442</w:t>
            </w:r>
          </w:p>
        </w:tc>
        <w:tc>
          <w:tcPr>
            <w:tcW w:w="2552" w:type="dxa"/>
            <w:gridSpan w:val="3"/>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Przejście dla pieszych</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i przejazd dla rowerzystów</w:t>
            </w:r>
          </w:p>
        </w:tc>
        <w:tc>
          <w:tcPr>
            <w:tcW w:w="992"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DW 242</w:t>
            </w:r>
          </w:p>
        </w:tc>
        <w:tc>
          <w:tcPr>
            <w:tcW w:w="141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Sportowa</w:t>
            </w:r>
          </w:p>
        </w:tc>
        <w:tc>
          <w:tcPr>
            <w:tcW w:w="127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563/1</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M. Łobżenica</w:t>
            </w:r>
          </w:p>
        </w:tc>
        <w:tc>
          <w:tcPr>
            <w:tcW w:w="75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12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Województwo Wielkopolskie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 zarządzie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WZDW</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 Poznaniu</w:t>
            </w:r>
          </w:p>
        </w:tc>
        <w:tc>
          <w:tcPr>
            <w:tcW w:w="1097"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Dolina Łobżonki</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i Bory Kujański;</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Dolina Łobżonki,</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Rejestr zabytków</w:t>
            </w:r>
          </w:p>
        </w:tc>
        <w:tc>
          <w:tcPr>
            <w:tcW w:w="198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Przejście dla pieszych</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i przejazd dla rowerzystów</w:t>
            </w:r>
          </w:p>
        </w:tc>
        <w:tc>
          <w:tcPr>
            <w:tcW w:w="1134" w:type="dxa"/>
            <w:gridSpan w:val="2"/>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6B107A" w:rsidTr="00B63C27">
        <w:trPr>
          <w:trHeight w:val="283"/>
        </w:trPr>
        <w:tc>
          <w:tcPr>
            <w:tcW w:w="407"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10.</w:t>
            </w:r>
          </w:p>
        </w:tc>
        <w:tc>
          <w:tcPr>
            <w:tcW w:w="1296"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4+442</w:t>
            </w:r>
          </w:p>
        </w:tc>
        <w:tc>
          <w:tcPr>
            <w:tcW w:w="709"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38</w:t>
            </w:r>
          </w:p>
        </w:tc>
        <w:tc>
          <w:tcPr>
            <w:tcW w:w="11624" w:type="dxa"/>
            <w:gridSpan w:val="11"/>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Na km 0+150 TRASY ROWEROWEJ NR 2 (główna) DW 242 (km 18+466)  ul Sportowa. koniec przebiegu TRASY ROWEROWEJ NR 6 (łącznikowa) – Gmina Łobżenica</w:t>
            </w:r>
          </w:p>
        </w:tc>
      </w:tr>
      <w:tr w:rsidR="00B63C27" w:rsidRPr="006B107A" w:rsidTr="00B63C27">
        <w:trPr>
          <w:trHeight w:val="283"/>
        </w:trPr>
        <w:tc>
          <w:tcPr>
            <w:tcW w:w="407" w:type="dxa"/>
            <w:shd w:val="clear" w:color="auto" w:fill="92D050"/>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11.</w:t>
            </w:r>
          </w:p>
        </w:tc>
        <w:tc>
          <w:tcPr>
            <w:tcW w:w="13629" w:type="dxa"/>
            <w:gridSpan w:val="13"/>
            <w:shd w:val="clear" w:color="auto" w:fill="92D050"/>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b/>
                <w:sz w:val="16"/>
                <w:szCs w:val="16"/>
              </w:rPr>
              <w:t>Długość</w:t>
            </w:r>
            <w:r w:rsidR="00B465D7">
              <w:rPr>
                <w:rFonts w:ascii="Times New Roman" w:eastAsia="Times New Roman" w:hAnsi="Times New Roman" w:cs="Times New Roman"/>
                <w:b/>
                <w:sz w:val="16"/>
                <w:szCs w:val="16"/>
              </w:rPr>
              <w:t xml:space="preserve"> planowanej TRASY ROWEROWEJ NR 6</w:t>
            </w:r>
            <w:r w:rsidRPr="00B465D7">
              <w:rPr>
                <w:rFonts w:ascii="Times New Roman" w:eastAsia="Times New Roman" w:hAnsi="Times New Roman" w:cs="Times New Roman"/>
                <w:b/>
                <w:sz w:val="16"/>
                <w:szCs w:val="16"/>
              </w:rPr>
              <w:t xml:space="preserve"> (łącznikowa) wynosi: 4,442 km</w:t>
            </w:r>
          </w:p>
        </w:tc>
      </w:tr>
    </w:tbl>
    <w:p w:rsidR="00B63C27" w:rsidRPr="00D85341" w:rsidRDefault="00B63C27" w:rsidP="00F35BF5">
      <w:pPr>
        <w:tabs>
          <w:tab w:val="left" w:pos="14175"/>
        </w:tabs>
        <w:spacing w:after="0"/>
        <w:ind w:right="-171"/>
        <w:jc w:val="both"/>
        <w:rPr>
          <w:rFonts w:ascii="Times New Roman" w:eastAsia="Times New Roman" w:hAnsi="Times New Roman" w:cs="Times New Roman"/>
          <w:b/>
        </w:rPr>
      </w:pPr>
    </w:p>
    <w:p w:rsidR="00B63C27" w:rsidRPr="002075D5" w:rsidRDefault="00B63C27" w:rsidP="002075D5">
      <w:pPr>
        <w:pStyle w:val="Akapitzlist"/>
        <w:numPr>
          <w:ilvl w:val="1"/>
          <w:numId w:val="3"/>
        </w:numPr>
        <w:tabs>
          <w:tab w:val="left" w:pos="14175"/>
        </w:tabs>
        <w:spacing w:after="0"/>
        <w:ind w:left="567" w:right="-171" w:hanging="567"/>
        <w:jc w:val="both"/>
        <w:rPr>
          <w:rFonts w:ascii="Times New Roman" w:eastAsia="Times New Roman" w:hAnsi="Times New Roman" w:cs="Times New Roman"/>
          <w:b/>
          <w:color w:val="1F497D" w:themeColor="text2"/>
          <w:sz w:val="24"/>
          <w:szCs w:val="24"/>
        </w:rPr>
      </w:pPr>
      <w:r w:rsidRPr="002075D5">
        <w:rPr>
          <w:rFonts w:ascii="Times New Roman" w:eastAsia="Times New Roman" w:hAnsi="Times New Roman" w:cs="Times New Roman"/>
          <w:b/>
          <w:color w:val="1F497D" w:themeColor="text2"/>
          <w:sz w:val="24"/>
          <w:szCs w:val="24"/>
        </w:rPr>
        <w:t>Trasa rowerowa TŁ7 (łącznikowa)</w:t>
      </w:r>
    </w:p>
    <w:p w:rsidR="00B465D7" w:rsidRPr="002075D5" w:rsidRDefault="00B465D7" w:rsidP="00B465D7">
      <w:pPr>
        <w:tabs>
          <w:tab w:val="left" w:pos="14175"/>
        </w:tabs>
        <w:spacing w:after="0"/>
        <w:ind w:right="-171"/>
        <w:jc w:val="both"/>
        <w:rPr>
          <w:rFonts w:ascii="Times New Roman" w:eastAsia="Times New Roman" w:hAnsi="Times New Roman" w:cs="Times New Roman"/>
          <w:b/>
          <w:color w:val="1F497D" w:themeColor="text2"/>
        </w:rPr>
      </w:pPr>
    </w:p>
    <w:p w:rsidR="00B63C27" w:rsidRPr="00A97B93" w:rsidRDefault="00B63C27" w:rsidP="00B465D7">
      <w:pPr>
        <w:spacing w:after="0" w:line="240" w:lineRule="auto"/>
        <w:jc w:val="both"/>
        <w:rPr>
          <w:rFonts w:ascii="Times New Roman" w:hAnsi="Times New Roman" w:cs="Times New Roman"/>
          <w:color w:val="1F497D" w:themeColor="text2"/>
          <w:sz w:val="20"/>
          <w:szCs w:val="20"/>
        </w:rPr>
      </w:pPr>
      <w:r w:rsidRPr="00A97B93">
        <w:rPr>
          <w:rFonts w:ascii="Times New Roman" w:hAnsi="Times New Roman" w:cs="Times New Roman"/>
          <w:color w:val="1F497D" w:themeColor="text2"/>
          <w:sz w:val="20"/>
          <w:szCs w:val="20"/>
        </w:rPr>
        <w:t xml:space="preserve">Tabela nr 18. Planowany przebieg TRASY ROWEROWEJ NR 7 (łącznikowa) – Gmina Łobżenica. </w:t>
      </w:r>
    </w:p>
    <w:tbl>
      <w:tblPr>
        <w:tblW w:w="14036"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412"/>
        <w:gridCol w:w="1331"/>
        <w:gridCol w:w="623"/>
        <w:gridCol w:w="712"/>
        <w:gridCol w:w="1177"/>
        <w:gridCol w:w="992"/>
        <w:gridCol w:w="1418"/>
        <w:gridCol w:w="1275"/>
        <w:gridCol w:w="709"/>
        <w:gridCol w:w="1134"/>
        <w:gridCol w:w="1174"/>
        <w:gridCol w:w="1945"/>
        <w:gridCol w:w="1134"/>
      </w:tblGrid>
      <w:tr w:rsidR="00B63C27" w:rsidRPr="006B107A" w:rsidTr="00B63C27">
        <w:trPr>
          <w:trHeight w:val="283"/>
          <w:tblHeader/>
        </w:trPr>
        <w:tc>
          <w:tcPr>
            <w:tcW w:w="412"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Lp.</w:t>
            </w:r>
          </w:p>
        </w:tc>
        <w:tc>
          <w:tcPr>
            <w:tcW w:w="1331"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Kilometraż</w:t>
            </w:r>
          </w:p>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trasy rowerowej</w:t>
            </w:r>
          </w:p>
        </w:tc>
        <w:tc>
          <w:tcPr>
            <w:tcW w:w="623" w:type="dxa"/>
            <w:shd w:val="clear" w:color="auto" w:fill="B8CCE4" w:themeFill="accent1" w:themeFillTint="66"/>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Nr</w:t>
            </w:r>
          </w:p>
          <w:p w:rsidR="00B63C27" w:rsidRPr="00B465D7" w:rsidRDefault="00B63C27" w:rsidP="00B465D7">
            <w:pPr>
              <w:spacing w:after="0" w:line="240" w:lineRule="auto"/>
              <w:ind w:left="-18"/>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węzła</w:t>
            </w:r>
          </w:p>
        </w:tc>
        <w:tc>
          <w:tcPr>
            <w:tcW w:w="712" w:type="dxa"/>
            <w:shd w:val="clear" w:color="auto" w:fill="B8CCE4" w:themeFill="accent1" w:themeFillTint="66"/>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Długość odcinka [m]</w:t>
            </w:r>
          </w:p>
        </w:tc>
        <w:tc>
          <w:tcPr>
            <w:tcW w:w="1177" w:type="dxa"/>
            <w:shd w:val="clear" w:color="auto" w:fill="B8CCE4" w:themeFill="accent1" w:themeFillTint="66"/>
            <w:noWrap/>
            <w:vAlign w:val="center"/>
            <w:hideMark/>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Nawierzchnia</w:t>
            </w:r>
          </w:p>
        </w:tc>
        <w:tc>
          <w:tcPr>
            <w:tcW w:w="992" w:type="dxa"/>
            <w:shd w:val="clear" w:color="auto" w:fill="B8CCE4" w:themeFill="accent1" w:themeFillTint="66"/>
            <w:noWrap/>
            <w:vAlign w:val="center"/>
            <w:hideMark/>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Nr</w:t>
            </w:r>
          </w:p>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drogi</w:t>
            </w:r>
          </w:p>
        </w:tc>
        <w:tc>
          <w:tcPr>
            <w:tcW w:w="1418"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Nazwa</w:t>
            </w:r>
          </w:p>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ulicy</w:t>
            </w:r>
          </w:p>
        </w:tc>
        <w:tc>
          <w:tcPr>
            <w:tcW w:w="1275"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Nr działek</w:t>
            </w:r>
          </w:p>
        </w:tc>
        <w:tc>
          <w:tcPr>
            <w:tcW w:w="709"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Użytek</w:t>
            </w:r>
          </w:p>
        </w:tc>
        <w:tc>
          <w:tcPr>
            <w:tcW w:w="1134"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Własność</w:t>
            </w:r>
          </w:p>
        </w:tc>
        <w:tc>
          <w:tcPr>
            <w:tcW w:w="1174"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Obszar</w:t>
            </w:r>
          </w:p>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chroniony</w:t>
            </w:r>
          </w:p>
        </w:tc>
        <w:tc>
          <w:tcPr>
            <w:tcW w:w="1945"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Infrastruktura rowerowa</w:t>
            </w:r>
          </w:p>
        </w:tc>
        <w:tc>
          <w:tcPr>
            <w:tcW w:w="1134"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Stan</w:t>
            </w:r>
          </w:p>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kwiecień</w:t>
            </w:r>
          </w:p>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2023 r.</w:t>
            </w:r>
          </w:p>
        </w:tc>
      </w:tr>
      <w:tr w:rsidR="00B63C27" w:rsidRPr="006B107A" w:rsidTr="00B63C27">
        <w:trPr>
          <w:trHeight w:val="283"/>
          <w:tblHeader/>
        </w:trPr>
        <w:tc>
          <w:tcPr>
            <w:tcW w:w="14036" w:type="dxa"/>
            <w:gridSpan w:val="13"/>
            <w:shd w:val="clear" w:color="auto" w:fill="DBE5F1" w:themeFill="accent1" w:themeFillTint="33"/>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TRASA ROWEROWA NR 7 (łącznikowa)</w:t>
            </w:r>
          </w:p>
        </w:tc>
      </w:tr>
      <w:tr w:rsidR="00B63C27" w:rsidRPr="006B107A" w:rsidTr="00B63C27">
        <w:trPr>
          <w:trHeight w:val="283"/>
        </w:trPr>
        <w:tc>
          <w:tcPr>
            <w:tcW w:w="41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w:t>
            </w:r>
          </w:p>
        </w:tc>
        <w:tc>
          <w:tcPr>
            <w:tcW w:w="133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0+000</w:t>
            </w:r>
          </w:p>
        </w:tc>
        <w:tc>
          <w:tcPr>
            <w:tcW w:w="623"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16</w:t>
            </w:r>
          </w:p>
        </w:tc>
        <w:tc>
          <w:tcPr>
            <w:tcW w:w="11670" w:type="dxa"/>
            <w:gridSpan w:val="10"/>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Początek TRASY ROWEROWEJ NR 7 (łącznikowa) na km 30+173 TRASY ROWEROWEJ NR 1 (główna)</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skrzyżowanie DW 242 (km 18+635) ul. Sikorskiego z DP 1233P ul. Sportową  – Gmina Łobżenica</w:t>
            </w:r>
          </w:p>
        </w:tc>
      </w:tr>
      <w:tr w:rsidR="00B63C27" w:rsidRPr="006B107A" w:rsidTr="00B63C27">
        <w:trPr>
          <w:trHeight w:val="283"/>
        </w:trPr>
        <w:tc>
          <w:tcPr>
            <w:tcW w:w="41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2.</w:t>
            </w:r>
          </w:p>
        </w:tc>
        <w:tc>
          <w:tcPr>
            <w:tcW w:w="133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0+000 – 0+220</w:t>
            </w:r>
          </w:p>
        </w:tc>
        <w:tc>
          <w:tcPr>
            <w:tcW w:w="623" w:type="dxa"/>
            <w:shd w:val="clear" w:color="auto" w:fill="FFFFFF" w:themeFill="background1"/>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16-38</w:t>
            </w:r>
          </w:p>
        </w:tc>
        <w:tc>
          <w:tcPr>
            <w:tcW w:w="712" w:type="dxa"/>
            <w:shd w:val="clear" w:color="auto" w:fill="FFFFFF" w:themeFill="background1"/>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220</w:t>
            </w:r>
          </w:p>
        </w:tc>
        <w:tc>
          <w:tcPr>
            <w:tcW w:w="1177"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asfaltowa</w:t>
            </w:r>
          </w:p>
        </w:tc>
        <w:tc>
          <w:tcPr>
            <w:tcW w:w="992"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DW 242</w:t>
            </w:r>
          </w:p>
        </w:tc>
        <w:tc>
          <w:tcPr>
            <w:tcW w:w="141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Sportowa</w:t>
            </w:r>
          </w:p>
        </w:tc>
        <w:tc>
          <w:tcPr>
            <w:tcW w:w="127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563/1</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M. Łobżenica</w:t>
            </w:r>
          </w:p>
        </w:tc>
        <w:tc>
          <w:tcPr>
            <w:tcW w:w="709"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Województwo Wielkopolskie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 zarządzie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WZDW</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 Poznaniu</w:t>
            </w:r>
          </w:p>
        </w:tc>
        <w:tc>
          <w:tcPr>
            <w:tcW w:w="117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Dolina Łobżonki i Bory Kujański; Dolina Łobżonki,</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Rejestr zabytków</w:t>
            </w:r>
          </w:p>
        </w:tc>
        <w:tc>
          <w:tcPr>
            <w:tcW w:w="194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Droga dla rowerów</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i droga dla pieszych</w:t>
            </w:r>
          </w:p>
        </w:tc>
        <w:tc>
          <w:tcPr>
            <w:tcW w:w="113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6B107A" w:rsidTr="00B63C27">
        <w:trPr>
          <w:trHeight w:val="283"/>
        </w:trPr>
        <w:tc>
          <w:tcPr>
            <w:tcW w:w="41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3.</w:t>
            </w:r>
          </w:p>
        </w:tc>
        <w:tc>
          <w:tcPr>
            <w:tcW w:w="133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0+220 – 0+240</w:t>
            </w:r>
          </w:p>
        </w:tc>
        <w:tc>
          <w:tcPr>
            <w:tcW w:w="2512" w:type="dxa"/>
            <w:gridSpan w:val="3"/>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Skrzyżowanie</w:t>
            </w:r>
          </w:p>
        </w:tc>
        <w:tc>
          <w:tcPr>
            <w:tcW w:w="992"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km 18+415</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DW 242</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DP 1205P</w:t>
            </w:r>
          </w:p>
        </w:tc>
        <w:tc>
          <w:tcPr>
            <w:tcW w:w="141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Sportowa</w:t>
            </w:r>
          </w:p>
        </w:tc>
        <w:tc>
          <w:tcPr>
            <w:tcW w:w="127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563/1</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M. Łobżenica</w:t>
            </w:r>
          </w:p>
        </w:tc>
        <w:tc>
          <w:tcPr>
            <w:tcW w:w="709"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Województwo Wielkopolskie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 zarządzie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lastRenderedPageBreak/>
              <w:t>WZDW</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 Poznaniu</w:t>
            </w:r>
          </w:p>
        </w:tc>
        <w:tc>
          <w:tcPr>
            <w:tcW w:w="117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lastRenderedPageBreak/>
              <w:t xml:space="preserve">Dolina Łobżonki i Bory Kujański; </w:t>
            </w:r>
            <w:r w:rsidRPr="00B465D7">
              <w:rPr>
                <w:rFonts w:ascii="Times New Roman" w:eastAsia="Times New Roman" w:hAnsi="Times New Roman" w:cs="Times New Roman"/>
                <w:sz w:val="16"/>
                <w:szCs w:val="16"/>
              </w:rPr>
              <w:lastRenderedPageBreak/>
              <w:t>Dolina Łobżonki,</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Rejestr zabytków</w:t>
            </w:r>
          </w:p>
        </w:tc>
        <w:tc>
          <w:tcPr>
            <w:tcW w:w="194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lastRenderedPageBreak/>
              <w:t>Przejście dla pieszych</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i przejazd dla rowerzystów</w:t>
            </w:r>
          </w:p>
        </w:tc>
        <w:tc>
          <w:tcPr>
            <w:tcW w:w="113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6B107A" w:rsidTr="00B63C27">
        <w:trPr>
          <w:trHeight w:val="283"/>
        </w:trPr>
        <w:tc>
          <w:tcPr>
            <w:tcW w:w="41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lastRenderedPageBreak/>
              <w:t>4.</w:t>
            </w:r>
          </w:p>
        </w:tc>
        <w:tc>
          <w:tcPr>
            <w:tcW w:w="133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0+240 – 0+355</w:t>
            </w:r>
          </w:p>
        </w:tc>
        <w:tc>
          <w:tcPr>
            <w:tcW w:w="623" w:type="dxa"/>
            <w:shd w:val="clear" w:color="auto" w:fill="FFFFFF" w:themeFill="background1"/>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38-39</w:t>
            </w:r>
          </w:p>
        </w:tc>
        <w:tc>
          <w:tcPr>
            <w:tcW w:w="712" w:type="dxa"/>
            <w:shd w:val="clear" w:color="auto" w:fill="FFFFFF" w:themeFill="background1"/>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115</w:t>
            </w:r>
          </w:p>
        </w:tc>
        <w:tc>
          <w:tcPr>
            <w:tcW w:w="1177"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asfaltowa</w:t>
            </w:r>
          </w:p>
        </w:tc>
        <w:tc>
          <w:tcPr>
            <w:tcW w:w="992"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DP 1205P</w:t>
            </w:r>
          </w:p>
        </w:tc>
        <w:tc>
          <w:tcPr>
            <w:tcW w:w="141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563/1</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M. Łobżenica</w:t>
            </w:r>
          </w:p>
        </w:tc>
        <w:tc>
          <w:tcPr>
            <w:tcW w:w="709"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Skarb Państwa</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 zarządzie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WZDW</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 Poznaniu</w:t>
            </w:r>
          </w:p>
        </w:tc>
        <w:tc>
          <w:tcPr>
            <w:tcW w:w="117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Dolina Łobżonki i Bory Kujański; Dolina Łobżonki,</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Rejestr zabytków</w:t>
            </w:r>
          </w:p>
        </w:tc>
        <w:tc>
          <w:tcPr>
            <w:tcW w:w="194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Droga dla rowerów</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i  pieszych</w:t>
            </w:r>
          </w:p>
        </w:tc>
        <w:tc>
          <w:tcPr>
            <w:tcW w:w="113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6B107A" w:rsidTr="00B63C27">
        <w:trPr>
          <w:trHeight w:val="283"/>
        </w:trPr>
        <w:tc>
          <w:tcPr>
            <w:tcW w:w="41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5.</w:t>
            </w:r>
          </w:p>
        </w:tc>
        <w:tc>
          <w:tcPr>
            <w:tcW w:w="133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0+355 – 0+360</w:t>
            </w:r>
          </w:p>
        </w:tc>
        <w:tc>
          <w:tcPr>
            <w:tcW w:w="2512" w:type="dxa"/>
            <w:gridSpan w:val="3"/>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Skrzyżowanie</w:t>
            </w:r>
          </w:p>
        </w:tc>
        <w:tc>
          <w:tcPr>
            <w:tcW w:w="992"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DP 1205P</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DG 129056P</w:t>
            </w:r>
          </w:p>
        </w:tc>
        <w:tc>
          <w:tcPr>
            <w:tcW w:w="141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563/1</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M. Łobżenica</w:t>
            </w:r>
          </w:p>
        </w:tc>
        <w:tc>
          <w:tcPr>
            <w:tcW w:w="709"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Województwo Wielkopolskie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 zarządzie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WZDW</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 Poznaniu</w:t>
            </w:r>
          </w:p>
        </w:tc>
        <w:tc>
          <w:tcPr>
            <w:tcW w:w="117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Dolina Łobżonki i Bory Kujański; Dolina Łobżonki,</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Rejestr zabytków</w:t>
            </w:r>
          </w:p>
        </w:tc>
        <w:tc>
          <w:tcPr>
            <w:tcW w:w="194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Przejście dla pieszych</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i przejazd dla rowerzystów</w:t>
            </w:r>
          </w:p>
        </w:tc>
        <w:tc>
          <w:tcPr>
            <w:tcW w:w="113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6B107A" w:rsidTr="00B63C27">
        <w:trPr>
          <w:trHeight w:val="283"/>
        </w:trPr>
        <w:tc>
          <w:tcPr>
            <w:tcW w:w="412" w:type="dxa"/>
            <w:vMerge w:val="restart"/>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6.</w:t>
            </w:r>
          </w:p>
        </w:tc>
        <w:tc>
          <w:tcPr>
            <w:tcW w:w="1331" w:type="dxa"/>
            <w:vMerge w:val="restart"/>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0+360 – 2+749</w:t>
            </w:r>
          </w:p>
        </w:tc>
        <w:tc>
          <w:tcPr>
            <w:tcW w:w="623" w:type="dxa"/>
            <w:vMerge w:val="restart"/>
            <w:shd w:val="clear" w:color="auto" w:fill="FFFFFF" w:themeFill="background1"/>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39-40</w:t>
            </w:r>
          </w:p>
        </w:tc>
        <w:tc>
          <w:tcPr>
            <w:tcW w:w="712" w:type="dxa"/>
            <w:vMerge w:val="restart"/>
            <w:shd w:val="clear" w:color="auto" w:fill="FFFFFF" w:themeFill="background1"/>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2389</w:t>
            </w:r>
          </w:p>
        </w:tc>
        <w:tc>
          <w:tcPr>
            <w:tcW w:w="1177" w:type="dxa"/>
            <w:vMerge w:val="restart"/>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kostka betonowa</w:t>
            </w:r>
          </w:p>
        </w:tc>
        <w:tc>
          <w:tcPr>
            <w:tcW w:w="992" w:type="dxa"/>
            <w:vMerge w:val="restart"/>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proofErr w:type="spellStart"/>
            <w:r w:rsidRPr="00B465D7">
              <w:rPr>
                <w:rFonts w:ascii="Times New Roman" w:eastAsia="Times New Roman" w:hAnsi="Times New Roman" w:cs="Times New Roman"/>
                <w:sz w:val="16"/>
                <w:szCs w:val="16"/>
              </w:rPr>
              <w:t>DI²</w:t>
            </w:r>
            <w:proofErr w:type="spellEnd"/>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wzdłuż</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DP 1205P</w:t>
            </w:r>
          </w:p>
        </w:tc>
        <w:tc>
          <w:tcPr>
            <w:tcW w:w="1418" w:type="dxa"/>
            <w:vMerge w:val="restart"/>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561, 1083</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M. Łobżenica</w:t>
            </w:r>
          </w:p>
        </w:tc>
        <w:tc>
          <w:tcPr>
            <w:tcW w:w="709"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561 – Gmina Łobżenica</w:t>
            </w:r>
          </w:p>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1174" w:type="dxa"/>
            <w:vMerge w:val="restart"/>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Dolina Łobżonki i Bory Kujański</w:t>
            </w:r>
          </w:p>
        </w:tc>
        <w:tc>
          <w:tcPr>
            <w:tcW w:w="3079" w:type="dxa"/>
            <w:gridSpan w:val="2"/>
            <w:vMerge w:val="restart"/>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Istniejąca droga dla rowerów i pieszych</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(DP 1205P -  trasa rowerowa</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Osieck-Łobżenica), nawierzchnia kostka betonowa fazowana, szerokość 2,0 m, oznakowanie pionowe C13/C16</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i/>
                <w:sz w:val="16"/>
                <w:szCs w:val="16"/>
              </w:rPr>
              <w:t>W ramach projektu oznakowanie pionowe znakami typu R-4</w:t>
            </w:r>
          </w:p>
        </w:tc>
      </w:tr>
      <w:tr w:rsidR="00B63C27" w:rsidRPr="006B107A" w:rsidTr="00B63C27">
        <w:trPr>
          <w:trHeight w:val="283"/>
        </w:trPr>
        <w:tc>
          <w:tcPr>
            <w:tcW w:w="412" w:type="dxa"/>
            <w:vMerge/>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1331" w:type="dxa"/>
            <w:vMerge/>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623" w:type="dxa"/>
            <w:vMerge/>
            <w:shd w:val="clear" w:color="auto" w:fill="FFFFFF" w:themeFill="background1"/>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sz w:val="16"/>
                <w:szCs w:val="16"/>
              </w:rPr>
            </w:pPr>
          </w:p>
        </w:tc>
        <w:tc>
          <w:tcPr>
            <w:tcW w:w="712" w:type="dxa"/>
            <w:vMerge/>
            <w:shd w:val="clear" w:color="auto" w:fill="FFFFFF" w:themeFill="background1"/>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sz w:val="16"/>
                <w:szCs w:val="16"/>
              </w:rPr>
            </w:pPr>
          </w:p>
        </w:tc>
        <w:tc>
          <w:tcPr>
            <w:tcW w:w="1177" w:type="dxa"/>
            <w:vMerge/>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992" w:type="dxa"/>
            <w:vMerge/>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1418" w:type="dxa"/>
            <w:vMerge/>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127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1083</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M. Łobżenica</w:t>
            </w:r>
          </w:p>
        </w:tc>
        <w:tc>
          <w:tcPr>
            <w:tcW w:w="709"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R</w:t>
            </w:r>
          </w:p>
        </w:tc>
        <w:tc>
          <w:tcPr>
            <w:tcW w:w="113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Polski Związek Działkowców</w:t>
            </w:r>
          </w:p>
        </w:tc>
        <w:tc>
          <w:tcPr>
            <w:tcW w:w="1174" w:type="dxa"/>
            <w:vMerge/>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3079" w:type="dxa"/>
            <w:gridSpan w:val="2"/>
            <w:vMerge/>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r>
      <w:tr w:rsidR="00B63C27" w:rsidRPr="006B107A" w:rsidTr="00B63C27">
        <w:trPr>
          <w:trHeight w:val="283"/>
        </w:trPr>
        <w:tc>
          <w:tcPr>
            <w:tcW w:w="412" w:type="dxa"/>
            <w:vMerge/>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1331" w:type="dxa"/>
            <w:vMerge/>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623" w:type="dxa"/>
            <w:vMerge/>
            <w:shd w:val="clear" w:color="auto" w:fill="FFFFFF" w:themeFill="background1"/>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sz w:val="16"/>
                <w:szCs w:val="16"/>
              </w:rPr>
            </w:pPr>
          </w:p>
        </w:tc>
        <w:tc>
          <w:tcPr>
            <w:tcW w:w="712" w:type="dxa"/>
            <w:vMerge/>
            <w:shd w:val="clear" w:color="auto" w:fill="FFFFFF" w:themeFill="background1"/>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sz w:val="16"/>
                <w:szCs w:val="16"/>
              </w:rPr>
            </w:pPr>
          </w:p>
        </w:tc>
        <w:tc>
          <w:tcPr>
            <w:tcW w:w="1177" w:type="dxa"/>
            <w:vMerge/>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992" w:type="dxa"/>
            <w:vMerge/>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1418" w:type="dxa"/>
            <w:vMerge/>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127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374</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Luchowo</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16</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Trzeboń</w:t>
            </w:r>
          </w:p>
        </w:tc>
        <w:tc>
          <w:tcPr>
            <w:tcW w:w="709"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Powiat Pilski</w:t>
            </w:r>
          </w:p>
        </w:tc>
        <w:tc>
          <w:tcPr>
            <w:tcW w:w="1174" w:type="dxa"/>
            <w:vMerge/>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3079" w:type="dxa"/>
            <w:gridSpan w:val="2"/>
            <w:vMerge/>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r>
      <w:tr w:rsidR="00B63C27" w:rsidRPr="006B107A" w:rsidTr="00B63C27">
        <w:trPr>
          <w:trHeight w:val="283"/>
        </w:trPr>
        <w:tc>
          <w:tcPr>
            <w:tcW w:w="412" w:type="dxa"/>
            <w:vMerge/>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1331" w:type="dxa"/>
            <w:vMerge/>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623" w:type="dxa"/>
            <w:vMerge/>
            <w:shd w:val="clear" w:color="auto" w:fill="FFFFFF" w:themeFill="background1"/>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sz w:val="16"/>
                <w:szCs w:val="16"/>
              </w:rPr>
            </w:pPr>
          </w:p>
        </w:tc>
        <w:tc>
          <w:tcPr>
            <w:tcW w:w="712" w:type="dxa"/>
            <w:vMerge/>
            <w:shd w:val="clear" w:color="auto" w:fill="FFFFFF" w:themeFill="background1"/>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sz w:val="16"/>
                <w:szCs w:val="16"/>
              </w:rPr>
            </w:pPr>
          </w:p>
        </w:tc>
        <w:tc>
          <w:tcPr>
            <w:tcW w:w="1177" w:type="dxa"/>
            <w:vMerge/>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992" w:type="dxa"/>
            <w:vMerge/>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1418" w:type="dxa"/>
            <w:vMerge/>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127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13, 34/1</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Trzeboń</w:t>
            </w:r>
          </w:p>
        </w:tc>
        <w:tc>
          <w:tcPr>
            <w:tcW w:w="709"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roofErr w:type="spellStart"/>
            <w:r w:rsidRPr="00B465D7">
              <w:rPr>
                <w:rFonts w:ascii="Times New Roman" w:eastAsia="Times New Roman" w:hAnsi="Times New Roman" w:cs="Times New Roman"/>
                <w:sz w:val="16"/>
                <w:szCs w:val="16"/>
              </w:rPr>
              <w:t>Tk</w:t>
            </w:r>
            <w:proofErr w:type="spellEnd"/>
          </w:p>
        </w:tc>
        <w:tc>
          <w:tcPr>
            <w:tcW w:w="113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Skarb Państwa PKP</w:t>
            </w:r>
          </w:p>
        </w:tc>
        <w:tc>
          <w:tcPr>
            <w:tcW w:w="117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Dolina Łobżonki i Bory Kujański; Dolina Łobżonki</w:t>
            </w:r>
          </w:p>
        </w:tc>
        <w:tc>
          <w:tcPr>
            <w:tcW w:w="3079" w:type="dxa"/>
            <w:gridSpan w:val="2"/>
            <w:vMerge/>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r>
      <w:tr w:rsidR="00B63C27" w:rsidRPr="006B107A" w:rsidTr="00B63C27">
        <w:trPr>
          <w:trHeight w:val="283"/>
        </w:trPr>
        <w:tc>
          <w:tcPr>
            <w:tcW w:w="41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7.</w:t>
            </w:r>
          </w:p>
        </w:tc>
        <w:tc>
          <w:tcPr>
            <w:tcW w:w="133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2+749 – 2+753</w:t>
            </w:r>
          </w:p>
        </w:tc>
        <w:tc>
          <w:tcPr>
            <w:tcW w:w="2512" w:type="dxa"/>
            <w:gridSpan w:val="3"/>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Skrzyżowanie</w:t>
            </w:r>
          </w:p>
        </w:tc>
        <w:tc>
          <w:tcPr>
            <w:tcW w:w="992"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proofErr w:type="spellStart"/>
            <w:r w:rsidRPr="00B465D7">
              <w:rPr>
                <w:rFonts w:ascii="Times New Roman" w:eastAsia="Times New Roman" w:hAnsi="Times New Roman" w:cs="Times New Roman"/>
                <w:sz w:val="16"/>
                <w:szCs w:val="16"/>
              </w:rPr>
              <w:t>DI²</w:t>
            </w:r>
            <w:proofErr w:type="spellEnd"/>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DG 129062P</w:t>
            </w:r>
          </w:p>
        </w:tc>
        <w:tc>
          <w:tcPr>
            <w:tcW w:w="141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34/1</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Trzeboń</w:t>
            </w:r>
          </w:p>
        </w:tc>
        <w:tc>
          <w:tcPr>
            <w:tcW w:w="709"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roofErr w:type="spellStart"/>
            <w:r w:rsidRPr="00B465D7">
              <w:rPr>
                <w:rFonts w:ascii="Times New Roman" w:eastAsia="Times New Roman" w:hAnsi="Times New Roman" w:cs="Times New Roman"/>
                <w:sz w:val="16"/>
                <w:szCs w:val="16"/>
              </w:rPr>
              <w:t>Tk</w:t>
            </w:r>
            <w:proofErr w:type="spellEnd"/>
          </w:p>
        </w:tc>
        <w:tc>
          <w:tcPr>
            <w:tcW w:w="113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Skarb Państwa PKP</w:t>
            </w:r>
          </w:p>
        </w:tc>
        <w:tc>
          <w:tcPr>
            <w:tcW w:w="117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Dolina Łobżonki i Bory Kujański; Dolina Łobżonki</w:t>
            </w:r>
          </w:p>
        </w:tc>
        <w:tc>
          <w:tcPr>
            <w:tcW w:w="194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Przejazd dla rowerzystów</w:t>
            </w:r>
          </w:p>
        </w:tc>
        <w:tc>
          <w:tcPr>
            <w:tcW w:w="113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6B107A" w:rsidTr="00B63C27">
        <w:trPr>
          <w:trHeight w:val="283"/>
        </w:trPr>
        <w:tc>
          <w:tcPr>
            <w:tcW w:w="41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8.</w:t>
            </w:r>
          </w:p>
        </w:tc>
        <w:tc>
          <w:tcPr>
            <w:tcW w:w="133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2+753 – 4+768</w:t>
            </w:r>
          </w:p>
        </w:tc>
        <w:tc>
          <w:tcPr>
            <w:tcW w:w="623" w:type="dxa"/>
            <w:shd w:val="clear" w:color="auto" w:fill="FFFFFF" w:themeFill="background1"/>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40-41</w:t>
            </w:r>
          </w:p>
        </w:tc>
        <w:tc>
          <w:tcPr>
            <w:tcW w:w="712" w:type="dxa"/>
            <w:shd w:val="clear" w:color="auto" w:fill="FFFFFF" w:themeFill="background1"/>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2015</w:t>
            </w:r>
          </w:p>
        </w:tc>
        <w:tc>
          <w:tcPr>
            <w:tcW w:w="1177"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gruntowa</w:t>
            </w:r>
          </w:p>
        </w:tc>
        <w:tc>
          <w:tcPr>
            <w:tcW w:w="992"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Droga wew.</w:t>
            </w:r>
          </w:p>
        </w:tc>
        <w:tc>
          <w:tcPr>
            <w:tcW w:w="141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34/1, 62/2</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Trzeboń</w:t>
            </w:r>
          </w:p>
        </w:tc>
        <w:tc>
          <w:tcPr>
            <w:tcW w:w="709"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roofErr w:type="spellStart"/>
            <w:r w:rsidRPr="00B465D7">
              <w:rPr>
                <w:rFonts w:ascii="Times New Roman" w:eastAsia="Times New Roman" w:hAnsi="Times New Roman" w:cs="Times New Roman"/>
                <w:sz w:val="16"/>
                <w:szCs w:val="16"/>
              </w:rPr>
              <w:t>Tk</w:t>
            </w:r>
            <w:proofErr w:type="spellEnd"/>
          </w:p>
        </w:tc>
        <w:tc>
          <w:tcPr>
            <w:tcW w:w="113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Skarb Państwa PKP</w:t>
            </w:r>
          </w:p>
        </w:tc>
        <w:tc>
          <w:tcPr>
            <w:tcW w:w="117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Dolina Łobżonki i Bory Kujański; Dolina Łobżonki</w:t>
            </w:r>
          </w:p>
        </w:tc>
        <w:tc>
          <w:tcPr>
            <w:tcW w:w="194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Droga dla rowerów</w:t>
            </w:r>
          </w:p>
        </w:tc>
        <w:tc>
          <w:tcPr>
            <w:tcW w:w="113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6B107A" w:rsidTr="00B63C27">
        <w:trPr>
          <w:trHeight w:val="283"/>
        </w:trPr>
        <w:tc>
          <w:tcPr>
            <w:tcW w:w="412" w:type="dxa"/>
            <w:vMerge w:val="restart"/>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lastRenderedPageBreak/>
              <w:t>9.</w:t>
            </w:r>
          </w:p>
        </w:tc>
        <w:tc>
          <w:tcPr>
            <w:tcW w:w="1331" w:type="dxa"/>
            <w:vMerge w:val="restart"/>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4+768 – 4+783</w:t>
            </w:r>
          </w:p>
        </w:tc>
        <w:tc>
          <w:tcPr>
            <w:tcW w:w="2512" w:type="dxa"/>
            <w:gridSpan w:val="3"/>
            <w:vMerge w:val="restart"/>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Drogowy obiekt inżynierski nr 7</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planowana budowa kładki</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dla pieszych i rowerzystów</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przez rzeką Lubcza</w:t>
            </w:r>
          </w:p>
        </w:tc>
        <w:tc>
          <w:tcPr>
            <w:tcW w:w="992" w:type="dxa"/>
            <w:vMerge w:val="restart"/>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DP 1205P</w:t>
            </w:r>
          </w:p>
        </w:tc>
        <w:tc>
          <w:tcPr>
            <w:tcW w:w="1418" w:type="dxa"/>
            <w:vMerge w:val="restart"/>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61/2</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Trzeboń</w:t>
            </w:r>
          </w:p>
        </w:tc>
        <w:tc>
          <w:tcPr>
            <w:tcW w:w="709"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roofErr w:type="spellStart"/>
            <w:r w:rsidRPr="00B465D7">
              <w:rPr>
                <w:rFonts w:ascii="Times New Roman" w:eastAsia="Times New Roman" w:hAnsi="Times New Roman" w:cs="Times New Roman"/>
                <w:sz w:val="16"/>
                <w:szCs w:val="16"/>
              </w:rPr>
              <w:t>Wp</w:t>
            </w:r>
            <w:proofErr w:type="spellEnd"/>
          </w:p>
        </w:tc>
        <w:tc>
          <w:tcPr>
            <w:tcW w:w="113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Skarb Państwa</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Wody Polskie</w:t>
            </w:r>
          </w:p>
        </w:tc>
        <w:tc>
          <w:tcPr>
            <w:tcW w:w="1174" w:type="dxa"/>
            <w:vMerge w:val="restart"/>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Dolina Łobżonki i Bory Kujański; Dolina Łobżonki</w:t>
            </w:r>
          </w:p>
        </w:tc>
        <w:tc>
          <w:tcPr>
            <w:tcW w:w="1945" w:type="dxa"/>
            <w:vMerge w:val="restart"/>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Kładka</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dla pieszych</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i rowerzystów</w:t>
            </w:r>
          </w:p>
        </w:tc>
        <w:tc>
          <w:tcPr>
            <w:tcW w:w="1134" w:type="dxa"/>
            <w:vMerge w:val="restart"/>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6B107A" w:rsidTr="00B63C27">
        <w:trPr>
          <w:trHeight w:val="283"/>
        </w:trPr>
        <w:tc>
          <w:tcPr>
            <w:tcW w:w="412" w:type="dxa"/>
            <w:vMerge/>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1331" w:type="dxa"/>
            <w:vMerge/>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2512" w:type="dxa"/>
            <w:gridSpan w:val="3"/>
            <w:vMerge/>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992" w:type="dxa"/>
            <w:vMerge/>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1418" w:type="dxa"/>
            <w:vMerge/>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127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229/2</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Liszkowo</w:t>
            </w:r>
          </w:p>
        </w:tc>
        <w:tc>
          <w:tcPr>
            <w:tcW w:w="709"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roofErr w:type="spellStart"/>
            <w:r w:rsidRPr="00B465D7">
              <w:rPr>
                <w:rFonts w:ascii="Times New Roman" w:eastAsia="Times New Roman" w:hAnsi="Times New Roman" w:cs="Times New Roman"/>
                <w:sz w:val="16"/>
                <w:szCs w:val="16"/>
              </w:rPr>
              <w:t>Tk</w:t>
            </w:r>
            <w:proofErr w:type="spellEnd"/>
          </w:p>
        </w:tc>
        <w:tc>
          <w:tcPr>
            <w:tcW w:w="113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Skarb Państwa PKP</w:t>
            </w:r>
          </w:p>
        </w:tc>
        <w:tc>
          <w:tcPr>
            <w:tcW w:w="1174" w:type="dxa"/>
            <w:vMerge/>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1945" w:type="dxa"/>
            <w:vMerge/>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1134" w:type="dxa"/>
            <w:vMerge/>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r>
      <w:tr w:rsidR="00B63C27" w:rsidRPr="006B107A" w:rsidTr="00B63C27">
        <w:trPr>
          <w:trHeight w:val="283"/>
        </w:trPr>
        <w:tc>
          <w:tcPr>
            <w:tcW w:w="412" w:type="dxa"/>
            <w:vMerge w:val="restart"/>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10.</w:t>
            </w:r>
          </w:p>
        </w:tc>
        <w:tc>
          <w:tcPr>
            <w:tcW w:w="1331" w:type="dxa"/>
            <w:vMerge w:val="restart"/>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4+783 – 5+416</w:t>
            </w:r>
          </w:p>
        </w:tc>
        <w:tc>
          <w:tcPr>
            <w:tcW w:w="623" w:type="dxa"/>
            <w:vMerge w:val="restart"/>
            <w:shd w:val="clear" w:color="auto" w:fill="FFFFFF" w:themeFill="background1"/>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41-42</w:t>
            </w:r>
          </w:p>
        </w:tc>
        <w:tc>
          <w:tcPr>
            <w:tcW w:w="712" w:type="dxa"/>
            <w:vMerge w:val="restart"/>
            <w:shd w:val="clear" w:color="auto" w:fill="FFFFFF" w:themeFill="background1"/>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633</w:t>
            </w:r>
          </w:p>
        </w:tc>
        <w:tc>
          <w:tcPr>
            <w:tcW w:w="1177" w:type="dxa"/>
            <w:vMerge w:val="restart"/>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asfaltowa</w:t>
            </w:r>
          </w:p>
        </w:tc>
        <w:tc>
          <w:tcPr>
            <w:tcW w:w="992" w:type="dxa"/>
            <w:vMerge w:val="restart"/>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DP 1205P</w:t>
            </w:r>
          </w:p>
        </w:tc>
        <w:tc>
          <w:tcPr>
            <w:tcW w:w="1418" w:type="dxa"/>
            <w:vMerge w:val="restart"/>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231</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Liszkowo</w:t>
            </w:r>
          </w:p>
        </w:tc>
        <w:tc>
          <w:tcPr>
            <w:tcW w:w="709" w:type="dxa"/>
            <w:vMerge w:val="restart"/>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Powiat Pilski</w:t>
            </w:r>
          </w:p>
        </w:tc>
        <w:tc>
          <w:tcPr>
            <w:tcW w:w="117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Dolina Łobżonki i Bory Kujański; Dolina Łobżonki</w:t>
            </w:r>
          </w:p>
        </w:tc>
        <w:tc>
          <w:tcPr>
            <w:tcW w:w="1945" w:type="dxa"/>
            <w:vMerge w:val="restart"/>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Droga dla rowerów</w:t>
            </w:r>
          </w:p>
        </w:tc>
        <w:tc>
          <w:tcPr>
            <w:tcW w:w="1134" w:type="dxa"/>
            <w:vMerge w:val="restart"/>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6B107A" w:rsidTr="00B63C27">
        <w:trPr>
          <w:trHeight w:val="283"/>
        </w:trPr>
        <w:tc>
          <w:tcPr>
            <w:tcW w:w="412" w:type="dxa"/>
            <w:vMerge/>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1331" w:type="dxa"/>
            <w:vMerge/>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623" w:type="dxa"/>
            <w:vMerge/>
            <w:shd w:val="clear" w:color="auto" w:fill="FFFFFF" w:themeFill="background1"/>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sz w:val="16"/>
                <w:szCs w:val="16"/>
              </w:rPr>
            </w:pPr>
          </w:p>
        </w:tc>
        <w:tc>
          <w:tcPr>
            <w:tcW w:w="712" w:type="dxa"/>
            <w:vMerge/>
            <w:shd w:val="clear" w:color="auto" w:fill="FFFFFF" w:themeFill="background1"/>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sz w:val="16"/>
                <w:szCs w:val="16"/>
              </w:rPr>
            </w:pPr>
          </w:p>
        </w:tc>
        <w:tc>
          <w:tcPr>
            <w:tcW w:w="1177" w:type="dxa"/>
            <w:vMerge/>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992" w:type="dxa"/>
            <w:vMerge/>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1418" w:type="dxa"/>
            <w:vMerge/>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127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116/2</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Liszkowo</w:t>
            </w:r>
          </w:p>
        </w:tc>
        <w:tc>
          <w:tcPr>
            <w:tcW w:w="709" w:type="dxa"/>
            <w:vMerge/>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113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Skarb Państwa w zarządzie PZD w Pile</w:t>
            </w:r>
          </w:p>
        </w:tc>
        <w:tc>
          <w:tcPr>
            <w:tcW w:w="117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Dolina Łobżonki i Bory Kujański;</w:t>
            </w:r>
          </w:p>
        </w:tc>
        <w:tc>
          <w:tcPr>
            <w:tcW w:w="1945" w:type="dxa"/>
            <w:vMerge/>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1134" w:type="dxa"/>
            <w:vMerge/>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r>
      <w:tr w:rsidR="00B63C27" w:rsidRPr="006B107A" w:rsidTr="00B63C27">
        <w:trPr>
          <w:trHeight w:val="283"/>
        </w:trPr>
        <w:tc>
          <w:tcPr>
            <w:tcW w:w="41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11.</w:t>
            </w:r>
          </w:p>
        </w:tc>
        <w:tc>
          <w:tcPr>
            <w:tcW w:w="133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5+416 – 5+421</w:t>
            </w:r>
          </w:p>
        </w:tc>
        <w:tc>
          <w:tcPr>
            <w:tcW w:w="2512" w:type="dxa"/>
            <w:gridSpan w:val="3"/>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Skrzyżowanie</w:t>
            </w:r>
          </w:p>
        </w:tc>
        <w:tc>
          <w:tcPr>
            <w:tcW w:w="992"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DP 1205P</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DP 1191P</w:t>
            </w:r>
          </w:p>
        </w:tc>
        <w:tc>
          <w:tcPr>
            <w:tcW w:w="141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116/2</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Liszkowo</w:t>
            </w:r>
          </w:p>
        </w:tc>
        <w:tc>
          <w:tcPr>
            <w:tcW w:w="709"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Skarb Państwa w zarządzie PZD w Pile</w:t>
            </w:r>
          </w:p>
        </w:tc>
        <w:tc>
          <w:tcPr>
            <w:tcW w:w="117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Dolina Łobżonki i Bory Kujański;</w:t>
            </w:r>
          </w:p>
        </w:tc>
        <w:tc>
          <w:tcPr>
            <w:tcW w:w="194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Przejazd dla rowerzystów</w:t>
            </w:r>
          </w:p>
        </w:tc>
        <w:tc>
          <w:tcPr>
            <w:tcW w:w="113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6B107A" w:rsidTr="00B63C27">
        <w:trPr>
          <w:trHeight w:val="283"/>
        </w:trPr>
        <w:tc>
          <w:tcPr>
            <w:tcW w:w="41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12.</w:t>
            </w:r>
          </w:p>
        </w:tc>
        <w:tc>
          <w:tcPr>
            <w:tcW w:w="1331"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5+421</w:t>
            </w:r>
          </w:p>
        </w:tc>
        <w:tc>
          <w:tcPr>
            <w:tcW w:w="623"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42</w:t>
            </w:r>
          </w:p>
        </w:tc>
        <w:tc>
          <w:tcPr>
            <w:tcW w:w="11670" w:type="dxa"/>
            <w:gridSpan w:val="10"/>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Na km 7+184 TRASY ROWEROWEJ NR 2 (główna) DP 1205P w m. Liszkowo koniec przebiegu TRASY ROWEROWEJ NR 7 (łącznikowa) – Gmina Łobżenica</w:t>
            </w:r>
          </w:p>
        </w:tc>
      </w:tr>
      <w:tr w:rsidR="00B63C27" w:rsidRPr="006B107A" w:rsidTr="00B63C27">
        <w:trPr>
          <w:trHeight w:val="283"/>
        </w:trPr>
        <w:tc>
          <w:tcPr>
            <w:tcW w:w="412" w:type="dxa"/>
            <w:shd w:val="clear" w:color="auto" w:fill="DBE5F1" w:themeFill="accent1" w:themeFillTint="33"/>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13.</w:t>
            </w:r>
          </w:p>
        </w:tc>
        <w:tc>
          <w:tcPr>
            <w:tcW w:w="13624" w:type="dxa"/>
            <w:gridSpan w:val="12"/>
            <w:shd w:val="clear" w:color="auto" w:fill="DBE5F1" w:themeFill="accent1" w:themeFillTint="33"/>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b/>
                <w:sz w:val="16"/>
                <w:szCs w:val="16"/>
              </w:rPr>
              <w:t>Długość planowanej TRASY ROWEROWEJ NR 7 (łącznikowa) na terenie Gminy Łobżenica wynosi: 5,421 km</w:t>
            </w:r>
          </w:p>
        </w:tc>
      </w:tr>
      <w:tr w:rsidR="00B63C27" w:rsidRPr="006B107A" w:rsidTr="00B63C27">
        <w:trPr>
          <w:trHeight w:val="283"/>
        </w:trPr>
        <w:tc>
          <w:tcPr>
            <w:tcW w:w="412" w:type="dxa"/>
            <w:shd w:val="clear" w:color="auto" w:fill="92D050"/>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13624" w:type="dxa"/>
            <w:gridSpan w:val="12"/>
            <w:shd w:val="clear" w:color="auto" w:fill="92D050"/>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Łączna długość planowanych TRAS ROWEROWYCH NR 1 i 2 (główna) NR 6, 7 (łącznikowe) na terenie Gminy Łobżenica wynosi: 33,607 km</w:t>
            </w:r>
          </w:p>
        </w:tc>
      </w:tr>
    </w:tbl>
    <w:p w:rsidR="00B63C27" w:rsidRPr="00D85341" w:rsidRDefault="00B63C27" w:rsidP="00F35BF5">
      <w:pPr>
        <w:tabs>
          <w:tab w:val="left" w:pos="14175"/>
        </w:tabs>
        <w:spacing w:after="0"/>
        <w:ind w:right="-171"/>
        <w:jc w:val="both"/>
        <w:rPr>
          <w:rFonts w:ascii="Times New Roman" w:eastAsia="Times New Roman" w:hAnsi="Times New Roman" w:cs="Times New Roman"/>
          <w:b/>
        </w:rPr>
      </w:pPr>
    </w:p>
    <w:p w:rsidR="00B63C27" w:rsidRPr="002075D5" w:rsidRDefault="00B63C27" w:rsidP="002075D5">
      <w:pPr>
        <w:pStyle w:val="Akapitzlist"/>
        <w:numPr>
          <w:ilvl w:val="1"/>
          <w:numId w:val="3"/>
        </w:numPr>
        <w:tabs>
          <w:tab w:val="left" w:pos="14175"/>
        </w:tabs>
        <w:spacing w:after="0"/>
        <w:ind w:left="567" w:right="-171" w:hanging="567"/>
        <w:jc w:val="both"/>
        <w:rPr>
          <w:rFonts w:ascii="Times New Roman" w:eastAsia="Times New Roman" w:hAnsi="Times New Roman" w:cs="Times New Roman"/>
          <w:b/>
          <w:color w:val="1F497D" w:themeColor="text2"/>
          <w:sz w:val="24"/>
          <w:szCs w:val="24"/>
        </w:rPr>
      </w:pPr>
      <w:r w:rsidRPr="002075D5">
        <w:rPr>
          <w:rFonts w:ascii="Times New Roman" w:eastAsia="Times New Roman" w:hAnsi="Times New Roman" w:cs="Times New Roman"/>
          <w:b/>
          <w:color w:val="1F497D" w:themeColor="text2"/>
          <w:sz w:val="24"/>
          <w:szCs w:val="24"/>
        </w:rPr>
        <w:t>Trasa rowerowa TŁ8 (łącznikowa)</w:t>
      </w:r>
    </w:p>
    <w:p w:rsidR="00B465D7" w:rsidRPr="002075D5" w:rsidRDefault="00B465D7" w:rsidP="00B465D7">
      <w:pPr>
        <w:tabs>
          <w:tab w:val="left" w:pos="14175"/>
        </w:tabs>
        <w:spacing w:after="0"/>
        <w:ind w:right="-171"/>
        <w:jc w:val="both"/>
        <w:rPr>
          <w:rFonts w:ascii="Times New Roman" w:eastAsia="Times New Roman" w:hAnsi="Times New Roman" w:cs="Times New Roman"/>
          <w:b/>
          <w:color w:val="1F497D" w:themeColor="text2"/>
        </w:rPr>
      </w:pPr>
    </w:p>
    <w:p w:rsidR="00B63C27" w:rsidRPr="00A97B93" w:rsidRDefault="00B63C27" w:rsidP="00B465D7">
      <w:pPr>
        <w:spacing w:after="0" w:line="240" w:lineRule="auto"/>
        <w:jc w:val="both"/>
        <w:rPr>
          <w:rFonts w:ascii="Times New Roman" w:hAnsi="Times New Roman" w:cs="Times New Roman"/>
          <w:color w:val="1F497D" w:themeColor="text2"/>
          <w:sz w:val="20"/>
          <w:szCs w:val="20"/>
        </w:rPr>
      </w:pPr>
      <w:r w:rsidRPr="00A97B93">
        <w:rPr>
          <w:rFonts w:ascii="Times New Roman" w:hAnsi="Times New Roman" w:cs="Times New Roman"/>
          <w:color w:val="1F497D" w:themeColor="text2"/>
          <w:sz w:val="20"/>
          <w:szCs w:val="20"/>
        </w:rPr>
        <w:t xml:space="preserve">Tabela nr 19. Planowany przebieg TRASY ROWEROWEJ NR 8 (łącznikowa) – Gmina Wysoka. </w:t>
      </w:r>
    </w:p>
    <w:tbl>
      <w:tblPr>
        <w:tblW w:w="14036"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412"/>
        <w:gridCol w:w="1150"/>
        <w:gridCol w:w="804"/>
        <w:gridCol w:w="712"/>
        <w:gridCol w:w="1177"/>
        <w:gridCol w:w="992"/>
        <w:gridCol w:w="1418"/>
        <w:gridCol w:w="1275"/>
        <w:gridCol w:w="709"/>
        <w:gridCol w:w="1134"/>
        <w:gridCol w:w="1174"/>
        <w:gridCol w:w="1945"/>
        <w:gridCol w:w="1134"/>
      </w:tblGrid>
      <w:tr w:rsidR="00B63C27" w:rsidRPr="006B107A" w:rsidTr="00B63C27">
        <w:trPr>
          <w:trHeight w:val="283"/>
          <w:tblHeader/>
        </w:trPr>
        <w:tc>
          <w:tcPr>
            <w:tcW w:w="412"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Lp.</w:t>
            </w:r>
          </w:p>
        </w:tc>
        <w:tc>
          <w:tcPr>
            <w:tcW w:w="1150"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Kilometraż</w:t>
            </w:r>
          </w:p>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trasy rowerowej</w:t>
            </w:r>
          </w:p>
        </w:tc>
        <w:tc>
          <w:tcPr>
            <w:tcW w:w="804" w:type="dxa"/>
            <w:shd w:val="clear" w:color="auto" w:fill="B8CCE4" w:themeFill="accent1" w:themeFillTint="66"/>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Nr</w:t>
            </w:r>
          </w:p>
          <w:p w:rsidR="00B63C27" w:rsidRPr="00B465D7" w:rsidRDefault="00B63C27" w:rsidP="00B465D7">
            <w:pPr>
              <w:spacing w:after="0" w:line="240" w:lineRule="auto"/>
              <w:ind w:left="-18"/>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węzła</w:t>
            </w:r>
          </w:p>
        </w:tc>
        <w:tc>
          <w:tcPr>
            <w:tcW w:w="712" w:type="dxa"/>
            <w:shd w:val="clear" w:color="auto" w:fill="B8CCE4" w:themeFill="accent1" w:themeFillTint="66"/>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Długość odcinka [m]</w:t>
            </w:r>
          </w:p>
        </w:tc>
        <w:tc>
          <w:tcPr>
            <w:tcW w:w="1177" w:type="dxa"/>
            <w:shd w:val="clear" w:color="auto" w:fill="B8CCE4" w:themeFill="accent1" w:themeFillTint="66"/>
            <w:noWrap/>
            <w:vAlign w:val="center"/>
            <w:hideMark/>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Nawierzchnia</w:t>
            </w:r>
          </w:p>
        </w:tc>
        <w:tc>
          <w:tcPr>
            <w:tcW w:w="992" w:type="dxa"/>
            <w:shd w:val="clear" w:color="auto" w:fill="B8CCE4" w:themeFill="accent1" w:themeFillTint="66"/>
            <w:noWrap/>
            <w:vAlign w:val="center"/>
            <w:hideMark/>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Nr</w:t>
            </w:r>
          </w:p>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drogi</w:t>
            </w:r>
          </w:p>
        </w:tc>
        <w:tc>
          <w:tcPr>
            <w:tcW w:w="1418"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Nazwa</w:t>
            </w:r>
          </w:p>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ulicy</w:t>
            </w:r>
          </w:p>
        </w:tc>
        <w:tc>
          <w:tcPr>
            <w:tcW w:w="1275"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Nr działek</w:t>
            </w:r>
          </w:p>
        </w:tc>
        <w:tc>
          <w:tcPr>
            <w:tcW w:w="709"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Użytek</w:t>
            </w:r>
          </w:p>
        </w:tc>
        <w:tc>
          <w:tcPr>
            <w:tcW w:w="1134"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Własność</w:t>
            </w:r>
          </w:p>
        </w:tc>
        <w:tc>
          <w:tcPr>
            <w:tcW w:w="1174"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Obszar</w:t>
            </w:r>
          </w:p>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chroniony</w:t>
            </w:r>
          </w:p>
        </w:tc>
        <w:tc>
          <w:tcPr>
            <w:tcW w:w="1945"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Infrastruktura rowerowa</w:t>
            </w:r>
          </w:p>
        </w:tc>
        <w:tc>
          <w:tcPr>
            <w:tcW w:w="1134" w:type="dxa"/>
            <w:shd w:val="clear" w:color="auto" w:fill="B8CCE4" w:themeFill="accent1" w:themeFillTint="66"/>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Stan</w:t>
            </w:r>
          </w:p>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kwiecień</w:t>
            </w:r>
          </w:p>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2023 r.</w:t>
            </w:r>
          </w:p>
        </w:tc>
      </w:tr>
      <w:tr w:rsidR="00B63C27" w:rsidRPr="006B107A" w:rsidTr="00B63C27">
        <w:trPr>
          <w:trHeight w:val="283"/>
          <w:tblHeader/>
        </w:trPr>
        <w:tc>
          <w:tcPr>
            <w:tcW w:w="14036" w:type="dxa"/>
            <w:gridSpan w:val="13"/>
            <w:shd w:val="clear" w:color="auto" w:fill="DBE5F1" w:themeFill="accent1" w:themeFillTint="33"/>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TRASA ROWEROWA NR 8 (łącznikowa)</w:t>
            </w:r>
          </w:p>
        </w:tc>
      </w:tr>
      <w:tr w:rsidR="00B63C27" w:rsidRPr="006B107A" w:rsidTr="00B63C27">
        <w:trPr>
          <w:trHeight w:val="283"/>
        </w:trPr>
        <w:tc>
          <w:tcPr>
            <w:tcW w:w="41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w:t>
            </w:r>
          </w:p>
        </w:tc>
        <w:tc>
          <w:tcPr>
            <w:tcW w:w="115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0+000</w:t>
            </w:r>
          </w:p>
        </w:tc>
        <w:tc>
          <w:tcPr>
            <w:tcW w:w="804"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101</w:t>
            </w:r>
          </w:p>
        </w:tc>
        <w:tc>
          <w:tcPr>
            <w:tcW w:w="11670" w:type="dxa"/>
            <w:gridSpan w:val="10"/>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Początek TRASY ROWEROWEJ NR 8 (łącznikowa) na km 49+375 TRASY ROWEROWEJ NR 1 (główna)</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skrzyżowanie DP 1184P ul. Św. Walentego z DG 130244P ul. Akacjowa  – Gmina Wysoka</w:t>
            </w:r>
          </w:p>
        </w:tc>
      </w:tr>
      <w:tr w:rsidR="00B63C27" w:rsidRPr="006B107A" w:rsidTr="00B63C27">
        <w:trPr>
          <w:trHeight w:val="283"/>
        </w:trPr>
        <w:tc>
          <w:tcPr>
            <w:tcW w:w="41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2.</w:t>
            </w:r>
          </w:p>
        </w:tc>
        <w:tc>
          <w:tcPr>
            <w:tcW w:w="115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0+000 – 0+810</w:t>
            </w:r>
          </w:p>
        </w:tc>
        <w:tc>
          <w:tcPr>
            <w:tcW w:w="804" w:type="dxa"/>
            <w:shd w:val="clear" w:color="auto" w:fill="FFFFFF" w:themeFill="background1"/>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101-102</w:t>
            </w:r>
          </w:p>
        </w:tc>
        <w:tc>
          <w:tcPr>
            <w:tcW w:w="712" w:type="dxa"/>
            <w:shd w:val="clear" w:color="auto" w:fill="FFFFFF" w:themeFill="background1"/>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810</w:t>
            </w:r>
          </w:p>
        </w:tc>
        <w:tc>
          <w:tcPr>
            <w:tcW w:w="1177"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asfaltowa</w:t>
            </w:r>
          </w:p>
        </w:tc>
        <w:tc>
          <w:tcPr>
            <w:tcW w:w="992"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DG 130244P</w:t>
            </w:r>
          </w:p>
        </w:tc>
        <w:tc>
          <w:tcPr>
            <w:tcW w:w="141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Akacjowa</w:t>
            </w:r>
          </w:p>
        </w:tc>
        <w:tc>
          <w:tcPr>
            <w:tcW w:w="127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606/2, 609/2, 610/1, 879/26, 615/3, 617/17, 624/27, 703/10, 701/27, 701/20, 701/16, 700, 697/8, 696</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M. Wysoka</w:t>
            </w:r>
          </w:p>
        </w:tc>
        <w:tc>
          <w:tcPr>
            <w:tcW w:w="709"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Gmina Wysoka</w:t>
            </w:r>
          </w:p>
        </w:tc>
        <w:tc>
          <w:tcPr>
            <w:tcW w:w="117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Nie występuje</w:t>
            </w:r>
          </w:p>
        </w:tc>
        <w:tc>
          <w:tcPr>
            <w:tcW w:w="3079" w:type="dxa"/>
            <w:gridSpan w:val="2"/>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Istniejąca droga dla rowerów i droga dla pieszych</w:t>
            </w:r>
          </w:p>
        </w:tc>
      </w:tr>
      <w:tr w:rsidR="00B63C27" w:rsidRPr="006B107A" w:rsidTr="00B63C27">
        <w:trPr>
          <w:trHeight w:val="283"/>
        </w:trPr>
        <w:tc>
          <w:tcPr>
            <w:tcW w:w="41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lastRenderedPageBreak/>
              <w:t>3.</w:t>
            </w:r>
          </w:p>
        </w:tc>
        <w:tc>
          <w:tcPr>
            <w:tcW w:w="115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0+810 – 0+950</w:t>
            </w:r>
          </w:p>
        </w:tc>
        <w:tc>
          <w:tcPr>
            <w:tcW w:w="804" w:type="dxa"/>
            <w:shd w:val="clear" w:color="auto" w:fill="FFFFFF" w:themeFill="background1"/>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101-102</w:t>
            </w:r>
          </w:p>
        </w:tc>
        <w:tc>
          <w:tcPr>
            <w:tcW w:w="712" w:type="dxa"/>
            <w:shd w:val="clear" w:color="auto" w:fill="FFFFFF" w:themeFill="background1"/>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140</w:t>
            </w:r>
          </w:p>
        </w:tc>
        <w:tc>
          <w:tcPr>
            <w:tcW w:w="1177"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asfaltowa</w:t>
            </w:r>
          </w:p>
        </w:tc>
        <w:tc>
          <w:tcPr>
            <w:tcW w:w="992"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DG 130244P</w:t>
            </w:r>
          </w:p>
        </w:tc>
        <w:tc>
          <w:tcPr>
            <w:tcW w:w="141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Batorego</w:t>
            </w:r>
          </w:p>
        </w:tc>
        <w:tc>
          <w:tcPr>
            <w:tcW w:w="127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690/3</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 xml:space="preserve">M. Wysoka </w:t>
            </w:r>
          </w:p>
        </w:tc>
        <w:tc>
          <w:tcPr>
            <w:tcW w:w="709"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113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Gmina Wysoka</w:t>
            </w:r>
          </w:p>
        </w:tc>
        <w:tc>
          <w:tcPr>
            <w:tcW w:w="117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Nie występuje</w:t>
            </w:r>
          </w:p>
        </w:tc>
        <w:tc>
          <w:tcPr>
            <w:tcW w:w="3079" w:type="dxa"/>
            <w:gridSpan w:val="2"/>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Istniejąca droga dla rowerów i pieszych</w:t>
            </w:r>
          </w:p>
        </w:tc>
      </w:tr>
      <w:tr w:rsidR="00B63C27" w:rsidRPr="006B107A" w:rsidTr="00B63C27">
        <w:trPr>
          <w:trHeight w:val="283"/>
        </w:trPr>
        <w:tc>
          <w:tcPr>
            <w:tcW w:w="41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4.</w:t>
            </w:r>
          </w:p>
        </w:tc>
        <w:tc>
          <w:tcPr>
            <w:tcW w:w="115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0+950 – 0+955</w:t>
            </w:r>
          </w:p>
        </w:tc>
        <w:tc>
          <w:tcPr>
            <w:tcW w:w="2693" w:type="dxa"/>
            <w:gridSpan w:val="3"/>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Skrzyżowanie</w:t>
            </w:r>
          </w:p>
        </w:tc>
        <w:tc>
          <w:tcPr>
            <w:tcW w:w="992"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DG 130244P</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DP 1060P</w:t>
            </w:r>
          </w:p>
        </w:tc>
        <w:tc>
          <w:tcPr>
            <w:tcW w:w="141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Batorego</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Strzelecka</w:t>
            </w:r>
          </w:p>
        </w:tc>
        <w:tc>
          <w:tcPr>
            <w:tcW w:w="127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635</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 xml:space="preserve">M. Wysoka </w:t>
            </w:r>
          </w:p>
        </w:tc>
        <w:tc>
          <w:tcPr>
            <w:tcW w:w="709"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color w:val="000000" w:themeColor="text1"/>
                <w:sz w:val="16"/>
                <w:szCs w:val="16"/>
              </w:rPr>
            </w:pPr>
            <w:r w:rsidRPr="00B465D7">
              <w:rPr>
                <w:rFonts w:ascii="Times New Roman" w:eastAsia="Times New Roman" w:hAnsi="Times New Roman" w:cs="Times New Roman"/>
                <w:color w:val="000000" w:themeColor="text1"/>
                <w:sz w:val="16"/>
                <w:szCs w:val="16"/>
              </w:rPr>
              <w:t>Powiat Pilski</w:t>
            </w:r>
          </w:p>
          <w:p w:rsidR="00B63C27" w:rsidRPr="00B465D7" w:rsidRDefault="00B63C27" w:rsidP="00B465D7">
            <w:pPr>
              <w:spacing w:after="0" w:line="240" w:lineRule="auto"/>
              <w:jc w:val="center"/>
              <w:rPr>
                <w:rFonts w:ascii="Times New Roman" w:eastAsia="Times New Roman" w:hAnsi="Times New Roman" w:cs="Times New Roman"/>
                <w:color w:val="000000" w:themeColor="text1"/>
                <w:sz w:val="16"/>
                <w:szCs w:val="16"/>
              </w:rPr>
            </w:pPr>
            <w:r w:rsidRPr="00B465D7">
              <w:rPr>
                <w:rFonts w:ascii="Times New Roman" w:eastAsia="Times New Roman" w:hAnsi="Times New Roman" w:cs="Times New Roman"/>
                <w:color w:val="000000" w:themeColor="text1"/>
                <w:sz w:val="16"/>
                <w:szCs w:val="16"/>
              </w:rPr>
              <w:t>w zarządzie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color w:val="000000" w:themeColor="text1"/>
                <w:sz w:val="16"/>
                <w:szCs w:val="16"/>
              </w:rPr>
              <w:t>PZD w Pile</w:t>
            </w:r>
          </w:p>
        </w:tc>
        <w:tc>
          <w:tcPr>
            <w:tcW w:w="117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Nie występuje</w:t>
            </w:r>
          </w:p>
        </w:tc>
        <w:tc>
          <w:tcPr>
            <w:tcW w:w="194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Przejście dla pieszych</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i przejazd dla rowerzystów</w:t>
            </w:r>
          </w:p>
        </w:tc>
        <w:tc>
          <w:tcPr>
            <w:tcW w:w="113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6B107A" w:rsidTr="00B63C27">
        <w:trPr>
          <w:trHeight w:val="283"/>
        </w:trPr>
        <w:tc>
          <w:tcPr>
            <w:tcW w:w="41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5.</w:t>
            </w:r>
          </w:p>
        </w:tc>
        <w:tc>
          <w:tcPr>
            <w:tcW w:w="115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0+955 – 4+405</w:t>
            </w:r>
          </w:p>
        </w:tc>
        <w:tc>
          <w:tcPr>
            <w:tcW w:w="804" w:type="dxa"/>
            <w:shd w:val="clear" w:color="auto" w:fill="FFFFFF" w:themeFill="background1"/>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102-103</w:t>
            </w:r>
          </w:p>
        </w:tc>
        <w:tc>
          <w:tcPr>
            <w:tcW w:w="712" w:type="dxa"/>
            <w:shd w:val="clear" w:color="auto" w:fill="FFFFFF" w:themeFill="background1"/>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3450</w:t>
            </w:r>
          </w:p>
        </w:tc>
        <w:tc>
          <w:tcPr>
            <w:tcW w:w="1177"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asfaltowa</w:t>
            </w:r>
          </w:p>
        </w:tc>
        <w:tc>
          <w:tcPr>
            <w:tcW w:w="992"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DP 1060P</w:t>
            </w:r>
          </w:p>
        </w:tc>
        <w:tc>
          <w:tcPr>
            <w:tcW w:w="141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635</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 xml:space="preserve">M. Wysoka </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165/1</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Sędziniec</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177, 97</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Rudna</w:t>
            </w:r>
          </w:p>
        </w:tc>
        <w:tc>
          <w:tcPr>
            <w:tcW w:w="709"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color w:val="000000" w:themeColor="text1"/>
                <w:sz w:val="16"/>
                <w:szCs w:val="16"/>
              </w:rPr>
            </w:pPr>
            <w:r w:rsidRPr="00B465D7">
              <w:rPr>
                <w:rFonts w:ascii="Times New Roman" w:eastAsia="Times New Roman" w:hAnsi="Times New Roman" w:cs="Times New Roman"/>
                <w:color w:val="000000" w:themeColor="text1"/>
                <w:sz w:val="16"/>
                <w:szCs w:val="16"/>
              </w:rPr>
              <w:t>Powiat Pilski</w:t>
            </w:r>
          </w:p>
          <w:p w:rsidR="00B63C27" w:rsidRPr="00B465D7" w:rsidRDefault="00B63C27" w:rsidP="00B465D7">
            <w:pPr>
              <w:spacing w:after="0" w:line="240" w:lineRule="auto"/>
              <w:jc w:val="center"/>
              <w:rPr>
                <w:rFonts w:ascii="Times New Roman" w:eastAsia="Times New Roman" w:hAnsi="Times New Roman" w:cs="Times New Roman"/>
                <w:color w:val="000000" w:themeColor="text1"/>
                <w:sz w:val="16"/>
                <w:szCs w:val="16"/>
              </w:rPr>
            </w:pPr>
            <w:r w:rsidRPr="00B465D7">
              <w:rPr>
                <w:rFonts w:ascii="Times New Roman" w:eastAsia="Times New Roman" w:hAnsi="Times New Roman" w:cs="Times New Roman"/>
                <w:color w:val="000000" w:themeColor="text1"/>
                <w:sz w:val="16"/>
                <w:szCs w:val="16"/>
              </w:rPr>
              <w:t>w zarządzie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color w:val="000000" w:themeColor="text1"/>
                <w:sz w:val="16"/>
                <w:szCs w:val="16"/>
              </w:rPr>
              <w:t>PZD w Pile</w:t>
            </w:r>
          </w:p>
        </w:tc>
        <w:tc>
          <w:tcPr>
            <w:tcW w:w="117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Nie występuje</w:t>
            </w:r>
          </w:p>
        </w:tc>
        <w:tc>
          <w:tcPr>
            <w:tcW w:w="194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Droga dla rowerów</w:t>
            </w:r>
          </w:p>
        </w:tc>
        <w:tc>
          <w:tcPr>
            <w:tcW w:w="113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6B107A" w:rsidTr="00B63C27">
        <w:trPr>
          <w:trHeight w:val="283"/>
        </w:trPr>
        <w:tc>
          <w:tcPr>
            <w:tcW w:w="41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6.</w:t>
            </w:r>
          </w:p>
        </w:tc>
        <w:tc>
          <w:tcPr>
            <w:tcW w:w="115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4+405 – 4+955</w:t>
            </w:r>
          </w:p>
        </w:tc>
        <w:tc>
          <w:tcPr>
            <w:tcW w:w="804" w:type="dxa"/>
            <w:shd w:val="clear" w:color="auto" w:fill="FFFFFF" w:themeFill="background1"/>
            <w:noWrap/>
            <w:vAlign w:val="center"/>
            <w:hideMark/>
          </w:tcPr>
          <w:p w:rsidR="00B63C27" w:rsidRPr="00B465D7" w:rsidRDefault="00B63C27" w:rsidP="00B465D7">
            <w:pPr>
              <w:spacing w:after="0" w:line="240" w:lineRule="auto"/>
              <w:ind w:left="-18"/>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103-104</w:t>
            </w:r>
          </w:p>
        </w:tc>
        <w:tc>
          <w:tcPr>
            <w:tcW w:w="712" w:type="dxa"/>
            <w:shd w:val="clear" w:color="auto" w:fill="FFFFFF" w:themeFill="background1"/>
            <w:noWrap/>
            <w:vAlign w:val="center"/>
            <w:hideMark/>
          </w:tcPr>
          <w:p w:rsidR="00B63C27" w:rsidRPr="00B465D7" w:rsidRDefault="00B63C27" w:rsidP="00B465D7">
            <w:pPr>
              <w:spacing w:after="0" w:line="240" w:lineRule="auto"/>
              <w:ind w:left="-11" w:right="-31" w:firstLine="11"/>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550</w:t>
            </w:r>
          </w:p>
        </w:tc>
        <w:tc>
          <w:tcPr>
            <w:tcW w:w="1177"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asfaltowa</w:t>
            </w:r>
          </w:p>
        </w:tc>
        <w:tc>
          <w:tcPr>
            <w:tcW w:w="992"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DP 1182P</w:t>
            </w:r>
          </w:p>
        </w:tc>
        <w:tc>
          <w:tcPr>
            <w:tcW w:w="141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m. Rudna</w:t>
            </w:r>
          </w:p>
        </w:tc>
        <w:tc>
          <w:tcPr>
            <w:tcW w:w="127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39/4, 8/2</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Rudna</w:t>
            </w:r>
          </w:p>
        </w:tc>
        <w:tc>
          <w:tcPr>
            <w:tcW w:w="709"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p>
        </w:tc>
        <w:tc>
          <w:tcPr>
            <w:tcW w:w="113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color w:val="000000" w:themeColor="text1"/>
                <w:sz w:val="16"/>
                <w:szCs w:val="16"/>
              </w:rPr>
            </w:pPr>
            <w:r w:rsidRPr="00B465D7">
              <w:rPr>
                <w:rFonts w:ascii="Times New Roman" w:eastAsia="Times New Roman" w:hAnsi="Times New Roman" w:cs="Times New Roman"/>
                <w:color w:val="000000" w:themeColor="text1"/>
                <w:sz w:val="16"/>
                <w:szCs w:val="16"/>
              </w:rPr>
              <w:t>Powiat Pilski</w:t>
            </w:r>
          </w:p>
          <w:p w:rsidR="00B63C27" w:rsidRPr="00B465D7" w:rsidRDefault="00B63C27" w:rsidP="00B465D7">
            <w:pPr>
              <w:spacing w:after="0" w:line="240" w:lineRule="auto"/>
              <w:jc w:val="center"/>
              <w:rPr>
                <w:rFonts w:ascii="Times New Roman" w:eastAsia="Times New Roman" w:hAnsi="Times New Roman" w:cs="Times New Roman"/>
                <w:color w:val="000000" w:themeColor="text1"/>
                <w:sz w:val="16"/>
                <w:szCs w:val="16"/>
              </w:rPr>
            </w:pPr>
            <w:r w:rsidRPr="00B465D7">
              <w:rPr>
                <w:rFonts w:ascii="Times New Roman" w:eastAsia="Times New Roman" w:hAnsi="Times New Roman" w:cs="Times New Roman"/>
                <w:color w:val="000000" w:themeColor="text1"/>
                <w:sz w:val="16"/>
                <w:szCs w:val="16"/>
              </w:rPr>
              <w:t>w zarządzie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color w:val="000000" w:themeColor="text1"/>
                <w:sz w:val="16"/>
                <w:szCs w:val="16"/>
              </w:rPr>
              <w:t>PZD w Pile</w:t>
            </w:r>
          </w:p>
        </w:tc>
        <w:tc>
          <w:tcPr>
            <w:tcW w:w="117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Nie występuje</w:t>
            </w:r>
          </w:p>
        </w:tc>
        <w:tc>
          <w:tcPr>
            <w:tcW w:w="194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Droga dla rowerów</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 xml:space="preserve"> i pieszych</w:t>
            </w:r>
          </w:p>
        </w:tc>
        <w:tc>
          <w:tcPr>
            <w:tcW w:w="113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6B107A" w:rsidTr="00B63C27">
        <w:trPr>
          <w:trHeight w:val="283"/>
        </w:trPr>
        <w:tc>
          <w:tcPr>
            <w:tcW w:w="41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7.</w:t>
            </w:r>
          </w:p>
        </w:tc>
        <w:tc>
          <w:tcPr>
            <w:tcW w:w="115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4+955 – 4+959</w:t>
            </w:r>
          </w:p>
        </w:tc>
        <w:tc>
          <w:tcPr>
            <w:tcW w:w="2693" w:type="dxa"/>
            <w:gridSpan w:val="3"/>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Skrzyżowanie</w:t>
            </w:r>
          </w:p>
        </w:tc>
        <w:tc>
          <w:tcPr>
            <w:tcW w:w="992"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DP 1182P</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DG 130510P</w:t>
            </w:r>
          </w:p>
        </w:tc>
        <w:tc>
          <w:tcPr>
            <w:tcW w:w="141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8/2</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Rudna</w:t>
            </w:r>
          </w:p>
        </w:tc>
        <w:tc>
          <w:tcPr>
            <w:tcW w:w="709"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color w:val="000000" w:themeColor="text1"/>
                <w:sz w:val="16"/>
                <w:szCs w:val="16"/>
              </w:rPr>
            </w:pPr>
            <w:r w:rsidRPr="00B465D7">
              <w:rPr>
                <w:rFonts w:ascii="Times New Roman" w:eastAsia="Times New Roman" w:hAnsi="Times New Roman" w:cs="Times New Roman"/>
                <w:color w:val="000000" w:themeColor="text1"/>
                <w:sz w:val="16"/>
                <w:szCs w:val="16"/>
              </w:rPr>
              <w:t>Powiat Pilski</w:t>
            </w:r>
          </w:p>
          <w:p w:rsidR="00B63C27" w:rsidRPr="00B465D7" w:rsidRDefault="00B63C27" w:rsidP="00B465D7">
            <w:pPr>
              <w:spacing w:after="0" w:line="240" w:lineRule="auto"/>
              <w:jc w:val="center"/>
              <w:rPr>
                <w:rFonts w:ascii="Times New Roman" w:eastAsia="Times New Roman" w:hAnsi="Times New Roman" w:cs="Times New Roman"/>
                <w:color w:val="000000" w:themeColor="text1"/>
                <w:sz w:val="16"/>
                <w:szCs w:val="16"/>
              </w:rPr>
            </w:pPr>
            <w:r w:rsidRPr="00B465D7">
              <w:rPr>
                <w:rFonts w:ascii="Times New Roman" w:eastAsia="Times New Roman" w:hAnsi="Times New Roman" w:cs="Times New Roman"/>
                <w:color w:val="000000" w:themeColor="text1"/>
                <w:sz w:val="16"/>
                <w:szCs w:val="16"/>
              </w:rPr>
              <w:t>w zarządzie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color w:val="000000" w:themeColor="text1"/>
                <w:sz w:val="16"/>
                <w:szCs w:val="16"/>
              </w:rPr>
              <w:t>PZD w Pile</w:t>
            </w:r>
          </w:p>
        </w:tc>
        <w:tc>
          <w:tcPr>
            <w:tcW w:w="117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Nie występuje</w:t>
            </w:r>
          </w:p>
        </w:tc>
        <w:tc>
          <w:tcPr>
            <w:tcW w:w="194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Przejazd dla rowerzystów</w:t>
            </w:r>
          </w:p>
        </w:tc>
        <w:tc>
          <w:tcPr>
            <w:tcW w:w="113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6B107A" w:rsidTr="00B63C27">
        <w:trPr>
          <w:trHeight w:val="283"/>
        </w:trPr>
        <w:tc>
          <w:tcPr>
            <w:tcW w:w="41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8.</w:t>
            </w:r>
          </w:p>
        </w:tc>
        <w:tc>
          <w:tcPr>
            <w:tcW w:w="115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4+959 – 7+560</w:t>
            </w:r>
          </w:p>
        </w:tc>
        <w:tc>
          <w:tcPr>
            <w:tcW w:w="804"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104-105</w:t>
            </w:r>
          </w:p>
        </w:tc>
        <w:tc>
          <w:tcPr>
            <w:tcW w:w="71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2601</w:t>
            </w:r>
          </w:p>
        </w:tc>
        <w:tc>
          <w:tcPr>
            <w:tcW w:w="1177"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gruntowa</w:t>
            </w:r>
          </w:p>
        </w:tc>
        <w:tc>
          <w:tcPr>
            <w:tcW w:w="992"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DG 130510P</w:t>
            </w:r>
          </w:p>
        </w:tc>
        <w:tc>
          <w:tcPr>
            <w:tcW w:w="1418"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w:t>
            </w:r>
          </w:p>
        </w:tc>
        <w:tc>
          <w:tcPr>
            <w:tcW w:w="127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8/1, 193</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Rudna</w:t>
            </w:r>
          </w:p>
        </w:tc>
        <w:tc>
          <w:tcPr>
            <w:tcW w:w="709"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dr</w:t>
            </w:r>
          </w:p>
        </w:tc>
        <w:tc>
          <w:tcPr>
            <w:tcW w:w="113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Gmina Wysoka</w:t>
            </w:r>
          </w:p>
        </w:tc>
        <w:tc>
          <w:tcPr>
            <w:tcW w:w="117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Nie występuje</w:t>
            </w:r>
          </w:p>
        </w:tc>
        <w:tc>
          <w:tcPr>
            <w:tcW w:w="1945"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Ruch rowerowy na zasadach ogólnych</w:t>
            </w:r>
          </w:p>
        </w:tc>
        <w:tc>
          <w:tcPr>
            <w:tcW w:w="1134"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Planowane</w:t>
            </w:r>
          </w:p>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do wykonania</w:t>
            </w:r>
          </w:p>
        </w:tc>
      </w:tr>
      <w:tr w:rsidR="00B63C27" w:rsidRPr="006B107A" w:rsidTr="00B63C27">
        <w:trPr>
          <w:trHeight w:val="283"/>
        </w:trPr>
        <w:tc>
          <w:tcPr>
            <w:tcW w:w="412"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9.</w:t>
            </w:r>
          </w:p>
        </w:tc>
        <w:tc>
          <w:tcPr>
            <w:tcW w:w="1150" w:type="dxa"/>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7+560</w:t>
            </w:r>
          </w:p>
        </w:tc>
        <w:tc>
          <w:tcPr>
            <w:tcW w:w="804" w:type="dxa"/>
            <w:shd w:val="clear" w:color="auto" w:fill="FFFFFF" w:themeFill="background1"/>
            <w:noWrap/>
            <w:vAlign w:val="center"/>
            <w:hideMark/>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105</w:t>
            </w:r>
          </w:p>
        </w:tc>
        <w:tc>
          <w:tcPr>
            <w:tcW w:w="11670" w:type="dxa"/>
            <w:gridSpan w:val="10"/>
            <w:shd w:val="clear" w:color="auto" w:fill="FFFFFF" w:themeFill="background1"/>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 xml:space="preserve">Koniec przebiegu TRASY ROWEROWEJ NR 8 (łącznikowa) – Gmina Wysoka granica z Gminą Krajenka </w:t>
            </w:r>
          </w:p>
        </w:tc>
      </w:tr>
      <w:tr w:rsidR="00B63C27" w:rsidRPr="006B107A" w:rsidTr="00B63C27">
        <w:trPr>
          <w:trHeight w:val="283"/>
        </w:trPr>
        <w:tc>
          <w:tcPr>
            <w:tcW w:w="412" w:type="dxa"/>
            <w:shd w:val="clear" w:color="auto" w:fill="DBE5F1" w:themeFill="accent1" w:themeFillTint="33"/>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10.</w:t>
            </w:r>
          </w:p>
        </w:tc>
        <w:tc>
          <w:tcPr>
            <w:tcW w:w="13624" w:type="dxa"/>
            <w:gridSpan w:val="12"/>
            <w:shd w:val="clear" w:color="auto" w:fill="DBE5F1" w:themeFill="accent1" w:themeFillTint="33"/>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b/>
                <w:sz w:val="16"/>
                <w:szCs w:val="16"/>
              </w:rPr>
              <w:t>Długość planowanej TRASY ROWEROWEJ NR 8 (łącznikowa) na terenie Gminy Wysoka wynosi: 7,560 km</w:t>
            </w:r>
          </w:p>
        </w:tc>
      </w:tr>
      <w:tr w:rsidR="00B63C27" w:rsidRPr="006B107A" w:rsidTr="00B63C27">
        <w:trPr>
          <w:trHeight w:val="283"/>
        </w:trPr>
        <w:tc>
          <w:tcPr>
            <w:tcW w:w="412" w:type="dxa"/>
            <w:shd w:val="clear" w:color="auto" w:fill="92D050"/>
            <w:vAlign w:val="center"/>
          </w:tcPr>
          <w:p w:rsidR="00B63C27" w:rsidRPr="00B465D7" w:rsidRDefault="00B63C27" w:rsidP="00B465D7">
            <w:pPr>
              <w:spacing w:after="0" w:line="240" w:lineRule="auto"/>
              <w:jc w:val="center"/>
              <w:rPr>
                <w:rFonts w:ascii="Times New Roman" w:eastAsia="Times New Roman" w:hAnsi="Times New Roman" w:cs="Times New Roman"/>
                <w:sz w:val="16"/>
                <w:szCs w:val="16"/>
              </w:rPr>
            </w:pPr>
            <w:r w:rsidRPr="00B465D7">
              <w:rPr>
                <w:rFonts w:ascii="Times New Roman" w:eastAsia="Times New Roman" w:hAnsi="Times New Roman" w:cs="Times New Roman"/>
                <w:sz w:val="16"/>
                <w:szCs w:val="16"/>
              </w:rPr>
              <w:t>11.</w:t>
            </w:r>
          </w:p>
        </w:tc>
        <w:tc>
          <w:tcPr>
            <w:tcW w:w="13624" w:type="dxa"/>
            <w:gridSpan w:val="12"/>
            <w:shd w:val="clear" w:color="auto" w:fill="92D050"/>
            <w:vAlign w:val="center"/>
          </w:tcPr>
          <w:p w:rsidR="00B63C27" w:rsidRPr="00B465D7" w:rsidRDefault="00B63C27" w:rsidP="00B465D7">
            <w:pPr>
              <w:spacing w:after="0" w:line="240" w:lineRule="auto"/>
              <w:jc w:val="center"/>
              <w:rPr>
                <w:rFonts w:ascii="Times New Roman" w:eastAsia="Times New Roman" w:hAnsi="Times New Roman" w:cs="Times New Roman"/>
                <w:b/>
                <w:sz w:val="16"/>
                <w:szCs w:val="16"/>
              </w:rPr>
            </w:pPr>
            <w:r w:rsidRPr="00B465D7">
              <w:rPr>
                <w:rFonts w:ascii="Times New Roman" w:eastAsia="Times New Roman" w:hAnsi="Times New Roman" w:cs="Times New Roman"/>
                <w:b/>
                <w:sz w:val="16"/>
                <w:szCs w:val="16"/>
              </w:rPr>
              <w:t>Łączna długość planowanych TRAS ROWEROWYCH NR 1 (główna) NR 8 (łącznikowe) na terenie Gminy Wysoka wynosi: 21,792 km</w:t>
            </w:r>
          </w:p>
        </w:tc>
      </w:tr>
    </w:tbl>
    <w:p w:rsidR="00B63C27" w:rsidRPr="00D85341" w:rsidRDefault="00B63C27" w:rsidP="00F35BF5">
      <w:pPr>
        <w:spacing w:after="0"/>
        <w:ind w:right="-171"/>
        <w:jc w:val="both"/>
        <w:rPr>
          <w:rFonts w:ascii="Times New Roman" w:eastAsia="Times New Roman" w:hAnsi="Times New Roman" w:cs="Times New Roman"/>
          <w:b/>
        </w:rPr>
      </w:pPr>
    </w:p>
    <w:p w:rsidR="00B63C27" w:rsidRPr="002075D5" w:rsidRDefault="00B63C27" w:rsidP="002075D5">
      <w:pPr>
        <w:pStyle w:val="Akapitzlist"/>
        <w:numPr>
          <w:ilvl w:val="1"/>
          <w:numId w:val="3"/>
        </w:numPr>
        <w:tabs>
          <w:tab w:val="left" w:pos="14175"/>
        </w:tabs>
        <w:spacing w:after="0"/>
        <w:ind w:left="567" w:right="-171" w:hanging="567"/>
        <w:jc w:val="both"/>
        <w:rPr>
          <w:rFonts w:ascii="Times New Roman" w:eastAsia="Times New Roman" w:hAnsi="Times New Roman" w:cs="Times New Roman"/>
          <w:b/>
          <w:color w:val="1F497D" w:themeColor="text2"/>
          <w:sz w:val="24"/>
          <w:szCs w:val="24"/>
        </w:rPr>
      </w:pPr>
      <w:r w:rsidRPr="002075D5">
        <w:rPr>
          <w:rFonts w:ascii="Times New Roman" w:eastAsia="Times New Roman" w:hAnsi="Times New Roman" w:cs="Times New Roman"/>
          <w:b/>
          <w:color w:val="1F497D" w:themeColor="text2"/>
          <w:sz w:val="24"/>
          <w:szCs w:val="24"/>
        </w:rPr>
        <w:t xml:space="preserve">Zbiorcze zestawienie planowanych przebiegów tras rowerowych z lokalizacją </w:t>
      </w:r>
      <w:r w:rsidRPr="002075D5">
        <w:rPr>
          <w:rFonts w:ascii="Times New Roman" w:hAnsi="Times New Roman" w:cs="Times New Roman"/>
          <w:b/>
          <w:color w:val="1F497D" w:themeColor="text2"/>
          <w:sz w:val="24"/>
          <w:szCs w:val="24"/>
        </w:rPr>
        <w:t>miejsc odpoczynku/obsługi rowerzystów</w:t>
      </w:r>
    </w:p>
    <w:p w:rsidR="00B63C27" w:rsidRDefault="00B63C27" w:rsidP="00B465D7">
      <w:pPr>
        <w:spacing w:after="0"/>
        <w:ind w:right="-30" w:firstLine="284"/>
        <w:jc w:val="both"/>
        <w:rPr>
          <w:rFonts w:ascii="Times New Roman" w:hAnsi="Times New Roman" w:cs="Times New Roman"/>
        </w:rPr>
      </w:pPr>
      <w:r>
        <w:rPr>
          <w:rFonts w:ascii="Times New Roman" w:hAnsi="Times New Roman" w:cs="Times New Roman"/>
        </w:rPr>
        <w:t>Na podstawie otrzymanych informacji od JST oraz przeprowadzonej inwentaryzacji terenowej sklasyfikowano infrastrukturę rowerową istniejącą w trakcje wykonania robót budowlanych oraz posiadającą dokumentację budowlaną zgodnie z poniższym wykazem:</w:t>
      </w:r>
    </w:p>
    <w:p w:rsidR="00B63C27" w:rsidRPr="00C95702" w:rsidRDefault="00B63C27" w:rsidP="00B63C27">
      <w:pPr>
        <w:pStyle w:val="Akapitzlist"/>
        <w:numPr>
          <w:ilvl w:val="0"/>
          <w:numId w:val="62"/>
        </w:numPr>
        <w:spacing w:after="0"/>
        <w:ind w:left="567" w:hanging="283"/>
        <w:jc w:val="both"/>
        <w:rPr>
          <w:rFonts w:ascii="Times New Roman" w:eastAsia="Times New Roman" w:hAnsi="Times New Roman" w:cs="Times New Roman"/>
          <w:color w:val="000000" w:themeColor="text1"/>
          <w:lang w:eastAsia="pl-PL"/>
        </w:rPr>
      </w:pPr>
      <w:r w:rsidRPr="00C95702">
        <w:rPr>
          <w:rFonts w:ascii="Times New Roman" w:eastAsia="Times New Roman" w:hAnsi="Times New Roman" w:cs="Times New Roman"/>
          <w:color w:val="000000" w:themeColor="text1"/>
          <w:lang w:eastAsia="pl-PL"/>
        </w:rPr>
        <w:t xml:space="preserve">Gmina Lipka: </w:t>
      </w:r>
    </w:p>
    <w:p w:rsidR="00B63C27" w:rsidRPr="00C95702" w:rsidRDefault="00B63C27" w:rsidP="00B63C27">
      <w:pPr>
        <w:pStyle w:val="Akapitzlist"/>
        <w:numPr>
          <w:ilvl w:val="0"/>
          <w:numId w:val="64"/>
        </w:numPr>
        <w:spacing w:after="0"/>
        <w:ind w:left="851" w:hanging="284"/>
        <w:jc w:val="both"/>
        <w:rPr>
          <w:rFonts w:ascii="Times New Roman" w:eastAsia="Times New Roman" w:hAnsi="Times New Roman" w:cs="Times New Roman"/>
          <w:color w:val="000000" w:themeColor="text1"/>
          <w:lang w:eastAsia="pl-PL"/>
        </w:rPr>
      </w:pPr>
      <w:r w:rsidRPr="00C95702">
        <w:rPr>
          <w:rFonts w:ascii="Times New Roman" w:eastAsia="Times New Roman" w:hAnsi="Times New Roman" w:cs="Times New Roman"/>
          <w:color w:val="000000" w:themeColor="text1"/>
          <w:lang w:eastAsia="pl-PL"/>
        </w:rPr>
        <w:t>realizacja przebudowy drogi wojewódzkiej (DW 188) w zakresie ciągu rowerowego km 20+348 – 23+226 granica m. Lipka [WZDW w Poznaniu], długość 2,878 km;</w:t>
      </w:r>
    </w:p>
    <w:p w:rsidR="00B63C27" w:rsidRPr="00C95702" w:rsidRDefault="00B63C27" w:rsidP="00B63C27">
      <w:pPr>
        <w:pStyle w:val="Akapitzlist"/>
        <w:numPr>
          <w:ilvl w:val="0"/>
          <w:numId w:val="62"/>
        </w:numPr>
        <w:spacing w:after="0"/>
        <w:ind w:left="567" w:hanging="283"/>
        <w:jc w:val="both"/>
        <w:rPr>
          <w:rFonts w:ascii="Times New Roman" w:eastAsia="Times New Roman" w:hAnsi="Times New Roman" w:cs="Times New Roman"/>
          <w:color w:val="000000" w:themeColor="text1"/>
          <w:lang w:eastAsia="pl-PL"/>
        </w:rPr>
      </w:pPr>
      <w:r w:rsidRPr="00C95702">
        <w:rPr>
          <w:rFonts w:ascii="Times New Roman" w:eastAsia="Times New Roman" w:hAnsi="Times New Roman" w:cs="Times New Roman"/>
          <w:color w:val="000000" w:themeColor="text1"/>
          <w:lang w:eastAsia="pl-PL"/>
        </w:rPr>
        <w:t xml:space="preserve">Gmina Łobżenica: </w:t>
      </w:r>
    </w:p>
    <w:p w:rsidR="00B63C27" w:rsidRPr="00C95702" w:rsidRDefault="00B63C27" w:rsidP="00B63C27">
      <w:pPr>
        <w:pStyle w:val="Akapitzlist"/>
        <w:numPr>
          <w:ilvl w:val="0"/>
          <w:numId w:val="64"/>
        </w:numPr>
        <w:spacing w:after="0"/>
        <w:ind w:left="851" w:hanging="284"/>
        <w:jc w:val="both"/>
        <w:rPr>
          <w:rFonts w:ascii="Times New Roman" w:eastAsia="Times New Roman" w:hAnsi="Times New Roman" w:cs="Times New Roman"/>
          <w:color w:val="000000" w:themeColor="text1"/>
          <w:lang w:eastAsia="pl-PL"/>
        </w:rPr>
      </w:pPr>
      <w:r w:rsidRPr="00C95702">
        <w:rPr>
          <w:rFonts w:ascii="Times New Roman" w:eastAsia="Times New Roman" w:hAnsi="Times New Roman" w:cs="Times New Roman"/>
          <w:color w:val="000000" w:themeColor="text1"/>
          <w:lang w:eastAsia="pl-PL"/>
        </w:rPr>
        <w:t>istniejąca droga dla rowerów i droga dla pieszych (DP1038P ul. Złotowska), nawierzchnia kostka betonowa niefazowanej, szerokość 1,5 m + 1.0 m, oznakowanie pionowe C13/C16 (mini), oznakowanie poziome P-23, długość 0,760 km;</w:t>
      </w:r>
    </w:p>
    <w:p w:rsidR="00B63C27" w:rsidRPr="00C95702" w:rsidRDefault="00B63C27" w:rsidP="00B63C27">
      <w:pPr>
        <w:pStyle w:val="Akapitzlist"/>
        <w:numPr>
          <w:ilvl w:val="0"/>
          <w:numId w:val="64"/>
        </w:numPr>
        <w:spacing w:after="0"/>
        <w:ind w:left="851" w:hanging="284"/>
        <w:jc w:val="both"/>
        <w:rPr>
          <w:rFonts w:ascii="Times New Roman" w:eastAsia="Times New Roman" w:hAnsi="Times New Roman" w:cs="Times New Roman"/>
          <w:color w:val="000000" w:themeColor="text1"/>
          <w:lang w:eastAsia="pl-PL"/>
        </w:rPr>
      </w:pPr>
      <w:r w:rsidRPr="00C95702">
        <w:rPr>
          <w:rFonts w:ascii="Times New Roman" w:eastAsia="Times New Roman" w:hAnsi="Times New Roman" w:cs="Times New Roman"/>
          <w:color w:val="000000" w:themeColor="text1"/>
          <w:lang w:eastAsia="pl-PL"/>
        </w:rPr>
        <w:t>istniejąca droga dla rowerów i pieszych (DP 1205P -  trasa rowerowa Osieck-Łobżenica), nawierzchnia kostka betonowa fazowana, szerokość 2,0 m, oznakowanie pionowe C13/C16, długość 2,389 km;</w:t>
      </w:r>
    </w:p>
    <w:p w:rsidR="00B63C27" w:rsidRPr="00C95702" w:rsidRDefault="00B63C27" w:rsidP="00B63C27">
      <w:pPr>
        <w:pStyle w:val="Akapitzlist"/>
        <w:numPr>
          <w:ilvl w:val="0"/>
          <w:numId w:val="64"/>
        </w:numPr>
        <w:spacing w:after="0"/>
        <w:ind w:left="851" w:hanging="284"/>
        <w:jc w:val="both"/>
        <w:rPr>
          <w:rFonts w:ascii="Times New Roman" w:eastAsia="Times New Roman" w:hAnsi="Times New Roman" w:cs="Times New Roman"/>
          <w:color w:val="000000" w:themeColor="text1"/>
          <w:lang w:eastAsia="pl-PL"/>
        </w:rPr>
      </w:pPr>
      <w:r w:rsidRPr="00C95702">
        <w:rPr>
          <w:rFonts w:ascii="Times New Roman" w:eastAsia="Times New Roman" w:hAnsi="Times New Roman" w:cs="Times New Roman"/>
          <w:color w:val="000000" w:themeColor="text1"/>
          <w:lang w:eastAsia="pl-PL"/>
        </w:rPr>
        <w:lastRenderedPageBreak/>
        <w:t xml:space="preserve">istniejący chodnik z dopuszczeniem ruchu dla rowerów (wzdłuż zalewu rzeki </w:t>
      </w:r>
      <w:proofErr w:type="spellStart"/>
      <w:r w:rsidRPr="00C95702">
        <w:rPr>
          <w:rFonts w:ascii="Times New Roman" w:eastAsia="Times New Roman" w:hAnsi="Times New Roman" w:cs="Times New Roman"/>
          <w:color w:val="000000" w:themeColor="text1"/>
          <w:lang w:eastAsia="pl-PL"/>
        </w:rPr>
        <w:t>Łobżanka</w:t>
      </w:r>
      <w:proofErr w:type="spellEnd"/>
      <w:r w:rsidRPr="00C95702">
        <w:rPr>
          <w:rFonts w:ascii="Times New Roman" w:eastAsia="Times New Roman" w:hAnsi="Times New Roman" w:cs="Times New Roman"/>
          <w:color w:val="000000" w:themeColor="text1"/>
          <w:lang w:eastAsia="pl-PL"/>
        </w:rPr>
        <w:t>), nawierzchnia kostka betonowa niefazowana, szerokość                   2,5 m, długość 0,250 km;</w:t>
      </w:r>
    </w:p>
    <w:p w:rsidR="00B63C27" w:rsidRPr="00C95702" w:rsidRDefault="00B63C27" w:rsidP="00B63C27">
      <w:pPr>
        <w:pStyle w:val="Akapitzlist"/>
        <w:numPr>
          <w:ilvl w:val="0"/>
          <w:numId w:val="64"/>
        </w:numPr>
        <w:spacing w:after="0"/>
        <w:ind w:left="851" w:hanging="284"/>
        <w:jc w:val="both"/>
        <w:rPr>
          <w:rFonts w:ascii="Times New Roman" w:eastAsia="Times New Roman" w:hAnsi="Times New Roman" w:cs="Times New Roman"/>
          <w:color w:val="000000" w:themeColor="text1"/>
          <w:lang w:eastAsia="pl-PL"/>
        </w:rPr>
      </w:pPr>
      <w:r w:rsidRPr="00C95702">
        <w:rPr>
          <w:rFonts w:ascii="Times New Roman" w:eastAsia="Times New Roman" w:hAnsi="Times New Roman" w:cs="Times New Roman"/>
          <w:color w:val="000000" w:themeColor="text1"/>
          <w:lang w:eastAsia="pl-PL"/>
        </w:rPr>
        <w:t>PZD w Pile wykonuje program funkcjonalno-użytkowy przebudowy drogi z uwzględnieniem ciągu rowerowego (Dębno-Dziunin), długość                   1,382 km;</w:t>
      </w:r>
    </w:p>
    <w:p w:rsidR="00B63C27" w:rsidRPr="00C95702" w:rsidRDefault="00B63C27" w:rsidP="00B63C27">
      <w:pPr>
        <w:pStyle w:val="Akapitzlist"/>
        <w:numPr>
          <w:ilvl w:val="0"/>
          <w:numId w:val="62"/>
        </w:numPr>
        <w:spacing w:after="0"/>
        <w:ind w:left="567" w:hanging="283"/>
        <w:jc w:val="both"/>
        <w:rPr>
          <w:rFonts w:ascii="Times New Roman" w:eastAsia="Times New Roman" w:hAnsi="Times New Roman" w:cs="Times New Roman"/>
          <w:color w:val="000000" w:themeColor="text1"/>
          <w:lang w:eastAsia="pl-PL"/>
        </w:rPr>
      </w:pPr>
      <w:r w:rsidRPr="00C95702">
        <w:rPr>
          <w:rFonts w:ascii="Times New Roman" w:eastAsia="Times New Roman" w:hAnsi="Times New Roman" w:cs="Times New Roman"/>
          <w:color w:val="000000" w:themeColor="text1"/>
          <w:lang w:eastAsia="pl-PL"/>
        </w:rPr>
        <w:t>Gmina Wysoka:</w:t>
      </w:r>
    </w:p>
    <w:p w:rsidR="00B63C27" w:rsidRPr="00C95702" w:rsidRDefault="00B63C27" w:rsidP="00B63C27">
      <w:pPr>
        <w:pStyle w:val="Akapitzlist"/>
        <w:numPr>
          <w:ilvl w:val="0"/>
          <w:numId w:val="65"/>
        </w:numPr>
        <w:spacing w:after="0"/>
        <w:ind w:left="851" w:hanging="284"/>
        <w:jc w:val="both"/>
        <w:rPr>
          <w:rFonts w:ascii="Times New Roman" w:eastAsia="Times New Roman" w:hAnsi="Times New Roman" w:cs="Times New Roman"/>
          <w:color w:val="000000" w:themeColor="text1"/>
          <w:lang w:eastAsia="pl-PL"/>
        </w:rPr>
      </w:pPr>
      <w:r w:rsidRPr="00C95702">
        <w:rPr>
          <w:rFonts w:ascii="Times New Roman" w:eastAsia="Times New Roman" w:hAnsi="Times New Roman" w:cs="Times New Roman"/>
          <w:color w:val="000000" w:themeColor="text1"/>
          <w:lang w:eastAsia="pl-PL"/>
        </w:rPr>
        <w:t>istniejąca droga dla rowerów (DP1197P w m. Czajcze), nawierzchnia kostka betonowa niefazowana, szerokość 2,0 m, oznakowanie pionowe C13, długość 2,135 km;</w:t>
      </w:r>
    </w:p>
    <w:p w:rsidR="00B63C27" w:rsidRDefault="00B63C27" w:rsidP="00B63C27">
      <w:pPr>
        <w:pStyle w:val="Akapitzlist"/>
        <w:numPr>
          <w:ilvl w:val="0"/>
          <w:numId w:val="65"/>
        </w:numPr>
        <w:spacing w:after="0"/>
        <w:ind w:left="851" w:hanging="284"/>
        <w:jc w:val="both"/>
        <w:rPr>
          <w:rFonts w:ascii="Times New Roman" w:eastAsia="Times New Roman" w:hAnsi="Times New Roman" w:cs="Times New Roman"/>
          <w:color w:val="000000" w:themeColor="text1"/>
          <w:lang w:eastAsia="pl-PL"/>
        </w:rPr>
      </w:pPr>
      <w:r w:rsidRPr="00C95702">
        <w:rPr>
          <w:rFonts w:ascii="Times New Roman" w:eastAsia="Times New Roman" w:hAnsi="Times New Roman" w:cs="Times New Roman"/>
          <w:color w:val="000000" w:themeColor="text1"/>
          <w:lang w:eastAsia="pl-PL"/>
        </w:rPr>
        <w:t>istniejąca droga dla rowerów i droga</w:t>
      </w:r>
      <w:r>
        <w:rPr>
          <w:rFonts w:ascii="Times New Roman" w:eastAsia="Times New Roman" w:hAnsi="Times New Roman" w:cs="Times New Roman"/>
          <w:color w:val="000000" w:themeColor="text1"/>
          <w:lang w:eastAsia="pl-PL"/>
        </w:rPr>
        <w:t xml:space="preserve"> dla pieszych  ul. Akacjowa (DG130244P</w:t>
      </w:r>
      <w:r w:rsidRPr="003419F3">
        <w:rPr>
          <w:rFonts w:ascii="Times New Roman" w:eastAsia="Times New Roman" w:hAnsi="Times New Roman" w:cs="Times New Roman"/>
          <w:color w:val="000000" w:themeColor="text1"/>
          <w:lang w:eastAsia="pl-PL"/>
        </w:rPr>
        <w:t>)</w:t>
      </w:r>
      <w:r w:rsidRPr="00722CA9">
        <w:rPr>
          <w:rFonts w:ascii="Times New Roman" w:eastAsia="Times New Roman" w:hAnsi="Times New Roman" w:cs="Times New Roman"/>
          <w:color w:val="000000" w:themeColor="text1"/>
          <w:lang w:eastAsia="pl-PL"/>
        </w:rPr>
        <w:t xml:space="preserve">, nawierzchnia </w:t>
      </w:r>
      <w:r>
        <w:rPr>
          <w:rFonts w:ascii="Times New Roman" w:eastAsia="Times New Roman" w:hAnsi="Times New Roman" w:cs="Times New Roman"/>
          <w:color w:val="000000" w:themeColor="text1"/>
          <w:lang w:eastAsia="pl-PL"/>
        </w:rPr>
        <w:t xml:space="preserve">asfaltowa w kolorze czerwonym i </w:t>
      </w:r>
      <w:r w:rsidRPr="00722CA9">
        <w:rPr>
          <w:rFonts w:ascii="Times New Roman" w:eastAsia="Times New Roman" w:hAnsi="Times New Roman" w:cs="Times New Roman"/>
          <w:color w:val="000000" w:themeColor="text1"/>
          <w:lang w:eastAsia="pl-PL"/>
        </w:rPr>
        <w:t>kostka betonowa niefazowana, szerokość 2,0 m, oznakowanie pionowe C13</w:t>
      </w:r>
      <w:r>
        <w:rPr>
          <w:rFonts w:ascii="Times New Roman" w:eastAsia="Times New Roman" w:hAnsi="Times New Roman" w:cs="Times New Roman"/>
          <w:color w:val="000000" w:themeColor="text1"/>
          <w:lang w:eastAsia="pl-PL"/>
        </w:rPr>
        <w:t>/C16,</w:t>
      </w:r>
      <w:r w:rsidRPr="00722CA9">
        <w:rPr>
          <w:rFonts w:ascii="Times New Roman" w:eastAsia="Times New Roman" w:hAnsi="Times New Roman" w:cs="Times New Roman"/>
          <w:color w:val="000000" w:themeColor="text1"/>
          <w:lang w:eastAsia="pl-PL"/>
        </w:rPr>
        <w:t xml:space="preserve"> </w:t>
      </w:r>
      <w:r>
        <w:rPr>
          <w:rFonts w:ascii="Times New Roman" w:eastAsia="Times New Roman" w:hAnsi="Times New Roman" w:cs="Times New Roman"/>
          <w:color w:val="000000" w:themeColor="text1"/>
          <w:lang w:eastAsia="pl-PL"/>
        </w:rPr>
        <w:t xml:space="preserve">oznakowanie pionowe P23 i P26, </w:t>
      </w:r>
      <w:r w:rsidRPr="00722CA9">
        <w:rPr>
          <w:rFonts w:ascii="Times New Roman" w:eastAsia="Times New Roman" w:hAnsi="Times New Roman" w:cs="Times New Roman"/>
          <w:lang w:eastAsia="pl-PL"/>
        </w:rPr>
        <w:t>długość</w:t>
      </w:r>
      <w:r>
        <w:rPr>
          <w:rFonts w:ascii="Times New Roman" w:eastAsia="Times New Roman" w:hAnsi="Times New Roman" w:cs="Times New Roman"/>
          <w:color w:val="000000" w:themeColor="text1"/>
          <w:lang w:eastAsia="pl-PL"/>
        </w:rPr>
        <w:t xml:space="preserve"> 0,810</w:t>
      </w:r>
      <w:r w:rsidRPr="00722CA9">
        <w:rPr>
          <w:rFonts w:ascii="Times New Roman" w:eastAsia="Times New Roman" w:hAnsi="Times New Roman" w:cs="Times New Roman"/>
          <w:color w:val="000000" w:themeColor="text1"/>
          <w:lang w:eastAsia="pl-PL"/>
        </w:rPr>
        <w:t xml:space="preserve"> km</w:t>
      </w:r>
      <w:r>
        <w:rPr>
          <w:rFonts w:ascii="Times New Roman" w:eastAsia="Times New Roman" w:hAnsi="Times New Roman" w:cs="Times New Roman"/>
          <w:color w:val="000000" w:themeColor="text1"/>
          <w:lang w:eastAsia="pl-PL"/>
        </w:rPr>
        <w:t>;</w:t>
      </w:r>
    </w:p>
    <w:p w:rsidR="00B63C27" w:rsidRPr="00C95702" w:rsidRDefault="00B63C27" w:rsidP="00B63C27">
      <w:pPr>
        <w:pStyle w:val="Akapitzlist"/>
        <w:numPr>
          <w:ilvl w:val="0"/>
          <w:numId w:val="65"/>
        </w:numPr>
        <w:spacing w:after="0"/>
        <w:ind w:left="851" w:hanging="284"/>
        <w:jc w:val="both"/>
        <w:rPr>
          <w:rFonts w:ascii="Times New Roman" w:eastAsia="Times New Roman" w:hAnsi="Times New Roman" w:cs="Times New Roman"/>
          <w:color w:val="000000" w:themeColor="text1"/>
          <w:lang w:eastAsia="pl-PL"/>
        </w:rPr>
      </w:pPr>
      <w:r>
        <w:rPr>
          <w:rFonts w:ascii="Times New Roman" w:eastAsia="Times New Roman" w:hAnsi="Times New Roman" w:cs="Times New Roman"/>
          <w:color w:val="000000" w:themeColor="text1"/>
          <w:lang w:eastAsia="pl-PL"/>
        </w:rPr>
        <w:t>i</w:t>
      </w:r>
      <w:r w:rsidRPr="00722CA9">
        <w:rPr>
          <w:rFonts w:ascii="Times New Roman" w:eastAsia="Times New Roman" w:hAnsi="Times New Roman" w:cs="Times New Roman"/>
          <w:color w:val="000000" w:themeColor="text1"/>
          <w:lang w:eastAsia="pl-PL"/>
        </w:rPr>
        <w:t>stniejąca droga dla rowerów</w:t>
      </w:r>
      <w:r>
        <w:rPr>
          <w:rFonts w:ascii="Times New Roman" w:eastAsia="Times New Roman" w:hAnsi="Times New Roman" w:cs="Times New Roman"/>
          <w:color w:val="000000" w:themeColor="text1"/>
          <w:lang w:eastAsia="pl-PL"/>
        </w:rPr>
        <w:t xml:space="preserve"> i pieszych  ul. Batorego (DG130244P</w:t>
      </w:r>
      <w:r w:rsidRPr="003419F3">
        <w:rPr>
          <w:rFonts w:ascii="Times New Roman" w:eastAsia="Times New Roman" w:hAnsi="Times New Roman" w:cs="Times New Roman"/>
          <w:color w:val="000000" w:themeColor="text1"/>
          <w:lang w:eastAsia="pl-PL"/>
        </w:rPr>
        <w:t>)</w:t>
      </w:r>
      <w:r w:rsidRPr="00722CA9">
        <w:rPr>
          <w:rFonts w:ascii="Times New Roman" w:eastAsia="Times New Roman" w:hAnsi="Times New Roman" w:cs="Times New Roman"/>
          <w:color w:val="000000" w:themeColor="text1"/>
          <w:lang w:eastAsia="pl-PL"/>
        </w:rPr>
        <w:t xml:space="preserve">, nawierzchnia </w:t>
      </w:r>
      <w:r>
        <w:rPr>
          <w:rFonts w:ascii="Times New Roman" w:eastAsia="Times New Roman" w:hAnsi="Times New Roman" w:cs="Times New Roman"/>
          <w:color w:val="000000" w:themeColor="text1"/>
          <w:lang w:eastAsia="pl-PL"/>
        </w:rPr>
        <w:t xml:space="preserve">asfaltowa w kolorze czerwonym i </w:t>
      </w:r>
      <w:r w:rsidRPr="00722CA9">
        <w:rPr>
          <w:rFonts w:ascii="Times New Roman" w:eastAsia="Times New Roman" w:hAnsi="Times New Roman" w:cs="Times New Roman"/>
          <w:color w:val="000000" w:themeColor="text1"/>
          <w:lang w:eastAsia="pl-PL"/>
        </w:rPr>
        <w:t>kostka betonowa niefazowana, szerokość 2,0 m, oznakowanie pionowe C13</w:t>
      </w:r>
      <w:r>
        <w:rPr>
          <w:rFonts w:ascii="Times New Roman" w:eastAsia="Times New Roman" w:hAnsi="Times New Roman" w:cs="Times New Roman"/>
          <w:color w:val="000000" w:themeColor="text1"/>
          <w:lang w:eastAsia="pl-PL"/>
        </w:rPr>
        <w:t>/C16,</w:t>
      </w:r>
      <w:r w:rsidRPr="00722CA9">
        <w:rPr>
          <w:rFonts w:ascii="Times New Roman" w:eastAsia="Times New Roman" w:hAnsi="Times New Roman" w:cs="Times New Roman"/>
          <w:color w:val="000000" w:themeColor="text1"/>
          <w:lang w:eastAsia="pl-PL"/>
        </w:rPr>
        <w:t xml:space="preserve"> </w:t>
      </w:r>
      <w:r>
        <w:rPr>
          <w:rFonts w:ascii="Times New Roman" w:eastAsia="Times New Roman" w:hAnsi="Times New Roman" w:cs="Times New Roman"/>
          <w:color w:val="000000" w:themeColor="text1"/>
          <w:lang w:eastAsia="pl-PL"/>
        </w:rPr>
        <w:t xml:space="preserve">oznakowanie pionowe P23 i P26, </w:t>
      </w:r>
      <w:r w:rsidRPr="00722CA9">
        <w:rPr>
          <w:rFonts w:ascii="Times New Roman" w:eastAsia="Times New Roman" w:hAnsi="Times New Roman" w:cs="Times New Roman"/>
          <w:lang w:eastAsia="pl-PL"/>
        </w:rPr>
        <w:t>długość</w:t>
      </w:r>
      <w:r>
        <w:rPr>
          <w:rFonts w:ascii="Times New Roman" w:eastAsia="Times New Roman" w:hAnsi="Times New Roman" w:cs="Times New Roman"/>
          <w:color w:val="000000" w:themeColor="text1"/>
          <w:lang w:eastAsia="pl-PL"/>
        </w:rPr>
        <w:t xml:space="preserve"> 0,140</w:t>
      </w:r>
      <w:r w:rsidRPr="00722CA9">
        <w:rPr>
          <w:rFonts w:ascii="Times New Roman" w:eastAsia="Times New Roman" w:hAnsi="Times New Roman" w:cs="Times New Roman"/>
          <w:color w:val="000000" w:themeColor="text1"/>
          <w:lang w:eastAsia="pl-PL"/>
        </w:rPr>
        <w:t xml:space="preserve"> km</w:t>
      </w:r>
      <w:r>
        <w:rPr>
          <w:rFonts w:ascii="Times New Roman" w:eastAsia="Times New Roman" w:hAnsi="Times New Roman" w:cs="Times New Roman"/>
          <w:color w:val="000000" w:themeColor="text1"/>
          <w:lang w:eastAsia="pl-PL"/>
        </w:rPr>
        <w:t>;</w:t>
      </w:r>
    </w:p>
    <w:p w:rsidR="00B63C27" w:rsidRPr="00722CA9" w:rsidRDefault="00B63C27" w:rsidP="00B63C27">
      <w:pPr>
        <w:pStyle w:val="Akapitzlist"/>
        <w:numPr>
          <w:ilvl w:val="0"/>
          <w:numId w:val="62"/>
        </w:numPr>
        <w:spacing w:after="0"/>
        <w:ind w:left="567" w:hanging="283"/>
        <w:jc w:val="both"/>
        <w:rPr>
          <w:rFonts w:ascii="Times New Roman" w:eastAsia="Times New Roman" w:hAnsi="Times New Roman" w:cs="Times New Roman"/>
          <w:color w:val="000000" w:themeColor="text1"/>
          <w:lang w:eastAsia="pl-PL"/>
        </w:rPr>
      </w:pPr>
      <w:r w:rsidRPr="00722CA9">
        <w:rPr>
          <w:rFonts w:ascii="Times New Roman" w:eastAsia="Times New Roman" w:hAnsi="Times New Roman" w:cs="Times New Roman"/>
          <w:color w:val="000000" w:themeColor="text1"/>
          <w:lang w:eastAsia="pl-PL"/>
        </w:rPr>
        <w:t>Gmina Miasteczko Krajeńskie</w:t>
      </w:r>
      <w:r w:rsidR="004C429A">
        <w:rPr>
          <w:rFonts w:ascii="Times New Roman" w:eastAsia="Times New Roman" w:hAnsi="Times New Roman" w:cs="Times New Roman"/>
          <w:color w:val="000000" w:themeColor="text1"/>
          <w:lang w:eastAsia="pl-PL"/>
        </w:rPr>
        <w:t>:</w:t>
      </w:r>
    </w:p>
    <w:p w:rsidR="00B63C27" w:rsidRPr="00722CA9" w:rsidRDefault="00B63C27" w:rsidP="00B63C27">
      <w:pPr>
        <w:pStyle w:val="Akapitzlist"/>
        <w:numPr>
          <w:ilvl w:val="0"/>
          <w:numId w:val="65"/>
        </w:numPr>
        <w:spacing w:after="0"/>
        <w:ind w:left="851" w:hanging="284"/>
        <w:jc w:val="both"/>
        <w:rPr>
          <w:rFonts w:ascii="Times New Roman" w:eastAsia="Times New Roman" w:hAnsi="Times New Roman" w:cs="Times New Roman"/>
          <w:color w:val="000000" w:themeColor="text1"/>
          <w:lang w:eastAsia="pl-PL"/>
        </w:rPr>
      </w:pPr>
      <w:r>
        <w:rPr>
          <w:rFonts w:ascii="Times New Roman" w:eastAsia="Times New Roman" w:hAnsi="Times New Roman" w:cs="Times New Roman"/>
          <w:color w:val="000000" w:themeColor="text1"/>
          <w:lang w:eastAsia="pl-PL"/>
        </w:rPr>
        <w:t>i</w:t>
      </w:r>
      <w:r w:rsidRPr="00722CA9">
        <w:rPr>
          <w:rFonts w:ascii="Times New Roman" w:eastAsia="Times New Roman" w:hAnsi="Times New Roman" w:cs="Times New Roman"/>
          <w:color w:val="000000" w:themeColor="text1"/>
          <w:lang w:eastAsia="pl-PL"/>
        </w:rPr>
        <w:t>stniejąca droga dla rowerów i pieszych</w:t>
      </w:r>
      <w:r>
        <w:rPr>
          <w:rFonts w:ascii="Times New Roman" w:eastAsia="Times New Roman" w:hAnsi="Times New Roman" w:cs="Times New Roman"/>
          <w:color w:val="000000" w:themeColor="text1"/>
          <w:lang w:eastAsia="pl-PL"/>
        </w:rPr>
        <w:t xml:space="preserve"> </w:t>
      </w:r>
      <w:r w:rsidRPr="003419F3">
        <w:rPr>
          <w:rFonts w:ascii="Times New Roman" w:eastAsia="Times New Roman" w:hAnsi="Times New Roman" w:cs="Times New Roman"/>
          <w:color w:val="000000" w:themeColor="text1"/>
          <w:lang w:eastAsia="pl-PL"/>
        </w:rPr>
        <w:t>(1182P ul. Jesionowa),</w:t>
      </w:r>
      <w:r w:rsidRPr="00722CA9">
        <w:rPr>
          <w:rFonts w:ascii="Times New Roman" w:eastAsia="Times New Roman" w:hAnsi="Times New Roman" w:cs="Times New Roman"/>
          <w:color w:val="000000" w:themeColor="text1"/>
          <w:lang w:eastAsia="pl-PL"/>
        </w:rPr>
        <w:t xml:space="preserve"> nawierzchnia kostka betonowa niefazowana, szerokość 2,0 m, oznakowanie pionowe, C13/C16 + R-4 (R1), </w:t>
      </w:r>
      <w:r w:rsidRPr="00722CA9">
        <w:rPr>
          <w:rFonts w:ascii="Times New Roman" w:eastAsia="Times New Roman" w:hAnsi="Times New Roman" w:cs="Times New Roman"/>
          <w:lang w:eastAsia="pl-PL"/>
        </w:rPr>
        <w:t>długość</w:t>
      </w:r>
      <w:r w:rsidRPr="00722CA9">
        <w:rPr>
          <w:rFonts w:ascii="Times New Roman" w:eastAsia="Times New Roman" w:hAnsi="Times New Roman" w:cs="Times New Roman"/>
          <w:color w:val="000000" w:themeColor="text1"/>
          <w:lang w:eastAsia="pl-PL"/>
        </w:rPr>
        <w:t xml:space="preserve"> 1,070 km </w:t>
      </w:r>
    </w:p>
    <w:p w:rsidR="00B63C27" w:rsidRPr="00722CA9" w:rsidRDefault="00B63C27" w:rsidP="00B63C27">
      <w:pPr>
        <w:pStyle w:val="Akapitzlist"/>
        <w:numPr>
          <w:ilvl w:val="0"/>
          <w:numId w:val="62"/>
        </w:numPr>
        <w:spacing w:after="0"/>
        <w:ind w:left="567" w:hanging="283"/>
        <w:jc w:val="both"/>
        <w:rPr>
          <w:rFonts w:ascii="Times New Roman" w:eastAsia="Times New Roman" w:hAnsi="Times New Roman" w:cs="Times New Roman"/>
          <w:color w:val="000000" w:themeColor="text1"/>
          <w:lang w:eastAsia="pl-PL"/>
        </w:rPr>
      </w:pPr>
      <w:r w:rsidRPr="00722CA9">
        <w:rPr>
          <w:rFonts w:ascii="Times New Roman" w:eastAsia="Times New Roman" w:hAnsi="Times New Roman" w:cs="Times New Roman"/>
          <w:color w:val="000000" w:themeColor="text1"/>
          <w:lang w:eastAsia="pl-PL"/>
        </w:rPr>
        <w:t>Gmina Wyrzysk:</w:t>
      </w:r>
    </w:p>
    <w:p w:rsidR="00B63C27" w:rsidRPr="004D2E36" w:rsidRDefault="00B63C27" w:rsidP="00B63C27">
      <w:pPr>
        <w:pStyle w:val="Akapitzlist"/>
        <w:numPr>
          <w:ilvl w:val="0"/>
          <w:numId w:val="65"/>
        </w:numPr>
        <w:spacing w:after="0"/>
        <w:ind w:left="851" w:hanging="284"/>
        <w:jc w:val="both"/>
        <w:rPr>
          <w:rFonts w:ascii="Times New Roman" w:hAnsi="Times New Roman" w:cs="Times New Roman"/>
        </w:rPr>
      </w:pPr>
      <w:r w:rsidRPr="004D2E36">
        <w:rPr>
          <w:rFonts w:ascii="Times New Roman" w:hAnsi="Times New Roman" w:cs="Times New Roman"/>
        </w:rPr>
        <w:t xml:space="preserve">PZD w Pile posiada koncepcję budowy </w:t>
      </w:r>
      <w:r w:rsidRPr="004D2E36">
        <w:rPr>
          <w:rFonts w:ascii="Times New Roman" w:eastAsia="Times New Roman" w:hAnsi="Times New Roman" w:cs="Times New Roman"/>
          <w:lang w:eastAsia="pl-PL"/>
        </w:rPr>
        <w:t>ciągu rowerowego</w:t>
      </w:r>
      <w:r>
        <w:rPr>
          <w:rFonts w:ascii="Times New Roman" w:hAnsi="Times New Roman" w:cs="Times New Roman"/>
        </w:rPr>
        <w:t xml:space="preserve"> (</w:t>
      </w:r>
      <w:r w:rsidRPr="004D2E36">
        <w:rPr>
          <w:rFonts w:ascii="Times New Roman" w:hAnsi="Times New Roman" w:cs="Times New Roman"/>
        </w:rPr>
        <w:t>DP 1191P</w:t>
      </w:r>
      <w:r>
        <w:rPr>
          <w:rFonts w:ascii="Times New Roman" w:hAnsi="Times New Roman" w:cs="Times New Roman"/>
        </w:rPr>
        <w:t xml:space="preserve"> Glesno-Ruda)</w:t>
      </w:r>
      <w:r w:rsidRPr="004D2E36">
        <w:rPr>
          <w:rFonts w:ascii="Times New Roman" w:hAnsi="Times New Roman" w:cs="Times New Roman"/>
        </w:rPr>
        <w:t xml:space="preserve">, </w:t>
      </w:r>
      <w:r w:rsidRPr="004D2E36">
        <w:rPr>
          <w:rFonts w:ascii="Times New Roman" w:eastAsia="Times New Roman" w:hAnsi="Times New Roman" w:cs="Times New Roman"/>
          <w:lang w:eastAsia="pl-PL"/>
        </w:rPr>
        <w:t>długość</w:t>
      </w:r>
      <w:r w:rsidRPr="004D2E36">
        <w:rPr>
          <w:rFonts w:ascii="Times New Roman" w:hAnsi="Times New Roman" w:cs="Times New Roman"/>
        </w:rPr>
        <w:t xml:space="preserve"> 3,290 km</w:t>
      </w:r>
    </w:p>
    <w:p w:rsidR="00B63C27" w:rsidRPr="008E7A9B" w:rsidRDefault="00B63C27" w:rsidP="00B63C27">
      <w:pPr>
        <w:pStyle w:val="Akapitzlist"/>
        <w:numPr>
          <w:ilvl w:val="0"/>
          <w:numId w:val="65"/>
        </w:numPr>
        <w:spacing w:after="0"/>
        <w:ind w:left="851" w:hanging="284"/>
        <w:jc w:val="both"/>
        <w:rPr>
          <w:rFonts w:ascii="Times New Roman" w:eastAsia="Times New Roman" w:hAnsi="Times New Roman" w:cs="Times New Roman"/>
          <w:lang w:eastAsia="pl-PL"/>
        </w:rPr>
      </w:pPr>
      <w:r>
        <w:rPr>
          <w:rFonts w:ascii="Times New Roman" w:eastAsia="Times New Roman" w:hAnsi="Times New Roman" w:cs="Times New Roman"/>
          <w:lang w:eastAsia="pl-PL"/>
        </w:rPr>
        <w:t>i</w:t>
      </w:r>
      <w:r w:rsidRPr="004D2E36">
        <w:rPr>
          <w:rFonts w:ascii="Times New Roman" w:eastAsia="Times New Roman" w:hAnsi="Times New Roman" w:cs="Times New Roman"/>
          <w:lang w:eastAsia="pl-PL"/>
        </w:rPr>
        <w:t xml:space="preserve">stniejąca droga dla </w:t>
      </w:r>
      <w:r w:rsidRPr="00AD67AF">
        <w:rPr>
          <w:rFonts w:ascii="Times New Roman" w:eastAsia="Times New Roman" w:hAnsi="Times New Roman" w:cs="Times New Roman"/>
          <w:lang w:eastAsia="pl-PL"/>
        </w:rPr>
        <w:t>rowerów (DW 242 ul. Wyrzyska),</w:t>
      </w:r>
      <w:r w:rsidRPr="004D2E36">
        <w:rPr>
          <w:rFonts w:ascii="Times New Roman" w:eastAsia="Times New Roman" w:hAnsi="Times New Roman" w:cs="Times New Roman"/>
          <w:lang w:eastAsia="pl-PL"/>
        </w:rPr>
        <w:t xml:space="preserve"> nawierzchnia kostka betonowa </w:t>
      </w:r>
      <w:r w:rsidRPr="004D2E36">
        <w:rPr>
          <w:rFonts w:ascii="Times New Roman" w:eastAsia="Times New Roman" w:hAnsi="Times New Roman" w:cs="Times New Roman"/>
          <w:color w:val="000000" w:themeColor="text1"/>
          <w:lang w:eastAsia="pl-PL"/>
        </w:rPr>
        <w:t>niefazowana</w:t>
      </w:r>
      <w:r w:rsidRPr="004D2E36">
        <w:rPr>
          <w:rFonts w:ascii="Times New Roman" w:eastAsia="Times New Roman" w:hAnsi="Times New Roman" w:cs="Times New Roman"/>
          <w:lang w:eastAsia="pl-PL"/>
        </w:rPr>
        <w:t xml:space="preserve">, szerokości 2,3 m, długość 0,243 </w:t>
      </w:r>
      <w:proofErr w:type="spellStart"/>
      <w:r w:rsidRPr="004D2E36">
        <w:rPr>
          <w:rFonts w:ascii="Times New Roman" w:eastAsia="Times New Roman" w:hAnsi="Times New Roman" w:cs="Times New Roman"/>
          <w:lang w:eastAsia="pl-PL"/>
        </w:rPr>
        <w:t>km</w:t>
      </w:r>
      <w:proofErr w:type="spellEnd"/>
      <w:r>
        <w:rPr>
          <w:rFonts w:ascii="Times New Roman" w:eastAsia="Times New Roman" w:hAnsi="Times New Roman" w:cs="Times New Roman"/>
          <w:lang w:eastAsia="pl-PL"/>
        </w:rPr>
        <w:t>.</w:t>
      </w:r>
    </w:p>
    <w:p w:rsidR="00B63C27" w:rsidRDefault="00B63C27" w:rsidP="00B465D7">
      <w:pPr>
        <w:spacing w:after="0"/>
        <w:ind w:right="-30" w:firstLine="284"/>
        <w:jc w:val="both"/>
        <w:rPr>
          <w:rFonts w:ascii="Times New Roman" w:hAnsi="Times New Roman" w:cs="Times New Roman"/>
        </w:rPr>
      </w:pPr>
      <w:r w:rsidRPr="00C04F43">
        <w:rPr>
          <w:rFonts w:ascii="Times New Roman" w:hAnsi="Times New Roman" w:cs="Times New Roman"/>
        </w:rPr>
        <w:t xml:space="preserve">Wykonawca w ramach przeprowadzonych analiz i konsultacji uzgodnił z JST planowane przebiegi tras rowerowych (głównych i łącznikowych) wraz                        z lokalizacją miejsc odpoczynku/obsługi rowerzystów (MOR) </w:t>
      </w:r>
      <w:r w:rsidR="00604D6E">
        <w:rPr>
          <w:rFonts w:ascii="Times New Roman" w:hAnsi="Times New Roman" w:cs="Times New Roman"/>
        </w:rPr>
        <w:t>zgodnie z wykazem w tabeli nr 2</w:t>
      </w:r>
      <w:r>
        <w:rPr>
          <w:rFonts w:ascii="Times New Roman" w:hAnsi="Times New Roman" w:cs="Times New Roman"/>
        </w:rPr>
        <w:t>0</w:t>
      </w:r>
      <w:r w:rsidRPr="00C04F43">
        <w:rPr>
          <w:rFonts w:ascii="Times New Roman" w:hAnsi="Times New Roman" w:cs="Times New Roman"/>
        </w:rPr>
        <w:t xml:space="preserve">. </w:t>
      </w:r>
    </w:p>
    <w:p w:rsidR="00B465D7" w:rsidRDefault="00B465D7" w:rsidP="00B465D7">
      <w:pPr>
        <w:spacing w:after="0"/>
        <w:ind w:right="-30" w:firstLine="284"/>
        <w:jc w:val="both"/>
        <w:rPr>
          <w:rFonts w:ascii="Times New Roman" w:hAnsi="Times New Roman" w:cs="Times New Roman"/>
        </w:rPr>
      </w:pPr>
    </w:p>
    <w:p w:rsidR="00B63C27" w:rsidRPr="00A97B93" w:rsidRDefault="00B63C27" w:rsidP="00B465D7">
      <w:pPr>
        <w:spacing w:after="0" w:line="240" w:lineRule="auto"/>
        <w:jc w:val="both"/>
        <w:rPr>
          <w:rFonts w:ascii="Times New Roman" w:hAnsi="Times New Roman" w:cs="Times New Roman"/>
          <w:color w:val="1F497D" w:themeColor="text2"/>
        </w:rPr>
      </w:pPr>
      <w:r w:rsidRPr="00A97B93">
        <w:rPr>
          <w:rFonts w:ascii="Times New Roman" w:hAnsi="Times New Roman" w:cs="Times New Roman"/>
          <w:color w:val="1F497D" w:themeColor="text2"/>
          <w:sz w:val="20"/>
          <w:szCs w:val="20"/>
        </w:rPr>
        <w:t>Tabela nr 20. Zestawienie uzgodnień z JST planowanych przebiegów tras rowerowych oraz lokalizacji Miejsc Odpoczynku/Obsługi Rowerzystów.</w:t>
      </w:r>
    </w:p>
    <w:tbl>
      <w:tblPr>
        <w:tblStyle w:val="Tabela-Siatka"/>
        <w:tblW w:w="13999" w:type="dxa"/>
        <w:tblInd w:w="108" w:type="dxa"/>
        <w:tblLook w:val="04A0"/>
      </w:tblPr>
      <w:tblGrid>
        <w:gridCol w:w="452"/>
        <w:gridCol w:w="2211"/>
        <w:gridCol w:w="1417"/>
        <w:gridCol w:w="1417"/>
        <w:gridCol w:w="1417"/>
        <w:gridCol w:w="1417"/>
        <w:gridCol w:w="1417"/>
        <w:gridCol w:w="1417"/>
        <w:gridCol w:w="1417"/>
        <w:gridCol w:w="1417"/>
      </w:tblGrid>
      <w:tr w:rsidR="00B63C27" w:rsidTr="00B465D7">
        <w:trPr>
          <w:trHeight w:val="283"/>
          <w:tblHeader/>
        </w:trPr>
        <w:tc>
          <w:tcPr>
            <w:tcW w:w="452" w:type="dxa"/>
            <w:vMerge w:val="restart"/>
            <w:shd w:val="clear" w:color="auto" w:fill="B8CCE4" w:themeFill="accent1" w:themeFillTint="66"/>
            <w:vAlign w:val="center"/>
          </w:tcPr>
          <w:p w:rsidR="00B63C27" w:rsidRPr="00B465D7" w:rsidRDefault="00B63C27" w:rsidP="00B465D7">
            <w:pPr>
              <w:jc w:val="center"/>
              <w:rPr>
                <w:rFonts w:ascii="Times New Roman" w:hAnsi="Times New Roman" w:cs="Times New Roman"/>
                <w:b/>
                <w:sz w:val="16"/>
                <w:szCs w:val="16"/>
              </w:rPr>
            </w:pPr>
            <w:r w:rsidRPr="00B465D7">
              <w:rPr>
                <w:rFonts w:ascii="Times New Roman" w:hAnsi="Times New Roman" w:cs="Times New Roman"/>
                <w:b/>
                <w:sz w:val="16"/>
                <w:szCs w:val="16"/>
              </w:rPr>
              <w:t>Lp.</w:t>
            </w:r>
          </w:p>
        </w:tc>
        <w:tc>
          <w:tcPr>
            <w:tcW w:w="2211" w:type="dxa"/>
            <w:vMerge w:val="restart"/>
            <w:shd w:val="clear" w:color="auto" w:fill="B8CCE4" w:themeFill="accent1" w:themeFillTint="66"/>
            <w:vAlign w:val="center"/>
          </w:tcPr>
          <w:p w:rsidR="00B63C27" w:rsidRPr="00B465D7" w:rsidRDefault="00B63C27" w:rsidP="00B465D7">
            <w:pPr>
              <w:jc w:val="center"/>
              <w:rPr>
                <w:rFonts w:ascii="Times New Roman" w:hAnsi="Times New Roman" w:cs="Times New Roman"/>
                <w:b/>
                <w:sz w:val="16"/>
                <w:szCs w:val="16"/>
              </w:rPr>
            </w:pPr>
            <w:r w:rsidRPr="00B465D7">
              <w:rPr>
                <w:rFonts w:ascii="Times New Roman" w:hAnsi="Times New Roman" w:cs="Times New Roman"/>
                <w:b/>
                <w:sz w:val="16"/>
                <w:szCs w:val="16"/>
              </w:rPr>
              <w:t>Nazwa JST</w:t>
            </w:r>
          </w:p>
        </w:tc>
        <w:tc>
          <w:tcPr>
            <w:tcW w:w="1417" w:type="dxa"/>
            <w:vMerge w:val="restart"/>
            <w:shd w:val="clear" w:color="auto" w:fill="B8CCE4" w:themeFill="accent1" w:themeFillTint="66"/>
            <w:vAlign w:val="center"/>
          </w:tcPr>
          <w:p w:rsidR="00B63C27" w:rsidRPr="00B465D7" w:rsidRDefault="00B63C27" w:rsidP="00B465D7">
            <w:pPr>
              <w:jc w:val="center"/>
              <w:rPr>
                <w:rFonts w:ascii="Times New Roman" w:hAnsi="Times New Roman" w:cs="Times New Roman"/>
                <w:b/>
                <w:color w:val="000000" w:themeColor="text1"/>
                <w:sz w:val="16"/>
                <w:szCs w:val="16"/>
              </w:rPr>
            </w:pPr>
            <w:r w:rsidRPr="00B465D7">
              <w:rPr>
                <w:rFonts w:ascii="Times New Roman" w:hAnsi="Times New Roman" w:cs="Times New Roman"/>
                <w:b/>
                <w:color w:val="000000" w:themeColor="text1"/>
                <w:sz w:val="16"/>
                <w:szCs w:val="16"/>
              </w:rPr>
              <w:t xml:space="preserve">Data uzgodnienia </w:t>
            </w:r>
          </w:p>
          <w:p w:rsidR="00B63C27" w:rsidRPr="00B465D7" w:rsidRDefault="00B63C27" w:rsidP="00B465D7">
            <w:pPr>
              <w:jc w:val="center"/>
              <w:rPr>
                <w:rFonts w:ascii="Times New Roman" w:hAnsi="Times New Roman" w:cs="Times New Roman"/>
                <w:b/>
                <w:color w:val="000000" w:themeColor="text1"/>
                <w:sz w:val="16"/>
                <w:szCs w:val="16"/>
              </w:rPr>
            </w:pPr>
            <w:r w:rsidRPr="00B465D7">
              <w:rPr>
                <w:rFonts w:ascii="Times New Roman" w:hAnsi="Times New Roman" w:cs="Times New Roman"/>
                <w:b/>
                <w:color w:val="000000" w:themeColor="text1"/>
                <w:sz w:val="16"/>
                <w:szCs w:val="16"/>
              </w:rPr>
              <w:t xml:space="preserve">planowanego przebiegu </w:t>
            </w:r>
          </w:p>
          <w:p w:rsidR="00B63C27" w:rsidRPr="00B465D7" w:rsidRDefault="00B63C27" w:rsidP="00B465D7">
            <w:pPr>
              <w:jc w:val="center"/>
              <w:rPr>
                <w:rFonts w:ascii="Times New Roman" w:hAnsi="Times New Roman" w:cs="Times New Roman"/>
                <w:b/>
                <w:color w:val="000000" w:themeColor="text1"/>
                <w:sz w:val="16"/>
                <w:szCs w:val="16"/>
              </w:rPr>
            </w:pPr>
            <w:r w:rsidRPr="00B465D7">
              <w:rPr>
                <w:rFonts w:ascii="Times New Roman" w:hAnsi="Times New Roman" w:cs="Times New Roman"/>
                <w:b/>
                <w:color w:val="000000" w:themeColor="text1"/>
                <w:sz w:val="16"/>
                <w:szCs w:val="16"/>
              </w:rPr>
              <w:t xml:space="preserve">tras rowerowych </w:t>
            </w:r>
          </w:p>
        </w:tc>
        <w:tc>
          <w:tcPr>
            <w:tcW w:w="4251" w:type="dxa"/>
            <w:gridSpan w:val="3"/>
            <w:shd w:val="clear" w:color="auto" w:fill="B8CCE4" w:themeFill="accent1" w:themeFillTint="66"/>
            <w:vAlign w:val="center"/>
          </w:tcPr>
          <w:p w:rsidR="00B63C27" w:rsidRPr="00B465D7" w:rsidRDefault="00B63C27" w:rsidP="00B465D7">
            <w:pPr>
              <w:jc w:val="center"/>
              <w:rPr>
                <w:rFonts w:ascii="Times New Roman" w:hAnsi="Times New Roman" w:cs="Times New Roman"/>
                <w:b/>
                <w:color w:val="000000" w:themeColor="text1"/>
                <w:sz w:val="16"/>
                <w:szCs w:val="16"/>
              </w:rPr>
            </w:pPr>
            <w:r w:rsidRPr="00B465D7">
              <w:rPr>
                <w:rFonts w:ascii="Times New Roman" w:hAnsi="Times New Roman" w:cs="Times New Roman"/>
                <w:b/>
                <w:color w:val="000000" w:themeColor="text1"/>
                <w:sz w:val="16"/>
                <w:szCs w:val="16"/>
              </w:rPr>
              <w:t>Infrastruktura rowerowa</w:t>
            </w:r>
          </w:p>
        </w:tc>
        <w:tc>
          <w:tcPr>
            <w:tcW w:w="1417" w:type="dxa"/>
            <w:vMerge w:val="restart"/>
            <w:shd w:val="clear" w:color="auto" w:fill="B8CCE4" w:themeFill="accent1" w:themeFillTint="66"/>
            <w:vAlign w:val="center"/>
          </w:tcPr>
          <w:p w:rsidR="00B63C27" w:rsidRPr="00B465D7" w:rsidRDefault="00B63C27" w:rsidP="00B465D7">
            <w:pPr>
              <w:jc w:val="center"/>
              <w:rPr>
                <w:rFonts w:ascii="Times New Roman" w:hAnsi="Times New Roman" w:cs="Times New Roman"/>
                <w:b/>
                <w:color w:val="000000" w:themeColor="text1"/>
                <w:sz w:val="16"/>
                <w:szCs w:val="16"/>
              </w:rPr>
            </w:pPr>
            <w:r w:rsidRPr="00B465D7">
              <w:rPr>
                <w:rFonts w:ascii="Times New Roman" w:hAnsi="Times New Roman" w:cs="Times New Roman"/>
                <w:b/>
                <w:color w:val="000000" w:themeColor="text1"/>
                <w:sz w:val="16"/>
                <w:szCs w:val="16"/>
              </w:rPr>
              <w:t xml:space="preserve">Planowana długość </w:t>
            </w:r>
          </w:p>
          <w:p w:rsidR="00B63C27" w:rsidRPr="00B465D7" w:rsidRDefault="00B63C27" w:rsidP="00B465D7">
            <w:pPr>
              <w:jc w:val="center"/>
              <w:rPr>
                <w:rFonts w:ascii="Times New Roman" w:hAnsi="Times New Roman" w:cs="Times New Roman"/>
                <w:b/>
                <w:color w:val="000000" w:themeColor="text1"/>
                <w:sz w:val="16"/>
                <w:szCs w:val="16"/>
              </w:rPr>
            </w:pPr>
            <w:r w:rsidRPr="00B465D7">
              <w:rPr>
                <w:rFonts w:ascii="Times New Roman" w:hAnsi="Times New Roman" w:cs="Times New Roman"/>
                <w:b/>
                <w:color w:val="000000" w:themeColor="text1"/>
                <w:sz w:val="16"/>
                <w:szCs w:val="16"/>
              </w:rPr>
              <w:t>głównych tras rowerowych</w:t>
            </w:r>
          </w:p>
        </w:tc>
        <w:tc>
          <w:tcPr>
            <w:tcW w:w="1417" w:type="dxa"/>
            <w:vMerge w:val="restart"/>
            <w:shd w:val="clear" w:color="auto" w:fill="B8CCE4" w:themeFill="accent1" w:themeFillTint="66"/>
            <w:vAlign w:val="center"/>
          </w:tcPr>
          <w:p w:rsidR="00B63C27" w:rsidRPr="00B465D7" w:rsidRDefault="00B63C27" w:rsidP="00B465D7">
            <w:pPr>
              <w:jc w:val="center"/>
              <w:rPr>
                <w:rFonts w:ascii="Times New Roman" w:hAnsi="Times New Roman" w:cs="Times New Roman"/>
                <w:b/>
                <w:color w:val="000000" w:themeColor="text1"/>
                <w:sz w:val="16"/>
                <w:szCs w:val="16"/>
              </w:rPr>
            </w:pPr>
            <w:r w:rsidRPr="00B465D7">
              <w:rPr>
                <w:rFonts w:ascii="Times New Roman" w:hAnsi="Times New Roman" w:cs="Times New Roman"/>
                <w:b/>
                <w:color w:val="000000" w:themeColor="text1"/>
                <w:sz w:val="16"/>
                <w:szCs w:val="16"/>
              </w:rPr>
              <w:t>Planowana długość łącznikowych</w:t>
            </w:r>
          </w:p>
          <w:p w:rsidR="00B63C27" w:rsidRPr="00B465D7" w:rsidRDefault="00B63C27" w:rsidP="00B465D7">
            <w:pPr>
              <w:jc w:val="center"/>
              <w:rPr>
                <w:rFonts w:ascii="Times New Roman" w:hAnsi="Times New Roman" w:cs="Times New Roman"/>
                <w:b/>
                <w:color w:val="000000" w:themeColor="text1"/>
                <w:sz w:val="16"/>
                <w:szCs w:val="16"/>
              </w:rPr>
            </w:pPr>
            <w:r w:rsidRPr="00B465D7">
              <w:rPr>
                <w:rFonts w:ascii="Times New Roman" w:hAnsi="Times New Roman" w:cs="Times New Roman"/>
                <w:b/>
                <w:color w:val="000000" w:themeColor="text1"/>
                <w:sz w:val="16"/>
                <w:szCs w:val="16"/>
              </w:rPr>
              <w:t>tras rowerowych</w:t>
            </w:r>
          </w:p>
        </w:tc>
        <w:tc>
          <w:tcPr>
            <w:tcW w:w="1417" w:type="dxa"/>
            <w:vMerge w:val="restart"/>
            <w:shd w:val="clear" w:color="auto" w:fill="B8CCE4" w:themeFill="accent1" w:themeFillTint="66"/>
            <w:vAlign w:val="center"/>
          </w:tcPr>
          <w:p w:rsidR="00B63C27" w:rsidRPr="00B465D7" w:rsidRDefault="00B63C27" w:rsidP="00B465D7">
            <w:pPr>
              <w:jc w:val="center"/>
              <w:rPr>
                <w:rFonts w:ascii="Times New Roman" w:hAnsi="Times New Roman" w:cs="Times New Roman"/>
                <w:b/>
                <w:color w:val="000000" w:themeColor="text1"/>
                <w:sz w:val="16"/>
                <w:szCs w:val="16"/>
              </w:rPr>
            </w:pPr>
            <w:r w:rsidRPr="00B465D7">
              <w:rPr>
                <w:rFonts w:ascii="Times New Roman" w:hAnsi="Times New Roman" w:cs="Times New Roman"/>
                <w:b/>
                <w:color w:val="000000" w:themeColor="text1"/>
                <w:sz w:val="16"/>
                <w:szCs w:val="16"/>
              </w:rPr>
              <w:t>Razem planowana długość tras rowerowych</w:t>
            </w:r>
          </w:p>
        </w:tc>
        <w:tc>
          <w:tcPr>
            <w:tcW w:w="1417" w:type="dxa"/>
            <w:vMerge w:val="restart"/>
            <w:shd w:val="clear" w:color="auto" w:fill="B8CCE4" w:themeFill="accent1" w:themeFillTint="66"/>
            <w:vAlign w:val="center"/>
          </w:tcPr>
          <w:p w:rsidR="00B63C27" w:rsidRPr="00B465D7" w:rsidRDefault="00B63C27" w:rsidP="00B465D7">
            <w:pPr>
              <w:jc w:val="center"/>
              <w:rPr>
                <w:rFonts w:ascii="Times New Roman" w:hAnsi="Times New Roman" w:cs="Times New Roman"/>
                <w:b/>
                <w:color w:val="000000" w:themeColor="text1"/>
                <w:sz w:val="16"/>
                <w:szCs w:val="16"/>
              </w:rPr>
            </w:pPr>
            <w:r w:rsidRPr="00B465D7">
              <w:rPr>
                <w:rFonts w:ascii="Times New Roman" w:hAnsi="Times New Roman" w:cs="Times New Roman"/>
                <w:b/>
                <w:color w:val="000000" w:themeColor="text1"/>
                <w:sz w:val="16"/>
                <w:szCs w:val="16"/>
              </w:rPr>
              <w:t>Miejsca Odpoczynku/</w:t>
            </w:r>
          </w:p>
          <w:p w:rsidR="00B63C27" w:rsidRPr="00B465D7" w:rsidRDefault="00B63C27" w:rsidP="00B465D7">
            <w:pPr>
              <w:jc w:val="center"/>
              <w:rPr>
                <w:rFonts w:ascii="Times New Roman" w:hAnsi="Times New Roman" w:cs="Times New Roman"/>
                <w:b/>
                <w:color w:val="000000" w:themeColor="text1"/>
                <w:sz w:val="16"/>
                <w:szCs w:val="16"/>
              </w:rPr>
            </w:pPr>
            <w:r w:rsidRPr="00B465D7">
              <w:rPr>
                <w:rFonts w:ascii="Times New Roman" w:hAnsi="Times New Roman" w:cs="Times New Roman"/>
                <w:b/>
                <w:color w:val="000000" w:themeColor="text1"/>
                <w:sz w:val="16"/>
                <w:szCs w:val="16"/>
              </w:rPr>
              <w:t>Obsługi Rowerzystów</w:t>
            </w:r>
          </w:p>
        </w:tc>
      </w:tr>
      <w:tr w:rsidR="00B63C27" w:rsidTr="00B465D7">
        <w:trPr>
          <w:trHeight w:val="283"/>
          <w:tblHeader/>
        </w:trPr>
        <w:tc>
          <w:tcPr>
            <w:tcW w:w="452" w:type="dxa"/>
            <w:vMerge/>
            <w:shd w:val="clear" w:color="auto" w:fill="B8CCE4" w:themeFill="accent1" w:themeFillTint="66"/>
            <w:vAlign w:val="center"/>
          </w:tcPr>
          <w:p w:rsidR="00B63C27" w:rsidRPr="00B465D7" w:rsidRDefault="00B63C27" w:rsidP="00B465D7">
            <w:pPr>
              <w:jc w:val="center"/>
              <w:rPr>
                <w:rFonts w:ascii="Times New Roman" w:hAnsi="Times New Roman" w:cs="Times New Roman"/>
                <w:b/>
                <w:sz w:val="16"/>
                <w:szCs w:val="16"/>
              </w:rPr>
            </w:pPr>
          </w:p>
        </w:tc>
        <w:tc>
          <w:tcPr>
            <w:tcW w:w="2211" w:type="dxa"/>
            <w:vMerge/>
            <w:shd w:val="clear" w:color="auto" w:fill="B8CCE4" w:themeFill="accent1" w:themeFillTint="66"/>
            <w:vAlign w:val="center"/>
          </w:tcPr>
          <w:p w:rsidR="00B63C27" w:rsidRPr="00B465D7" w:rsidRDefault="00B63C27" w:rsidP="00B465D7">
            <w:pPr>
              <w:jc w:val="center"/>
              <w:rPr>
                <w:rFonts w:ascii="Times New Roman" w:hAnsi="Times New Roman" w:cs="Times New Roman"/>
                <w:b/>
                <w:sz w:val="16"/>
                <w:szCs w:val="16"/>
              </w:rPr>
            </w:pPr>
          </w:p>
        </w:tc>
        <w:tc>
          <w:tcPr>
            <w:tcW w:w="1417" w:type="dxa"/>
            <w:vMerge/>
            <w:shd w:val="clear" w:color="auto" w:fill="B8CCE4" w:themeFill="accent1" w:themeFillTint="66"/>
            <w:vAlign w:val="center"/>
          </w:tcPr>
          <w:p w:rsidR="00B63C27" w:rsidRPr="00B465D7" w:rsidRDefault="00B63C27" w:rsidP="00B465D7">
            <w:pPr>
              <w:jc w:val="center"/>
              <w:rPr>
                <w:rFonts w:ascii="Times New Roman" w:hAnsi="Times New Roman" w:cs="Times New Roman"/>
                <w:b/>
                <w:color w:val="000000" w:themeColor="text1"/>
                <w:sz w:val="16"/>
                <w:szCs w:val="16"/>
              </w:rPr>
            </w:pPr>
          </w:p>
        </w:tc>
        <w:tc>
          <w:tcPr>
            <w:tcW w:w="1417" w:type="dxa"/>
            <w:shd w:val="clear" w:color="auto" w:fill="B8CCE4" w:themeFill="accent1" w:themeFillTint="66"/>
            <w:vAlign w:val="center"/>
          </w:tcPr>
          <w:p w:rsidR="00B63C27" w:rsidRPr="00B465D7" w:rsidRDefault="00B63C27" w:rsidP="00B465D7">
            <w:pPr>
              <w:jc w:val="center"/>
              <w:rPr>
                <w:rFonts w:ascii="Times New Roman" w:hAnsi="Times New Roman" w:cs="Times New Roman"/>
                <w:b/>
                <w:color w:val="000000" w:themeColor="text1"/>
                <w:sz w:val="16"/>
                <w:szCs w:val="16"/>
              </w:rPr>
            </w:pPr>
            <w:r w:rsidRPr="00B465D7">
              <w:rPr>
                <w:rFonts w:ascii="Times New Roman" w:hAnsi="Times New Roman" w:cs="Times New Roman"/>
                <w:b/>
                <w:color w:val="000000" w:themeColor="text1"/>
                <w:sz w:val="16"/>
                <w:szCs w:val="16"/>
              </w:rPr>
              <w:t>istniejąca</w:t>
            </w:r>
          </w:p>
        </w:tc>
        <w:tc>
          <w:tcPr>
            <w:tcW w:w="1417" w:type="dxa"/>
            <w:shd w:val="clear" w:color="auto" w:fill="B8CCE4" w:themeFill="accent1" w:themeFillTint="66"/>
            <w:vAlign w:val="center"/>
          </w:tcPr>
          <w:p w:rsidR="00B63C27" w:rsidRPr="00B465D7" w:rsidRDefault="00B63C27" w:rsidP="00B465D7">
            <w:pPr>
              <w:jc w:val="center"/>
              <w:rPr>
                <w:rFonts w:ascii="Times New Roman" w:hAnsi="Times New Roman" w:cs="Times New Roman"/>
                <w:b/>
                <w:color w:val="000000" w:themeColor="text1"/>
                <w:sz w:val="16"/>
                <w:szCs w:val="16"/>
              </w:rPr>
            </w:pPr>
            <w:r w:rsidRPr="00B465D7">
              <w:rPr>
                <w:rFonts w:ascii="Times New Roman" w:hAnsi="Times New Roman" w:cs="Times New Roman"/>
                <w:b/>
                <w:color w:val="000000" w:themeColor="text1"/>
                <w:sz w:val="16"/>
                <w:szCs w:val="16"/>
              </w:rPr>
              <w:t>w trakcie realizacji robót budowlanych</w:t>
            </w:r>
          </w:p>
        </w:tc>
        <w:tc>
          <w:tcPr>
            <w:tcW w:w="1417" w:type="dxa"/>
            <w:shd w:val="clear" w:color="auto" w:fill="B8CCE4" w:themeFill="accent1" w:themeFillTint="66"/>
            <w:vAlign w:val="center"/>
          </w:tcPr>
          <w:p w:rsidR="00B63C27" w:rsidRPr="00B465D7" w:rsidRDefault="00B63C27" w:rsidP="00B465D7">
            <w:pPr>
              <w:jc w:val="center"/>
              <w:rPr>
                <w:rFonts w:ascii="Times New Roman" w:hAnsi="Times New Roman" w:cs="Times New Roman"/>
                <w:b/>
                <w:color w:val="000000" w:themeColor="text1"/>
                <w:sz w:val="16"/>
                <w:szCs w:val="16"/>
              </w:rPr>
            </w:pPr>
            <w:r w:rsidRPr="00B465D7">
              <w:rPr>
                <w:rFonts w:ascii="Times New Roman" w:hAnsi="Times New Roman" w:cs="Times New Roman"/>
                <w:b/>
                <w:color w:val="000000" w:themeColor="text1"/>
                <w:sz w:val="16"/>
                <w:szCs w:val="16"/>
              </w:rPr>
              <w:t>posiadająca dokumentację budowlaną</w:t>
            </w:r>
          </w:p>
        </w:tc>
        <w:tc>
          <w:tcPr>
            <w:tcW w:w="1417" w:type="dxa"/>
            <w:vMerge/>
            <w:shd w:val="clear" w:color="auto" w:fill="B8CCE4" w:themeFill="accent1" w:themeFillTint="66"/>
            <w:vAlign w:val="center"/>
          </w:tcPr>
          <w:p w:rsidR="00B63C27" w:rsidRPr="00B465D7" w:rsidRDefault="00B63C27" w:rsidP="00B465D7">
            <w:pPr>
              <w:jc w:val="center"/>
              <w:rPr>
                <w:rFonts w:ascii="Times New Roman" w:hAnsi="Times New Roman" w:cs="Times New Roman"/>
                <w:b/>
                <w:color w:val="000000" w:themeColor="text1"/>
                <w:sz w:val="16"/>
                <w:szCs w:val="16"/>
              </w:rPr>
            </w:pPr>
          </w:p>
        </w:tc>
        <w:tc>
          <w:tcPr>
            <w:tcW w:w="1417" w:type="dxa"/>
            <w:vMerge/>
            <w:shd w:val="clear" w:color="auto" w:fill="B8CCE4" w:themeFill="accent1" w:themeFillTint="66"/>
            <w:vAlign w:val="center"/>
          </w:tcPr>
          <w:p w:rsidR="00B63C27" w:rsidRPr="00B465D7" w:rsidRDefault="00B63C27" w:rsidP="00B465D7">
            <w:pPr>
              <w:jc w:val="center"/>
              <w:rPr>
                <w:rFonts w:ascii="Times New Roman" w:hAnsi="Times New Roman" w:cs="Times New Roman"/>
                <w:b/>
                <w:color w:val="000000" w:themeColor="text1"/>
                <w:sz w:val="16"/>
                <w:szCs w:val="16"/>
              </w:rPr>
            </w:pPr>
          </w:p>
        </w:tc>
        <w:tc>
          <w:tcPr>
            <w:tcW w:w="1417" w:type="dxa"/>
            <w:vMerge/>
            <w:shd w:val="clear" w:color="auto" w:fill="B8CCE4" w:themeFill="accent1" w:themeFillTint="66"/>
            <w:vAlign w:val="center"/>
          </w:tcPr>
          <w:p w:rsidR="00B63C27" w:rsidRPr="00B465D7" w:rsidRDefault="00B63C27" w:rsidP="00B465D7">
            <w:pPr>
              <w:jc w:val="center"/>
              <w:rPr>
                <w:rFonts w:ascii="Times New Roman" w:hAnsi="Times New Roman" w:cs="Times New Roman"/>
                <w:b/>
                <w:color w:val="000000" w:themeColor="text1"/>
                <w:sz w:val="16"/>
                <w:szCs w:val="16"/>
              </w:rPr>
            </w:pPr>
          </w:p>
        </w:tc>
        <w:tc>
          <w:tcPr>
            <w:tcW w:w="1417" w:type="dxa"/>
            <w:vMerge/>
            <w:shd w:val="clear" w:color="auto" w:fill="B8CCE4" w:themeFill="accent1" w:themeFillTint="66"/>
            <w:vAlign w:val="center"/>
          </w:tcPr>
          <w:p w:rsidR="00B63C27" w:rsidRPr="00B465D7" w:rsidRDefault="00B63C27" w:rsidP="00B465D7">
            <w:pPr>
              <w:jc w:val="center"/>
              <w:rPr>
                <w:rFonts w:ascii="Times New Roman" w:hAnsi="Times New Roman" w:cs="Times New Roman"/>
                <w:b/>
                <w:color w:val="000000" w:themeColor="text1"/>
                <w:sz w:val="16"/>
                <w:szCs w:val="16"/>
              </w:rPr>
            </w:pPr>
          </w:p>
        </w:tc>
      </w:tr>
      <w:tr w:rsidR="00B63C27" w:rsidTr="00B465D7">
        <w:trPr>
          <w:trHeight w:val="283"/>
        </w:trPr>
        <w:tc>
          <w:tcPr>
            <w:tcW w:w="452" w:type="dxa"/>
            <w:vAlign w:val="center"/>
          </w:tcPr>
          <w:p w:rsidR="00B63C27" w:rsidRPr="00B465D7" w:rsidRDefault="00B63C27" w:rsidP="00B465D7">
            <w:pPr>
              <w:jc w:val="center"/>
              <w:rPr>
                <w:rFonts w:ascii="Times New Roman" w:hAnsi="Times New Roman" w:cs="Times New Roman"/>
                <w:sz w:val="16"/>
                <w:szCs w:val="16"/>
              </w:rPr>
            </w:pPr>
            <w:r w:rsidRPr="00B465D7">
              <w:rPr>
                <w:rFonts w:ascii="Times New Roman" w:hAnsi="Times New Roman" w:cs="Times New Roman"/>
                <w:sz w:val="16"/>
                <w:szCs w:val="16"/>
              </w:rPr>
              <w:t>1,</w:t>
            </w:r>
          </w:p>
        </w:tc>
        <w:tc>
          <w:tcPr>
            <w:tcW w:w="2211" w:type="dxa"/>
            <w:vAlign w:val="center"/>
          </w:tcPr>
          <w:p w:rsidR="00B63C27" w:rsidRPr="00B465D7" w:rsidRDefault="00B63C27" w:rsidP="00B465D7">
            <w:pPr>
              <w:jc w:val="center"/>
              <w:rPr>
                <w:rFonts w:ascii="Times New Roman" w:hAnsi="Times New Roman" w:cs="Times New Roman"/>
                <w:sz w:val="16"/>
                <w:szCs w:val="16"/>
              </w:rPr>
            </w:pPr>
            <w:r w:rsidRPr="00B465D7">
              <w:rPr>
                <w:rFonts w:ascii="Times New Roman" w:hAnsi="Times New Roman" w:cs="Times New Roman"/>
                <w:sz w:val="16"/>
                <w:szCs w:val="16"/>
              </w:rPr>
              <w:t>Gmina Lipka</w:t>
            </w:r>
          </w:p>
        </w:tc>
        <w:tc>
          <w:tcPr>
            <w:tcW w:w="1417" w:type="dxa"/>
            <w:vAlign w:val="center"/>
          </w:tcPr>
          <w:p w:rsidR="00B63C27" w:rsidRPr="00B465D7" w:rsidRDefault="00B63C27" w:rsidP="00B465D7">
            <w:pPr>
              <w:jc w:val="center"/>
              <w:rPr>
                <w:rFonts w:ascii="Times New Roman" w:hAnsi="Times New Roman" w:cs="Times New Roman"/>
                <w:color w:val="000000" w:themeColor="text1"/>
                <w:sz w:val="16"/>
                <w:szCs w:val="16"/>
              </w:rPr>
            </w:pPr>
            <w:r w:rsidRPr="00B465D7">
              <w:rPr>
                <w:rFonts w:ascii="Times New Roman" w:hAnsi="Times New Roman" w:cs="Times New Roman"/>
                <w:color w:val="000000" w:themeColor="text1"/>
                <w:sz w:val="16"/>
                <w:szCs w:val="16"/>
              </w:rPr>
              <w:t>21.03.2023 r.</w:t>
            </w:r>
          </w:p>
        </w:tc>
        <w:tc>
          <w:tcPr>
            <w:tcW w:w="1417" w:type="dxa"/>
            <w:vAlign w:val="center"/>
          </w:tcPr>
          <w:p w:rsidR="00B63C27" w:rsidRPr="00B465D7" w:rsidRDefault="00B63C27" w:rsidP="00B465D7">
            <w:pPr>
              <w:jc w:val="center"/>
              <w:rPr>
                <w:rFonts w:ascii="Times New Roman" w:hAnsi="Times New Roman" w:cs="Times New Roman"/>
                <w:color w:val="000000" w:themeColor="text1"/>
                <w:sz w:val="16"/>
                <w:szCs w:val="16"/>
              </w:rPr>
            </w:pPr>
            <w:r w:rsidRPr="00B465D7">
              <w:rPr>
                <w:rFonts w:ascii="Times New Roman" w:hAnsi="Times New Roman" w:cs="Times New Roman"/>
                <w:color w:val="000000" w:themeColor="text1"/>
                <w:sz w:val="16"/>
                <w:szCs w:val="16"/>
              </w:rPr>
              <w:t>-</w:t>
            </w:r>
          </w:p>
        </w:tc>
        <w:tc>
          <w:tcPr>
            <w:tcW w:w="1417" w:type="dxa"/>
            <w:vAlign w:val="center"/>
          </w:tcPr>
          <w:p w:rsidR="00B63C27" w:rsidRPr="00B465D7" w:rsidRDefault="00B63C27" w:rsidP="00B465D7">
            <w:pPr>
              <w:jc w:val="center"/>
              <w:rPr>
                <w:rFonts w:ascii="Times New Roman" w:hAnsi="Times New Roman" w:cs="Times New Roman"/>
                <w:color w:val="000000" w:themeColor="text1"/>
                <w:sz w:val="16"/>
                <w:szCs w:val="16"/>
              </w:rPr>
            </w:pPr>
            <w:r w:rsidRPr="00B465D7">
              <w:rPr>
                <w:rFonts w:ascii="Times New Roman" w:hAnsi="Times New Roman" w:cs="Times New Roman"/>
                <w:color w:val="000000" w:themeColor="text1"/>
                <w:sz w:val="16"/>
                <w:szCs w:val="16"/>
              </w:rPr>
              <w:t>2,878</w:t>
            </w:r>
          </w:p>
        </w:tc>
        <w:tc>
          <w:tcPr>
            <w:tcW w:w="1417" w:type="dxa"/>
            <w:vAlign w:val="center"/>
          </w:tcPr>
          <w:p w:rsidR="00B63C27" w:rsidRPr="00B465D7" w:rsidRDefault="00B63C27" w:rsidP="00B465D7">
            <w:pPr>
              <w:jc w:val="center"/>
              <w:rPr>
                <w:rFonts w:ascii="Times New Roman" w:hAnsi="Times New Roman" w:cs="Times New Roman"/>
                <w:color w:val="000000" w:themeColor="text1"/>
                <w:sz w:val="16"/>
                <w:szCs w:val="16"/>
              </w:rPr>
            </w:pPr>
            <w:r w:rsidRPr="00B465D7">
              <w:rPr>
                <w:rFonts w:ascii="Times New Roman" w:hAnsi="Times New Roman" w:cs="Times New Roman"/>
                <w:color w:val="000000" w:themeColor="text1"/>
                <w:sz w:val="16"/>
                <w:szCs w:val="16"/>
              </w:rPr>
              <w:t>-</w:t>
            </w:r>
          </w:p>
        </w:tc>
        <w:tc>
          <w:tcPr>
            <w:tcW w:w="1417" w:type="dxa"/>
            <w:vAlign w:val="center"/>
          </w:tcPr>
          <w:p w:rsidR="00B63C27" w:rsidRPr="00B465D7" w:rsidRDefault="00B63C27" w:rsidP="00B465D7">
            <w:pPr>
              <w:jc w:val="center"/>
              <w:rPr>
                <w:rFonts w:ascii="Times New Roman" w:hAnsi="Times New Roman" w:cs="Times New Roman"/>
                <w:color w:val="000000" w:themeColor="text1"/>
                <w:sz w:val="16"/>
                <w:szCs w:val="16"/>
              </w:rPr>
            </w:pPr>
            <w:r w:rsidRPr="00B465D7">
              <w:rPr>
                <w:rFonts w:ascii="Times New Roman" w:hAnsi="Times New Roman" w:cs="Times New Roman"/>
                <w:color w:val="000000" w:themeColor="text1"/>
                <w:sz w:val="16"/>
                <w:szCs w:val="16"/>
              </w:rPr>
              <w:t>13,741</w:t>
            </w:r>
          </w:p>
        </w:tc>
        <w:tc>
          <w:tcPr>
            <w:tcW w:w="1417" w:type="dxa"/>
            <w:vAlign w:val="center"/>
          </w:tcPr>
          <w:p w:rsidR="00B63C27" w:rsidRPr="00B465D7" w:rsidRDefault="00B63C27" w:rsidP="00B465D7">
            <w:pPr>
              <w:jc w:val="center"/>
              <w:rPr>
                <w:rFonts w:ascii="Times New Roman" w:hAnsi="Times New Roman" w:cs="Times New Roman"/>
                <w:color w:val="000000" w:themeColor="text1"/>
                <w:sz w:val="16"/>
                <w:szCs w:val="16"/>
              </w:rPr>
            </w:pPr>
            <w:r w:rsidRPr="00B465D7">
              <w:rPr>
                <w:rFonts w:ascii="Times New Roman" w:hAnsi="Times New Roman" w:cs="Times New Roman"/>
                <w:color w:val="000000" w:themeColor="text1"/>
                <w:sz w:val="16"/>
                <w:szCs w:val="16"/>
              </w:rPr>
              <w:t>15,813</w:t>
            </w:r>
          </w:p>
        </w:tc>
        <w:tc>
          <w:tcPr>
            <w:tcW w:w="1417" w:type="dxa"/>
            <w:vAlign w:val="center"/>
          </w:tcPr>
          <w:p w:rsidR="00B63C27" w:rsidRPr="00B465D7" w:rsidRDefault="00B63C27" w:rsidP="00B465D7">
            <w:pPr>
              <w:jc w:val="center"/>
              <w:rPr>
                <w:rFonts w:ascii="Times New Roman" w:hAnsi="Times New Roman" w:cs="Times New Roman"/>
                <w:b/>
                <w:color w:val="000000" w:themeColor="text1"/>
                <w:sz w:val="16"/>
                <w:szCs w:val="16"/>
              </w:rPr>
            </w:pPr>
            <w:r w:rsidRPr="00B465D7">
              <w:rPr>
                <w:rFonts w:ascii="Times New Roman" w:hAnsi="Times New Roman" w:cs="Times New Roman"/>
                <w:b/>
                <w:color w:val="000000" w:themeColor="text1"/>
                <w:sz w:val="16"/>
                <w:szCs w:val="16"/>
              </w:rPr>
              <w:t>29,554</w:t>
            </w:r>
          </w:p>
        </w:tc>
        <w:tc>
          <w:tcPr>
            <w:tcW w:w="1417" w:type="dxa"/>
            <w:vAlign w:val="center"/>
          </w:tcPr>
          <w:p w:rsidR="00B63C27" w:rsidRPr="00B465D7" w:rsidRDefault="00B63C27" w:rsidP="00B465D7">
            <w:pPr>
              <w:jc w:val="center"/>
              <w:rPr>
                <w:rFonts w:ascii="Times New Roman" w:hAnsi="Times New Roman" w:cs="Times New Roman"/>
                <w:color w:val="000000" w:themeColor="text1"/>
                <w:sz w:val="16"/>
                <w:szCs w:val="16"/>
              </w:rPr>
            </w:pPr>
            <w:r w:rsidRPr="00B465D7">
              <w:rPr>
                <w:rFonts w:ascii="Times New Roman" w:hAnsi="Times New Roman" w:cs="Times New Roman"/>
                <w:color w:val="000000" w:themeColor="text1"/>
                <w:sz w:val="16"/>
                <w:szCs w:val="16"/>
              </w:rPr>
              <w:t>1, 2</w:t>
            </w:r>
          </w:p>
        </w:tc>
      </w:tr>
      <w:tr w:rsidR="00B63C27" w:rsidTr="00B465D7">
        <w:trPr>
          <w:trHeight w:val="283"/>
        </w:trPr>
        <w:tc>
          <w:tcPr>
            <w:tcW w:w="452" w:type="dxa"/>
            <w:vAlign w:val="center"/>
          </w:tcPr>
          <w:p w:rsidR="00B63C27" w:rsidRPr="00B465D7" w:rsidRDefault="00B63C27" w:rsidP="00B465D7">
            <w:pPr>
              <w:jc w:val="center"/>
              <w:rPr>
                <w:rFonts w:ascii="Times New Roman" w:hAnsi="Times New Roman" w:cs="Times New Roman"/>
                <w:sz w:val="16"/>
                <w:szCs w:val="16"/>
              </w:rPr>
            </w:pPr>
            <w:r w:rsidRPr="00B465D7">
              <w:rPr>
                <w:rFonts w:ascii="Times New Roman" w:hAnsi="Times New Roman" w:cs="Times New Roman"/>
                <w:sz w:val="16"/>
                <w:szCs w:val="16"/>
              </w:rPr>
              <w:t>2.</w:t>
            </w:r>
          </w:p>
        </w:tc>
        <w:tc>
          <w:tcPr>
            <w:tcW w:w="2211" w:type="dxa"/>
            <w:vAlign w:val="center"/>
          </w:tcPr>
          <w:p w:rsidR="00B63C27" w:rsidRPr="00B465D7" w:rsidRDefault="00B63C27" w:rsidP="00B465D7">
            <w:pPr>
              <w:jc w:val="center"/>
              <w:rPr>
                <w:rFonts w:ascii="Times New Roman" w:hAnsi="Times New Roman" w:cs="Times New Roman"/>
                <w:sz w:val="16"/>
                <w:szCs w:val="16"/>
              </w:rPr>
            </w:pPr>
            <w:r w:rsidRPr="00B465D7">
              <w:rPr>
                <w:rFonts w:ascii="Times New Roman" w:hAnsi="Times New Roman" w:cs="Times New Roman"/>
                <w:sz w:val="16"/>
                <w:szCs w:val="16"/>
              </w:rPr>
              <w:t xml:space="preserve">Gmina Zakrzewo </w:t>
            </w:r>
          </w:p>
        </w:tc>
        <w:tc>
          <w:tcPr>
            <w:tcW w:w="1417" w:type="dxa"/>
            <w:vAlign w:val="center"/>
          </w:tcPr>
          <w:p w:rsidR="00B63C27" w:rsidRPr="00B465D7" w:rsidRDefault="00B63C27" w:rsidP="00B465D7">
            <w:pPr>
              <w:jc w:val="center"/>
              <w:rPr>
                <w:rFonts w:ascii="Times New Roman" w:hAnsi="Times New Roman" w:cs="Times New Roman"/>
                <w:color w:val="000000" w:themeColor="text1"/>
                <w:sz w:val="16"/>
                <w:szCs w:val="16"/>
              </w:rPr>
            </w:pPr>
            <w:r w:rsidRPr="00B465D7">
              <w:rPr>
                <w:rFonts w:ascii="Times New Roman" w:hAnsi="Times New Roman" w:cs="Times New Roman"/>
                <w:color w:val="000000" w:themeColor="text1"/>
                <w:sz w:val="16"/>
                <w:szCs w:val="16"/>
              </w:rPr>
              <w:t>17.03.2023 r.</w:t>
            </w:r>
          </w:p>
        </w:tc>
        <w:tc>
          <w:tcPr>
            <w:tcW w:w="1417" w:type="dxa"/>
            <w:vAlign w:val="center"/>
          </w:tcPr>
          <w:p w:rsidR="00B63C27" w:rsidRPr="00B465D7" w:rsidRDefault="00B63C27" w:rsidP="00B465D7">
            <w:pPr>
              <w:jc w:val="center"/>
              <w:rPr>
                <w:rFonts w:ascii="Times New Roman" w:hAnsi="Times New Roman" w:cs="Times New Roman"/>
                <w:color w:val="000000" w:themeColor="text1"/>
                <w:sz w:val="16"/>
                <w:szCs w:val="16"/>
              </w:rPr>
            </w:pPr>
            <w:r w:rsidRPr="00B465D7">
              <w:rPr>
                <w:rFonts w:ascii="Times New Roman" w:hAnsi="Times New Roman" w:cs="Times New Roman"/>
                <w:color w:val="000000" w:themeColor="text1"/>
                <w:sz w:val="16"/>
                <w:szCs w:val="16"/>
              </w:rPr>
              <w:t>-</w:t>
            </w:r>
          </w:p>
        </w:tc>
        <w:tc>
          <w:tcPr>
            <w:tcW w:w="1417" w:type="dxa"/>
            <w:vAlign w:val="center"/>
          </w:tcPr>
          <w:p w:rsidR="00B63C27" w:rsidRPr="00B465D7" w:rsidRDefault="00B63C27" w:rsidP="00B465D7">
            <w:pPr>
              <w:jc w:val="center"/>
              <w:rPr>
                <w:rFonts w:ascii="Times New Roman" w:hAnsi="Times New Roman" w:cs="Times New Roman"/>
                <w:color w:val="000000" w:themeColor="text1"/>
                <w:sz w:val="16"/>
                <w:szCs w:val="16"/>
              </w:rPr>
            </w:pPr>
            <w:r w:rsidRPr="00B465D7">
              <w:rPr>
                <w:rFonts w:ascii="Times New Roman" w:hAnsi="Times New Roman" w:cs="Times New Roman"/>
                <w:color w:val="000000" w:themeColor="text1"/>
                <w:sz w:val="16"/>
                <w:szCs w:val="16"/>
              </w:rPr>
              <w:t>-</w:t>
            </w:r>
          </w:p>
        </w:tc>
        <w:tc>
          <w:tcPr>
            <w:tcW w:w="1417" w:type="dxa"/>
            <w:vAlign w:val="center"/>
          </w:tcPr>
          <w:p w:rsidR="00B63C27" w:rsidRPr="00B465D7" w:rsidRDefault="00B63C27" w:rsidP="00B465D7">
            <w:pPr>
              <w:jc w:val="center"/>
              <w:rPr>
                <w:rFonts w:ascii="Times New Roman" w:hAnsi="Times New Roman" w:cs="Times New Roman"/>
                <w:color w:val="000000" w:themeColor="text1"/>
                <w:sz w:val="16"/>
                <w:szCs w:val="16"/>
              </w:rPr>
            </w:pPr>
            <w:r w:rsidRPr="00B465D7">
              <w:rPr>
                <w:rFonts w:ascii="Times New Roman" w:hAnsi="Times New Roman" w:cs="Times New Roman"/>
                <w:color w:val="000000" w:themeColor="text1"/>
                <w:sz w:val="16"/>
                <w:szCs w:val="16"/>
              </w:rPr>
              <w:t>-</w:t>
            </w:r>
          </w:p>
        </w:tc>
        <w:tc>
          <w:tcPr>
            <w:tcW w:w="1417" w:type="dxa"/>
            <w:vAlign w:val="center"/>
          </w:tcPr>
          <w:p w:rsidR="00B63C27" w:rsidRPr="00B465D7" w:rsidRDefault="00B63C27" w:rsidP="00B465D7">
            <w:pPr>
              <w:jc w:val="center"/>
              <w:rPr>
                <w:rFonts w:ascii="Times New Roman" w:hAnsi="Times New Roman" w:cs="Times New Roman"/>
                <w:color w:val="000000" w:themeColor="text1"/>
                <w:sz w:val="16"/>
                <w:szCs w:val="16"/>
              </w:rPr>
            </w:pPr>
            <w:r w:rsidRPr="00B465D7">
              <w:rPr>
                <w:rFonts w:ascii="Times New Roman" w:hAnsi="Times New Roman" w:cs="Times New Roman"/>
                <w:color w:val="000000" w:themeColor="text1"/>
                <w:sz w:val="16"/>
                <w:szCs w:val="16"/>
              </w:rPr>
              <w:t>9,182</w:t>
            </w:r>
          </w:p>
        </w:tc>
        <w:tc>
          <w:tcPr>
            <w:tcW w:w="1417" w:type="dxa"/>
            <w:vAlign w:val="center"/>
          </w:tcPr>
          <w:p w:rsidR="00B63C27" w:rsidRPr="00B465D7" w:rsidRDefault="00B63C27" w:rsidP="00B465D7">
            <w:pPr>
              <w:jc w:val="center"/>
              <w:rPr>
                <w:rFonts w:ascii="Times New Roman" w:hAnsi="Times New Roman" w:cs="Times New Roman"/>
                <w:color w:val="000000" w:themeColor="text1"/>
                <w:sz w:val="16"/>
                <w:szCs w:val="16"/>
              </w:rPr>
            </w:pPr>
            <w:r w:rsidRPr="00B465D7">
              <w:rPr>
                <w:rFonts w:ascii="Times New Roman" w:hAnsi="Times New Roman" w:cs="Times New Roman"/>
                <w:color w:val="000000" w:themeColor="text1"/>
                <w:sz w:val="16"/>
                <w:szCs w:val="16"/>
              </w:rPr>
              <w:t>20,226</w:t>
            </w:r>
          </w:p>
        </w:tc>
        <w:tc>
          <w:tcPr>
            <w:tcW w:w="1417" w:type="dxa"/>
            <w:vAlign w:val="center"/>
          </w:tcPr>
          <w:p w:rsidR="00B63C27" w:rsidRPr="00B465D7" w:rsidRDefault="00B63C27" w:rsidP="00B465D7">
            <w:pPr>
              <w:jc w:val="center"/>
              <w:rPr>
                <w:rFonts w:ascii="Times New Roman" w:hAnsi="Times New Roman" w:cs="Times New Roman"/>
                <w:b/>
                <w:color w:val="000000" w:themeColor="text1"/>
                <w:sz w:val="16"/>
                <w:szCs w:val="16"/>
              </w:rPr>
            </w:pPr>
            <w:r w:rsidRPr="00B465D7">
              <w:rPr>
                <w:rFonts w:ascii="Times New Roman" w:hAnsi="Times New Roman" w:cs="Times New Roman"/>
                <w:b/>
                <w:color w:val="000000" w:themeColor="text1"/>
                <w:sz w:val="16"/>
                <w:szCs w:val="16"/>
              </w:rPr>
              <w:t>29,408</w:t>
            </w:r>
          </w:p>
        </w:tc>
        <w:tc>
          <w:tcPr>
            <w:tcW w:w="1417" w:type="dxa"/>
            <w:vAlign w:val="center"/>
          </w:tcPr>
          <w:p w:rsidR="00B63C27" w:rsidRPr="00B465D7" w:rsidRDefault="00B63C27" w:rsidP="00B465D7">
            <w:pPr>
              <w:jc w:val="center"/>
              <w:rPr>
                <w:rFonts w:ascii="Times New Roman" w:hAnsi="Times New Roman" w:cs="Times New Roman"/>
                <w:color w:val="000000" w:themeColor="text1"/>
                <w:sz w:val="16"/>
                <w:szCs w:val="16"/>
              </w:rPr>
            </w:pPr>
            <w:r w:rsidRPr="00B465D7">
              <w:rPr>
                <w:rFonts w:ascii="Times New Roman" w:hAnsi="Times New Roman" w:cs="Times New Roman"/>
                <w:color w:val="000000" w:themeColor="text1"/>
                <w:sz w:val="16"/>
                <w:szCs w:val="16"/>
              </w:rPr>
              <w:t>3, 4</w:t>
            </w:r>
          </w:p>
        </w:tc>
      </w:tr>
      <w:tr w:rsidR="00B63C27" w:rsidTr="00B465D7">
        <w:trPr>
          <w:trHeight w:val="283"/>
        </w:trPr>
        <w:tc>
          <w:tcPr>
            <w:tcW w:w="452" w:type="dxa"/>
            <w:vAlign w:val="center"/>
          </w:tcPr>
          <w:p w:rsidR="00B63C27" w:rsidRPr="00B465D7" w:rsidRDefault="00B63C27" w:rsidP="00B465D7">
            <w:pPr>
              <w:jc w:val="center"/>
              <w:rPr>
                <w:rFonts w:ascii="Times New Roman" w:hAnsi="Times New Roman" w:cs="Times New Roman"/>
                <w:sz w:val="16"/>
                <w:szCs w:val="16"/>
              </w:rPr>
            </w:pPr>
            <w:r w:rsidRPr="00B465D7">
              <w:rPr>
                <w:rFonts w:ascii="Times New Roman" w:hAnsi="Times New Roman" w:cs="Times New Roman"/>
                <w:sz w:val="16"/>
                <w:szCs w:val="16"/>
              </w:rPr>
              <w:t>3.</w:t>
            </w:r>
          </w:p>
        </w:tc>
        <w:tc>
          <w:tcPr>
            <w:tcW w:w="2211" w:type="dxa"/>
            <w:vAlign w:val="center"/>
          </w:tcPr>
          <w:p w:rsidR="00B63C27" w:rsidRPr="00B465D7" w:rsidRDefault="00B63C27" w:rsidP="00B465D7">
            <w:pPr>
              <w:jc w:val="center"/>
              <w:rPr>
                <w:rFonts w:ascii="Times New Roman" w:hAnsi="Times New Roman" w:cs="Times New Roman"/>
                <w:sz w:val="16"/>
                <w:szCs w:val="16"/>
              </w:rPr>
            </w:pPr>
            <w:r w:rsidRPr="00B465D7">
              <w:rPr>
                <w:rFonts w:ascii="Times New Roman" w:hAnsi="Times New Roman" w:cs="Times New Roman"/>
                <w:sz w:val="16"/>
                <w:szCs w:val="16"/>
              </w:rPr>
              <w:t>Gmina Złotów</w:t>
            </w:r>
          </w:p>
        </w:tc>
        <w:tc>
          <w:tcPr>
            <w:tcW w:w="1417" w:type="dxa"/>
            <w:vAlign w:val="center"/>
          </w:tcPr>
          <w:p w:rsidR="00B63C27" w:rsidRPr="00B465D7" w:rsidRDefault="00B63C27" w:rsidP="00B465D7">
            <w:pPr>
              <w:jc w:val="center"/>
              <w:rPr>
                <w:rFonts w:ascii="Times New Roman" w:hAnsi="Times New Roman" w:cs="Times New Roman"/>
                <w:color w:val="000000" w:themeColor="text1"/>
                <w:sz w:val="16"/>
                <w:szCs w:val="16"/>
              </w:rPr>
            </w:pPr>
            <w:r w:rsidRPr="00B465D7">
              <w:rPr>
                <w:rFonts w:ascii="Times New Roman" w:hAnsi="Times New Roman" w:cs="Times New Roman"/>
                <w:color w:val="000000" w:themeColor="text1"/>
                <w:sz w:val="16"/>
                <w:szCs w:val="16"/>
              </w:rPr>
              <w:t>15.03.2023 r.</w:t>
            </w:r>
          </w:p>
        </w:tc>
        <w:tc>
          <w:tcPr>
            <w:tcW w:w="1417" w:type="dxa"/>
            <w:vAlign w:val="center"/>
          </w:tcPr>
          <w:p w:rsidR="00B63C27" w:rsidRPr="00B465D7" w:rsidRDefault="00B63C27" w:rsidP="00B465D7">
            <w:pPr>
              <w:jc w:val="center"/>
              <w:rPr>
                <w:rFonts w:ascii="Times New Roman" w:hAnsi="Times New Roman" w:cs="Times New Roman"/>
                <w:color w:val="000000" w:themeColor="text1"/>
                <w:sz w:val="16"/>
                <w:szCs w:val="16"/>
              </w:rPr>
            </w:pPr>
            <w:r w:rsidRPr="00B465D7">
              <w:rPr>
                <w:rFonts w:ascii="Times New Roman" w:hAnsi="Times New Roman" w:cs="Times New Roman"/>
                <w:color w:val="000000" w:themeColor="text1"/>
                <w:sz w:val="16"/>
                <w:szCs w:val="16"/>
              </w:rPr>
              <w:t>-</w:t>
            </w:r>
          </w:p>
        </w:tc>
        <w:tc>
          <w:tcPr>
            <w:tcW w:w="1417" w:type="dxa"/>
            <w:vAlign w:val="center"/>
          </w:tcPr>
          <w:p w:rsidR="00B63C27" w:rsidRPr="00B465D7" w:rsidRDefault="00B63C27" w:rsidP="00B465D7">
            <w:pPr>
              <w:jc w:val="center"/>
              <w:rPr>
                <w:rFonts w:ascii="Times New Roman" w:hAnsi="Times New Roman" w:cs="Times New Roman"/>
                <w:color w:val="000000" w:themeColor="text1"/>
                <w:sz w:val="16"/>
                <w:szCs w:val="16"/>
              </w:rPr>
            </w:pPr>
            <w:r w:rsidRPr="00B465D7">
              <w:rPr>
                <w:rFonts w:ascii="Times New Roman" w:hAnsi="Times New Roman" w:cs="Times New Roman"/>
                <w:color w:val="000000" w:themeColor="text1"/>
                <w:sz w:val="16"/>
                <w:szCs w:val="16"/>
              </w:rPr>
              <w:t>-</w:t>
            </w:r>
          </w:p>
        </w:tc>
        <w:tc>
          <w:tcPr>
            <w:tcW w:w="1417" w:type="dxa"/>
            <w:vAlign w:val="center"/>
          </w:tcPr>
          <w:p w:rsidR="00B63C27" w:rsidRPr="00B465D7" w:rsidRDefault="00B63C27" w:rsidP="00B465D7">
            <w:pPr>
              <w:jc w:val="center"/>
              <w:rPr>
                <w:rFonts w:ascii="Times New Roman" w:hAnsi="Times New Roman" w:cs="Times New Roman"/>
                <w:color w:val="000000" w:themeColor="text1"/>
                <w:sz w:val="16"/>
                <w:szCs w:val="16"/>
              </w:rPr>
            </w:pPr>
            <w:r w:rsidRPr="00B465D7">
              <w:rPr>
                <w:rFonts w:ascii="Times New Roman" w:hAnsi="Times New Roman" w:cs="Times New Roman"/>
                <w:color w:val="000000" w:themeColor="text1"/>
                <w:sz w:val="16"/>
                <w:szCs w:val="16"/>
              </w:rPr>
              <w:t>-</w:t>
            </w:r>
          </w:p>
        </w:tc>
        <w:tc>
          <w:tcPr>
            <w:tcW w:w="1417" w:type="dxa"/>
            <w:vAlign w:val="center"/>
          </w:tcPr>
          <w:p w:rsidR="00B63C27" w:rsidRPr="00B465D7" w:rsidRDefault="00B63C27" w:rsidP="00B465D7">
            <w:pPr>
              <w:jc w:val="center"/>
              <w:rPr>
                <w:rFonts w:ascii="Times New Roman" w:hAnsi="Times New Roman" w:cs="Times New Roman"/>
                <w:color w:val="000000" w:themeColor="text1"/>
                <w:sz w:val="16"/>
                <w:szCs w:val="16"/>
              </w:rPr>
            </w:pPr>
            <w:r w:rsidRPr="00B465D7">
              <w:rPr>
                <w:rFonts w:ascii="Times New Roman" w:hAnsi="Times New Roman" w:cs="Times New Roman"/>
                <w:color w:val="000000" w:themeColor="text1"/>
                <w:sz w:val="16"/>
                <w:szCs w:val="16"/>
              </w:rPr>
              <w:t>2,685</w:t>
            </w:r>
          </w:p>
        </w:tc>
        <w:tc>
          <w:tcPr>
            <w:tcW w:w="1417" w:type="dxa"/>
            <w:vAlign w:val="center"/>
          </w:tcPr>
          <w:p w:rsidR="00B63C27" w:rsidRPr="00B465D7" w:rsidRDefault="00B63C27" w:rsidP="00B465D7">
            <w:pPr>
              <w:jc w:val="center"/>
              <w:rPr>
                <w:rFonts w:ascii="Times New Roman" w:hAnsi="Times New Roman" w:cs="Times New Roman"/>
                <w:color w:val="000000" w:themeColor="text1"/>
                <w:sz w:val="16"/>
                <w:szCs w:val="16"/>
              </w:rPr>
            </w:pPr>
            <w:r w:rsidRPr="00B465D7">
              <w:rPr>
                <w:rFonts w:ascii="Times New Roman" w:hAnsi="Times New Roman" w:cs="Times New Roman"/>
                <w:color w:val="000000" w:themeColor="text1"/>
                <w:sz w:val="16"/>
                <w:szCs w:val="16"/>
              </w:rPr>
              <w:t>-</w:t>
            </w:r>
          </w:p>
        </w:tc>
        <w:tc>
          <w:tcPr>
            <w:tcW w:w="1417" w:type="dxa"/>
            <w:vAlign w:val="center"/>
          </w:tcPr>
          <w:p w:rsidR="00B63C27" w:rsidRPr="00B465D7" w:rsidRDefault="00B63C27" w:rsidP="00B465D7">
            <w:pPr>
              <w:jc w:val="center"/>
              <w:rPr>
                <w:rFonts w:ascii="Times New Roman" w:hAnsi="Times New Roman" w:cs="Times New Roman"/>
                <w:b/>
                <w:color w:val="000000" w:themeColor="text1"/>
                <w:sz w:val="16"/>
                <w:szCs w:val="16"/>
              </w:rPr>
            </w:pPr>
            <w:r w:rsidRPr="00B465D7">
              <w:rPr>
                <w:rFonts w:ascii="Times New Roman" w:hAnsi="Times New Roman" w:cs="Times New Roman"/>
                <w:b/>
                <w:color w:val="000000" w:themeColor="text1"/>
                <w:sz w:val="16"/>
                <w:szCs w:val="16"/>
              </w:rPr>
              <w:t>2,685</w:t>
            </w:r>
          </w:p>
        </w:tc>
        <w:tc>
          <w:tcPr>
            <w:tcW w:w="1417" w:type="dxa"/>
            <w:vAlign w:val="center"/>
          </w:tcPr>
          <w:p w:rsidR="00B63C27" w:rsidRPr="00B465D7" w:rsidRDefault="00B63C27" w:rsidP="00B465D7">
            <w:pPr>
              <w:jc w:val="center"/>
              <w:rPr>
                <w:rFonts w:ascii="Times New Roman" w:hAnsi="Times New Roman" w:cs="Times New Roman"/>
                <w:color w:val="000000" w:themeColor="text1"/>
                <w:sz w:val="16"/>
                <w:szCs w:val="16"/>
              </w:rPr>
            </w:pPr>
            <w:r w:rsidRPr="00B465D7">
              <w:rPr>
                <w:rFonts w:ascii="Times New Roman" w:hAnsi="Times New Roman" w:cs="Times New Roman"/>
                <w:color w:val="000000" w:themeColor="text1"/>
                <w:sz w:val="16"/>
                <w:szCs w:val="16"/>
              </w:rPr>
              <w:t>15*</w:t>
            </w:r>
          </w:p>
        </w:tc>
      </w:tr>
      <w:tr w:rsidR="00B63C27" w:rsidTr="00B465D7">
        <w:trPr>
          <w:trHeight w:val="283"/>
        </w:trPr>
        <w:tc>
          <w:tcPr>
            <w:tcW w:w="452" w:type="dxa"/>
            <w:vAlign w:val="center"/>
          </w:tcPr>
          <w:p w:rsidR="00B63C27" w:rsidRPr="00B465D7" w:rsidRDefault="00B63C27" w:rsidP="00B465D7">
            <w:pPr>
              <w:jc w:val="center"/>
              <w:rPr>
                <w:rFonts w:ascii="Times New Roman" w:hAnsi="Times New Roman" w:cs="Times New Roman"/>
                <w:sz w:val="16"/>
                <w:szCs w:val="16"/>
              </w:rPr>
            </w:pPr>
            <w:r w:rsidRPr="00B465D7">
              <w:rPr>
                <w:rFonts w:ascii="Times New Roman" w:hAnsi="Times New Roman" w:cs="Times New Roman"/>
                <w:sz w:val="16"/>
                <w:szCs w:val="16"/>
              </w:rPr>
              <w:t>4.</w:t>
            </w:r>
          </w:p>
        </w:tc>
        <w:tc>
          <w:tcPr>
            <w:tcW w:w="2211" w:type="dxa"/>
            <w:vAlign w:val="center"/>
          </w:tcPr>
          <w:p w:rsidR="00B63C27" w:rsidRPr="00B465D7" w:rsidRDefault="00B63C27" w:rsidP="00B465D7">
            <w:pPr>
              <w:jc w:val="center"/>
              <w:rPr>
                <w:rFonts w:ascii="Times New Roman" w:hAnsi="Times New Roman" w:cs="Times New Roman"/>
                <w:sz w:val="16"/>
                <w:szCs w:val="16"/>
              </w:rPr>
            </w:pPr>
            <w:r w:rsidRPr="00B465D7">
              <w:rPr>
                <w:rFonts w:ascii="Times New Roman" w:hAnsi="Times New Roman" w:cs="Times New Roman"/>
                <w:sz w:val="16"/>
                <w:szCs w:val="16"/>
              </w:rPr>
              <w:t>Gmina Łobżenica</w:t>
            </w:r>
          </w:p>
        </w:tc>
        <w:tc>
          <w:tcPr>
            <w:tcW w:w="1417" w:type="dxa"/>
            <w:vAlign w:val="center"/>
          </w:tcPr>
          <w:p w:rsidR="00B63C27" w:rsidRPr="00B465D7" w:rsidRDefault="00B63C27" w:rsidP="00B465D7">
            <w:pPr>
              <w:jc w:val="center"/>
              <w:rPr>
                <w:rFonts w:ascii="Times New Roman" w:hAnsi="Times New Roman" w:cs="Times New Roman"/>
                <w:color w:val="000000" w:themeColor="text1"/>
                <w:sz w:val="16"/>
                <w:szCs w:val="16"/>
              </w:rPr>
            </w:pPr>
            <w:r w:rsidRPr="00B465D7">
              <w:rPr>
                <w:rFonts w:ascii="Times New Roman" w:hAnsi="Times New Roman" w:cs="Times New Roman"/>
                <w:color w:val="000000" w:themeColor="text1"/>
                <w:sz w:val="16"/>
                <w:szCs w:val="16"/>
              </w:rPr>
              <w:t>15.03.2023 r.</w:t>
            </w:r>
          </w:p>
          <w:p w:rsidR="00B63C27" w:rsidRPr="00B465D7" w:rsidRDefault="00B63C27" w:rsidP="00B465D7">
            <w:pPr>
              <w:jc w:val="center"/>
              <w:rPr>
                <w:rFonts w:ascii="Times New Roman" w:hAnsi="Times New Roman" w:cs="Times New Roman"/>
                <w:color w:val="000000" w:themeColor="text1"/>
                <w:sz w:val="16"/>
                <w:szCs w:val="16"/>
              </w:rPr>
            </w:pPr>
            <w:r w:rsidRPr="00B465D7">
              <w:rPr>
                <w:rFonts w:ascii="Times New Roman" w:hAnsi="Times New Roman" w:cs="Times New Roman"/>
                <w:color w:val="000000" w:themeColor="text1"/>
                <w:sz w:val="16"/>
                <w:szCs w:val="16"/>
              </w:rPr>
              <w:t>27.04.2023 r.</w:t>
            </w:r>
          </w:p>
        </w:tc>
        <w:tc>
          <w:tcPr>
            <w:tcW w:w="1417" w:type="dxa"/>
            <w:vAlign w:val="center"/>
          </w:tcPr>
          <w:p w:rsidR="00B63C27" w:rsidRPr="00B465D7" w:rsidRDefault="00B63C27" w:rsidP="00B465D7">
            <w:pPr>
              <w:jc w:val="center"/>
              <w:rPr>
                <w:rFonts w:ascii="Times New Roman" w:hAnsi="Times New Roman" w:cs="Times New Roman"/>
                <w:color w:val="000000" w:themeColor="text1"/>
                <w:sz w:val="16"/>
                <w:szCs w:val="16"/>
              </w:rPr>
            </w:pPr>
            <w:r w:rsidRPr="00B465D7">
              <w:rPr>
                <w:rFonts w:ascii="Times New Roman" w:hAnsi="Times New Roman" w:cs="Times New Roman"/>
                <w:color w:val="000000" w:themeColor="text1"/>
                <w:sz w:val="16"/>
                <w:szCs w:val="16"/>
              </w:rPr>
              <w:t>3,399</w:t>
            </w:r>
          </w:p>
        </w:tc>
        <w:tc>
          <w:tcPr>
            <w:tcW w:w="1417" w:type="dxa"/>
            <w:vAlign w:val="center"/>
          </w:tcPr>
          <w:p w:rsidR="00B63C27" w:rsidRPr="00B465D7" w:rsidRDefault="00B63C27" w:rsidP="00B465D7">
            <w:pPr>
              <w:jc w:val="center"/>
              <w:rPr>
                <w:rFonts w:ascii="Times New Roman" w:hAnsi="Times New Roman" w:cs="Times New Roman"/>
                <w:color w:val="000000" w:themeColor="text1"/>
                <w:sz w:val="16"/>
                <w:szCs w:val="16"/>
              </w:rPr>
            </w:pPr>
            <w:r w:rsidRPr="00B465D7">
              <w:rPr>
                <w:rFonts w:ascii="Times New Roman" w:hAnsi="Times New Roman" w:cs="Times New Roman"/>
                <w:color w:val="000000" w:themeColor="text1"/>
                <w:sz w:val="16"/>
                <w:szCs w:val="16"/>
              </w:rPr>
              <w:t>-</w:t>
            </w:r>
          </w:p>
        </w:tc>
        <w:tc>
          <w:tcPr>
            <w:tcW w:w="1417" w:type="dxa"/>
            <w:vAlign w:val="center"/>
          </w:tcPr>
          <w:p w:rsidR="00B63C27" w:rsidRPr="00B465D7" w:rsidRDefault="00B63C27" w:rsidP="00B465D7">
            <w:pPr>
              <w:jc w:val="center"/>
              <w:rPr>
                <w:rFonts w:ascii="Times New Roman" w:hAnsi="Times New Roman" w:cs="Times New Roman"/>
                <w:color w:val="000000" w:themeColor="text1"/>
                <w:sz w:val="16"/>
                <w:szCs w:val="16"/>
              </w:rPr>
            </w:pPr>
            <w:r w:rsidRPr="00B465D7">
              <w:rPr>
                <w:rFonts w:ascii="Times New Roman" w:hAnsi="Times New Roman" w:cs="Times New Roman"/>
                <w:color w:val="000000" w:themeColor="text1"/>
                <w:sz w:val="16"/>
                <w:szCs w:val="16"/>
              </w:rPr>
              <w:t>1,382</w:t>
            </w:r>
          </w:p>
        </w:tc>
        <w:tc>
          <w:tcPr>
            <w:tcW w:w="1417" w:type="dxa"/>
            <w:vAlign w:val="center"/>
          </w:tcPr>
          <w:p w:rsidR="00B63C27" w:rsidRPr="00B465D7" w:rsidRDefault="00B63C27" w:rsidP="00B465D7">
            <w:pPr>
              <w:jc w:val="center"/>
              <w:rPr>
                <w:rFonts w:ascii="Times New Roman" w:hAnsi="Times New Roman" w:cs="Times New Roman"/>
                <w:color w:val="000000" w:themeColor="text1"/>
                <w:sz w:val="16"/>
                <w:szCs w:val="16"/>
              </w:rPr>
            </w:pPr>
            <w:r w:rsidRPr="00B465D7">
              <w:rPr>
                <w:rFonts w:ascii="Times New Roman" w:hAnsi="Times New Roman" w:cs="Times New Roman"/>
                <w:color w:val="000000" w:themeColor="text1"/>
                <w:sz w:val="16"/>
                <w:szCs w:val="16"/>
              </w:rPr>
              <w:t>23,744</w:t>
            </w:r>
          </w:p>
        </w:tc>
        <w:tc>
          <w:tcPr>
            <w:tcW w:w="1417" w:type="dxa"/>
            <w:vAlign w:val="center"/>
          </w:tcPr>
          <w:p w:rsidR="00B63C27" w:rsidRPr="00B465D7" w:rsidRDefault="00B63C27" w:rsidP="00B465D7">
            <w:pPr>
              <w:jc w:val="center"/>
              <w:rPr>
                <w:rFonts w:ascii="Times New Roman" w:hAnsi="Times New Roman" w:cs="Times New Roman"/>
                <w:sz w:val="16"/>
                <w:szCs w:val="16"/>
              </w:rPr>
            </w:pPr>
            <w:r w:rsidRPr="00B465D7">
              <w:rPr>
                <w:rFonts w:ascii="Times New Roman" w:hAnsi="Times New Roman" w:cs="Times New Roman"/>
                <w:sz w:val="16"/>
                <w:szCs w:val="16"/>
              </w:rPr>
              <w:t>9,863</w:t>
            </w:r>
          </w:p>
        </w:tc>
        <w:tc>
          <w:tcPr>
            <w:tcW w:w="1417" w:type="dxa"/>
            <w:vAlign w:val="center"/>
          </w:tcPr>
          <w:p w:rsidR="00B63C27" w:rsidRPr="00B465D7" w:rsidRDefault="00B63C27" w:rsidP="00B465D7">
            <w:pPr>
              <w:jc w:val="center"/>
              <w:rPr>
                <w:rFonts w:ascii="Times New Roman" w:hAnsi="Times New Roman" w:cs="Times New Roman"/>
                <w:b/>
                <w:sz w:val="16"/>
                <w:szCs w:val="16"/>
              </w:rPr>
            </w:pPr>
            <w:r w:rsidRPr="00B465D7">
              <w:rPr>
                <w:rFonts w:ascii="Times New Roman" w:hAnsi="Times New Roman" w:cs="Times New Roman"/>
                <w:b/>
                <w:sz w:val="16"/>
                <w:szCs w:val="16"/>
              </w:rPr>
              <w:t>33,607</w:t>
            </w:r>
          </w:p>
        </w:tc>
        <w:tc>
          <w:tcPr>
            <w:tcW w:w="1417" w:type="dxa"/>
            <w:vAlign w:val="center"/>
          </w:tcPr>
          <w:p w:rsidR="00B63C27" w:rsidRPr="00B465D7" w:rsidRDefault="00B63C27" w:rsidP="00B465D7">
            <w:pPr>
              <w:jc w:val="center"/>
              <w:rPr>
                <w:rFonts w:ascii="Times New Roman" w:hAnsi="Times New Roman" w:cs="Times New Roman"/>
                <w:sz w:val="16"/>
                <w:szCs w:val="16"/>
              </w:rPr>
            </w:pPr>
            <w:r w:rsidRPr="00B465D7">
              <w:rPr>
                <w:rFonts w:ascii="Times New Roman" w:hAnsi="Times New Roman" w:cs="Times New Roman"/>
                <w:sz w:val="16"/>
                <w:szCs w:val="16"/>
              </w:rPr>
              <w:t>5, 6, 7</w:t>
            </w:r>
          </w:p>
        </w:tc>
      </w:tr>
      <w:tr w:rsidR="00B63C27" w:rsidTr="00B465D7">
        <w:trPr>
          <w:trHeight w:val="283"/>
        </w:trPr>
        <w:tc>
          <w:tcPr>
            <w:tcW w:w="452" w:type="dxa"/>
            <w:vAlign w:val="center"/>
          </w:tcPr>
          <w:p w:rsidR="00B63C27" w:rsidRPr="00B465D7" w:rsidRDefault="00B63C27" w:rsidP="00B465D7">
            <w:pPr>
              <w:jc w:val="center"/>
              <w:rPr>
                <w:rFonts w:ascii="Times New Roman" w:hAnsi="Times New Roman" w:cs="Times New Roman"/>
                <w:sz w:val="16"/>
                <w:szCs w:val="16"/>
              </w:rPr>
            </w:pPr>
            <w:r w:rsidRPr="00B465D7">
              <w:rPr>
                <w:rFonts w:ascii="Times New Roman" w:hAnsi="Times New Roman" w:cs="Times New Roman"/>
                <w:sz w:val="16"/>
                <w:szCs w:val="16"/>
              </w:rPr>
              <w:t>5.</w:t>
            </w:r>
          </w:p>
        </w:tc>
        <w:tc>
          <w:tcPr>
            <w:tcW w:w="2211" w:type="dxa"/>
            <w:vAlign w:val="center"/>
          </w:tcPr>
          <w:p w:rsidR="00B63C27" w:rsidRPr="00B465D7" w:rsidRDefault="00B63C27" w:rsidP="00B465D7">
            <w:pPr>
              <w:jc w:val="center"/>
              <w:rPr>
                <w:rFonts w:ascii="Times New Roman" w:hAnsi="Times New Roman" w:cs="Times New Roman"/>
                <w:sz w:val="16"/>
                <w:szCs w:val="16"/>
              </w:rPr>
            </w:pPr>
            <w:r w:rsidRPr="00B465D7">
              <w:rPr>
                <w:rFonts w:ascii="Times New Roman" w:hAnsi="Times New Roman" w:cs="Times New Roman"/>
                <w:sz w:val="16"/>
                <w:szCs w:val="16"/>
              </w:rPr>
              <w:t xml:space="preserve">Gmina Wysoka </w:t>
            </w:r>
          </w:p>
        </w:tc>
        <w:tc>
          <w:tcPr>
            <w:tcW w:w="1417" w:type="dxa"/>
            <w:vAlign w:val="center"/>
          </w:tcPr>
          <w:p w:rsidR="00B63C27" w:rsidRPr="00B465D7" w:rsidRDefault="00B63C27" w:rsidP="00B465D7">
            <w:pPr>
              <w:jc w:val="center"/>
              <w:rPr>
                <w:rFonts w:ascii="Times New Roman" w:hAnsi="Times New Roman" w:cs="Times New Roman"/>
                <w:color w:val="000000" w:themeColor="text1"/>
                <w:sz w:val="16"/>
                <w:szCs w:val="16"/>
              </w:rPr>
            </w:pPr>
            <w:r w:rsidRPr="00B465D7">
              <w:rPr>
                <w:rFonts w:ascii="Times New Roman" w:hAnsi="Times New Roman" w:cs="Times New Roman"/>
                <w:color w:val="000000" w:themeColor="text1"/>
                <w:sz w:val="16"/>
                <w:szCs w:val="16"/>
              </w:rPr>
              <w:t>20.03.2023 r.</w:t>
            </w:r>
          </w:p>
        </w:tc>
        <w:tc>
          <w:tcPr>
            <w:tcW w:w="1417" w:type="dxa"/>
            <w:vAlign w:val="center"/>
          </w:tcPr>
          <w:p w:rsidR="00B63C27" w:rsidRPr="00B465D7" w:rsidRDefault="00B63C27" w:rsidP="00B465D7">
            <w:pPr>
              <w:jc w:val="center"/>
              <w:rPr>
                <w:rFonts w:ascii="Times New Roman" w:hAnsi="Times New Roman" w:cs="Times New Roman"/>
                <w:color w:val="000000" w:themeColor="text1"/>
                <w:sz w:val="16"/>
                <w:szCs w:val="16"/>
              </w:rPr>
            </w:pPr>
            <w:r w:rsidRPr="00B465D7">
              <w:rPr>
                <w:rFonts w:ascii="Times New Roman" w:eastAsia="Times New Roman" w:hAnsi="Times New Roman" w:cs="Times New Roman"/>
                <w:color w:val="000000" w:themeColor="text1"/>
                <w:sz w:val="16"/>
                <w:szCs w:val="16"/>
              </w:rPr>
              <w:t>3,085</w:t>
            </w:r>
          </w:p>
        </w:tc>
        <w:tc>
          <w:tcPr>
            <w:tcW w:w="1417" w:type="dxa"/>
            <w:vAlign w:val="center"/>
          </w:tcPr>
          <w:p w:rsidR="00B63C27" w:rsidRPr="00B465D7" w:rsidRDefault="00B63C27" w:rsidP="00B465D7">
            <w:pPr>
              <w:jc w:val="center"/>
              <w:rPr>
                <w:rFonts w:ascii="Times New Roman" w:hAnsi="Times New Roman" w:cs="Times New Roman"/>
                <w:color w:val="000000" w:themeColor="text1"/>
                <w:sz w:val="16"/>
                <w:szCs w:val="16"/>
              </w:rPr>
            </w:pPr>
            <w:r w:rsidRPr="00B465D7">
              <w:rPr>
                <w:rFonts w:ascii="Times New Roman" w:hAnsi="Times New Roman" w:cs="Times New Roman"/>
                <w:color w:val="000000" w:themeColor="text1"/>
                <w:sz w:val="16"/>
                <w:szCs w:val="16"/>
              </w:rPr>
              <w:t>-</w:t>
            </w:r>
          </w:p>
        </w:tc>
        <w:tc>
          <w:tcPr>
            <w:tcW w:w="1417" w:type="dxa"/>
            <w:vAlign w:val="center"/>
          </w:tcPr>
          <w:p w:rsidR="00B63C27" w:rsidRPr="00B465D7" w:rsidRDefault="00B63C27" w:rsidP="00B465D7">
            <w:pPr>
              <w:jc w:val="center"/>
              <w:rPr>
                <w:rFonts w:ascii="Times New Roman" w:hAnsi="Times New Roman" w:cs="Times New Roman"/>
                <w:color w:val="000000" w:themeColor="text1"/>
                <w:sz w:val="16"/>
                <w:szCs w:val="16"/>
              </w:rPr>
            </w:pPr>
            <w:r w:rsidRPr="00B465D7">
              <w:rPr>
                <w:rFonts w:ascii="Times New Roman" w:hAnsi="Times New Roman" w:cs="Times New Roman"/>
                <w:color w:val="000000" w:themeColor="text1"/>
                <w:sz w:val="16"/>
                <w:szCs w:val="16"/>
              </w:rPr>
              <w:t>-</w:t>
            </w:r>
          </w:p>
        </w:tc>
        <w:tc>
          <w:tcPr>
            <w:tcW w:w="1417" w:type="dxa"/>
            <w:vAlign w:val="center"/>
          </w:tcPr>
          <w:p w:rsidR="00B63C27" w:rsidRPr="00B465D7" w:rsidRDefault="00B63C27" w:rsidP="00B465D7">
            <w:pPr>
              <w:jc w:val="center"/>
              <w:rPr>
                <w:rFonts w:ascii="Times New Roman" w:hAnsi="Times New Roman" w:cs="Times New Roman"/>
                <w:color w:val="000000" w:themeColor="text1"/>
                <w:sz w:val="16"/>
                <w:szCs w:val="16"/>
              </w:rPr>
            </w:pPr>
            <w:r w:rsidRPr="00B465D7">
              <w:rPr>
                <w:rFonts w:ascii="Times New Roman" w:hAnsi="Times New Roman" w:cs="Times New Roman"/>
                <w:color w:val="000000" w:themeColor="text1"/>
                <w:sz w:val="16"/>
                <w:szCs w:val="16"/>
              </w:rPr>
              <w:t>14,232</w:t>
            </w:r>
          </w:p>
        </w:tc>
        <w:tc>
          <w:tcPr>
            <w:tcW w:w="1417" w:type="dxa"/>
            <w:vAlign w:val="center"/>
          </w:tcPr>
          <w:p w:rsidR="00B63C27" w:rsidRPr="00B465D7" w:rsidRDefault="00B63C27" w:rsidP="00B465D7">
            <w:pPr>
              <w:jc w:val="center"/>
              <w:rPr>
                <w:rFonts w:ascii="Times New Roman" w:hAnsi="Times New Roman" w:cs="Times New Roman"/>
                <w:sz w:val="16"/>
                <w:szCs w:val="16"/>
              </w:rPr>
            </w:pPr>
            <w:r w:rsidRPr="00B465D7">
              <w:rPr>
                <w:rFonts w:ascii="Times New Roman" w:hAnsi="Times New Roman" w:cs="Times New Roman"/>
                <w:sz w:val="16"/>
                <w:szCs w:val="16"/>
              </w:rPr>
              <w:t>7,560</w:t>
            </w:r>
          </w:p>
        </w:tc>
        <w:tc>
          <w:tcPr>
            <w:tcW w:w="1417" w:type="dxa"/>
            <w:vAlign w:val="center"/>
          </w:tcPr>
          <w:p w:rsidR="00B63C27" w:rsidRPr="00B465D7" w:rsidRDefault="00B63C27" w:rsidP="00B465D7">
            <w:pPr>
              <w:jc w:val="center"/>
              <w:rPr>
                <w:rFonts w:ascii="Times New Roman" w:hAnsi="Times New Roman" w:cs="Times New Roman"/>
                <w:b/>
                <w:sz w:val="16"/>
                <w:szCs w:val="16"/>
              </w:rPr>
            </w:pPr>
            <w:r w:rsidRPr="00B465D7">
              <w:rPr>
                <w:rFonts w:ascii="Times New Roman" w:hAnsi="Times New Roman" w:cs="Times New Roman"/>
                <w:b/>
                <w:sz w:val="16"/>
                <w:szCs w:val="16"/>
              </w:rPr>
              <w:t>21,792</w:t>
            </w:r>
          </w:p>
        </w:tc>
        <w:tc>
          <w:tcPr>
            <w:tcW w:w="1417" w:type="dxa"/>
            <w:vAlign w:val="center"/>
          </w:tcPr>
          <w:p w:rsidR="00B63C27" w:rsidRPr="00B465D7" w:rsidRDefault="00B63C27" w:rsidP="00B465D7">
            <w:pPr>
              <w:jc w:val="center"/>
              <w:rPr>
                <w:rFonts w:ascii="Times New Roman" w:hAnsi="Times New Roman" w:cs="Times New Roman"/>
                <w:sz w:val="16"/>
                <w:szCs w:val="16"/>
              </w:rPr>
            </w:pPr>
            <w:r w:rsidRPr="00B465D7">
              <w:rPr>
                <w:rFonts w:ascii="Times New Roman" w:hAnsi="Times New Roman" w:cs="Times New Roman"/>
                <w:sz w:val="16"/>
                <w:szCs w:val="16"/>
              </w:rPr>
              <w:t>8, 9</w:t>
            </w:r>
          </w:p>
        </w:tc>
      </w:tr>
      <w:tr w:rsidR="00B63C27" w:rsidTr="00B465D7">
        <w:trPr>
          <w:trHeight w:val="283"/>
        </w:trPr>
        <w:tc>
          <w:tcPr>
            <w:tcW w:w="452" w:type="dxa"/>
            <w:vAlign w:val="center"/>
          </w:tcPr>
          <w:p w:rsidR="00B63C27" w:rsidRPr="00B465D7" w:rsidRDefault="00B63C27" w:rsidP="00B465D7">
            <w:pPr>
              <w:jc w:val="center"/>
              <w:rPr>
                <w:rFonts w:ascii="Times New Roman" w:hAnsi="Times New Roman" w:cs="Times New Roman"/>
                <w:sz w:val="16"/>
                <w:szCs w:val="16"/>
              </w:rPr>
            </w:pPr>
            <w:r w:rsidRPr="00B465D7">
              <w:rPr>
                <w:rFonts w:ascii="Times New Roman" w:hAnsi="Times New Roman" w:cs="Times New Roman"/>
                <w:sz w:val="16"/>
                <w:szCs w:val="16"/>
              </w:rPr>
              <w:t>6.</w:t>
            </w:r>
          </w:p>
        </w:tc>
        <w:tc>
          <w:tcPr>
            <w:tcW w:w="2211" w:type="dxa"/>
            <w:vAlign w:val="center"/>
          </w:tcPr>
          <w:p w:rsidR="00B63C27" w:rsidRPr="00B465D7" w:rsidRDefault="00B63C27" w:rsidP="00B465D7">
            <w:pPr>
              <w:jc w:val="center"/>
              <w:rPr>
                <w:rFonts w:ascii="Times New Roman" w:hAnsi="Times New Roman" w:cs="Times New Roman"/>
                <w:sz w:val="16"/>
                <w:szCs w:val="16"/>
              </w:rPr>
            </w:pPr>
            <w:r w:rsidRPr="00B465D7">
              <w:rPr>
                <w:rFonts w:ascii="Times New Roman" w:hAnsi="Times New Roman" w:cs="Times New Roman"/>
                <w:sz w:val="16"/>
                <w:szCs w:val="16"/>
              </w:rPr>
              <w:t>Gmina Miasteczko Krajeńskie</w:t>
            </w:r>
          </w:p>
        </w:tc>
        <w:tc>
          <w:tcPr>
            <w:tcW w:w="1417" w:type="dxa"/>
            <w:vAlign w:val="center"/>
          </w:tcPr>
          <w:p w:rsidR="00B63C27" w:rsidRPr="00B465D7" w:rsidRDefault="00B63C27" w:rsidP="00B465D7">
            <w:pPr>
              <w:jc w:val="center"/>
              <w:rPr>
                <w:rFonts w:ascii="Times New Roman" w:hAnsi="Times New Roman" w:cs="Times New Roman"/>
                <w:color w:val="000000" w:themeColor="text1"/>
                <w:sz w:val="16"/>
                <w:szCs w:val="16"/>
              </w:rPr>
            </w:pPr>
            <w:r w:rsidRPr="00B465D7">
              <w:rPr>
                <w:rFonts w:ascii="Times New Roman" w:hAnsi="Times New Roman" w:cs="Times New Roman"/>
                <w:color w:val="000000" w:themeColor="text1"/>
                <w:sz w:val="16"/>
                <w:szCs w:val="16"/>
              </w:rPr>
              <w:t>20.03.2023 r.</w:t>
            </w:r>
          </w:p>
        </w:tc>
        <w:tc>
          <w:tcPr>
            <w:tcW w:w="1417" w:type="dxa"/>
            <w:vAlign w:val="center"/>
          </w:tcPr>
          <w:p w:rsidR="00B63C27" w:rsidRPr="00B465D7" w:rsidRDefault="00B63C27" w:rsidP="00B465D7">
            <w:pPr>
              <w:jc w:val="center"/>
              <w:rPr>
                <w:rFonts w:ascii="Times New Roman" w:hAnsi="Times New Roman" w:cs="Times New Roman"/>
                <w:color w:val="000000" w:themeColor="text1"/>
                <w:sz w:val="16"/>
                <w:szCs w:val="16"/>
              </w:rPr>
            </w:pPr>
            <w:r w:rsidRPr="00B465D7">
              <w:rPr>
                <w:rFonts w:ascii="Times New Roman" w:eastAsia="Times New Roman" w:hAnsi="Times New Roman" w:cs="Times New Roman"/>
                <w:color w:val="000000" w:themeColor="text1"/>
                <w:sz w:val="16"/>
                <w:szCs w:val="16"/>
              </w:rPr>
              <w:t>1,070</w:t>
            </w:r>
          </w:p>
        </w:tc>
        <w:tc>
          <w:tcPr>
            <w:tcW w:w="1417" w:type="dxa"/>
            <w:vAlign w:val="center"/>
          </w:tcPr>
          <w:p w:rsidR="00B63C27" w:rsidRPr="00B465D7" w:rsidRDefault="00B63C27" w:rsidP="00B465D7">
            <w:pPr>
              <w:jc w:val="center"/>
              <w:rPr>
                <w:rFonts w:ascii="Times New Roman" w:hAnsi="Times New Roman" w:cs="Times New Roman"/>
                <w:color w:val="000000" w:themeColor="text1"/>
                <w:sz w:val="16"/>
                <w:szCs w:val="16"/>
              </w:rPr>
            </w:pPr>
            <w:r w:rsidRPr="00B465D7">
              <w:rPr>
                <w:rFonts w:ascii="Times New Roman" w:hAnsi="Times New Roman" w:cs="Times New Roman"/>
                <w:color w:val="000000" w:themeColor="text1"/>
                <w:sz w:val="16"/>
                <w:szCs w:val="16"/>
              </w:rPr>
              <w:t>-</w:t>
            </w:r>
          </w:p>
        </w:tc>
        <w:tc>
          <w:tcPr>
            <w:tcW w:w="1417" w:type="dxa"/>
            <w:vAlign w:val="center"/>
          </w:tcPr>
          <w:p w:rsidR="00B63C27" w:rsidRPr="00B465D7" w:rsidRDefault="00B63C27" w:rsidP="00B465D7">
            <w:pPr>
              <w:jc w:val="center"/>
              <w:rPr>
                <w:rFonts w:ascii="Times New Roman" w:hAnsi="Times New Roman" w:cs="Times New Roman"/>
                <w:color w:val="000000" w:themeColor="text1"/>
                <w:sz w:val="16"/>
                <w:szCs w:val="16"/>
              </w:rPr>
            </w:pPr>
            <w:r w:rsidRPr="00B465D7">
              <w:rPr>
                <w:rFonts w:ascii="Times New Roman" w:hAnsi="Times New Roman" w:cs="Times New Roman"/>
                <w:color w:val="000000" w:themeColor="text1"/>
                <w:sz w:val="16"/>
                <w:szCs w:val="16"/>
              </w:rPr>
              <w:t>-</w:t>
            </w:r>
          </w:p>
        </w:tc>
        <w:tc>
          <w:tcPr>
            <w:tcW w:w="1417" w:type="dxa"/>
            <w:vAlign w:val="center"/>
          </w:tcPr>
          <w:p w:rsidR="00B63C27" w:rsidRPr="00B465D7" w:rsidRDefault="00B63C27" w:rsidP="00B465D7">
            <w:pPr>
              <w:jc w:val="center"/>
              <w:rPr>
                <w:rFonts w:ascii="Times New Roman" w:hAnsi="Times New Roman" w:cs="Times New Roman"/>
                <w:color w:val="000000" w:themeColor="text1"/>
                <w:sz w:val="16"/>
                <w:szCs w:val="16"/>
              </w:rPr>
            </w:pPr>
            <w:r w:rsidRPr="00B465D7">
              <w:rPr>
                <w:rFonts w:ascii="Times New Roman" w:hAnsi="Times New Roman" w:cs="Times New Roman"/>
                <w:color w:val="000000" w:themeColor="text1"/>
                <w:sz w:val="16"/>
                <w:szCs w:val="16"/>
              </w:rPr>
              <w:t>16,712</w:t>
            </w:r>
          </w:p>
        </w:tc>
        <w:tc>
          <w:tcPr>
            <w:tcW w:w="1417" w:type="dxa"/>
            <w:vAlign w:val="center"/>
          </w:tcPr>
          <w:p w:rsidR="00B63C27" w:rsidRPr="00B465D7" w:rsidRDefault="00B63C27" w:rsidP="00B465D7">
            <w:pPr>
              <w:jc w:val="center"/>
              <w:rPr>
                <w:rFonts w:ascii="Times New Roman" w:hAnsi="Times New Roman" w:cs="Times New Roman"/>
                <w:sz w:val="16"/>
                <w:szCs w:val="16"/>
              </w:rPr>
            </w:pPr>
            <w:r w:rsidRPr="00B465D7">
              <w:rPr>
                <w:rFonts w:ascii="Times New Roman" w:hAnsi="Times New Roman" w:cs="Times New Roman"/>
                <w:sz w:val="16"/>
                <w:szCs w:val="16"/>
              </w:rPr>
              <w:t>-</w:t>
            </w:r>
          </w:p>
        </w:tc>
        <w:tc>
          <w:tcPr>
            <w:tcW w:w="1417" w:type="dxa"/>
            <w:vAlign w:val="center"/>
          </w:tcPr>
          <w:p w:rsidR="00B63C27" w:rsidRPr="00B465D7" w:rsidRDefault="00B63C27" w:rsidP="00B465D7">
            <w:pPr>
              <w:jc w:val="center"/>
              <w:rPr>
                <w:rFonts w:ascii="Times New Roman" w:hAnsi="Times New Roman" w:cs="Times New Roman"/>
                <w:b/>
                <w:sz w:val="16"/>
                <w:szCs w:val="16"/>
              </w:rPr>
            </w:pPr>
            <w:r w:rsidRPr="00B465D7">
              <w:rPr>
                <w:rFonts w:ascii="Times New Roman" w:hAnsi="Times New Roman" w:cs="Times New Roman"/>
                <w:b/>
                <w:sz w:val="16"/>
                <w:szCs w:val="16"/>
              </w:rPr>
              <w:t>16,712</w:t>
            </w:r>
          </w:p>
        </w:tc>
        <w:tc>
          <w:tcPr>
            <w:tcW w:w="1417" w:type="dxa"/>
            <w:vAlign w:val="center"/>
          </w:tcPr>
          <w:p w:rsidR="00B63C27" w:rsidRPr="00B465D7" w:rsidRDefault="00B63C27" w:rsidP="00B465D7">
            <w:pPr>
              <w:jc w:val="center"/>
              <w:rPr>
                <w:rFonts w:ascii="Times New Roman" w:hAnsi="Times New Roman" w:cs="Times New Roman"/>
                <w:sz w:val="16"/>
                <w:szCs w:val="16"/>
              </w:rPr>
            </w:pPr>
            <w:r w:rsidRPr="00B465D7">
              <w:rPr>
                <w:rFonts w:ascii="Times New Roman" w:hAnsi="Times New Roman" w:cs="Times New Roman"/>
                <w:sz w:val="16"/>
                <w:szCs w:val="16"/>
              </w:rPr>
              <w:t>10, 11</w:t>
            </w:r>
          </w:p>
        </w:tc>
      </w:tr>
      <w:tr w:rsidR="00B63C27" w:rsidTr="00B465D7">
        <w:trPr>
          <w:trHeight w:val="283"/>
        </w:trPr>
        <w:tc>
          <w:tcPr>
            <w:tcW w:w="452" w:type="dxa"/>
            <w:vAlign w:val="center"/>
          </w:tcPr>
          <w:p w:rsidR="00B63C27" w:rsidRPr="00B465D7" w:rsidRDefault="00B63C27" w:rsidP="00B465D7">
            <w:pPr>
              <w:jc w:val="center"/>
              <w:rPr>
                <w:rFonts w:ascii="Times New Roman" w:hAnsi="Times New Roman" w:cs="Times New Roman"/>
                <w:sz w:val="16"/>
                <w:szCs w:val="16"/>
              </w:rPr>
            </w:pPr>
            <w:r w:rsidRPr="00B465D7">
              <w:rPr>
                <w:rFonts w:ascii="Times New Roman" w:hAnsi="Times New Roman" w:cs="Times New Roman"/>
                <w:sz w:val="16"/>
                <w:szCs w:val="16"/>
              </w:rPr>
              <w:lastRenderedPageBreak/>
              <w:t>7.</w:t>
            </w:r>
          </w:p>
        </w:tc>
        <w:tc>
          <w:tcPr>
            <w:tcW w:w="2211" w:type="dxa"/>
            <w:vAlign w:val="center"/>
          </w:tcPr>
          <w:p w:rsidR="00B63C27" w:rsidRPr="00B465D7" w:rsidRDefault="00B63C27" w:rsidP="00B465D7">
            <w:pPr>
              <w:jc w:val="center"/>
              <w:rPr>
                <w:rFonts w:ascii="Times New Roman" w:hAnsi="Times New Roman" w:cs="Times New Roman"/>
                <w:b/>
                <w:sz w:val="16"/>
                <w:szCs w:val="16"/>
              </w:rPr>
            </w:pPr>
            <w:r w:rsidRPr="00B465D7">
              <w:rPr>
                <w:rFonts w:ascii="Times New Roman" w:hAnsi="Times New Roman" w:cs="Times New Roman"/>
                <w:sz w:val="16"/>
                <w:szCs w:val="16"/>
              </w:rPr>
              <w:t>Gmina Wyrzysk</w:t>
            </w:r>
          </w:p>
        </w:tc>
        <w:tc>
          <w:tcPr>
            <w:tcW w:w="1417" w:type="dxa"/>
            <w:vAlign w:val="center"/>
          </w:tcPr>
          <w:p w:rsidR="00B63C27" w:rsidRPr="00B465D7" w:rsidRDefault="00B63C27" w:rsidP="00B465D7">
            <w:pPr>
              <w:jc w:val="center"/>
              <w:rPr>
                <w:rFonts w:ascii="Times New Roman" w:hAnsi="Times New Roman" w:cs="Times New Roman"/>
                <w:color w:val="000000" w:themeColor="text1"/>
                <w:sz w:val="16"/>
                <w:szCs w:val="16"/>
              </w:rPr>
            </w:pPr>
            <w:r w:rsidRPr="00B465D7">
              <w:rPr>
                <w:rFonts w:ascii="Times New Roman" w:hAnsi="Times New Roman" w:cs="Times New Roman"/>
                <w:color w:val="000000" w:themeColor="text1"/>
                <w:sz w:val="16"/>
                <w:szCs w:val="16"/>
              </w:rPr>
              <w:t>20.03.2023 r.</w:t>
            </w:r>
          </w:p>
          <w:p w:rsidR="00B63C27" w:rsidRPr="00B465D7" w:rsidRDefault="00B63C27" w:rsidP="00B465D7">
            <w:pPr>
              <w:jc w:val="center"/>
              <w:rPr>
                <w:rFonts w:ascii="Times New Roman" w:hAnsi="Times New Roman" w:cs="Times New Roman"/>
                <w:color w:val="000000" w:themeColor="text1"/>
                <w:sz w:val="16"/>
                <w:szCs w:val="16"/>
              </w:rPr>
            </w:pPr>
            <w:r w:rsidRPr="00B465D7">
              <w:rPr>
                <w:rFonts w:ascii="Times New Roman" w:hAnsi="Times New Roman" w:cs="Times New Roman"/>
                <w:color w:val="000000" w:themeColor="text1"/>
                <w:sz w:val="16"/>
                <w:szCs w:val="16"/>
              </w:rPr>
              <w:t>28.04.2023 r.</w:t>
            </w:r>
          </w:p>
        </w:tc>
        <w:tc>
          <w:tcPr>
            <w:tcW w:w="1417" w:type="dxa"/>
            <w:vAlign w:val="center"/>
          </w:tcPr>
          <w:p w:rsidR="00B63C27" w:rsidRPr="00B465D7" w:rsidRDefault="00B63C27" w:rsidP="00B465D7">
            <w:pPr>
              <w:jc w:val="center"/>
              <w:rPr>
                <w:rFonts w:ascii="Times New Roman" w:hAnsi="Times New Roman" w:cs="Times New Roman"/>
                <w:color w:val="000000" w:themeColor="text1"/>
                <w:sz w:val="16"/>
                <w:szCs w:val="16"/>
              </w:rPr>
            </w:pPr>
            <w:r w:rsidRPr="00B465D7">
              <w:rPr>
                <w:rFonts w:ascii="Times New Roman" w:eastAsia="Times New Roman" w:hAnsi="Times New Roman" w:cs="Times New Roman"/>
                <w:color w:val="000000" w:themeColor="text1"/>
                <w:sz w:val="16"/>
                <w:szCs w:val="16"/>
              </w:rPr>
              <w:t>0,243</w:t>
            </w:r>
          </w:p>
        </w:tc>
        <w:tc>
          <w:tcPr>
            <w:tcW w:w="1417" w:type="dxa"/>
            <w:vAlign w:val="center"/>
          </w:tcPr>
          <w:p w:rsidR="00B63C27" w:rsidRPr="00B465D7" w:rsidRDefault="00B63C27" w:rsidP="00B465D7">
            <w:pPr>
              <w:jc w:val="center"/>
              <w:rPr>
                <w:rFonts w:ascii="Times New Roman" w:hAnsi="Times New Roman" w:cs="Times New Roman"/>
                <w:color w:val="000000" w:themeColor="text1"/>
                <w:sz w:val="16"/>
                <w:szCs w:val="16"/>
              </w:rPr>
            </w:pPr>
            <w:r w:rsidRPr="00B465D7">
              <w:rPr>
                <w:rFonts w:ascii="Times New Roman" w:hAnsi="Times New Roman" w:cs="Times New Roman"/>
                <w:color w:val="000000" w:themeColor="text1"/>
                <w:sz w:val="16"/>
                <w:szCs w:val="16"/>
              </w:rPr>
              <w:t>-</w:t>
            </w:r>
          </w:p>
        </w:tc>
        <w:tc>
          <w:tcPr>
            <w:tcW w:w="1417" w:type="dxa"/>
            <w:vAlign w:val="center"/>
          </w:tcPr>
          <w:p w:rsidR="00B63C27" w:rsidRPr="00B465D7" w:rsidRDefault="00B63C27" w:rsidP="00B465D7">
            <w:pPr>
              <w:jc w:val="center"/>
              <w:rPr>
                <w:rFonts w:ascii="Times New Roman" w:hAnsi="Times New Roman" w:cs="Times New Roman"/>
                <w:color w:val="000000" w:themeColor="text1"/>
                <w:sz w:val="16"/>
                <w:szCs w:val="16"/>
              </w:rPr>
            </w:pPr>
            <w:r w:rsidRPr="00B465D7">
              <w:rPr>
                <w:rFonts w:ascii="Times New Roman" w:hAnsi="Times New Roman" w:cs="Times New Roman"/>
                <w:color w:val="000000" w:themeColor="text1"/>
                <w:sz w:val="16"/>
                <w:szCs w:val="16"/>
              </w:rPr>
              <w:t>3,290</w:t>
            </w:r>
          </w:p>
        </w:tc>
        <w:tc>
          <w:tcPr>
            <w:tcW w:w="1417" w:type="dxa"/>
            <w:vAlign w:val="center"/>
          </w:tcPr>
          <w:p w:rsidR="00B63C27" w:rsidRPr="00B465D7" w:rsidRDefault="00B63C27" w:rsidP="00B465D7">
            <w:pPr>
              <w:jc w:val="center"/>
              <w:rPr>
                <w:rFonts w:ascii="Times New Roman" w:hAnsi="Times New Roman" w:cs="Times New Roman"/>
                <w:color w:val="000000" w:themeColor="text1"/>
                <w:sz w:val="16"/>
                <w:szCs w:val="16"/>
              </w:rPr>
            </w:pPr>
            <w:r w:rsidRPr="00B465D7">
              <w:rPr>
                <w:rFonts w:ascii="Times New Roman" w:hAnsi="Times New Roman" w:cs="Times New Roman"/>
                <w:color w:val="000000" w:themeColor="text1"/>
                <w:sz w:val="16"/>
                <w:szCs w:val="16"/>
              </w:rPr>
              <w:t>17,815</w:t>
            </w:r>
          </w:p>
        </w:tc>
        <w:tc>
          <w:tcPr>
            <w:tcW w:w="1417" w:type="dxa"/>
            <w:vAlign w:val="center"/>
          </w:tcPr>
          <w:p w:rsidR="00B63C27" w:rsidRPr="00B465D7" w:rsidRDefault="00B63C27" w:rsidP="00B465D7">
            <w:pPr>
              <w:jc w:val="center"/>
              <w:rPr>
                <w:rFonts w:ascii="Times New Roman" w:hAnsi="Times New Roman" w:cs="Times New Roman"/>
                <w:sz w:val="16"/>
                <w:szCs w:val="16"/>
              </w:rPr>
            </w:pPr>
            <w:r w:rsidRPr="00B465D7">
              <w:rPr>
                <w:rFonts w:ascii="Times New Roman" w:hAnsi="Times New Roman" w:cs="Times New Roman"/>
                <w:sz w:val="16"/>
                <w:szCs w:val="16"/>
              </w:rPr>
              <w:t>-</w:t>
            </w:r>
          </w:p>
        </w:tc>
        <w:tc>
          <w:tcPr>
            <w:tcW w:w="1417" w:type="dxa"/>
            <w:vAlign w:val="center"/>
          </w:tcPr>
          <w:p w:rsidR="00B63C27" w:rsidRPr="00B465D7" w:rsidRDefault="00B63C27" w:rsidP="00B465D7">
            <w:pPr>
              <w:jc w:val="center"/>
              <w:rPr>
                <w:rFonts w:ascii="Times New Roman" w:hAnsi="Times New Roman" w:cs="Times New Roman"/>
                <w:b/>
                <w:sz w:val="16"/>
                <w:szCs w:val="16"/>
              </w:rPr>
            </w:pPr>
            <w:r w:rsidRPr="00B465D7">
              <w:rPr>
                <w:rFonts w:ascii="Times New Roman" w:hAnsi="Times New Roman" w:cs="Times New Roman"/>
                <w:b/>
                <w:sz w:val="16"/>
                <w:szCs w:val="16"/>
              </w:rPr>
              <w:t>17,815</w:t>
            </w:r>
          </w:p>
        </w:tc>
        <w:tc>
          <w:tcPr>
            <w:tcW w:w="1417" w:type="dxa"/>
            <w:vAlign w:val="center"/>
          </w:tcPr>
          <w:p w:rsidR="00B63C27" w:rsidRPr="00B465D7" w:rsidRDefault="00B63C27" w:rsidP="00B465D7">
            <w:pPr>
              <w:jc w:val="center"/>
              <w:rPr>
                <w:rFonts w:ascii="Times New Roman" w:hAnsi="Times New Roman" w:cs="Times New Roman"/>
                <w:sz w:val="16"/>
                <w:szCs w:val="16"/>
              </w:rPr>
            </w:pPr>
            <w:r w:rsidRPr="00B465D7">
              <w:rPr>
                <w:rFonts w:ascii="Times New Roman" w:hAnsi="Times New Roman" w:cs="Times New Roman"/>
                <w:sz w:val="16"/>
                <w:szCs w:val="16"/>
              </w:rPr>
              <w:t>12, 13, 16*</w:t>
            </w:r>
          </w:p>
        </w:tc>
      </w:tr>
      <w:tr w:rsidR="00B63C27" w:rsidTr="00B465D7">
        <w:trPr>
          <w:trHeight w:val="283"/>
        </w:trPr>
        <w:tc>
          <w:tcPr>
            <w:tcW w:w="452" w:type="dxa"/>
            <w:vAlign w:val="center"/>
          </w:tcPr>
          <w:p w:rsidR="00B63C27" w:rsidRPr="00B465D7" w:rsidRDefault="00B63C27" w:rsidP="00B465D7">
            <w:pPr>
              <w:jc w:val="center"/>
              <w:rPr>
                <w:rFonts w:ascii="Times New Roman" w:hAnsi="Times New Roman" w:cs="Times New Roman"/>
                <w:sz w:val="16"/>
                <w:szCs w:val="16"/>
              </w:rPr>
            </w:pPr>
            <w:r w:rsidRPr="00B465D7">
              <w:rPr>
                <w:rFonts w:ascii="Times New Roman" w:hAnsi="Times New Roman" w:cs="Times New Roman"/>
                <w:sz w:val="16"/>
                <w:szCs w:val="16"/>
              </w:rPr>
              <w:t>8.</w:t>
            </w:r>
          </w:p>
        </w:tc>
        <w:tc>
          <w:tcPr>
            <w:tcW w:w="2211" w:type="dxa"/>
            <w:vAlign w:val="center"/>
          </w:tcPr>
          <w:p w:rsidR="00B63C27" w:rsidRPr="00B465D7" w:rsidRDefault="00B63C27" w:rsidP="00B465D7">
            <w:pPr>
              <w:jc w:val="center"/>
              <w:rPr>
                <w:rFonts w:ascii="Times New Roman" w:hAnsi="Times New Roman" w:cs="Times New Roman"/>
                <w:b/>
                <w:sz w:val="16"/>
                <w:szCs w:val="16"/>
              </w:rPr>
            </w:pPr>
            <w:r w:rsidRPr="00B465D7">
              <w:rPr>
                <w:rFonts w:ascii="Times New Roman" w:hAnsi="Times New Roman" w:cs="Times New Roman"/>
                <w:sz w:val="16"/>
                <w:szCs w:val="16"/>
              </w:rPr>
              <w:t>Gmina Białośliwie</w:t>
            </w:r>
          </w:p>
        </w:tc>
        <w:tc>
          <w:tcPr>
            <w:tcW w:w="1417" w:type="dxa"/>
            <w:vAlign w:val="center"/>
          </w:tcPr>
          <w:p w:rsidR="00B63C27" w:rsidRPr="00B465D7" w:rsidRDefault="00B63C27" w:rsidP="00B465D7">
            <w:pPr>
              <w:jc w:val="center"/>
              <w:rPr>
                <w:rFonts w:ascii="Times New Roman" w:hAnsi="Times New Roman" w:cs="Times New Roman"/>
                <w:color w:val="000000" w:themeColor="text1"/>
                <w:sz w:val="16"/>
                <w:szCs w:val="16"/>
              </w:rPr>
            </w:pPr>
            <w:r w:rsidRPr="00B465D7">
              <w:rPr>
                <w:rFonts w:ascii="Times New Roman" w:hAnsi="Times New Roman" w:cs="Times New Roman"/>
                <w:color w:val="000000" w:themeColor="text1"/>
                <w:sz w:val="16"/>
                <w:szCs w:val="16"/>
              </w:rPr>
              <w:t>15.03.2023 r.</w:t>
            </w:r>
          </w:p>
        </w:tc>
        <w:tc>
          <w:tcPr>
            <w:tcW w:w="1417" w:type="dxa"/>
            <w:vAlign w:val="center"/>
          </w:tcPr>
          <w:p w:rsidR="00B63C27" w:rsidRPr="00B465D7" w:rsidRDefault="00B63C27" w:rsidP="00B465D7">
            <w:pPr>
              <w:jc w:val="center"/>
              <w:rPr>
                <w:rFonts w:ascii="Times New Roman" w:hAnsi="Times New Roman" w:cs="Times New Roman"/>
                <w:color w:val="000000" w:themeColor="text1"/>
                <w:sz w:val="16"/>
                <w:szCs w:val="16"/>
              </w:rPr>
            </w:pPr>
            <w:r w:rsidRPr="00B465D7">
              <w:rPr>
                <w:rFonts w:ascii="Times New Roman" w:hAnsi="Times New Roman" w:cs="Times New Roman"/>
                <w:color w:val="000000" w:themeColor="text1"/>
                <w:sz w:val="16"/>
                <w:szCs w:val="16"/>
              </w:rPr>
              <w:t>-</w:t>
            </w:r>
          </w:p>
        </w:tc>
        <w:tc>
          <w:tcPr>
            <w:tcW w:w="1417" w:type="dxa"/>
            <w:vAlign w:val="center"/>
          </w:tcPr>
          <w:p w:rsidR="00B63C27" w:rsidRPr="00B465D7" w:rsidRDefault="00B63C27" w:rsidP="00B465D7">
            <w:pPr>
              <w:jc w:val="center"/>
              <w:rPr>
                <w:rFonts w:ascii="Times New Roman" w:hAnsi="Times New Roman" w:cs="Times New Roman"/>
                <w:color w:val="000000" w:themeColor="text1"/>
                <w:sz w:val="16"/>
                <w:szCs w:val="16"/>
              </w:rPr>
            </w:pPr>
            <w:r w:rsidRPr="00B465D7">
              <w:rPr>
                <w:rFonts w:ascii="Times New Roman" w:hAnsi="Times New Roman" w:cs="Times New Roman"/>
                <w:color w:val="000000" w:themeColor="text1"/>
                <w:sz w:val="16"/>
                <w:szCs w:val="16"/>
              </w:rPr>
              <w:t>-</w:t>
            </w:r>
          </w:p>
        </w:tc>
        <w:tc>
          <w:tcPr>
            <w:tcW w:w="1417" w:type="dxa"/>
            <w:vAlign w:val="center"/>
          </w:tcPr>
          <w:p w:rsidR="00B63C27" w:rsidRPr="00B465D7" w:rsidRDefault="00B63C27" w:rsidP="00B465D7">
            <w:pPr>
              <w:jc w:val="center"/>
              <w:rPr>
                <w:rFonts w:ascii="Times New Roman" w:hAnsi="Times New Roman" w:cs="Times New Roman"/>
                <w:color w:val="000000" w:themeColor="text1"/>
                <w:sz w:val="16"/>
                <w:szCs w:val="16"/>
              </w:rPr>
            </w:pPr>
            <w:r w:rsidRPr="00B465D7">
              <w:rPr>
                <w:rFonts w:ascii="Times New Roman" w:hAnsi="Times New Roman" w:cs="Times New Roman"/>
                <w:color w:val="000000" w:themeColor="text1"/>
                <w:sz w:val="16"/>
                <w:szCs w:val="16"/>
              </w:rPr>
              <w:t>-</w:t>
            </w:r>
          </w:p>
        </w:tc>
        <w:tc>
          <w:tcPr>
            <w:tcW w:w="1417" w:type="dxa"/>
            <w:vAlign w:val="center"/>
          </w:tcPr>
          <w:p w:rsidR="00B63C27" w:rsidRPr="00B465D7" w:rsidRDefault="00B63C27" w:rsidP="00B465D7">
            <w:pPr>
              <w:jc w:val="center"/>
              <w:rPr>
                <w:rFonts w:ascii="Times New Roman" w:hAnsi="Times New Roman" w:cs="Times New Roman"/>
                <w:sz w:val="16"/>
                <w:szCs w:val="16"/>
              </w:rPr>
            </w:pPr>
            <w:r w:rsidRPr="00B465D7">
              <w:rPr>
                <w:rFonts w:ascii="Times New Roman" w:hAnsi="Times New Roman" w:cs="Times New Roman"/>
                <w:sz w:val="16"/>
                <w:szCs w:val="16"/>
              </w:rPr>
              <w:t>10,379</w:t>
            </w:r>
          </w:p>
        </w:tc>
        <w:tc>
          <w:tcPr>
            <w:tcW w:w="1417" w:type="dxa"/>
            <w:vAlign w:val="center"/>
          </w:tcPr>
          <w:p w:rsidR="00B63C27" w:rsidRPr="00B465D7" w:rsidRDefault="00B63C27" w:rsidP="00B465D7">
            <w:pPr>
              <w:jc w:val="center"/>
              <w:rPr>
                <w:rFonts w:ascii="Times New Roman" w:hAnsi="Times New Roman" w:cs="Times New Roman"/>
                <w:sz w:val="16"/>
                <w:szCs w:val="16"/>
              </w:rPr>
            </w:pPr>
            <w:r w:rsidRPr="00B465D7">
              <w:rPr>
                <w:rFonts w:ascii="Times New Roman" w:hAnsi="Times New Roman" w:cs="Times New Roman"/>
                <w:sz w:val="16"/>
                <w:szCs w:val="16"/>
              </w:rPr>
              <w:t>-</w:t>
            </w:r>
          </w:p>
        </w:tc>
        <w:tc>
          <w:tcPr>
            <w:tcW w:w="1417" w:type="dxa"/>
            <w:vAlign w:val="center"/>
          </w:tcPr>
          <w:p w:rsidR="00B63C27" w:rsidRPr="00B465D7" w:rsidRDefault="00B63C27" w:rsidP="00B465D7">
            <w:pPr>
              <w:jc w:val="center"/>
              <w:rPr>
                <w:rFonts w:ascii="Times New Roman" w:hAnsi="Times New Roman" w:cs="Times New Roman"/>
                <w:b/>
                <w:sz w:val="16"/>
                <w:szCs w:val="16"/>
              </w:rPr>
            </w:pPr>
            <w:r w:rsidRPr="00B465D7">
              <w:rPr>
                <w:rFonts w:ascii="Times New Roman" w:hAnsi="Times New Roman" w:cs="Times New Roman"/>
                <w:b/>
                <w:sz w:val="16"/>
                <w:szCs w:val="16"/>
              </w:rPr>
              <w:t>10,379</w:t>
            </w:r>
          </w:p>
        </w:tc>
        <w:tc>
          <w:tcPr>
            <w:tcW w:w="1417" w:type="dxa"/>
            <w:vAlign w:val="center"/>
          </w:tcPr>
          <w:p w:rsidR="00B63C27" w:rsidRPr="00B465D7" w:rsidRDefault="00B63C27" w:rsidP="00B465D7">
            <w:pPr>
              <w:jc w:val="center"/>
              <w:rPr>
                <w:rFonts w:ascii="Times New Roman" w:hAnsi="Times New Roman" w:cs="Times New Roman"/>
                <w:sz w:val="16"/>
                <w:szCs w:val="16"/>
              </w:rPr>
            </w:pPr>
            <w:r w:rsidRPr="00B465D7">
              <w:rPr>
                <w:rFonts w:ascii="Times New Roman" w:hAnsi="Times New Roman" w:cs="Times New Roman"/>
                <w:sz w:val="16"/>
                <w:szCs w:val="16"/>
              </w:rPr>
              <w:t>14</w:t>
            </w:r>
          </w:p>
        </w:tc>
      </w:tr>
      <w:tr w:rsidR="00B63C27" w:rsidTr="00B465D7">
        <w:trPr>
          <w:trHeight w:val="283"/>
        </w:trPr>
        <w:tc>
          <w:tcPr>
            <w:tcW w:w="452" w:type="dxa"/>
            <w:shd w:val="clear" w:color="auto" w:fill="DBE5F1" w:themeFill="accent1" w:themeFillTint="33"/>
            <w:vAlign w:val="center"/>
          </w:tcPr>
          <w:p w:rsidR="00B63C27" w:rsidRPr="00B465D7" w:rsidRDefault="00B63C27" w:rsidP="00B465D7">
            <w:pPr>
              <w:jc w:val="center"/>
              <w:rPr>
                <w:rFonts w:ascii="Times New Roman" w:hAnsi="Times New Roman" w:cs="Times New Roman"/>
                <w:sz w:val="16"/>
                <w:szCs w:val="16"/>
              </w:rPr>
            </w:pPr>
            <w:r w:rsidRPr="00B465D7">
              <w:rPr>
                <w:rFonts w:ascii="Times New Roman" w:hAnsi="Times New Roman" w:cs="Times New Roman"/>
                <w:sz w:val="16"/>
                <w:szCs w:val="16"/>
              </w:rPr>
              <w:t>9.</w:t>
            </w:r>
          </w:p>
        </w:tc>
        <w:tc>
          <w:tcPr>
            <w:tcW w:w="2211" w:type="dxa"/>
            <w:shd w:val="clear" w:color="auto" w:fill="DBE5F1" w:themeFill="accent1" w:themeFillTint="33"/>
            <w:vAlign w:val="center"/>
          </w:tcPr>
          <w:p w:rsidR="00B63C27" w:rsidRPr="00B465D7" w:rsidRDefault="00B63C27" w:rsidP="00B465D7">
            <w:pPr>
              <w:jc w:val="center"/>
              <w:rPr>
                <w:rFonts w:ascii="Times New Roman" w:hAnsi="Times New Roman" w:cs="Times New Roman"/>
                <w:b/>
                <w:sz w:val="16"/>
                <w:szCs w:val="16"/>
              </w:rPr>
            </w:pPr>
            <w:r w:rsidRPr="00B465D7">
              <w:rPr>
                <w:rFonts w:ascii="Times New Roman" w:hAnsi="Times New Roman" w:cs="Times New Roman"/>
                <w:b/>
                <w:sz w:val="16"/>
                <w:szCs w:val="16"/>
              </w:rPr>
              <w:t>Razem</w:t>
            </w:r>
          </w:p>
        </w:tc>
        <w:tc>
          <w:tcPr>
            <w:tcW w:w="1417" w:type="dxa"/>
            <w:shd w:val="clear" w:color="auto" w:fill="DBE5F1" w:themeFill="accent1" w:themeFillTint="33"/>
            <w:vAlign w:val="center"/>
          </w:tcPr>
          <w:p w:rsidR="00B63C27" w:rsidRPr="00B465D7" w:rsidRDefault="00B63C27" w:rsidP="00B465D7">
            <w:pPr>
              <w:jc w:val="center"/>
              <w:rPr>
                <w:rFonts w:ascii="Times New Roman" w:hAnsi="Times New Roman" w:cs="Times New Roman"/>
                <w:b/>
                <w:color w:val="000000" w:themeColor="text1"/>
                <w:sz w:val="16"/>
                <w:szCs w:val="16"/>
              </w:rPr>
            </w:pPr>
            <w:r w:rsidRPr="00B465D7">
              <w:rPr>
                <w:rFonts w:ascii="Times New Roman" w:hAnsi="Times New Roman" w:cs="Times New Roman"/>
                <w:b/>
                <w:color w:val="000000" w:themeColor="text1"/>
                <w:sz w:val="16"/>
                <w:szCs w:val="16"/>
              </w:rPr>
              <w:t>-</w:t>
            </w:r>
          </w:p>
        </w:tc>
        <w:tc>
          <w:tcPr>
            <w:tcW w:w="1417" w:type="dxa"/>
            <w:shd w:val="clear" w:color="auto" w:fill="DBE5F1" w:themeFill="accent1" w:themeFillTint="33"/>
            <w:vAlign w:val="center"/>
          </w:tcPr>
          <w:p w:rsidR="00B63C27" w:rsidRPr="00B465D7" w:rsidRDefault="00B63C27" w:rsidP="00B465D7">
            <w:pPr>
              <w:jc w:val="center"/>
              <w:rPr>
                <w:rFonts w:ascii="Times New Roman" w:hAnsi="Times New Roman" w:cs="Times New Roman"/>
                <w:b/>
                <w:color w:val="000000" w:themeColor="text1"/>
                <w:sz w:val="16"/>
                <w:szCs w:val="16"/>
              </w:rPr>
            </w:pPr>
            <w:r w:rsidRPr="00B465D7">
              <w:rPr>
                <w:rFonts w:ascii="Times New Roman" w:hAnsi="Times New Roman" w:cs="Times New Roman"/>
                <w:b/>
                <w:color w:val="000000" w:themeColor="text1"/>
                <w:sz w:val="16"/>
                <w:szCs w:val="16"/>
              </w:rPr>
              <w:t>7,797</w:t>
            </w:r>
          </w:p>
        </w:tc>
        <w:tc>
          <w:tcPr>
            <w:tcW w:w="1417" w:type="dxa"/>
            <w:shd w:val="clear" w:color="auto" w:fill="DBE5F1" w:themeFill="accent1" w:themeFillTint="33"/>
            <w:vAlign w:val="center"/>
          </w:tcPr>
          <w:p w:rsidR="00B63C27" w:rsidRPr="00B465D7" w:rsidRDefault="00B63C27" w:rsidP="00B465D7">
            <w:pPr>
              <w:jc w:val="center"/>
              <w:rPr>
                <w:rFonts w:ascii="Times New Roman" w:hAnsi="Times New Roman" w:cs="Times New Roman"/>
                <w:b/>
                <w:color w:val="000000" w:themeColor="text1"/>
                <w:sz w:val="16"/>
                <w:szCs w:val="16"/>
              </w:rPr>
            </w:pPr>
            <w:r w:rsidRPr="00B465D7">
              <w:rPr>
                <w:rFonts w:ascii="Times New Roman" w:hAnsi="Times New Roman" w:cs="Times New Roman"/>
                <w:b/>
                <w:color w:val="000000" w:themeColor="text1"/>
                <w:sz w:val="16"/>
                <w:szCs w:val="16"/>
              </w:rPr>
              <w:t>2,878</w:t>
            </w:r>
          </w:p>
        </w:tc>
        <w:tc>
          <w:tcPr>
            <w:tcW w:w="1417" w:type="dxa"/>
            <w:shd w:val="clear" w:color="auto" w:fill="DBE5F1" w:themeFill="accent1" w:themeFillTint="33"/>
            <w:vAlign w:val="center"/>
          </w:tcPr>
          <w:p w:rsidR="00B63C27" w:rsidRPr="00B465D7" w:rsidRDefault="00B63C27" w:rsidP="00B465D7">
            <w:pPr>
              <w:jc w:val="center"/>
              <w:rPr>
                <w:rFonts w:ascii="Times New Roman" w:hAnsi="Times New Roman" w:cs="Times New Roman"/>
                <w:b/>
                <w:color w:val="000000" w:themeColor="text1"/>
                <w:sz w:val="16"/>
                <w:szCs w:val="16"/>
              </w:rPr>
            </w:pPr>
            <w:r w:rsidRPr="00B465D7">
              <w:rPr>
                <w:rFonts w:ascii="Times New Roman" w:hAnsi="Times New Roman" w:cs="Times New Roman"/>
                <w:b/>
                <w:color w:val="000000" w:themeColor="text1"/>
                <w:sz w:val="16"/>
                <w:szCs w:val="16"/>
              </w:rPr>
              <w:t>4,672</w:t>
            </w:r>
          </w:p>
        </w:tc>
        <w:tc>
          <w:tcPr>
            <w:tcW w:w="1417" w:type="dxa"/>
            <w:shd w:val="clear" w:color="auto" w:fill="DBE5F1" w:themeFill="accent1" w:themeFillTint="33"/>
            <w:vAlign w:val="center"/>
          </w:tcPr>
          <w:p w:rsidR="00B63C27" w:rsidRPr="00B465D7" w:rsidRDefault="00B63C27" w:rsidP="00B465D7">
            <w:pPr>
              <w:jc w:val="center"/>
              <w:rPr>
                <w:rFonts w:ascii="Times New Roman" w:hAnsi="Times New Roman" w:cs="Times New Roman"/>
                <w:b/>
                <w:sz w:val="16"/>
                <w:szCs w:val="16"/>
              </w:rPr>
            </w:pPr>
            <w:r w:rsidRPr="00B465D7">
              <w:rPr>
                <w:rFonts w:ascii="Times New Roman" w:hAnsi="Times New Roman" w:cs="Times New Roman"/>
                <w:b/>
                <w:sz w:val="16"/>
                <w:szCs w:val="16"/>
              </w:rPr>
              <w:t>108,490</w:t>
            </w:r>
          </w:p>
        </w:tc>
        <w:tc>
          <w:tcPr>
            <w:tcW w:w="1417" w:type="dxa"/>
            <w:shd w:val="clear" w:color="auto" w:fill="DBE5F1" w:themeFill="accent1" w:themeFillTint="33"/>
            <w:vAlign w:val="center"/>
          </w:tcPr>
          <w:p w:rsidR="00B63C27" w:rsidRPr="00B465D7" w:rsidRDefault="00B63C27" w:rsidP="00B465D7">
            <w:pPr>
              <w:jc w:val="center"/>
              <w:rPr>
                <w:rFonts w:ascii="Times New Roman" w:hAnsi="Times New Roman" w:cs="Times New Roman"/>
                <w:b/>
                <w:sz w:val="16"/>
                <w:szCs w:val="16"/>
              </w:rPr>
            </w:pPr>
            <w:r w:rsidRPr="00B465D7">
              <w:rPr>
                <w:rFonts w:ascii="Times New Roman" w:hAnsi="Times New Roman" w:cs="Times New Roman"/>
                <w:b/>
                <w:sz w:val="16"/>
                <w:szCs w:val="16"/>
              </w:rPr>
              <w:t>53,462</w:t>
            </w:r>
          </w:p>
        </w:tc>
        <w:tc>
          <w:tcPr>
            <w:tcW w:w="1417" w:type="dxa"/>
            <w:shd w:val="clear" w:color="auto" w:fill="DBE5F1" w:themeFill="accent1" w:themeFillTint="33"/>
            <w:vAlign w:val="center"/>
          </w:tcPr>
          <w:p w:rsidR="00B63C27" w:rsidRPr="00B465D7" w:rsidRDefault="00B63C27" w:rsidP="00B465D7">
            <w:pPr>
              <w:jc w:val="center"/>
              <w:rPr>
                <w:rFonts w:ascii="Times New Roman" w:hAnsi="Times New Roman" w:cs="Times New Roman"/>
                <w:b/>
                <w:sz w:val="16"/>
                <w:szCs w:val="16"/>
              </w:rPr>
            </w:pPr>
            <w:r w:rsidRPr="00B465D7">
              <w:rPr>
                <w:rFonts w:ascii="Times New Roman" w:hAnsi="Times New Roman" w:cs="Times New Roman"/>
                <w:b/>
                <w:sz w:val="16"/>
                <w:szCs w:val="16"/>
              </w:rPr>
              <w:t>161,952</w:t>
            </w:r>
          </w:p>
        </w:tc>
        <w:tc>
          <w:tcPr>
            <w:tcW w:w="1417" w:type="dxa"/>
            <w:shd w:val="clear" w:color="auto" w:fill="DBE5F1" w:themeFill="accent1" w:themeFillTint="33"/>
            <w:vAlign w:val="center"/>
          </w:tcPr>
          <w:p w:rsidR="00B63C27" w:rsidRPr="00B465D7" w:rsidRDefault="00B63C27" w:rsidP="00B465D7">
            <w:pPr>
              <w:jc w:val="center"/>
              <w:rPr>
                <w:rFonts w:ascii="Times New Roman" w:hAnsi="Times New Roman" w:cs="Times New Roman"/>
                <w:b/>
                <w:sz w:val="16"/>
                <w:szCs w:val="16"/>
              </w:rPr>
            </w:pPr>
            <w:r w:rsidRPr="00B465D7">
              <w:rPr>
                <w:rFonts w:ascii="Times New Roman" w:hAnsi="Times New Roman" w:cs="Times New Roman"/>
                <w:b/>
                <w:sz w:val="16"/>
                <w:szCs w:val="16"/>
              </w:rPr>
              <w:t>16</w:t>
            </w:r>
          </w:p>
        </w:tc>
      </w:tr>
      <w:tr w:rsidR="00B63C27" w:rsidTr="00B465D7">
        <w:trPr>
          <w:trHeight w:val="283"/>
        </w:trPr>
        <w:tc>
          <w:tcPr>
            <w:tcW w:w="452" w:type="dxa"/>
            <w:vAlign w:val="center"/>
          </w:tcPr>
          <w:p w:rsidR="00B63C27" w:rsidRPr="00B465D7" w:rsidRDefault="00B63C27" w:rsidP="00B465D7">
            <w:pPr>
              <w:jc w:val="center"/>
              <w:rPr>
                <w:rFonts w:ascii="Times New Roman" w:hAnsi="Times New Roman" w:cs="Times New Roman"/>
                <w:sz w:val="16"/>
                <w:szCs w:val="16"/>
              </w:rPr>
            </w:pPr>
            <w:r w:rsidRPr="00B465D7">
              <w:rPr>
                <w:rFonts w:ascii="Times New Roman" w:hAnsi="Times New Roman" w:cs="Times New Roman"/>
                <w:sz w:val="16"/>
                <w:szCs w:val="16"/>
              </w:rPr>
              <w:t>10.</w:t>
            </w:r>
          </w:p>
        </w:tc>
        <w:tc>
          <w:tcPr>
            <w:tcW w:w="2211" w:type="dxa"/>
            <w:vAlign w:val="center"/>
          </w:tcPr>
          <w:p w:rsidR="00B63C27" w:rsidRPr="00B465D7" w:rsidRDefault="00B63C27" w:rsidP="00B465D7">
            <w:pPr>
              <w:jc w:val="center"/>
              <w:rPr>
                <w:rFonts w:ascii="Times New Roman" w:hAnsi="Times New Roman" w:cs="Times New Roman"/>
                <w:sz w:val="16"/>
                <w:szCs w:val="16"/>
              </w:rPr>
            </w:pPr>
            <w:r w:rsidRPr="00B465D7">
              <w:rPr>
                <w:rFonts w:ascii="Times New Roman" w:hAnsi="Times New Roman" w:cs="Times New Roman"/>
                <w:sz w:val="16"/>
                <w:szCs w:val="16"/>
              </w:rPr>
              <w:t>Powiat Złotowski</w:t>
            </w:r>
          </w:p>
        </w:tc>
        <w:tc>
          <w:tcPr>
            <w:tcW w:w="1417" w:type="dxa"/>
            <w:vAlign w:val="center"/>
          </w:tcPr>
          <w:p w:rsidR="00B63C27" w:rsidRPr="00B465D7" w:rsidRDefault="00B63C27" w:rsidP="00B465D7">
            <w:pPr>
              <w:jc w:val="center"/>
              <w:rPr>
                <w:rFonts w:ascii="Times New Roman" w:hAnsi="Times New Roman" w:cs="Times New Roman"/>
                <w:b/>
                <w:color w:val="000000" w:themeColor="text1"/>
                <w:sz w:val="16"/>
                <w:szCs w:val="16"/>
              </w:rPr>
            </w:pPr>
            <w:r w:rsidRPr="00B465D7">
              <w:rPr>
                <w:rFonts w:ascii="Times New Roman" w:hAnsi="Times New Roman" w:cs="Times New Roman"/>
                <w:color w:val="000000" w:themeColor="text1"/>
                <w:sz w:val="16"/>
                <w:szCs w:val="16"/>
              </w:rPr>
              <w:t>15.03.2023 r.</w:t>
            </w:r>
          </w:p>
        </w:tc>
        <w:tc>
          <w:tcPr>
            <w:tcW w:w="1417" w:type="dxa"/>
            <w:vAlign w:val="center"/>
          </w:tcPr>
          <w:p w:rsidR="00B63C27" w:rsidRPr="00B465D7" w:rsidRDefault="00B63C27" w:rsidP="00B465D7">
            <w:pPr>
              <w:jc w:val="center"/>
              <w:rPr>
                <w:rFonts w:ascii="Times New Roman" w:hAnsi="Times New Roman" w:cs="Times New Roman"/>
                <w:color w:val="000000" w:themeColor="text1"/>
                <w:sz w:val="16"/>
                <w:szCs w:val="16"/>
              </w:rPr>
            </w:pPr>
            <w:r w:rsidRPr="00B465D7">
              <w:rPr>
                <w:rFonts w:ascii="Times New Roman" w:hAnsi="Times New Roman" w:cs="Times New Roman"/>
                <w:color w:val="000000" w:themeColor="text1"/>
                <w:sz w:val="16"/>
                <w:szCs w:val="16"/>
              </w:rPr>
              <w:t>-</w:t>
            </w:r>
          </w:p>
        </w:tc>
        <w:tc>
          <w:tcPr>
            <w:tcW w:w="1417" w:type="dxa"/>
            <w:vAlign w:val="center"/>
          </w:tcPr>
          <w:p w:rsidR="00B63C27" w:rsidRPr="00B465D7" w:rsidRDefault="00B63C27" w:rsidP="00B465D7">
            <w:pPr>
              <w:jc w:val="center"/>
              <w:rPr>
                <w:rFonts w:ascii="Times New Roman" w:hAnsi="Times New Roman" w:cs="Times New Roman"/>
                <w:color w:val="000000" w:themeColor="text1"/>
                <w:sz w:val="16"/>
                <w:szCs w:val="16"/>
              </w:rPr>
            </w:pPr>
            <w:r w:rsidRPr="00B465D7">
              <w:rPr>
                <w:rFonts w:ascii="Times New Roman" w:hAnsi="Times New Roman" w:cs="Times New Roman"/>
                <w:color w:val="000000" w:themeColor="text1"/>
                <w:sz w:val="16"/>
                <w:szCs w:val="16"/>
              </w:rPr>
              <w:t>2,878</w:t>
            </w:r>
          </w:p>
        </w:tc>
        <w:tc>
          <w:tcPr>
            <w:tcW w:w="1417" w:type="dxa"/>
            <w:vAlign w:val="center"/>
          </w:tcPr>
          <w:p w:rsidR="00B63C27" w:rsidRPr="00B465D7" w:rsidRDefault="00B63C27" w:rsidP="00B465D7">
            <w:pPr>
              <w:jc w:val="center"/>
              <w:rPr>
                <w:rFonts w:ascii="Times New Roman" w:hAnsi="Times New Roman" w:cs="Times New Roman"/>
                <w:color w:val="000000" w:themeColor="text1"/>
                <w:sz w:val="16"/>
                <w:szCs w:val="16"/>
              </w:rPr>
            </w:pPr>
            <w:r w:rsidRPr="00B465D7">
              <w:rPr>
                <w:rFonts w:ascii="Times New Roman" w:hAnsi="Times New Roman" w:cs="Times New Roman"/>
                <w:color w:val="000000" w:themeColor="text1"/>
                <w:sz w:val="16"/>
                <w:szCs w:val="16"/>
              </w:rPr>
              <w:t>-</w:t>
            </w:r>
          </w:p>
        </w:tc>
        <w:tc>
          <w:tcPr>
            <w:tcW w:w="1417" w:type="dxa"/>
            <w:vAlign w:val="center"/>
          </w:tcPr>
          <w:p w:rsidR="00B63C27" w:rsidRPr="00B465D7" w:rsidRDefault="00B63C27" w:rsidP="00B465D7">
            <w:pPr>
              <w:jc w:val="center"/>
              <w:rPr>
                <w:rFonts w:ascii="Times New Roman" w:hAnsi="Times New Roman" w:cs="Times New Roman"/>
                <w:sz w:val="16"/>
                <w:szCs w:val="16"/>
              </w:rPr>
            </w:pPr>
            <w:r w:rsidRPr="00B465D7">
              <w:rPr>
                <w:rFonts w:ascii="Times New Roman" w:hAnsi="Times New Roman" w:cs="Times New Roman"/>
                <w:sz w:val="16"/>
                <w:szCs w:val="16"/>
              </w:rPr>
              <w:t>25,608</w:t>
            </w:r>
          </w:p>
        </w:tc>
        <w:tc>
          <w:tcPr>
            <w:tcW w:w="1417" w:type="dxa"/>
            <w:vAlign w:val="center"/>
          </w:tcPr>
          <w:p w:rsidR="00B63C27" w:rsidRPr="00B465D7" w:rsidRDefault="00B63C27" w:rsidP="00B465D7">
            <w:pPr>
              <w:jc w:val="center"/>
              <w:rPr>
                <w:rFonts w:ascii="Times New Roman" w:hAnsi="Times New Roman" w:cs="Times New Roman"/>
                <w:sz w:val="16"/>
                <w:szCs w:val="16"/>
              </w:rPr>
            </w:pPr>
            <w:r w:rsidRPr="00B465D7">
              <w:rPr>
                <w:rFonts w:ascii="Times New Roman" w:hAnsi="Times New Roman" w:cs="Times New Roman"/>
                <w:sz w:val="16"/>
                <w:szCs w:val="16"/>
              </w:rPr>
              <w:t>36,039</w:t>
            </w:r>
          </w:p>
        </w:tc>
        <w:tc>
          <w:tcPr>
            <w:tcW w:w="1417" w:type="dxa"/>
            <w:vAlign w:val="center"/>
          </w:tcPr>
          <w:p w:rsidR="00B63C27" w:rsidRPr="00B465D7" w:rsidRDefault="00B63C27" w:rsidP="00B465D7">
            <w:pPr>
              <w:jc w:val="center"/>
              <w:rPr>
                <w:rFonts w:ascii="Times New Roman" w:hAnsi="Times New Roman" w:cs="Times New Roman"/>
                <w:b/>
                <w:sz w:val="16"/>
                <w:szCs w:val="16"/>
              </w:rPr>
            </w:pPr>
            <w:r w:rsidRPr="00B465D7">
              <w:rPr>
                <w:rFonts w:ascii="Times New Roman" w:hAnsi="Times New Roman" w:cs="Times New Roman"/>
                <w:b/>
                <w:sz w:val="16"/>
                <w:szCs w:val="16"/>
              </w:rPr>
              <w:t>61,647</w:t>
            </w:r>
          </w:p>
        </w:tc>
        <w:tc>
          <w:tcPr>
            <w:tcW w:w="1417" w:type="dxa"/>
            <w:vAlign w:val="center"/>
          </w:tcPr>
          <w:p w:rsidR="00B63C27" w:rsidRPr="00B465D7" w:rsidRDefault="00B63C27" w:rsidP="00B465D7">
            <w:pPr>
              <w:jc w:val="center"/>
              <w:rPr>
                <w:rFonts w:ascii="Times New Roman" w:hAnsi="Times New Roman" w:cs="Times New Roman"/>
                <w:sz w:val="16"/>
                <w:szCs w:val="16"/>
              </w:rPr>
            </w:pPr>
            <w:r w:rsidRPr="00B465D7">
              <w:rPr>
                <w:rFonts w:ascii="Times New Roman" w:hAnsi="Times New Roman" w:cs="Times New Roman"/>
                <w:sz w:val="16"/>
                <w:szCs w:val="16"/>
              </w:rPr>
              <w:t>5</w:t>
            </w:r>
          </w:p>
        </w:tc>
      </w:tr>
      <w:tr w:rsidR="00B63C27" w:rsidTr="00B465D7">
        <w:trPr>
          <w:trHeight w:val="283"/>
        </w:trPr>
        <w:tc>
          <w:tcPr>
            <w:tcW w:w="452" w:type="dxa"/>
            <w:vAlign w:val="center"/>
          </w:tcPr>
          <w:p w:rsidR="00B63C27" w:rsidRPr="00B465D7" w:rsidRDefault="00B63C27" w:rsidP="00B465D7">
            <w:pPr>
              <w:jc w:val="center"/>
              <w:rPr>
                <w:rFonts w:ascii="Times New Roman" w:hAnsi="Times New Roman" w:cs="Times New Roman"/>
                <w:sz w:val="16"/>
                <w:szCs w:val="16"/>
              </w:rPr>
            </w:pPr>
            <w:r w:rsidRPr="00B465D7">
              <w:rPr>
                <w:rFonts w:ascii="Times New Roman" w:hAnsi="Times New Roman" w:cs="Times New Roman"/>
                <w:sz w:val="16"/>
                <w:szCs w:val="16"/>
              </w:rPr>
              <w:t>11.</w:t>
            </w:r>
          </w:p>
        </w:tc>
        <w:tc>
          <w:tcPr>
            <w:tcW w:w="2211" w:type="dxa"/>
            <w:vAlign w:val="center"/>
          </w:tcPr>
          <w:p w:rsidR="00B63C27" w:rsidRPr="00B465D7" w:rsidRDefault="00B63C27" w:rsidP="00B465D7">
            <w:pPr>
              <w:jc w:val="center"/>
              <w:rPr>
                <w:rFonts w:ascii="Times New Roman" w:hAnsi="Times New Roman" w:cs="Times New Roman"/>
                <w:sz w:val="16"/>
                <w:szCs w:val="16"/>
              </w:rPr>
            </w:pPr>
            <w:r w:rsidRPr="00B465D7">
              <w:rPr>
                <w:rFonts w:ascii="Times New Roman" w:hAnsi="Times New Roman" w:cs="Times New Roman"/>
                <w:sz w:val="16"/>
                <w:szCs w:val="16"/>
              </w:rPr>
              <w:t>Powiat Pilski</w:t>
            </w:r>
          </w:p>
        </w:tc>
        <w:tc>
          <w:tcPr>
            <w:tcW w:w="1417" w:type="dxa"/>
            <w:vAlign w:val="center"/>
          </w:tcPr>
          <w:p w:rsidR="00B63C27" w:rsidRPr="00B465D7" w:rsidRDefault="00B63C27" w:rsidP="00B465D7">
            <w:pPr>
              <w:jc w:val="center"/>
              <w:rPr>
                <w:rFonts w:ascii="Times New Roman" w:hAnsi="Times New Roman" w:cs="Times New Roman"/>
                <w:color w:val="000000" w:themeColor="text1"/>
                <w:sz w:val="16"/>
                <w:szCs w:val="16"/>
              </w:rPr>
            </w:pPr>
            <w:r w:rsidRPr="00B465D7">
              <w:rPr>
                <w:rFonts w:ascii="Times New Roman" w:hAnsi="Times New Roman" w:cs="Times New Roman"/>
                <w:color w:val="000000" w:themeColor="text1"/>
                <w:sz w:val="16"/>
                <w:szCs w:val="16"/>
              </w:rPr>
              <w:t>20.03.2023 r.</w:t>
            </w:r>
          </w:p>
          <w:p w:rsidR="00B63C27" w:rsidRPr="00B465D7" w:rsidRDefault="00B63C27" w:rsidP="00B465D7">
            <w:pPr>
              <w:jc w:val="center"/>
              <w:rPr>
                <w:rFonts w:ascii="Times New Roman" w:hAnsi="Times New Roman" w:cs="Times New Roman"/>
                <w:b/>
                <w:color w:val="000000" w:themeColor="text1"/>
                <w:sz w:val="16"/>
                <w:szCs w:val="16"/>
              </w:rPr>
            </w:pPr>
            <w:r w:rsidRPr="00B465D7">
              <w:rPr>
                <w:rFonts w:ascii="Times New Roman" w:hAnsi="Times New Roman" w:cs="Times New Roman"/>
                <w:color w:val="000000" w:themeColor="text1"/>
                <w:sz w:val="16"/>
                <w:szCs w:val="16"/>
              </w:rPr>
              <w:t>27.04.2023 r.</w:t>
            </w:r>
          </w:p>
        </w:tc>
        <w:tc>
          <w:tcPr>
            <w:tcW w:w="1417" w:type="dxa"/>
            <w:vAlign w:val="center"/>
          </w:tcPr>
          <w:p w:rsidR="00B63C27" w:rsidRPr="00B465D7" w:rsidRDefault="00B63C27" w:rsidP="00B465D7">
            <w:pPr>
              <w:jc w:val="center"/>
              <w:rPr>
                <w:rFonts w:ascii="Times New Roman" w:hAnsi="Times New Roman" w:cs="Times New Roman"/>
                <w:color w:val="000000" w:themeColor="text1"/>
                <w:sz w:val="16"/>
                <w:szCs w:val="16"/>
              </w:rPr>
            </w:pPr>
            <w:r w:rsidRPr="00B465D7">
              <w:rPr>
                <w:rFonts w:ascii="Times New Roman" w:hAnsi="Times New Roman" w:cs="Times New Roman"/>
                <w:color w:val="000000" w:themeColor="text1"/>
                <w:sz w:val="16"/>
                <w:szCs w:val="16"/>
              </w:rPr>
              <w:t>6,847</w:t>
            </w:r>
          </w:p>
        </w:tc>
        <w:tc>
          <w:tcPr>
            <w:tcW w:w="1417" w:type="dxa"/>
            <w:vAlign w:val="center"/>
          </w:tcPr>
          <w:p w:rsidR="00B63C27" w:rsidRPr="00B465D7" w:rsidRDefault="00B63C27" w:rsidP="00B465D7">
            <w:pPr>
              <w:jc w:val="center"/>
              <w:rPr>
                <w:rFonts w:ascii="Times New Roman" w:hAnsi="Times New Roman" w:cs="Times New Roman"/>
                <w:color w:val="000000" w:themeColor="text1"/>
                <w:sz w:val="16"/>
                <w:szCs w:val="16"/>
              </w:rPr>
            </w:pPr>
            <w:r w:rsidRPr="00B465D7">
              <w:rPr>
                <w:rFonts w:ascii="Times New Roman" w:hAnsi="Times New Roman" w:cs="Times New Roman"/>
                <w:color w:val="000000" w:themeColor="text1"/>
                <w:sz w:val="16"/>
                <w:szCs w:val="16"/>
              </w:rPr>
              <w:t>-</w:t>
            </w:r>
          </w:p>
        </w:tc>
        <w:tc>
          <w:tcPr>
            <w:tcW w:w="1417" w:type="dxa"/>
            <w:vAlign w:val="center"/>
          </w:tcPr>
          <w:p w:rsidR="00B63C27" w:rsidRPr="00B465D7" w:rsidRDefault="00B63C27" w:rsidP="00B465D7">
            <w:pPr>
              <w:jc w:val="center"/>
              <w:rPr>
                <w:rFonts w:ascii="Times New Roman" w:hAnsi="Times New Roman" w:cs="Times New Roman"/>
                <w:color w:val="000000" w:themeColor="text1"/>
                <w:sz w:val="16"/>
                <w:szCs w:val="16"/>
              </w:rPr>
            </w:pPr>
            <w:r w:rsidRPr="00B465D7">
              <w:rPr>
                <w:rFonts w:ascii="Times New Roman" w:hAnsi="Times New Roman" w:cs="Times New Roman"/>
                <w:color w:val="000000" w:themeColor="text1"/>
                <w:sz w:val="16"/>
                <w:szCs w:val="16"/>
              </w:rPr>
              <w:t>4,672</w:t>
            </w:r>
          </w:p>
        </w:tc>
        <w:tc>
          <w:tcPr>
            <w:tcW w:w="1417" w:type="dxa"/>
            <w:vAlign w:val="center"/>
          </w:tcPr>
          <w:p w:rsidR="00B63C27" w:rsidRPr="00B465D7" w:rsidRDefault="00B63C27" w:rsidP="00B465D7">
            <w:pPr>
              <w:jc w:val="center"/>
              <w:rPr>
                <w:rFonts w:ascii="Times New Roman" w:hAnsi="Times New Roman" w:cs="Times New Roman"/>
                <w:sz w:val="16"/>
                <w:szCs w:val="16"/>
              </w:rPr>
            </w:pPr>
            <w:r w:rsidRPr="00B465D7">
              <w:rPr>
                <w:rFonts w:ascii="Times New Roman" w:hAnsi="Times New Roman" w:cs="Times New Roman"/>
                <w:sz w:val="16"/>
                <w:szCs w:val="16"/>
              </w:rPr>
              <w:t>82,882</w:t>
            </w:r>
          </w:p>
        </w:tc>
        <w:tc>
          <w:tcPr>
            <w:tcW w:w="1417" w:type="dxa"/>
            <w:vAlign w:val="center"/>
          </w:tcPr>
          <w:p w:rsidR="00B63C27" w:rsidRPr="00B465D7" w:rsidRDefault="00B63C27" w:rsidP="00B465D7">
            <w:pPr>
              <w:jc w:val="center"/>
              <w:rPr>
                <w:rFonts w:ascii="Times New Roman" w:hAnsi="Times New Roman" w:cs="Times New Roman"/>
                <w:sz w:val="16"/>
                <w:szCs w:val="16"/>
              </w:rPr>
            </w:pPr>
            <w:r w:rsidRPr="00B465D7">
              <w:rPr>
                <w:rFonts w:ascii="Times New Roman" w:hAnsi="Times New Roman" w:cs="Times New Roman"/>
                <w:sz w:val="16"/>
                <w:szCs w:val="16"/>
              </w:rPr>
              <w:t>17,423</w:t>
            </w:r>
          </w:p>
        </w:tc>
        <w:tc>
          <w:tcPr>
            <w:tcW w:w="1417" w:type="dxa"/>
            <w:vAlign w:val="center"/>
          </w:tcPr>
          <w:p w:rsidR="00B63C27" w:rsidRPr="00B465D7" w:rsidRDefault="00B63C27" w:rsidP="00B465D7">
            <w:pPr>
              <w:jc w:val="center"/>
              <w:rPr>
                <w:rFonts w:ascii="Times New Roman" w:hAnsi="Times New Roman" w:cs="Times New Roman"/>
                <w:b/>
                <w:sz w:val="16"/>
                <w:szCs w:val="16"/>
              </w:rPr>
            </w:pPr>
            <w:r w:rsidRPr="00B465D7">
              <w:rPr>
                <w:rFonts w:ascii="Times New Roman" w:hAnsi="Times New Roman" w:cs="Times New Roman"/>
                <w:b/>
                <w:sz w:val="16"/>
                <w:szCs w:val="16"/>
              </w:rPr>
              <w:t>100,305</w:t>
            </w:r>
          </w:p>
        </w:tc>
        <w:tc>
          <w:tcPr>
            <w:tcW w:w="1417" w:type="dxa"/>
            <w:vAlign w:val="center"/>
          </w:tcPr>
          <w:p w:rsidR="00B63C27" w:rsidRPr="00B465D7" w:rsidRDefault="00B63C27" w:rsidP="00B465D7">
            <w:pPr>
              <w:jc w:val="center"/>
              <w:rPr>
                <w:rFonts w:ascii="Times New Roman" w:hAnsi="Times New Roman" w:cs="Times New Roman"/>
                <w:sz w:val="16"/>
                <w:szCs w:val="16"/>
              </w:rPr>
            </w:pPr>
            <w:r w:rsidRPr="00B465D7">
              <w:rPr>
                <w:rFonts w:ascii="Times New Roman" w:hAnsi="Times New Roman" w:cs="Times New Roman"/>
                <w:sz w:val="16"/>
                <w:szCs w:val="16"/>
              </w:rPr>
              <w:t>11</w:t>
            </w:r>
          </w:p>
        </w:tc>
      </w:tr>
    </w:tbl>
    <w:p w:rsidR="000934C3" w:rsidRDefault="000934C3" w:rsidP="005F1E2E">
      <w:pPr>
        <w:rPr>
          <w:lang w:eastAsia="ar-SA"/>
        </w:rPr>
        <w:sectPr w:rsidR="000934C3" w:rsidSect="00C554F7">
          <w:pgSz w:w="16838" w:h="11906" w:orient="landscape"/>
          <w:pgMar w:top="1702" w:right="1417" w:bottom="1417" w:left="1417" w:header="709" w:footer="709" w:gutter="0"/>
          <w:cols w:space="708"/>
          <w:docGrid w:linePitch="360"/>
        </w:sectPr>
      </w:pPr>
    </w:p>
    <w:p w:rsidR="00E362DD" w:rsidRPr="00591C48" w:rsidRDefault="00E362DD" w:rsidP="00591C48">
      <w:pPr>
        <w:spacing w:after="0"/>
        <w:rPr>
          <w:sz w:val="24"/>
          <w:szCs w:val="24"/>
          <w:lang w:eastAsia="ar-SA"/>
        </w:rPr>
      </w:pPr>
    </w:p>
    <w:p w:rsidR="004276D8" w:rsidRPr="00C45717" w:rsidRDefault="002D0586" w:rsidP="00591C48">
      <w:pPr>
        <w:pStyle w:val="Nagwek1"/>
        <w:numPr>
          <w:ilvl w:val="0"/>
          <w:numId w:val="3"/>
        </w:numPr>
        <w:spacing w:before="0" w:after="0" w:line="276" w:lineRule="auto"/>
        <w:ind w:left="284" w:hanging="284"/>
        <w:rPr>
          <w:color w:val="1F497D" w:themeColor="text2"/>
          <w:sz w:val="26"/>
          <w:szCs w:val="26"/>
        </w:rPr>
      </w:pPr>
      <w:bookmarkStart w:id="81" w:name="_Toc137069247"/>
      <w:r w:rsidRPr="00C45717">
        <w:rPr>
          <w:color w:val="1F497D" w:themeColor="text2"/>
          <w:sz w:val="26"/>
          <w:szCs w:val="26"/>
        </w:rPr>
        <w:t>Miejsca obsługi</w:t>
      </w:r>
      <w:r w:rsidR="00591C48">
        <w:rPr>
          <w:color w:val="1F497D" w:themeColor="text2"/>
          <w:sz w:val="26"/>
          <w:szCs w:val="26"/>
        </w:rPr>
        <w:t>/odpoczynku</w:t>
      </w:r>
      <w:r w:rsidRPr="00C45717">
        <w:rPr>
          <w:color w:val="1F497D" w:themeColor="text2"/>
          <w:sz w:val="26"/>
          <w:szCs w:val="26"/>
        </w:rPr>
        <w:t xml:space="preserve"> rowerzystów</w:t>
      </w:r>
      <w:bookmarkEnd w:id="81"/>
    </w:p>
    <w:p w:rsidR="004276D8" w:rsidRDefault="004276D8" w:rsidP="00591C48">
      <w:pPr>
        <w:spacing w:after="0"/>
        <w:ind w:firstLine="284"/>
        <w:jc w:val="both"/>
        <w:rPr>
          <w:rFonts w:ascii="Times New Roman" w:eastAsia="Times New Roman" w:hAnsi="Times New Roman" w:cs="Times New Roman"/>
          <w:lang w:eastAsia="en-US"/>
        </w:rPr>
      </w:pPr>
      <w:r>
        <w:rPr>
          <w:rFonts w:ascii="Times New Roman" w:eastAsia="Times New Roman" w:hAnsi="Times New Roman" w:cs="Times New Roman"/>
          <w:lang w:eastAsia="en-US"/>
        </w:rPr>
        <w:t>Zgodnie z  Wytycznymi Ministra Infrastruktury w sprawie projektowania infrastruktury dla rowerów</w:t>
      </w:r>
      <w:r>
        <w:rPr>
          <w:rStyle w:val="Odwoanieprzypisudolnego"/>
          <w:rFonts w:ascii="Times New Roman" w:eastAsia="Times New Roman" w:hAnsi="Times New Roman" w:cs="Times New Roman"/>
          <w:lang w:eastAsia="en-US"/>
        </w:rPr>
        <w:footnoteReference w:id="34"/>
      </w:r>
      <w:r>
        <w:rPr>
          <w:rFonts w:ascii="Times New Roman" w:eastAsia="Times New Roman" w:hAnsi="Times New Roman" w:cs="Times New Roman"/>
          <w:lang w:eastAsia="en-US"/>
        </w:rPr>
        <w:t>:</w:t>
      </w:r>
    </w:p>
    <w:p w:rsidR="004276D8" w:rsidRPr="004276D8" w:rsidRDefault="004276D8" w:rsidP="00C45717">
      <w:pPr>
        <w:spacing w:after="0"/>
        <w:ind w:firstLine="284"/>
        <w:jc w:val="both"/>
        <w:rPr>
          <w:rFonts w:ascii="Times New Roman" w:eastAsia="Times New Roman" w:hAnsi="Times New Roman" w:cs="Times New Roman"/>
          <w:lang w:eastAsia="en-US"/>
        </w:rPr>
      </w:pPr>
      <w:r w:rsidRPr="004276D8">
        <w:rPr>
          <w:rFonts w:ascii="Times New Roman" w:eastAsia="Times New Roman" w:hAnsi="Times New Roman" w:cs="Times New Roman"/>
          <w:lang w:eastAsia="en-US"/>
        </w:rPr>
        <w:t xml:space="preserve">(1) W ramach planowania tras dla rowerów zaleca się tworzenie Miejsc Obsługi Ruchu Rowerów (MORR), zapewniających możliwość wypoczynku i ochronę przed warunkami atmosferycznymi (deszcz, wiatr, słońce). Dotyczy to zwłaszcza dróg zamiejskich, ulic w peryferyjnych obszarach miasta oraz węzłów przesiadkowych do pojazdów transportu zbiorowego. </w:t>
      </w:r>
    </w:p>
    <w:p w:rsidR="004276D8" w:rsidRPr="004276D8" w:rsidRDefault="004276D8" w:rsidP="00C45717">
      <w:pPr>
        <w:spacing w:after="0"/>
        <w:ind w:firstLine="284"/>
        <w:jc w:val="both"/>
        <w:rPr>
          <w:rFonts w:ascii="Times New Roman" w:eastAsia="Times New Roman" w:hAnsi="Times New Roman" w:cs="Times New Roman"/>
          <w:lang w:eastAsia="en-US"/>
        </w:rPr>
      </w:pPr>
      <w:r w:rsidRPr="004276D8">
        <w:rPr>
          <w:rFonts w:ascii="Times New Roman" w:eastAsia="Times New Roman" w:hAnsi="Times New Roman" w:cs="Times New Roman"/>
          <w:lang w:eastAsia="en-US"/>
        </w:rPr>
        <w:t xml:space="preserve">(2) Rozmiar i formę MORR dostosowuje się do otoczenia, w sposób uwzględniający potrzebę schowania roweru oraz umożliwienie obserwacji otoczenia. </w:t>
      </w:r>
    </w:p>
    <w:p w:rsidR="004276D8" w:rsidRPr="004276D8" w:rsidRDefault="004276D8" w:rsidP="00C45717">
      <w:pPr>
        <w:spacing w:after="0"/>
        <w:ind w:firstLine="284"/>
        <w:jc w:val="both"/>
        <w:rPr>
          <w:rFonts w:ascii="Times New Roman" w:eastAsia="Times New Roman" w:hAnsi="Times New Roman" w:cs="Times New Roman"/>
          <w:lang w:eastAsia="en-US"/>
        </w:rPr>
      </w:pPr>
      <w:r w:rsidRPr="004276D8">
        <w:rPr>
          <w:rFonts w:ascii="Times New Roman" w:eastAsia="Times New Roman" w:hAnsi="Times New Roman" w:cs="Times New Roman"/>
          <w:lang w:eastAsia="en-US"/>
        </w:rPr>
        <w:t xml:space="preserve">(3) Wyposażenie MORR zależy od przewidywanej długości czasu wypoczynku. </w:t>
      </w:r>
    </w:p>
    <w:p w:rsidR="004276D8" w:rsidRPr="004276D8" w:rsidRDefault="004276D8" w:rsidP="00C45717">
      <w:pPr>
        <w:spacing w:after="0"/>
        <w:ind w:firstLine="284"/>
        <w:jc w:val="both"/>
        <w:rPr>
          <w:rFonts w:ascii="Times New Roman" w:eastAsia="Times New Roman" w:hAnsi="Times New Roman" w:cs="Times New Roman"/>
          <w:lang w:eastAsia="en-US"/>
        </w:rPr>
      </w:pPr>
      <w:r w:rsidRPr="004276D8">
        <w:rPr>
          <w:rFonts w:ascii="Times New Roman" w:eastAsia="Times New Roman" w:hAnsi="Times New Roman" w:cs="Times New Roman"/>
          <w:lang w:eastAsia="en-US"/>
        </w:rPr>
        <w:t xml:space="preserve">(4) Dostęp do MORR oraz jego widoczność zapewnia się bezpośrednio z trasy dla rowerów                          z zastrzeżeniem, że usytuowanie MORR nie może utrudniać ruchu rowerów. </w:t>
      </w:r>
    </w:p>
    <w:p w:rsidR="004276D8" w:rsidRPr="004276D8" w:rsidRDefault="004276D8" w:rsidP="00C45717">
      <w:pPr>
        <w:spacing w:after="0"/>
        <w:ind w:firstLine="284"/>
        <w:jc w:val="both"/>
        <w:rPr>
          <w:rFonts w:ascii="Times New Roman" w:eastAsia="Times New Roman" w:hAnsi="Times New Roman" w:cs="Times New Roman"/>
          <w:lang w:eastAsia="en-US"/>
        </w:rPr>
      </w:pPr>
      <w:r w:rsidRPr="004276D8">
        <w:rPr>
          <w:rFonts w:ascii="Times New Roman" w:eastAsia="Times New Roman" w:hAnsi="Times New Roman" w:cs="Times New Roman"/>
          <w:lang w:eastAsia="en-US"/>
        </w:rPr>
        <w:t xml:space="preserve">(5) Częstotliwość rozmieszczenia MORR dostosowuje się do warunków terenowych, przy czym zaleca się, aby na długich trasach MORR były lokalizowane nie rzadziej niż co 15 km lub co 2h jazdy. </w:t>
      </w:r>
    </w:p>
    <w:p w:rsidR="004276D8" w:rsidRPr="004276D8" w:rsidRDefault="004276D8" w:rsidP="00C45717">
      <w:pPr>
        <w:spacing w:after="0"/>
        <w:ind w:firstLine="284"/>
        <w:jc w:val="both"/>
        <w:rPr>
          <w:rFonts w:ascii="Times New Roman" w:eastAsia="Times New Roman" w:hAnsi="Times New Roman" w:cs="Times New Roman"/>
          <w:lang w:eastAsia="en-US"/>
        </w:rPr>
      </w:pPr>
      <w:r w:rsidRPr="004276D8">
        <w:rPr>
          <w:rFonts w:ascii="Times New Roman" w:eastAsia="Times New Roman" w:hAnsi="Times New Roman" w:cs="Times New Roman"/>
          <w:lang w:eastAsia="en-US"/>
        </w:rPr>
        <w:t xml:space="preserve">(6) MORR zabezpiecza się przed zaleganiem wody i powstawaniem błota. Prawidłowe odwodnienie obszaru MORR realizuje się np. poprzez wyniesienie, zapewnienie odpowiedniego spadku bądź utwardzenie nawierzchni. </w:t>
      </w:r>
    </w:p>
    <w:p w:rsidR="004276D8" w:rsidRPr="004276D8" w:rsidRDefault="004276D8" w:rsidP="00C45717">
      <w:pPr>
        <w:spacing w:after="0"/>
        <w:ind w:firstLine="284"/>
        <w:jc w:val="both"/>
        <w:rPr>
          <w:rFonts w:ascii="Times New Roman" w:eastAsia="Times New Roman" w:hAnsi="Times New Roman" w:cs="Times New Roman"/>
          <w:lang w:eastAsia="en-US"/>
        </w:rPr>
      </w:pPr>
      <w:r w:rsidRPr="004276D8">
        <w:rPr>
          <w:rFonts w:ascii="Times New Roman" w:eastAsia="Times New Roman" w:hAnsi="Times New Roman" w:cs="Times New Roman"/>
          <w:lang w:eastAsia="en-US"/>
        </w:rPr>
        <w:t xml:space="preserve">(7) MORR wyposaża się w szczególności w: </w:t>
      </w:r>
    </w:p>
    <w:p w:rsidR="004276D8" w:rsidRPr="004276D8" w:rsidRDefault="004276D8" w:rsidP="00C45717">
      <w:pPr>
        <w:spacing w:after="0"/>
        <w:ind w:left="567"/>
        <w:jc w:val="both"/>
        <w:rPr>
          <w:rFonts w:ascii="Times New Roman" w:eastAsia="Times New Roman" w:hAnsi="Times New Roman" w:cs="Times New Roman"/>
          <w:lang w:eastAsia="en-US"/>
        </w:rPr>
      </w:pPr>
      <w:r w:rsidRPr="004276D8">
        <w:rPr>
          <w:rFonts w:ascii="Times New Roman" w:eastAsia="Times New Roman" w:hAnsi="Times New Roman" w:cs="Times New Roman"/>
          <w:lang w:eastAsia="en-US"/>
        </w:rPr>
        <w:t>a) stojaki dla rowerów;</w:t>
      </w:r>
    </w:p>
    <w:p w:rsidR="004276D8" w:rsidRPr="004276D8" w:rsidRDefault="004276D8" w:rsidP="00C45717">
      <w:pPr>
        <w:spacing w:after="0"/>
        <w:ind w:left="567"/>
        <w:jc w:val="both"/>
        <w:rPr>
          <w:rFonts w:ascii="Times New Roman" w:eastAsia="Times New Roman" w:hAnsi="Times New Roman" w:cs="Times New Roman"/>
          <w:lang w:eastAsia="en-US"/>
        </w:rPr>
      </w:pPr>
      <w:r w:rsidRPr="004276D8">
        <w:rPr>
          <w:rFonts w:ascii="Times New Roman" w:eastAsia="Times New Roman" w:hAnsi="Times New Roman" w:cs="Times New Roman"/>
          <w:lang w:eastAsia="en-US"/>
        </w:rPr>
        <w:t>b) wiatę lub inną zadaszoną konstrukcję z miejscami do przygotowania i spożycia posiłku;</w:t>
      </w:r>
    </w:p>
    <w:p w:rsidR="004276D8" w:rsidRPr="004276D8" w:rsidRDefault="004276D8" w:rsidP="00C45717">
      <w:pPr>
        <w:spacing w:after="0"/>
        <w:ind w:left="567"/>
        <w:jc w:val="both"/>
        <w:rPr>
          <w:rFonts w:ascii="Times New Roman" w:eastAsia="Times New Roman" w:hAnsi="Times New Roman" w:cs="Times New Roman"/>
          <w:lang w:eastAsia="en-US"/>
        </w:rPr>
      </w:pPr>
      <w:r w:rsidRPr="004276D8">
        <w:rPr>
          <w:rFonts w:ascii="Times New Roman" w:eastAsia="Times New Roman" w:hAnsi="Times New Roman" w:cs="Times New Roman"/>
          <w:lang w:eastAsia="en-US"/>
        </w:rPr>
        <w:t>c) urządzenia z dostępem do wody pitnej;</w:t>
      </w:r>
    </w:p>
    <w:p w:rsidR="004276D8" w:rsidRPr="004276D8" w:rsidRDefault="004276D8" w:rsidP="00C45717">
      <w:pPr>
        <w:spacing w:after="0"/>
        <w:ind w:left="567"/>
        <w:jc w:val="both"/>
        <w:rPr>
          <w:rFonts w:ascii="Times New Roman" w:eastAsia="Times New Roman" w:hAnsi="Times New Roman" w:cs="Times New Roman"/>
          <w:lang w:eastAsia="en-US"/>
        </w:rPr>
      </w:pPr>
      <w:r w:rsidRPr="004276D8">
        <w:rPr>
          <w:rFonts w:ascii="Times New Roman" w:eastAsia="Times New Roman" w:hAnsi="Times New Roman" w:cs="Times New Roman"/>
          <w:lang w:eastAsia="en-US"/>
        </w:rPr>
        <w:t>d) kosze na śmieci;</w:t>
      </w:r>
    </w:p>
    <w:p w:rsidR="004276D8" w:rsidRPr="004276D8" w:rsidRDefault="004276D8" w:rsidP="00C45717">
      <w:pPr>
        <w:spacing w:after="0"/>
        <w:ind w:left="567"/>
        <w:jc w:val="both"/>
        <w:rPr>
          <w:rFonts w:ascii="Times New Roman" w:eastAsia="Times New Roman" w:hAnsi="Times New Roman" w:cs="Times New Roman"/>
          <w:lang w:eastAsia="en-US"/>
        </w:rPr>
      </w:pPr>
      <w:r w:rsidRPr="004276D8">
        <w:rPr>
          <w:rFonts w:ascii="Times New Roman" w:eastAsia="Times New Roman" w:hAnsi="Times New Roman" w:cs="Times New Roman"/>
          <w:lang w:eastAsia="en-US"/>
        </w:rPr>
        <w:t xml:space="preserve">e) toaletę. </w:t>
      </w:r>
    </w:p>
    <w:p w:rsidR="004276D8" w:rsidRPr="004276D8" w:rsidRDefault="004276D8" w:rsidP="00C45717">
      <w:pPr>
        <w:spacing w:after="0"/>
        <w:ind w:firstLine="284"/>
        <w:jc w:val="both"/>
        <w:rPr>
          <w:rFonts w:ascii="Times New Roman" w:eastAsia="Times New Roman" w:hAnsi="Times New Roman" w:cs="Times New Roman"/>
          <w:lang w:eastAsia="en-US"/>
        </w:rPr>
      </w:pPr>
      <w:r w:rsidRPr="004276D8">
        <w:rPr>
          <w:rFonts w:ascii="Times New Roman" w:eastAsia="Times New Roman" w:hAnsi="Times New Roman" w:cs="Times New Roman"/>
          <w:lang w:eastAsia="en-US"/>
        </w:rPr>
        <w:t>(8) Zaleca się również wyposażenie MORR w stacje ładowania rowerów elektrycznych</w:t>
      </w:r>
      <w:r w:rsidRPr="004276D8">
        <w:rPr>
          <w:rFonts w:ascii="Times New Roman" w:eastAsia="Times New Roman" w:hAnsi="Times New Roman" w:cs="Times New Roman"/>
          <w:vertAlign w:val="superscript"/>
          <w:lang w:eastAsia="en-US"/>
        </w:rPr>
        <w:footnoteReference w:id="35"/>
      </w:r>
      <w:r w:rsidRPr="004276D8">
        <w:rPr>
          <w:rFonts w:ascii="Times New Roman" w:eastAsia="Times New Roman" w:hAnsi="Times New Roman" w:cs="Times New Roman"/>
          <w:lang w:eastAsia="en-US"/>
        </w:rPr>
        <w:t>.</w:t>
      </w:r>
    </w:p>
    <w:p w:rsidR="004276D8" w:rsidRPr="004276D8" w:rsidRDefault="004276D8" w:rsidP="004276D8">
      <w:pPr>
        <w:spacing w:after="0"/>
        <w:jc w:val="both"/>
        <w:rPr>
          <w:rFonts w:ascii="Times New Roman" w:eastAsia="Times New Roman" w:hAnsi="Times New Roman" w:cs="Times New Roman"/>
          <w:lang w:eastAsia="en-US"/>
        </w:rPr>
      </w:pPr>
    </w:p>
    <w:p w:rsidR="004276D8" w:rsidRPr="00C45717" w:rsidRDefault="00AE7D3C" w:rsidP="00AE7D3C">
      <w:pPr>
        <w:spacing w:after="0" w:line="240" w:lineRule="auto"/>
        <w:ind w:left="567" w:right="708"/>
        <w:jc w:val="both"/>
        <w:rPr>
          <w:rFonts w:ascii="Times New Roman" w:eastAsia="Times New Roman" w:hAnsi="Times New Roman" w:cs="Times New Roman"/>
          <w:iCs/>
          <w:color w:val="1F497D" w:themeColor="text2"/>
          <w:sz w:val="20"/>
          <w:szCs w:val="20"/>
          <w:lang w:eastAsia="en-US"/>
        </w:rPr>
      </w:pPr>
      <w:r>
        <w:rPr>
          <w:rFonts w:ascii="Times New Roman" w:eastAsia="Times New Roman" w:hAnsi="Times New Roman" w:cs="Times New Roman"/>
          <w:iCs/>
          <w:color w:val="1F497D" w:themeColor="text2"/>
          <w:sz w:val="20"/>
          <w:szCs w:val="20"/>
          <w:lang w:eastAsia="en-US"/>
        </w:rPr>
        <w:t>Tabela nr 21</w:t>
      </w:r>
      <w:r w:rsidR="005B4728">
        <w:rPr>
          <w:rFonts w:ascii="Times New Roman" w:eastAsia="Times New Roman" w:hAnsi="Times New Roman" w:cs="Times New Roman"/>
          <w:iCs/>
          <w:color w:val="1F497D" w:themeColor="text2"/>
          <w:sz w:val="20"/>
          <w:szCs w:val="20"/>
          <w:lang w:eastAsia="en-US"/>
        </w:rPr>
        <w:t xml:space="preserve">. </w:t>
      </w:r>
      <w:r w:rsidR="004276D8" w:rsidRPr="00C45717">
        <w:rPr>
          <w:rFonts w:ascii="Times New Roman" w:eastAsia="Times New Roman" w:hAnsi="Times New Roman" w:cs="Times New Roman"/>
          <w:iCs/>
          <w:color w:val="1F497D" w:themeColor="text2"/>
          <w:sz w:val="20"/>
          <w:szCs w:val="20"/>
          <w:lang w:eastAsia="en-US"/>
        </w:rPr>
        <w:t>Zalecane zasady organizacji Miejsc Obsługi Ruchu Rowerów, źródło: „Wytyczne projektowania infrastruktury rowerów. Część 2…”</w:t>
      </w:r>
    </w:p>
    <w:p w:rsidR="00591C48" w:rsidRPr="00591C48" w:rsidRDefault="004276D8" w:rsidP="00FF097F">
      <w:pPr>
        <w:ind w:left="-142"/>
        <w:jc w:val="center"/>
        <w:rPr>
          <w:lang w:eastAsia="ar-SA"/>
        </w:rPr>
      </w:pPr>
      <w:r>
        <w:rPr>
          <w:noProof/>
        </w:rPr>
        <w:drawing>
          <wp:inline distT="0" distB="0" distL="0" distR="0">
            <wp:extent cx="5053489" cy="3240000"/>
            <wp:effectExtent l="19050" t="0" r="0" b="0"/>
            <wp:docPr id="1" name="Obraz 130"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Obraz zawierający tekst&#10;&#10;Opis wygenerowany automatycznie"/>
                    <pic:cNvPicPr>
                      <a:picLocks noChangeAspect="1"/>
                    </pic:cNvPicPr>
                  </pic:nvPicPr>
                  <pic:blipFill rotWithShape="1">
                    <a:blip r:embed="rId140" cstate="print"/>
                    <a:srcRect l="24192" t="30040" r="26020" b="12913"/>
                    <a:stretch/>
                  </pic:blipFill>
                  <pic:spPr bwMode="auto">
                    <a:xfrm>
                      <a:off x="0" y="0"/>
                      <a:ext cx="5053489" cy="324000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276D8" w:rsidRPr="00591C48" w:rsidRDefault="00730D9E" w:rsidP="00591C48">
      <w:pPr>
        <w:pStyle w:val="Nagwek3"/>
        <w:numPr>
          <w:ilvl w:val="1"/>
          <w:numId w:val="3"/>
        </w:numPr>
        <w:spacing w:before="0" w:after="0"/>
        <w:ind w:left="426" w:hanging="426"/>
        <w:rPr>
          <w:color w:val="1F497D" w:themeColor="text2"/>
          <w:sz w:val="24"/>
        </w:rPr>
      </w:pPr>
      <w:bookmarkStart w:id="82" w:name="_Toc137069248"/>
      <w:r>
        <w:rPr>
          <w:color w:val="1F497D" w:themeColor="text2"/>
          <w:sz w:val="24"/>
        </w:rPr>
        <w:lastRenderedPageBreak/>
        <w:t xml:space="preserve">Lokalizacje </w:t>
      </w:r>
      <w:r w:rsidR="002D0586" w:rsidRPr="00591C48">
        <w:rPr>
          <w:color w:val="1F497D" w:themeColor="text2"/>
          <w:sz w:val="24"/>
        </w:rPr>
        <w:t>miejsc obsługi</w:t>
      </w:r>
      <w:r>
        <w:rPr>
          <w:color w:val="1F497D" w:themeColor="text2"/>
          <w:sz w:val="24"/>
        </w:rPr>
        <w:t>/odpoczynku</w:t>
      </w:r>
      <w:r w:rsidR="002D0586" w:rsidRPr="00591C48">
        <w:rPr>
          <w:color w:val="1F497D" w:themeColor="text2"/>
          <w:sz w:val="24"/>
        </w:rPr>
        <w:t xml:space="preserve"> rowerzystów</w:t>
      </w:r>
      <w:bookmarkEnd w:id="82"/>
      <w:r w:rsidR="002D0586" w:rsidRPr="00591C48">
        <w:rPr>
          <w:color w:val="1F497D" w:themeColor="text2"/>
          <w:sz w:val="24"/>
        </w:rPr>
        <w:t xml:space="preserve"> </w:t>
      </w:r>
    </w:p>
    <w:p w:rsidR="004276D8" w:rsidRPr="004276D8" w:rsidRDefault="004276D8" w:rsidP="00591C48">
      <w:pPr>
        <w:spacing w:after="0"/>
        <w:ind w:firstLine="284"/>
        <w:jc w:val="both"/>
        <w:rPr>
          <w:rFonts w:ascii="Times New Roman" w:eastAsia="Calibri" w:hAnsi="Times New Roman" w:cs="Times New Roman"/>
          <w:bCs/>
          <w:kern w:val="2"/>
          <w:lang w:eastAsia="en-US"/>
        </w:rPr>
      </w:pPr>
      <w:r>
        <w:rPr>
          <w:rFonts w:ascii="Times New Roman" w:eastAsia="Calibri" w:hAnsi="Times New Roman" w:cs="Times New Roman"/>
          <w:kern w:val="2"/>
          <w:lang w:eastAsia="en-US"/>
        </w:rPr>
        <w:t>N</w:t>
      </w:r>
      <w:r w:rsidRPr="004276D8">
        <w:rPr>
          <w:rFonts w:ascii="Times New Roman" w:eastAsia="Calibri" w:hAnsi="Times New Roman" w:cs="Times New Roman"/>
          <w:kern w:val="2"/>
          <w:lang w:eastAsia="en-US"/>
        </w:rPr>
        <w:t xml:space="preserve">a podstawie przeprowadzonej wizji lokalnej (inwentaryzacja terenowa) oraz uzgodnień </w:t>
      </w:r>
      <w:r w:rsidR="004D6A34">
        <w:rPr>
          <w:rFonts w:ascii="Times New Roman" w:eastAsia="Calibri" w:hAnsi="Times New Roman" w:cs="Times New Roman"/>
          <w:kern w:val="2"/>
          <w:lang w:eastAsia="en-US"/>
        </w:rPr>
        <w:t xml:space="preserve">                          </w:t>
      </w:r>
      <w:r w:rsidRPr="004276D8">
        <w:rPr>
          <w:rFonts w:ascii="Times New Roman" w:eastAsia="Calibri" w:hAnsi="Times New Roman" w:cs="Times New Roman"/>
          <w:kern w:val="2"/>
          <w:lang w:eastAsia="en-US"/>
        </w:rPr>
        <w:t>z poszczególnymi Gminami</w:t>
      </w:r>
      <w:r>
        <w:rPr>
          <w:rFonts w:ascii="Times New Roman" w:eastAsia="Calibri" w:hAnsi="Times New Roman" w:cs="Times New Roman"/>
          <w:kern w:val="2"/>
          <w:lang w:eastAsia="en-US"/>
        </w:rPr>
        <w:t>, Powiatami</w:t>
      </w:r>
      <w:r w:rsidRPr="004276D8">
        <w:rPr>
          <w:rFonts w:ascii="Times New Roman" w:eastAsia="Calibri" w:hAnsi="Times New Roman" w:cs="Times New Roman"/>
          <w:kern w:val="2"/>
          <w:lang w:eastAsia="en-US"/>
        </w:rPr>
        <w:t xml:space="preserve"> rekomenduje do realizacji </w:t>
      </w:r>
      <w:r w:rsidRPr="004276D8">
        <w:rPr>
          <w:rFonts w:ascii="Times New Roman" w:eastAsia="Calibri" w:hAnsi="Times New Roman" w:cs="Times New Roman"/>
          <w:bCs/>
          <w:kern w:val="2"/>
          <w:lang w:eastAsia="en-US"/>
        </w:rPr>
        <w:t>Miejsca Obsług</w:t>
      </w:r>
      <w:r>
        <w:rPr>
          <w:rFonts w:ascii="Times New Roman" w:eastAsia="Calibri" w:hAnsi="Times New Roman" w:cs="Times New Roman"/>
          <w:bCs/>
          <w:kern w:val="2"/>
          <w:lang w:eastAsia="en-US"/>
        </w:rPr>
        <w:t>i</w:t>
      </w:r>
      <w:r w:rsidRPr="004276D8">
        <w:rPr>
          <w:rFonts w:ascii="Times New Roman" w:eastAsia="Calibri" w:hAnsi="Times New Roman" w:cs="Times New Roman"/>
          <w:bCs/>
          <w:kern w:val="2"/>
          <w:lang w:eastAsia="en-US"/>
        </w:rPr>
        <w:t xml:space="preserve"> Rowerzystów</w:t>
      </w:r>
      <w:r>
        <w:rPr>
          <w:rFonts w:ascii="Times New Roman" w:eastAsia="Calibri" w:hAnsi="Times New Roman" w:cs="Times New Roman"/>
          <w:bCs/>
          <w:kern w:val="2"/>
          <w:lang w:eastAsia="en-US"/>
        </w:rPr>
        <w:t>:</w:t>
      </w:r>
    </w:p>
    <w:p w:rsidR="004276D8" w:rsidRPr="004276D8" w:rsidRDefault="004276D8" w:rsidP="004276D8">
      <w:pPr>
        <w:spacing w:after="0"/>
        <w:jc w:val="both"/>
        <w:rPr>
          <w:rFonts w:ascii="Times New Roman" w:eastAsia="Calibri" w:hAnsi="Times New Roman" w:cs="Times New Roman"/>
          <w:bCs/>
          <w:kern w:val="2"/>
          <w:lang w:eastAsia="en-US"/>
        </w:rPr>
      </w:pPr>
    </w:p>
    <w:p w:rsidR="004276D8" w:rsidRPr="00A32A29" w:rsidRDefault="00AE7D3C" w:rsidP="004276D8">
      <w:pPr>
        <w:spacing w:after="0" w:line="240" w:lineRule="auto"/>
        <w:jc w:val="both"/>
        <w:rPr>
          <w:rFonts w:ascii="Calibri" w:eastAsia="Calibri" w:hAnsi="Calibri" w:cs="Times New Roman"/>
          <w:color w:val="1F497D" w:themeColor="text2"/>
          <w:kern w:val="2"/>
          <w:lang w:eastAsia="en-US"/>
        </w:rPr>
      </w:pPr>
      <w:r>
        <w:rPr>
          <w:rFonts w:ascii="Times New Roman" w:eastAsia="Calibri" w:hAnsi="Times New Roman" w:cs="Times New Roman"/>
          <w:color w:val="1F497D" w:themeColor="text2"/>
          <w:kern w:val="2"/>
          <w:sz w:val="20"/>
          <w:szCs w:val="20"/>
          <w:lang w:eastAsia="en-US"/>
        </w:rPr>
        <w:t>Tabela nr 22</w:t>
      </w:r>
      <w:r w:rsidR="005B4728">
        <w:rPr>
          <w:rFonts w:ascii="Times New Roman" w:eastAsia="Calibri" w:hAnsi="Times New Roman" w:cs="Times New Roman"/>
          <w:color w:val="1F497D" w:themeColor="text2"/>
          <w:kern w:val="2"/>
          <w:sz w:val="20"/>
          <w:szCs w:val="20"/>
          <w:lang w:eastAsia="en-US"/>
        </w:rPr>
        <w:t>.</w:t>
      </w:r>
      <w:r w:rsidR="004276D8" w:rsidRPr="00A32A29">
        <w:rPr>
          <w:rFonts w:ascii="Times New Roman" w:eastAsia="Calibri" w:hAnsi="Times New Roman" w:cs="Times New Roman"/>
          <w:color w:val="1F497D" w:themeColor="text2"/>
          <w:kern w:val="2"/>
          <w:sz w:val="20"/>
          <w:szCs w:val="20"/>
          <w:lang w:eastAsia="en-US"/>
        </w:rPr>
        <w:t xml:space="preserve"> Planowana lokalizacja Miejsca Obsługi Rowerzystów na terenie Gminy Lipka. </w:t>
      </w:r>
    </w:p>
    <w:tbl>
      <w:tblPr>
        <w:tblW w:w="9163"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377"/>
        <w:gridCol w:w="850"/>
        <w:gridCol w:w="1417"/>
        <w:gridCol w:w="850"/>
        <w:gridCol w:w="1417"/>
        <w:gridCol w:w="4252"/>
      </w:tblGrid>
      <w:tr w:rsidR="004276D8" w:rsidRPr="004276D8" w:rsidTr="004276D8">
        <w:trPr>
          <w:trHeight w:val="283"/>
          <w:tblHeader/>
        </w:trPr>
        <w:tc>
          <w:tcPr>
            <w:tcW w:w="377" w:type="dxa"/>
            <w:tcBorders>
              <w:top w:val="single" w:sz="4" w:space="0" w:color="auto"/>
              <w:left w:val="single" w:sz="4" w:space="0" w:color="auto"/>
              <w:bottom w:val="single" w:sz="4" w:space="0" w:color="auto"/>
              <w:right w:val="single" w:sz="4" w:space="0" w:color="auto"/>
            </w:tcBorders>
            <w:shd w:val="clear" w:color="auto" w:fill="B4C6E7"/>
            <w:vAlign w:val="center"/>
            <w:hideMark/>
          </w:tcPr>
          <w:p w:rsidR="004276D8" w:rsidRPr="004276D8" w:rsidRDefault="004276D8" w:rsidP="004276D8">
            <w:pPr>
              <w:spacing w:after="0" w:line="240" w:lineRule="auto"/>
              <w:ind w:left="357" w:hanging="357"/>
              <w:jc w:val="center"/>
              <w:rPr>
                <w:rFonts w:ascii="Times New Roman" w:eastAsia="Times New Roman" w:hAnsi="Times New Roman" w:cs="Times New Roman"/>
                <w:b/>
                <w:kern w:val="2"/>
                <w:sz w:val="16"/>
                <w:szCs w:val="16"/>
              </w:rPr>
            </w:pPr>
            <w:r w:rsidRPr="004276D8">
              <w:rPr>
                <w:rFonts w:ascii="Times New Roman" w:eastAsia="Times New Roman" w:hAnsi="Times New Roman" w:cs="Times New Roman"/>
                <w:b/>
                <w:kern w:val="2"/>
                <w:sz w:val="16"/>
                <w:szCs w:val="16"/>
              </w:rPr>
              <w:t>Lp.</w:t>
            </w:r>
          </w:p>
        </w:tc>
        <w:tc>
          <w:tcPr>
            <w:tcW w:w="850" w:type="dxa"/>
            <w:tcBorders>
              <w:top w:val="single" w:sz="4" w:space="0" w:color="auto"/>
              <w:left w:val="single" w:sz="4" w:space="0" w:color="auto"/>
              <w:bottom w:val="single" w:sz="4" w:space="0" w:color="auto"/>
              <w:right w:val="single" w:sz="4" w:space="0" w:color="auto"/>
            </w:tcBorders>
            <w:shd w:val="clear" w:color="auto" w:fill="B4C6E7"/>
            <w:vAlign w:val="center"/>
            <w:hideMark/>
          </w:tcPr>
          <w:p w:rsidR="004276D8" w:rsidRPr="004276D8" w:rsidRDefault="004276D8" w:rsidP="004276D8">
            <w:pPr>
              <w:spacing w:after="0" w:line="240" w:lineRule="auto"/>
              <w:jc w:val="center"/>
              <w:rPr>
                <w:rFonts w:ascii="Times New Roman" w:eastAsia="Times New Roman" w:hAnsi="Times New Roman" w:cs="Times New Roman"/>
                <w:b/>
                <w:kern w:val="2"/>
                <w:sz w:val="16"/>
                <w:szCs w:val="16"/>
              </w:rPr>
            </w:pPr>
            <w:r w:rsidRPr="004276D8">
              <w:rPr>
                <w:rFonts w:ascii="Times New Roman" w:eastAsia="Times New Roman" w:hAnsi="Times New Roman" w:cs="Times New Roman"/>
                <w:b/>
                <w:kern w:val="2"/>
                <w:sz w:val="16"/>
                <w:szCs w:val="16"/>
              </w:rPr>
              <w:t>Nr MOR</w:t>
            </w:r>
          </w:p>
        </w:tc>
        <w:tc>
          <w:tcPr>
            <w:tcW w:w="1417" w:type="dxa"/>
            <w:tcBorders>
              <w:top w:val="single" w:sz="4" w:space="0" w:color="auto"/>
              <w:left w:val="single" w:sz="4" w:space="0" w:color="auto"/>
              <w:bottom w:val="single" w:sz="4" w:space="0" w:color="auto"/>
              <w:right w:val="single" w:sz="4" w:space="0" w:color="auto"/>
            </w:tcBorders>
            <w:shd w:val="clear" w:color="auto" w:fill="B4C6E7"/>
            <w:vAlign w:val="center"/>
            <w:hideMark/>
          </w:tcPr>
          <w:p w:rsidR="004276D8" w:rsidRPr="004276D8" w:rsidRDefault="004276D8" w:rsidP="004276D8">
            <w:pPr>
              <w:spacing w:after="0" w:line="240" w:lineRule="auto"/>
              <w:jc w:val="center"/>
              <w:rPr>
                <w:rFonts w:ascii="Times New Roman" w:eastAsia="Times New Roman" w:hAnsi="Times New Roman" w:cs="Times New Roman"/>
                <w:b/>
                <w:kern w:val="2"/>
                <w:sz w:val="16"/>
                <w:szCs w:val="16"/>
              </w:rPr>
            </w:pPr>
            <w:r w:rsidRPr="004276D8">
              <w:rPr>
                <w:rFonts w:ascii="Times New Roman" w:eastAsia="Times New Roman" w:hAnsi="Times New Roman" w:cs="Times New Roman"/>
                <w:b/>
                <w:kern w:val="2"/>
                <w:sz w:val="16"/>
                <w:szCs w:val="16"/>
              </w:rPr>
              <w:t>Nr działki/obrębu</w:t>
            </w:r>
          </w:p>
        </w:tc>
        <w:tc>
          <w:tcPr>
            <w:tcW w:w="850" w:type="dxa"/>
            <w:tcBorders>
              <w:top w:val="single" w:sz="4" w:space="0" w:color="auto"/>
              <w:left w:val="single" w:sz="4" w:space="0" w:color="auto"/>
              <w:bottom w:val="single" w:sz="4" w:space="0" w:color="auto"/>
              <w:right w:val="single" w:sz="4" w:space="0" w:color="auto"/>
            </w:tcBorders>
            <w:shd w:val="clear" w:color="auto" w:fill="B4C6E7"/>
            <w:vAlign w:val="center"/>
            <w:hideMark/>
          </w:tcPr>
          <w:p w:rsidR="004276D8" w:rsidRPr="004276D8" w:rsidRDefault="004276D8" w:rsidP="004276D8">
            <w:pPr>
              <w:spacing w:after="0" w:line="240" w:lineRule="auto"/>
              <w:jc w:val="center"/>
              <w:rPr>
                <w:rFonts w:ascii="Times New Roman" w:eastAsia="Times New Roman" w:hAnsi="Times New Roman" w:cs="Times New Roman"/>
                <w:b/>
                <w:kern w:val="2"/>
                <w:sz w:val="16"/>
                <w:szCs w:val="16"/>
              </w:rPr>
            </w:pPr>
            <w:r w:rsidRPr="004276D8">
              <w:rPr>
                <w:rFonts w:ascii="Times New Roman" w:eastAsia="Times New Roman" w:hAnsi="Times New Roman" w:cs="Times New Roman"/>
                <w:b/>
                <w:kern w:val="2"/>
                <w:sz w:val="16"/>
                <w:szCs w:val="16"/>
              </w:rPr>
              <w:t>Użytek</w:t>
            </w:r>
          </w:p>
        </w:tc>
        <w:tc>
          <w:tcPr>
            <w:tcW w:w="1417" w:type="dxa"/>
            <w:tcBorders>
              <w:top w:val="single" w:sz="4" w:space="0" w:color="auto"/>
              <w:left w:val="single" w:sz="4" w:space="0" w:color="auto"/>
              <w:bottom w:val="single" w:sz="4" w:space="0" w:color="auto"/>
              <w:right w:val="single" w:sz="4" w:space="0" w:color="auto"/>
            </w:tcBorders>
            <w:shd w:val="clear" w:color="auto" w:fill="B4C6E7"/>
            <w:vAlign w:val="center"/>
            <w:hideMark/>
          </w:tcPr>
          <w:p w:rsidR="004276D8" w:rsidRPr="004276D8" w:rsidRDefault="004276D8" w:rsidP="004276D8">
            <w:pPr>
              <w:spacing w:after="0" w:line="240" w:lineRule="auto"/>
              <w:jc w:val="center"/>
              <w:rPr>
                <w:rFonts w:ascii="Times New Roman" w:eastAsia="Times New Roman" w:hAnsi="Times New Roman" w:cs="Times New Roman"/>
                <w:b/>
                <w:kern w:val="2"/>
                <w:sz w:val="16"/>
                <w:szCs w:val="16"/>
              </w:rPr>
            </w:pPr>
            <w:r w:rsidRPr="004276D8">
              <w:rPr>
                <w:rFonts w:ascii="Times New Roman" w:eastAsia="Times New Roman" w:hAnsi="Times New Roman" w:cs="Times New Roman"/>
                <w:b/>
                <w:kern w:val="2"/>
                <w:sz w:val="16"/>
                <w:szCs w:val="16"/>
              </w:rPr>
              <w:t>Własność</w:t>
            </w:r>
          </w:p>
        </w:tc>
        <w:tc>
          <w:tcPr>
            <w:tcW w:w="4252" w:type="dxa"/>
            <w:tcBorders>
              <w:top w:val="single" w:sz="4" w:space="0" w:color="auto"/>
              <w:left w:val="single" w:sz="4" w:space="0" w:color="auto"/>
              <w:bottom w:val="single" w:sz="4" w:space="0" w:color="auto"/>
              <w:right w:val="single" w:sz="4" w:space="0" w:color="auto"/>
            </w:tcBorders>
            <w:shd w:val="clear" w:color="auto" w:fill="B4C6E7"/>
            <w:vAlign w:val="center"/>
            <w:hideMark/>
          </w:tcPr>
          <w:p w:rsidR="004276D8" w:rsidRPr="004276D8" w:rsidRDefault="004276D8" w:rsidP="004276D8">
            <w:pPr>
              <w:spacing w:after="0" w:line="240" w:lineRule="auto"/>
              <w:jc w:val="center"/>
              <w:rPr>
                <w:rFonts w:ascii="Times New Roman" w:eastAsia="Times New Roman" w:hAnsi="Times New Roman" w:cs="Times New Roman"/>
                <w:b/>
                <w:kern w:val="2"/>
                <w:sz w:val="16"/>
                <w:szCs w:val="16"/>
              </w:rPr>
            </w:pPr>
            <w:r w:rsidRPr="004276D8">
              <w:rPr>
                <w:rFonts w:ascii="Times New Roman" w:eastAsia="Times New Roman" w:hAnsi="Times New Roman" w:cs="Times New Roman"/>
                <w:b/>
                <w:kern w:val="2"/>
                <w:sz w:val="16"/>
                <w:szCs w:val="16"/>
              </w:rPr>
              <w:t>Uwagi/opis lokalizacji</w:t>
            </w:r>
          </w:p>
        </w:tc>
      </w:tr>
      <w:tr w:rsidR="004276D8" w:rsidRPr="004276D8" w:rsidTr="004276D8">
        <w:trPr>
          <w:trHeight w:val="283"/>
        </w:trPr>
        <w:tc>
          <w:tcPr>
            <w:tcW w:w="37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40" w:lineRule="auto"/>
              <w:ind w:left="357" w:hanging="357"/>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1.</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1</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A32A29" w:rsidRPr="00A834A3" w:rsidRDefault="00A32A29" w:rsidP="00A32A29">
            <w:pPr>
              <w:spacing w:after="0" w:line="240" w:lineRule="auto"/>
              <w:ind w:left="357" w:hanging="357"/>
              <w:jc w:val="center"/>
              <w:rPr>
                <w:rFonts w:ascii="Times New Roman" w:eastAsia="Times New Roman" w:hAnsi="Times New Roman" w:cs="Times New Roman"/>
                <w:sz w:val="16"/>
                <w:szCs w:val="16"/>
              </w:rPr>
            </w:pPr>
            <w:r w:rsidRPr="00A834A3">
              <w:rPr>
                <w:rFonts w:ascii="Times New Roman" w:eastAsia="Times New Roman" w:hAnsi="Times New Roman" w:cs="Times New Roman"/>
                <w:sz w:val="16"/>
                <w:szCs w:val="16"/>
              </w:rPr>
              <w:t>254/13, 254/14</w:t>
            </w:r>
          </w:p>
          <w:p w:rsidR="004276D8" w:rsidRPr="004276D8" w:rsidRDefault="00A32A29" w:rsidP="00A32A29">
            <w:pPr>
              <w:spacing w:after="0" w:line="240" w:lineRule="auto"/>
              <w:ind w:left="357" w:hanging="357"/>
              <w:jc w:val="center"/>
              <w:rPr>
                <w:rFonts w:ascii="Times New Roman" w:eastAsia="Times New Roman" w:hAnsi="Times New Roman" w:cs="Times New Roman"/>
                <w:kern w:val="2"/>
                <w:sz w:val="16"/>
                <w:szCs w:val="16"/>
              </w:rPr>
            </w:pPr>
            <w:r w:rsidRPr="00A834A3">
              <w:rPr>
                <w:rFonts w:ascii="Times New Roman" w:hAnsi="Times New Roman" w:cs="Times New Roman"/>
                <w:sz w:val="16"/>
                <w:szCs w:val="16"/>
              </w:rPr>
              <w:t>Obręb Lipka</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40" w:lineRule="auto"/>
              <w:ind w:left="357" w:hanging="357"/>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Bi</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40" w:lineRule="auto"/>
              <w:ind w:left="357" w:hanging="357"/>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Gmina Lipka</w:t>
            </w:r>
          </w:p>
        </w:tc>
        <w:tc>
          <w:tcPr>
            <w:tcW w:w="425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40" w:lineRule="auto"/>
              <w:ind w:left="357" w:hanging="357"/>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 xml:space="preserve">Teren przy Stacji Paliw ROMGAZ </w:t>
            </w:r>
          </w:p>
          <w:p w:rsidR="004276D8" w:rsidRPr="004276D8" w:rsidRDefault="004276D8" w:rsidP="004276D8">
            <w:pPr>
              <w:spacing w:after="0" w:line="240" w:lineRule="auto"/>
              <w:ind w:left="357" w:hanging="357"/>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w Lipce ul. IV Dywizji Piechoty</w:t>
            </w:r>
          </w:p>
        </w:tc>
      </w:tr>
      <w:tr w:rsidR="004276D8" w:rsidRPr="004276D8" w:rsidTr="004276D8">
        <w:trPr>
          <w:trHeight w:val="283"/>
        </w:trPr>
        <w:tc>
          <w:tcPr>
            <w:tcW w:w="37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40" w:lineRule="auto"/>
              <w:ind w:left="357" w:hanging="357"/>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2.</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2</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40" w:lineRule="auto"/>
              <w:ind w:left="357" w:hanging="357"/>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352</w:t>
            </w:r>
          </w:p>
          <w:p w:rsidR="004276D8" w:rsidRPr="004276D8" w:rsidRDefault="004276D8" w:rsidP="004276D8">
            <w:pPr>
              <w:spacing w:after="0" w:line="240" w:lineRule="auto"/>
              <w:ind w:left="357" w:hanging="357"/>
              <w:jc w:val="center"/>
              <w:rPr>
                <w:rFonts w:ascii="Times New Roman" w:eastAsia="Times New Roman" w:hAnsi="Times New Roman" w:cs="Times New Roman"/>
                <w:kern w:val="2"/>
                <w:sz w:val="16"/>
                <w:szCs w:val="16"/>
              </w:rPr>
            </w:pPr>
            <w:r w:rsidRPr="004276D8">
              <w:rPr>
                <w:rFonts w:ascii="Times New Roman" w:eastAsia="Calibri" w:hAnsi="Times New Roman" w:cs="Times New Roman"/>
                <w:kern w:val="2"/>
                <w:sz w:val="16"/>
                <w:szCs w:val="16"/>
                <w:lang w:eastAsia="en-US"/>
              </w:rPr>
              <w:t>Obręb Lipka</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40" w:lineRule="auto"/>
              <w:ind w:left="357" w:hanging="357"/>
              <w:jc w:val="center"/>
              <w:rPr>
                <w:rFonts w:ascii="Times New Roman" w:eastAsia="Times New Roman" w:hAnsi="Times New Roman" w:cs="Times New Roman"/>
                <w:kern w:val="2"/>
                <w:sz w:val="16"/>
                <w:szCs w:val="16"/>
              </w:rPr>
            </w:pPr>
            <w:proofErr w:type="spellStart"/>
            <w:r w:rsidRPr="004276D8">
              <w:rPr>
                <w:rFonts w:ascii="Times New Roman" w:eastAsia="Times New Roman" w:hAnsi="Times New Roman" w:cs="Times New Roman"/>
                <w:kern w:val="2"/>
                <w:sz w:val="16"/>
                <w:szCs w:val="16"/>
              </w:rPr>
              <w:t>Bz</w:t>
            </w:r>
            <w:proofErr w:type="spellEnd"/>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40" w:lineRule="auto"/>
              <w:ind w:left="357" w:hanging="357"/>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Gmina Lipka</w:t>
            </w:r>
          </w:p>
        </w:tc>
        <w:tc>
          <w:tcPr>
            <w:tcW w:w="425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40" w:lineRule="auto"/>
              <w:ind w:left="357" w:hanging="357"/>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 xml:space="preserve">Teren zagospodarowany, kompleks rekreacyjny </w:t>
            </w:r>
          </w:p>
          <w:p w:rsidR="004276D8" w:rsidRPr="004276D8" w:rsidRDefault="004276D8" w:rsidP="004276D8">
            <w:pPr>
              <w:spacing w:after="0" w:line="240" w:lineRule="auto"/>
              <w:ind w:left="357" w:hanging="357"/>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w Lipce przy ul. Sępoleńskiej</w:t>
            </w:r>
          </w:p>
        </w:tc>
      </w:tr>
    </w:tbl>
    <w:p w:rsidR="004276D8" w:rsidRPr="004276D8" w:rsidRDefault="004276D8" w:rsidP="004276D8">
      <w:pPr>
        <w:tabs>
          <w:tab w:val="left" w:pos="14175"/>
        </w:tabs>
        <w:spacing w:after="0"/>
        <w:ind w:right="-171"/>
        <w:jc w:val="both"/>
        <w:rPr>
          <w:rFonts w:ascii="Times New Roman" w:eastAsia="Times New Roman" w:hAnsi="Times New Roman" w:cs="Times New Roman"/>
          <w:kern w:val="2"/>
        </w:rPr>
      </w:pPr>
    </w:p>
    <w:p w:rsidR="004276D8" w:rsidRPr="00A32A29" w:rsidRDefault="004276D8" w:rsidP="004276D8">
      <w:pPr>
        <w:tabs>
          <w:tab w:val="left" w:pos="9072"/>
        </w:tabs>
        <w:spacing w:after="0" w:line="240" w:lineRule="auto"/>
        <w:jc w:val="both"/>
        <w:rPr>
          <w:rFonts w:ascii="Calibri" w:eastAsia="Calibri" w:hAnsi="Calibri" w:cs="Times New Roman"/>
          <w:color w:val="1F497D" w:themeColor="text2"/>
          <w:kern w:val="2"/>
          <w:lang w:eastAsia="en-US"/>
        </w:rPr>
      </w:pPr>
      <w:r w:rsidRPr="00A32A29">
        <w:rPr>
          <w:rFonts w:ascii="Times New Roman" w:eastAsia="Calibri" w:hAnsi="Times New Roman" w:cs="Times New Roman"/>
          <w:color w:val="1F497D" w:themeColor="text2"/>
          <w:kern w:val="2"/>
          <w:sz w:val="20"/>
          <w:szCs w:val="20"/>
          <w:lang w:eastAsia="en-US"/>
        </w:rPr>
        <w:t xml:space="preserve">Tabela nr  </w:t>
      </w:r>
      <w:r w:rsidR="00AE7D3C">
        <w:rPr>
          <w:rFonts w:ascii="Times New Roman" w:eastAsia="Calibri" w:hAnsi="Times New Roman" w:cs="Times New Roman"/>
          <w:color w:val="1F497D" w:themeColor="text2"/>
          <w:kern w:val="2"/>
          <w:sz w:val="20"/>
          <w:szCs w:val="20"/>
          <w:lang w:eastAsia="en-US"/>
        </w:rPr>
        <w:t>23</w:t>
      </w:r>
      <w:r w:rsidR="005B4728">
        <w:rPr>
          <w:rFonts w:ascii="Times New Roman" w:eastAsia="Calibri" w:hAnsi="Times New Roman" w:cs="Times New Roman"/>
          <w:color w:val="1F497D" w:themeColor="text2"/>
          <w:kern w:val="2"/>
          <w:sz w:val="20"/>
          <w:szCs w:val="20"/>
          <w:lang w:eastAsia="en-US"/>
        </w:rPr>
        <w:t xml:space="preserve">. </w:t>
      </w:r>
      <w:r w:rsidRPr="00A32A29">
        <w:rPr>
          <w:rFonts w:ascii="Times New Roman" w:eastAsia="Calibri" w:hAnsi="Times New Roman" w:cs="Times New Roman"/>
          <w:color w:val="1F497D" w:themeColor="text2"/>
          <w:kern w:val="2"/>
          <w:sz w:val="20"/>
          <w:szCs w:val="20"/>
          <w:lang w:eastAsia="en-US"/>
        </w:rPr>
        <w:t>Planowana lokalizacja Miejsca Obsługi Rowerzystów na terenie Gminy Zakrzewo.</w:t>
      </w:r>
    </w:p>
    <w:tbl>
      <w:tblPr>
        <w:tblW w:w="9163"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377"/>
        <w:gridCol w:w="850"/>
        <w:gridCol w:w="1417"/>
        <w:gridCol w:w="850"/>
        <w:gridCol w:w="1417"/>
        <w:gridCol w:w="4252"/>
      </w:tblGrid>
      <w:tr w:rsidR="004276D8" w:rsidRPr="004276D8" w:rsidTr="004276D8">
        <w:trPr>
          <w:trHeight w:val="283"/>
          <w:tblHeader/>
        </w:trPr>
        <w:tc>
          <w:tcPr>
            <w:tcW w:w="377" w:type="dxa"/>
            <w:tcBorders>
              <w:top w:val="single" w:sz="4" w:space="0" w:color="auto"/>
              <w:left w:val="single" w:sz="4" w:space="0" w:color="auto"/>
              <w:bottom w:val="single" w:sz="4" w:space="0" w:color="auto"/>
              <w:right w:val="single" w:sz="4" w:space="0" w:color="auto"/>
            </w:tcBorders>
            <w:shd w:val="clear" w:color="auto" w:fill="B4C6E7"/>
            <w:vAlign w:val="center"/>
            <w:hideMark/>
          </w:tcPr>
          <w:p w:rsidR="004276D8" w:rsidRPr="004276D8" w:rsidRDefault="004276D8" w:rsidP="004276D8">
            <w:pPr>
              <w:spacing w:after="0" w:line="240" w:lineRule="auto"/>
              <w:ind w:left="357" w:hanging="357"/>
              <w:jc w:val="center"/>
              <w:rPr>
                <w:rFonts w:ascii="Times New Roman" w:eastAsia="Times New Roman" w:hAnsi="Times New Roman" w:cs="Times New Roman"/>
                <w:b/>
                <w:kern w:val="2"/>
                <w:sz w:val="16"/>
                <w:szCs w:val="16"/>
              </w:rPr>
            </w:pPr>
            <w:r w:rsidRPr="004276D8">
              <w:rPr>
                <w:rFonts w:ascii="Times New Roman" w:eastAsia="Times New Roman" w:hAnsi="Times New Roman" w:cs="Times New Roman"/>
                <w:b/>
                <w:kern w:val="2"/>
                <w:sz w:val="16"/>
                <w:szCs w:val="16"/>
              </w:rPr>
              <w:t>Lp.</w:t>
            </w:r>
          </w:p>
        </w:tc>
        <w:tc>
          <w:tcPr>
            <w:tcW w:w="850" w:type="dxa"/>
            <w:tcBorders>
              <w:top w:val="single" w:sz="4" w:space="0" w:color="auto"/>
              <w:left w:val="single" w:sz="4" w:space="0" w:color="auto"/>
              <w:bottom w:val="single" w:sz="4" w:space="0" w:color="auto"/>
              <w:right w:val="single" w:sz="4" w:space="0" w:color="auto"/>
            </w:tcBorders>
            <w:shd w:val="clear" w:color="auto" w:fill="B4C6E7"/>
            <w:vAlign w:val="center"/>
            <w:hideMark/>
          </w:tcPr>
          <w:p w:rsidR="004276D8" w:rsidRPr="004276D8" w:rsidRDefault="004276D8" w:rsidP="004276D8">
            <w:pPr>
              <w:spacing w:after="0" w:line="240" w:lineRule="auto"/>
              <w:jc w:val="center"/>
              <w:rPr>
                <w:rFonts w:ascii="Times New Roman" w:eastAsia="Times New Roman" w:hAnsi="Times New Roman" w:cs="Times New Roman"/>
                <w:b/>
                <w:kern w:val="2"/>
                <w:sz w:val="16"/>
                <w:szCs w:val="16"/>
              </w:rPr>
            </w:pPr>
            <w:r w:rsidRPr="004276D8">
              <w:rPr>
                <w:rFonts w:ascii="Times New Roman" w:eastAsia="Times New Roman" w:hAnsi="Times New Roman" w:cs="Times New Roman"/>
                <w:b/>
                <w:kern w:val="2"/>
                <w:sz w:val="16"/>
                <w:szCs w:val="16"/>
              </w:rPr>
              <w:t>Nr MOR</w:t>
            </w:r>
          </w:p>
        </w:tc>
        <w:tc>
          <w:tcPr>
            <w:tcW w:w="1417" w:type="dxa"/>
            <w:tcBorders>
              <w:top w:val="single" w:sz="4" w:space="0" w:color="auto"/>
              <w:left w:val="single" w:sz="4" w:space="0" w:color="auto"/>
              <w:bottom w:val="single" w:sz="4" w:space="0" w:color="auto"/>
              <w:right w:val="single" w:sz="4" w:space="0" w:color="auto"/>
            </w:tcBorders>
            <w:shd w:val="clear" w:color="auto" w:fill="B4C6E7"/>
            <w:vAlign w:val="center"/>
            <w:hideMark/>
          </w:tcPr>
          <w:p w:rsidR="004276D8" w:rsidRPr="004276D8" w:rsidRDefault="004276D8" w:rsidP="004276D8">
            <w:pPr>
              <w:spacing w:after="0" w:line="240" w:lineRule="auto"/>
              <w:jc w:val="center"/>
              <w:rPr>
                <w:rFonts w:ascii="Times New Roman" w:eastAsia="Times New Roman" w:hAnsi="Times New Roman" w:cs="Times New Roman"/>
                <w:b/>
                <w:kern w:val="2"/>
                <w:sz w:val="16"/>
                <w:szCs w:val="16"/>
              </w:rPr>
            </w:pPr>
            <w:r w:rsidRPr="004276D8">
              <w:rPr>
                <w:rFonts w:ascii="Times New Roman" w:eastAsia="Times New Roman" w:hAnsi="Times New Roman" w:cs="Times New Roman"/>
                <w:b/>
                <w:kern w:val="2"/>
                <w:sz w:val="16"/>
                <w:szCs w:val="16"/>
              </w:rPr>
              <w:t>Nr działki/obrębu</w:t>
            </w:r>
          </w:p>
        </w:tc>
        <w:tc>
          <w:tcPr>
            <w:tcW w:w="850" w:type="dxa"/>
            <w:tcBorders>
              <w:top w:val="single" w:sz="4" w:space="0" w:color="auto"/>
              <w:left w:val="single" w:sz="4" w:space="0" w:color="auto"/>
              <w:bottom w:val="single" w:sz="4" w:space="0" w:color="auto"/>
              <w:right w:val="single" w:sz="4" w:space="0" w:color="auto"/>
            </w:tcBorders>
            <w:shd w:val="clear" w:color="auto" w:fill="B4C6E7"/>
            <w:vAlign w:val="center"/>
            <w:hideMark/>
          </w:tcPr>
          <w:p w:rsidR="004276D8" w:rsidRPr="004276D8" w:rsidRDefault="004276D8" w:rsidP="004276D8">
            <w:pPr>
              <w:spacing w:after="0" w:line="240" w:lineRule="auto"/>
              <w:jc w:val="center"/>
              <w:rPr>
                <w:rFonts w:ascii="Times New Roman" w:eastAsia="Times New Roman" w:hAnsi="Times New Roman" w:cs="Times New Roman"/>
                <w:b/>
                <w:kern w:val="2"/>
                <w:sz w:val="16"/>
                <w:szCs w:val="16"/>
              </w:rPr>
            </w:pPr>
            <w:r w:rsidRPr="004276D8">
              <w:rPr>
                <w:rFonts w:ascii="Times New Roman" w:eastAsia="Times New Roman" w:hAnsi="Times New Roman" w:cs="Times New Roman"/>
                <w:b/>
                <w:kern w:val="2"/>
                <w:sz w:val="16"/>
                <w:szCs w:val="16"/>
              </w:rPr>
              <w:t>Użytek</w:t>
            </w:r>
          </w:p>
        </w:tc>
        <w:tc>
          <w:tcPr>
            <w:tcW w:w="1417" w:type="dxa"/>
            <w:tcBorders>
              <w:top w:val="single" w:sz="4" w:space="0" w:color="auto"/>
              <w:left w:val="single" w:sz="4" w:space="0" w:color="auto"/>
              <w:bottom w:val="single" w:sz="4" w:space="0" w:color="auto"/>
              <w:right w:val="single" w:sz="4" w:space="0" w:color="auto"/>
            </w:tcBorders>
            <w:shd w:val="clear" w:color="auto" w:fill="B4C6E7"/>
            <w:vAlign w:val="center"/>
            <w:hideMark/>
          </w:tcPr>
          <w:p w:rsidR="004276D8" w:rsidRPr="004276D8" w:rsidRDefault="004276D8" w:rsidP="004276D8">
            <w:pPr>
              <w:spacing w:after="0" w:line="240" w:lineRule="auto"/>
              <w:jc w:val="center"/>
              <w:rPr>
                <w:rFonts w:ascii="Times New Roman" w:eastAsia="Times New Roman" w:hAnsi="Times New Roman" w:cs="Times New Roman"/>
                <w:b/>
                <w:kern w:val="2"/>
                <w:sz w:val="16"/>
                <w:szCs w:val="16"/>
              </w:rPr>
            </w:pPr>
            <w:r w:rsidRPr="004276D8">
              <w:rPr>
                <w:rFonts w:ascii="Times New Roman" w:eastAsia="Times New Roman" w:hAnsi="Times New Roman" w:cs="Times New Roman"/>
                <w:b/>
                <w:kern w:val="2"/>
                <w:sz w:val="16"/>
                <w:szCs w:val="16"/>
              </w:rPr>
              <w:t>Własność</w:t>
            </w:r>
          </w:p>
        </w:tc>
        <w:tc>
          <w:tcPr>
            <w:tcW w:w="4252" w:type="dxa"/>
            <w:tcBorders>
              <w:top w:val="single" w:sz="4" w:space="0" w:color="auto"/>
              <w:left w:val="single" w:sz="4" w:space="0" w:color="auto"/>
              <w:bottom w:val="single" w:sz="4" w:space="0" w:color="auto"/>
              <w:right w:val="single" w:sz="4" w:space="0" w:color="auto"/>
            </w:tcBorders>
            <w:shd w:val="clear" w:color="auto" w:fill="B4C6E7"/>
            <w:vAlign w:val="center"/>
            <w:hideMark/>
          </w:tcPr>
          <w:p w:rsidR="004276D8" w:rsidRPr="004276D8" w:rsidRDefault="004276D8" w:rsidP="004276D8">
            <w:pPr>
              <w:spacing w:after="0" w:line="240" w:lineRule="auto"/>
              <w:jc w:val="center"/>
              <w:rPr>
                <w:rFonts w:ascii="Times New Roman" w:eastAsia="Times New Roman" w:hAnsi="Times New Roman" w:cs="Times New Roman"/>
                <w:b/>
                <w:kern w:val="2"/>
                <w:sz w:val="16"/>
                <w:szCs w:val="16"/>
              </w:rPr>
            </w:pPr>
            <w:r w:rsidRPr="004276D8">
              <w:rPr>
                <w:rFonts w:ascii="Times New Roman" w:eastAsia="Times New Roman" w:hAnsi="Times New Roman" w:cs="Times New Roman"/>
                <w:b/>
                <w:kern w:val="2"/>
                <w:sz w:val="16"/>
                <w:szCs w:val="16"/>
              </w:rPr>
              <w:t>Uwagi/opis lokalizacji</w:t>
            </w:r>
          </w:p>
        </w:tc>
      </w:tr>
      <w:tr w:rsidR="004276D8" w:rsidRPr="004276D8" w:rsidTr="004276D8">
        <w:trPr>
          <w:trHeight w:val="283"/>
        </w:trPr>
        <w:tc>
          <w:tcPr>
            <w:tcW w:w="37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40" w:lineRule="auto"/>
              <w:ind w:left="357" w:hanging="357"/>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1.</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3</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AR_2.442,</w:t>
            </w:r>
          </w:p>
          <w:p w:rsidR="004276D8" w:rsidRPr="004276D8" w:rsidRDefault="004276D8" w:rsidP="004276D8">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Ob. 0040</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PSIV</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Gmina Zakrzewo</w:t>
            </w:r>
          </w:p>
        </w:tc>
        <w:tc>
          <w:tcPr>
            <w:tcW w:w="425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ul. Zakrzewska promenada po stronie ul. Kujawskiej</w:t>
            </w:r>
          </w:p>
        </w:tc>
      </w:tr>
      <w:tr w:rsidR="004276D8" w:rsidRPr="004276D8" w:rsidTr="004276D8">
        <w:trPr>
          <w:trHeight w:val="283"/>
        </w:trPr>
        <w:tc>
          <w:tcPr>
            <w:tcW w:w="37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40" w:lineRule="auto"/>
              <w:ind w:left="357" w:hanging="357"/>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2.</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4</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A32A29" w:rsidP="004276D8">
            <w:pPr>
              <w:spacing w:after="0" w:line="240" w:lineRule="auto"/>
              <w:jc w:val="center"/>
              <w:rPr>
                <w:rFonts w:ascii="Times New Roman" w:eastAsia="Times New Roman" w:hAnsi="Times New Roman" w:cs="Times New Roman"/>
                <w:kern w:val="2"/>
                <w:sz w:val="16"/>
                <w:szCs w:val="16"/>
              </w:rPr>
            </w:pPr>
            <w:r>
              <w:rPr>
                <w:rFonts w:ascii="Times New Roman" w:eastAsia="Times New Roman" w:hAnsi="Times New Roman" w:cs="Times New Roman"/>
                <w:kern w:val="2"/>
                <w:sz w:val="16"/>
                <w:szCs w:val="16"/>
              </w:rPr>
              <w:t>AR_2</w:t>
            </w:r>
            <w:r w:rsidR="004276D8" w:rsidRPr="004276D8">
              <w:rPr>
                <w:rFonts w:ascii="Times New Roman" w:eastAsia="Times New Roman" w:hAnsi="Times New Roman" w:cs="Times New Roman"/>
                <w:kern w:val="2"/>
                <w:sz w:val="16"/>
                <w:szCs w:val="16"/>
              </w:rPr>
              <w:t>.284</w:t>
            </w:r>
          </w:p>
          <w:p w:rsidR="004276D8" w:rsidRPr="004276D8" w:rsidRDefault="004276D8" w:rsidP="004276D8">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Ob. 0043</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Bi</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Gmina Zakrzewo</w:t>
            </w:r>
          </w:p>
        </w:tc>
        <w:tc>
          <w:tcPr>
            <w:tcW w:w="425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 xml:space="preserve">W okolicy sali wiejskiej w Kujankach </w:t>
            </w:r>
          </w:p>
        </w:tc>
      </w:tr>
    </w:tbl>
    <w:p w:rsidR="004276D8" w:rsidRPr="004276D8" w:rsidRDefault="004276D8" w:rsidP="004276D8">
      <w:pPr>
        <w:tabs>
          <w:tab w:val="left" w:pos="14175"/>
        </w:tabs>
        <w:spacing w:after="0"/>
        <w:ind w:right="-171"/>
        <w:jc w:val="both"/>
        <w:rPr>
          <w:rFonts w:ascii="Times New Roman" w:eastAsia="Times New Roman" w:hAnsi="Times New Roman" w:cs="Times New Roman"/>
          <w:b/>
          <w:kern w:val="2"/>
        </w:rPr>
      </w:pPr>
    </w:p>
    <w:p w:rsidR="004276D8" w:rsidRPr="00A32A29" w:rsidRDefault="004276D8" w:rsidP="004276D8">
      <w:pPr>
        <w:spacing w:after="0" w:line="240" w:lineRule="auto"/>
        <w:jc w:val="both"/>
        <w:rPr>
          <w:rFonts w:ascii="Calibri" w:eastAsia="Calibri" w:hAnsi="Calibri" w:cs="Times New Roman"/>
          <w:color w:val="1F497D" w:themeColor="text2"/>
          <w:kern w:val="2"/>
          <w:lang w:eastAsia="en-US"/>
        </w:rPr>
      </w:pPr>
      <w:r w:rsidRPr="00A32A29">
        <w:rPr>
          <w:rFonts w:ascii="Times New Roman" w:eastAsia="Calibri" w:hAnsi="Times New Roman" w:cs="Times New Roman"/>
          <w:color w:val="1F497D" w:themeColor="text2"/>
          <w:kern w:val="2"/>
          <w:sz w:val="20"/>
          <w:szCs w:val="20"/>
          <w:lang w:eastAsia="en-US"/>
        </w:rPr>
        <w:t xml:space="preserve">Tabela nr </w:t>
      </w:r>
      <w:r w:rsidR="00AE7D3C">
        <w:rPr>
          <w:rFonts w:ascii="Times New Roman" w:eastAsia="Calibri" w:hAnsi="Times New Roman" w:cs="Times New Roman"/>
          <w:color w:val="1F497D" w:themeColor="text2"/>
          <w:kern w:val="2"/>
          <w:sz w:val="20"/>
          <w:szCs w:val="20"/>
          <w:lang w:eastAsia="en-US"/>
        </w:rPr>
        <w:t>24</w:t>
      </w:r>
      <w:r w:rsidRPr="00A32A29">
        <w:rPr>
          <w:rFonts w:ascii="Times New Roman" w:eastAsia="Calibri" w:hAnsi="Times New Roman" w:cs="Times New Roman"/>
          <w:color w:val="1F497D" w:themeColor="text2"/>
          <w:kern w:val="2"/>
          <w:sz w:val="20"/>
          <w:szCs w:val="20"/>
          <w:lang w:eastAsia="en-US"/>
        </w:rPr>
        <w:t>. Planowana lokalizacja Miejsca Obsługi Rowerzystów na terenie Gminy Złotów.</w:t>
      </w:r>
    </w:p>
    <w:tbl>
      <w:tblPr>
        <w:tblW w:w="9165"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377"/>
        <w:gridCol w:w="850"/>
        <w:gridCol w:w="1418"/>
        <w:gridCol w:w="850"/>
        <w:gridCol w:w="1418"/>
        <w:gridCol w:w="4252"/>
      </w:tblGrid>
      <w:tr w:rsidR="004276D8" w:rsidRPr="004276D8" w:rsidTr="004276D8">
        <w:trPr>
          <w:trHeight w:val="283"/>
          <w:tblHeader/>
        </w:trPr>
        <w:tc>
          <w:tcPr>
            <w:tcW w:w="377" w:type="dxa"/>
            <w:tcBorders>
              <w:top w:val="single" w:sz="4" w:space="0" w:color="auto"/>
              <w:left w:val="single" w:sz="4" w:space="0" w:color="auto"/>
              <w:bottom w:val="single" w:sz="4" w:space="0" w:color="auto"/>
              <w:right w:val="single" w:sz="4" w:space="0" w:color="auto"/>
            </w:tcBorders>
            <w:shd w:val="clear" w:color="auto" w:fill="B4C6E7"/>
            <w:vAlign w:val="center"/>
            <w:hideMark/>
          </w:tcPr>
          <w:p w:rsidR="004276D8" w:rsidRPr="004276D8" w:rsidRDefault="004276D8" w:rsidP="004276D8">
            <w:pPr>
              <w:spacing w:after="0" w:line="256" w:lineRule="auto"/>
              <w:ind w:left="357" w:hanging="357"/>
              <w:jc w:val="center"/>
              <w:rPr>
                <w:rFonts w:ascii="Times New Roman" w:eastAsia="Times New Roman" w:hAnsi="Times New Roman" w:cs="Times New Roman"/>
                <w:b/>
                <w:kern w:val="2"/>
                <w:sz w:val="16"/>
                <w:szCs w:val="16"/>
              </w:rPr>
            </w:pPr>
            <w:r w:rsidRPr="004276D8">
              <w:rPr>
                <w:rFonts w:ascii="Times New Roman" w:eastAsia="Times New Roman" w:hAnsi="Times New Roman" w:cs="Times New Roman"/>
                <w:b/>
                <w:kern w:val="2"/>
                <w:sz w:val="16"/>
                <w:szCs w:val="16"/>
              </w:rPr>
              <w:t>Lp.</w:t>
            </w:r>
          </w:p>
        </w:tc>
        <w:tc>
          <w:tcPr>
            <w:tcW w:w="850" w:type="dxa"/>
            <w:tcBorders>
              <w:top w:val="single" w:sz="4" w:space="0" w:color="auto"/>
              <w:left w:val="single" w:sz="4" w:space="0" w:color="auto"/>
              <w:bottom w:val="single" w:sz="4" w:space="0" w:color="auto"/>
              <w:right w:val="single" w:sz="4" w:space="0" w:color="auto"/>
            </w:tcBorders>
            <w:shd w:val="clear" w:color="auto" w:fill="B4C6E7"/>
            <w:vAlign w:val="center"/>
            <w:hideMark/>
          </w:tcPr>
          <w:p w:rsidR="004276D8" w:rsidRPr="004276D8" w:rsidRDefault="004276D8" w:rsidP="004276D8">
            <w:pPr>
              <w:spacing w:after="0" w:line="256" w:lineRule="auto"/>
              <w:jc w:val="center"/>
              <w:rPr>
                <w:rFonts w:ascii="Times New Roman" w:eastAsia="Times New Roman" w:hAnsi="Times New Roman" w:cs="Times New Roman"/>
                <w:b/>
                <w:kern w:val="2"/>
                <w:sz w:val="16"/>
                <w:szCs w:val="16"/>
              </w:rPr>
            </w:pPr>
            <w:r w:rsidRPr="004276D8">
              <w:rPr>
                <w:rFonts w:ascii="Times New Roman" w:eastAsia="Times New Roman" w:hAnsi="Times New Roman" w:cs="Times New Roman"/>
                <w:b/>
                <w:kern w:val="2"/>
                <w:sz w:val="16"/>
                <w:szCs w:val="16"/>
              </w:rPr>
              <w:t>Nr MOR</w:t>
            </w:r>
          </w:p>
        </w:tc>
        <w:tc>
          <w:tcPr>
            <w:tcW w:w="1418" w:type="dxa"/>
            <w:tcBorders>
              <w:top w:val="single" w:sz="4" w:space="0" w:color="auto"/>
              <w:left w:val="single" w:sz="4" w:space="0" w:color="auto"/>
              <w:bottom w:val="single" w:sz="4" w:space="0" w:color="auto"/>
              <w:right w:val="single" w:sz="4" w:space="0" w:color="auto"/>
            </w:tcBorders>
            <w:shd w:val="clear" w:color="auto" w:fill="B4C6E7"/>
            <w:vAlign w:val="center"/>
            <w:hideMark/>
          </w:tcPr>
          <w:p w:rsidR="004276D8" w:rsidRPr="004276D8" w:rsidRDefault="004276D8" w:rsidP="004276D8">
            <w:pPr>
              <w:spacing w:after="0" w:line="256" w:lineRule="auto"/>
              <w:jc w:val="center"/>
              <w:rPr>
                <w:rFonts w:ascii="Times New Roman" w:eastAsia="Times New Roman" w:hAnsi="Times New Roman" w:cs="Times New Roman"/>
                <w:b/>
                <w:kern w:val="2"/>
                <w:sz w:val="16"/>
                <w:szCs w:val="16"/>
              </w:rPr>
            </w:pPr>
            <w:r w:rsidRPr="004276D8">
              <w:rPr>
                <w:rFonts w:ascii="Times New Roman" w:eastAsia="Times New Roman" w:hAnsi="Times New Roman" w:cs="Times New Roman"/>
                <w:b/>
                <w:kern w:val="2"/>
                <w:sz w:val="16"/>
                <w:szCs w:val="16"/>
              </w:rPr>
              <w:t>Nr działki/obrębu</w:t>
            </w:r>
          </w:p>
        </w:tc>
        <w:tc>
          <w:tcPr>
            <w:tcW w:w="850" w:type="dxa"/>
            <w:tcBorders>
              <w:top w:val="single" w:sz="4" w:space="0" w:color="auto"/>
              <w:left w:val="single" w:sz="4" w:space="0" w:color="auto"/>
              <w:bottom w:val="single" w:sz="4" w:space="0" w:color="auto"/>
              <w:right w:val="single" w:sz="4" w:space="0" w:color="auto"/>
            </w:tcBorders>
            <w:shd w:val="clear" w:color="auto" w:fill="B4C6E7"/>
            <w:vAlign w:val="center"/>
            <w:hideMark/>
          </w:tcPr>
          <w:p w:rsidR="004276D8" w:rsidRPr="004276D8" w:rsidRDefault="004276D8" w:rsidP="004276D8">
            <w:pPr>
              <w:spacing w:after="0" w:line="256" w:lineRule="auto"/>
              <w:jc w:val="center"/>
              <w:rPr>
                <w:rFonts w:ascii="Times New Roman" w:eastAsia="Times New Roman" w:hAnsi="Times New Roman" w:cs="Times New Roman"/>
                <w:b/>
                <w:kern w:val="2"/>
                <w:sz w:val="16"/>
                <w:szCs w:val="16"/>
              </w:rPr>
            </w:pPr>
            <w:r w:rsidRPr="004276D8">
              <w:rPr>
                <w:rFonts w:ascii="Times New Roman" w:eastAsia="Times New Roman" w:hAnsi="Times New Roman" w:cs="Times New Roman"/>
                <w:b/>
                <w:kern w:val="2"/>
                <w:sz w:val="16"/>
                <w:szCs w:val="16"/>
              </w:rPr>
              <w:t>Użytek</w:t>
            </w:r>
          </w:p>
        </w:tc>
        <w:tc>
          <w:tcPr>
            <w:tcW w:w="1418" w:type="dxa"/>
            <w:tcBorders>
              <w:top w:val="single" w:sz="4" w:space="0" w:color="auto"/>
              <w:left w:val="single" w:sz="4" w:space="0" w:color="auto"/>
              <w:bottom w:val="single" w:sz="4" w:space="0" w:color="auto"/>
              <w:right w:val="single" w:sz="4" w:space="0" w:color="auto"/>
            </w:tcBorders>
            <w:shd w:val="clear" w:color="auto" w:fill="B4C6E7"/>
            <w:vAlign w:val="center"/>
            <w:hideMark/>
          </w:tcPr>
          <w:p w:rsidR="004276D8" w:rsidRPr="004276D8" w:rsidRDefault="004276D8" w:rsidP="004276D8">
            <w:pPr>
              <w:spacing w:after="0" w:line="256" w:lineRule="auto"/>
              <w:jc w:val="center"/>
              <w:rPr>
                <w:rFonts w:ascii="Times New Roman" w:eastAsia="Times New Roman" w:hAnsi="Times New Roman" w:cs="Times New Roman"/>
                <w:b/>
                <w:kern w:val="2"/>
                <w:sz w:val="16"/>
                <w:szCs w:val="16"/>
              </w:rPr>
            </w:pPr>
            <w:r w:rsidRPr="004276D8">
              <w:rPr>
                <w:rFonts w:ascii="Times New Roman" w:eastAsia="Times New Roman" w:hAnsi="Times New Roman" w:cs="Times New Roman"/>
                <w:b/>
                <w:kern w:val="2"/>
                <w:sz w:val="16"/>
                <w:szCs w:val="16"/>
              </w:rPr>
              <w:t>Własność</w:t>
            </w:r>
          </w:p>
        </w:tc>
        <w:tc>
          <w:tcPr>
            <w:tcW w:w="4252" w:type="dxa"/>
            <w:tcBorders>
              <w:top w:val="single" w:sz="4" w:space="0" w:color="auto"/>
              <w:left w:val="single" w:sz="4" w:space="0" w:color="auto"/>
              <w:bottom w:val="single" w:sz="4" w:space="0" w:color="auto"/>
              <w:right w:val="single" w:sz="4" w:space="0" w:color="auto"/>
            </w:tcBorders>
            <w:shd w:val="clear" w:color="auto" w:fill="B4C6E7"/>
            <w:vAlign w:val="center"/>
            <w:hideMark/>
          </w:tcPr>
          <w:p w:rsidR="004276D8" w:rsidRPr="004276D8" w:rsidRDefault="004276D8" w:rsidP="004276D8">
            <w:pPr>
              <w:spacing w:after="0" w:line="256" w:lineRule="auto"/>
              <w:jc w:val="center"/>
              <w:rPr>
                <w:rFonts w:ascii="Times New Roman" w:eastAsia="Times New Roman" w:hAnsi="Times New Roman" w:cs="Times New Roman"/>
                <w:b/>
                <w:kern w:val="2"/>
                <w:sz w:val="16"/>
                <w:szCs w:val="16"/>
              </w:rPr>
            </w:pPr>
            <w:r w:rsidRPr="004276D8">
              <w:rPr>
                <w:rFonts w:ascii="Times New Roman" w:eastAsia="Times New Roman" w:hAnsi="Times New Roman" w:cs="Times New Roman"/>
                <w:b/>
                <w:kern w:val="2"/>
                <w:sz w:val="16"/>
                <w:szCs w:val="16"/>
              </w:rPr>
              <w:t>Uwagi/opis lokalizacji</w:t>
            </w:r>
          </w:p>
        </w:tc>
      </w:tr>
      <w:tr w:rsidR="004276D8" w:rsidRPr="004276D8" w:rsidTr="004276D8">
        <w:trPr>
          <w:trHeight w:val="283"/>
        </w:trPr>
        <w:tc>
          <w:tcPr>
            <w:tcW w:w="37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56" w:lineRule="auto"/>
              <w:ind w:left="357" w:hanging="357"/>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1.</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56"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15</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A32A29" w:rsidP="004276D8">
            <w:pPr>
              <w:spacing w:after="0" w:line="256" w:lineRule="auto"/>
              <w:jc w:val="center"/>
              <w:rPr>
                <w:rFonts w:ascii="Times New Roman" w:eastAsia="Times New Roman" w:hAnsi="Times New Roman" w:cs="Times New Roman"/>
                <w:kern w:val="2"/>
                <w:sz w:val="16"/>
                <w:szCs w:val="16"/>
              </w:rPr>
            </w:pPr>
            <w:r>
              <w:rPr>
                <w:rFonts w:ascii="Times New Roman" w:eastAsia="Times New Roman" w:hAnsi="Times New Roman" w:cs="Times New Roman"/>
                <w:kern w:val="2"/>
                <w:sz w:val="16"/>
                <w:szCs w:val="16"/>
              </w:rPr>
              <w:t>AR_2.2</w:t>
            </w:r>
            <w:r w:rsidR="004276D8" w:rsidRPr="004276D8">
              <w:rPr>
                <w:rFonts w:ascii="Times New Roman" w:eastAsia="Times New Roman" w:hAnsi="Times New Roman" w:cs="Times New Roman"/>
                <w:kern w:val="2"/>
                <w:sz w:val="16"/>
                <w:szCs w:val="16"/>
              </w:rPr>
              <w:t>08</w:t>
            </w:r>
          </w:p>
          <w:p w:rsidR="004276D8" w:rsidRPr="004276D8" w:rsidRDefault="004276D8" w:rsidP="004276D8">
            <w:pPr>
              <w:spacing w:after="0" w:line="256"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Ob. 0069</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A32A29" w:rsidRPr="00A834A3" w:rsidRDefault="00A32A29" w:rsidP="00A32A29">
            <w:pPr>
              <w:spacing w:after="0"/>
              <w:jc w:val="center"/>
              <w:rPr>
                <w:rFonts w:ascii="Times New Roman" w:hAnsi="Times New Roman" w:cs="Times New Roman"/>
                <w:sz w:val="16"/>
                <w:szCs w:val="16"/>
              </w:rPr>
            </w:pPr>
            <w:r w:rsidRPr="00A834A3">
              <w:rPr>
                <w:rFonts w:ascii="Times New Roman" w:hAnsi="Times New Roman" w:cs="Times New Roman"/>
                <w:sz w:val="16"/>
                <w:szCs w:val="16"/>
              </w:rPr>
              <w:t>Bi</w:t>
            </w:r>
          </w:p>
          <w:p w:rsidR="004276D8" w:rsidRPr="004276D8" w:rsidRDefault="00A32A29" w:rsidP="00A32A29">
            <w:pPr>
              <w:spacing w:after="0" w:line="256" w:lineRule="auto"/>
              <w:jc w:val="center"/>
              <w:rPr>
                <w:rFonts w:ascii="Times New Roman" w:eastAsia="Times New Roman" w:hAnsi="Times New Roman" w:cs="Times New Roman"/>
                <w:kern w:val="2"/>
                <w:sz w:val="16"/>
                <w:szCs w:val="16"/>
              </w:rPr>
            </w:pPr>
            <w:proofErr w:type="spellStart"/>
            <w:r w:rsidRPr="00A834A3">
              <w:rPr>
                <w:rFonts w:ascii="Times New Roman" w:hAnsi="Times New Roman" w:cs="Times New Roman"/>
                <w:sz w:val="16"/>
                <w:szCs w:val="16"/>
              </w:rPr>
              <w:t>Bz</w:t>
            </w:r>
            <w:proofErr w:type="spellEnd"/>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56"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Gmina Złotów</w:t>
            </w:r>
          </w:p>
        </w:tc>
        <w:tc>
          <w:tcPr>
            <w:tcW w:w="425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56"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Istniejący w m. Ruda</w:t>
            </w:r>
          </w:p>
        </w:tc>
      </w:tr>
    </w:tbl>
    <w:p w:rsidR="004276D8" w:rsidRPr="00D85341" w:rsidRDefault="004276D8" w:rsidP="004276D8">
      <w:pPr>
        <w:spacing w:after="0" w:line="240" w:lineRule="auto"/>
        <w:jc w:val="both"/>
        <w:rPr>
          <w:rFonts w:ascii="Times New Roman" w:eastAsia="Calibri" w:hAnsi="Times New Roman" w:cs="Times New Roman"/>
          <w:color w:val="44546A"/>
          <w:kern w:val="2"/>
          <w:lang w:eastAsia="en-US"/>
        </w:rPr>
      </w:pPr>
    </w:p>
    <w:p w:rsidR="004276D8" w:rsidRPr="00A32A29" w:rsidRDefault="004276D8" w:rsidP="004276D8">
      <w:pPr>
        <w:spacing w:after="0" w:line="240" w:lineRule="auto"/>
        <w:jc w:val="both"/>
        <w:rPr>
          <w:rFonts w:ascii="Calibri" w:eastAsia="Calibri" w:hAnsi="Calibri" w:cs="Times New Roman"/>
          <w:color w:val="1F497D" w:themeColor="text2"/>
          <w:kern w:val="2"/>
          <w:lang w:eastAsia="en-US"/>
        </w:rPr>
      </w:pPr>
      <w:r w:rsidRPr="00A32A29">
        <w:rPr>
          <w:rFonts w:ascii="Times New Roman" w:eastAsia="Calibri" w:hAnsi="Times New Roman" w:cs="Times New Roman"/>
          <w:color w:val="1F497D" w:themeColor="text2"/>
          <w:kern w:val="2"/>
          <w:sz w:val="20"/>
          <w:szCs w:val="20"/>
          <w:lang w:eastAsia="en-US"/>
        </w:rPr>
        <w:t xml:space="preserve">Tabela nr </w:t>
      </w:r>
      <w:r w:rsidR="00AE7D3C">
        <w:rPr>
          <w:rFonts w:ascii="Times New Roman" w:eastAsia="Calibri" w:hAnsi="Times New Roman" w:cs="Times New Roman"/>
          <w:color w:val="1F497D" w:themeColor="text2"/>
          <w:kern w:val="2"/>
          <w:sz w:val="20"/>
          <w:szCs w:val="20"/>
          <w:lang w:eastAsia="en-US"/>
        </w:rPr>
        <w:t>25</w:t>
      </w:r>
      <w:r w:rsidR="005B4728">
        <w:rPr>
          <w:rFonts w:ascii="Times New Roman" w:eastAsia="Calibri" w:hAnsi="Times New Roman" w:cs="Times New Roman"/>
          <w:color w:val="1F497D" w:themeColor="text2"/>
          <w:kern w:val="2"/>
          <w:sz w:val="20"/>
          <w:szCs w:val="20"/>
          <w:lang w:eastAsia="en-US"/>
        </w:rPr>
        <w:t xml:space="preserve">. </w:t>
      </w:r>
      <w:r w:rsidRPr="00A32A29">
        <w:rPr>
          <w:rFonts w:ascii="Times New Roman" w:eastAsia="Calibri" w:hAnsi="Times New Roman" w:cs="Times New Roman"/>
          <w:color w:val="1F497D" w:themeColor="text2"/>
          <w:kern w:val="2"/>
          <w:sz w:val="20"/>
          <w:szCs w:val="20"/>
          <w:lang w:eastAsia="en-US"/>
        </w:rPr>
        <w:t>Planowana lokalizacja Miejsca Obsługi Rowerzystów na terenie Gminy Łobżenica.</w:t>
      </w:r>
    </w:p>
    <w:tbl>
      <w:tblPr>
        <w:tblW w:w="9163"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377"/>
        <w:gridCol w:w="850"/>
        <w:gridCol w:w="1417"/>
        <w:gridCol w:w="850"/>
        <w:gridCol w:w="1417"/>
        <w:gridCol w:w="4252"/>
      </w:tblGrid>
      <w:tr w:rsidR="004276D8" w:rsidRPr="004276D8" w:rsidTr="004276D8">
        <w:trPr>
          <w:trHeight w:val="283"/>
          <w:tblHeader/>
        </w:trPr>
        <w:tc>
          <w:tcPr>
            <w:tcW w:w="377" w:type="dxa"/>
            <w:tcBorders>
              <w:top w:val="single" w:sz="4" w:space="0" w:color="auto"/>
              <w:left w:val="single" w:sz="4" w:space="0" w:color="auto"/>
              <w:bottom w:val="single" w:sz="4" w:space="0" w:color="auto"/>
              <w:right w:val="single" w:sz="4" w:space="0" w:color="auto"/>
            </w:tcBorders>
            <w:shd w:val="clear" w:color="auto" w:fill="B4C6E7"/>
            <w:vAlign w:val="center"/>
            <w:hideMark/>
          </w:tcPr>
          <w:p w:rsidR="004276D8" w:rsidRPr="004276D8" w:rsidRDefault="004276D8" w:rsidP="004276D8">
            <w:pPr>
              <w:spacing w:after="0" w:line="240" w:lineRule="auto"/>
              <w:ind w:left="357" w:hanging="357"/>
              <w:jc w:val="center"/>
              <w:rPr>
                <w:rFonts w:ascii="Times New Roman" w:eastAsia="Times New Roman" w:hAnsi="Times New Roman" w:cs="Times New Roman"/>
                <w:b/>
                <w:kern w:val="2"/>
                <w:sz w:val="16"/>
                <w:szCs w:val="16"/>
              </w:rPr>
            </w:pPr>
            <w:r w:rsidRPr="004276D8">
              <w:rPr>
                <w:rFonts w:ascii="Times New Roman" w:eastAsia="Times New Roman" w:hAnsi="Times New Roman" w:cs="Times New Roman"/>
                <w:b/>
                <w:kern w:val="2"/>
                <w:sz w:val="16"/>
                <w:szCs w:val="16"/>
              </w:rPr>
              <w:t>Lp.</w:t>
            </w:r>
          </w:p>
        </w:tc>
        <w:tc>
          <w:tcPr>
            <w:tcW w:w="850" w:type="dxa"/>
            <w:tcBorders>
              <w:top w:val="single" w:sz="4" w:space="0" w:color="auto"/>
              <w:left w:val="single" w:sz="4" w:space="0" w:color="auto"/>
              <w:bottom w:val="single" w:sz="4" w:space="0" w:color="auto"/>
              <w:right w:val="single" w:sz="4" w:space="0" w:color="auto"/>
            </w:tcBorders>
            <w:shd w:val="clear" w:color="auto" w:fill="B4C6E7"/>
            <w:vAlign w:val="center"/>
            <w:hideMark/>
          </w:tcPr>
          <w:p w:rsidR="004276D8" w:rsidRPr="004276D8" w:rsidRDefault="004276D8" w:rsidP="004276D8">
            <w:pPr>
              <w:spacing w:after="0" w:line="240" w:lineRule="auto"/>
              <w:jc w:val="center"/>
              <w:rPr>
                <w:rFonts w:ascii="Times New Roman" w:eastAsia="Times New Roman" w:hAnsi="Times New Roman" w:cs="Times New Roman"/>
                <w:b/>
                <w:kern w:val="2"/>
                <w:sz w:val="16"/>
                <w:szCs w:val="16"/>
              </w:rPr>
            </w:pPr>
            <w:r w:rsidRPr="004276D8">
              <w:rPr>
                <w:rFonts w:ascii="Times New Roman" w:eastAsia="Times New Roman" w:hAnsi="Times New Roman" w:cs="Times New Roman"/>
                <w:b/>
                <w:kern w:val="2"/>
                <w:sz w:val="16"/>
                <w:szCs w:val="16"/>
              </w:rPr>
              <w:t>Nr MOR</w:t>
            </w:r>
          </w:p>
        </w:tc>
        <w:tc>
          <w:tcPr>
            <w:tcW w:w="1417" w:type="dxa"/>
            <w:tcBorders>
              <w:top w:val="single" w:sz="4" w:space="0" w:color="auto"/>
              <w:left w:val="single" w:sz="4" w:space="0" w:color="auto"/>
              <w:bottom w:val="single" w:sz="4" w:space="0" w:color="auto"/>
              <w:right w:val="single" w:sz="4" w:space="0" w:color="auto"/>
            </w:tcBorders>
            <w:shd w:val="clear" w:color="auto" w:fill="B4C6E7"/>
            <w:vAlign w:val="center"/>
            <w:hideMark/>
          </w:tcPr>
          <w:p w:rsidR="004276D8" w:rsidRPr="004276D8" w:rsidRDefault="004276D8" w:rsidP="004276D8">
            <w:pPr>
              <w:spacing w:after="0" w:line="240" w:lineRule="auto"/>
              <w:jc w:val="center"/>
              <w:rPr>
                <w:rFonts w:ascii="Times New Roman" w:eastAsia="Times New Roman" w:hAnsi="Times New Roman" w:cs="Times New Roman"/>
                <w:b/>
                <w:kern w:val="2"/>
                <w:sz w:val="16"/>
                <w:szCs w:val="16"/>
              </w:rPr>
            </w:pPr>
            <w:r w:rsidRPr="004276D8">
              <w:rPr>
                <w:rFonts w:ascii="Times New Roman" w:eastAsia="Times New Roman" w:hAnsi="Times New Roman" w:cs="Times New Roman"/>
                <w:b/>
                <w:kern w:val="2"/>
                <w:sz w:val="16"/>
                <w:szCs w:val="16"/>
              </w:rPr>
              <w:t>Nr działki/obrębu</w:t>
            </w:r>
          </w:p>
        </w:tc>
        <w:tc>
          <w:tcPr>
            <w:tcW w:w="850" w:type="dxa"/>
            <w:tcBorders>
              <w:top w:val="single" w:sz="4" w:space="0" w:color="auto"/>
              <w:left w:val="single" w:sz="4" w:space="0" w:color="auto"/>
              <w:bottom w:val="single" w:sz="4" w:space="0" w:color="auto"/>
              <w:right w:val="single" w:sz="4" w:space="0" w:color="auto"/>
            </w:tcBorders>
            <w:shd w:val="clear" w:color="auto" w:fill="B4C6E7"/>
            <w:vAlign w:val="center"/>
            <w:hideMark/>
          </w:tcPr>
          <w:p w:rsidR="004276D8" w:rsidRPr="004276D8" w:rsidRDefault="004276D8" w:rsidP="004276D8">
            <w:pPr>
              <w:spacing w:after="0" w:line="240" w:lineRule="auto"/>
              <w:jc w:val="center"/>
              <w:rPr>
                <w:rFonts w:ascii="Times New Roman" w:eastAsia="Times New Roman" w:hAnsi="Times New Roman" w:cs="Times New Roman"/>
                <w:b/>
                <w:kern w:val="2"/>
                <w:sz w:val="16"/>
                <w:szCs w:val="16"/>
              </w:rPr>
            </w:pPr>
            <w:r w:rsidRPr="004276D8">
              <w:rPr>
                <w:rFonts w:ascii="Times New Roman" w:eastAsia="Times New Roman" w:hAnsi="Times New Roman" w:cs="Times New Roman"/>
                <w:b/>
                <w:kern w:val="2"/>
                <w:sz w:val="16"/>
                <w:szCs w:val="16"/>
              </w:rPr>
              <w:t>Użytek</w:t>
            </w:r>
          </w:p>
        </w:tc>
        <w:tc>
          <w:tcPr>
            <w:tcW w:w="1417" w:type="dxa"/>
            <w:tcBorders>
              <w:top w:val="single" w:sz="4" w:space="0" w:color="auto"/>
              <w:left w:val="single" w:sz="4" w:space="0" w:color="auto"/>
              <w:bottom w:val="single" w:sz="4" w:space="0" w:color="auto"/>
              <w:right w:val="single" w:sz="4" w:space="0" w:color="auto"/>
            </w:tcBorders>
            <w:shd w:val="clear" w:color="auto" w:fill="B4C6E7"/>
            <w:vAlign w:val="center"/>
            <w:hideMark/>
          </w:tcPr>
          <w:p w:rsidR="004276D8" w:rsidRPr="004276D8" w:rsidRDefault="004276D8" w:rsidP="004276D8">
            <w:pPr>
              <w:spacing w:after="0" w:line="240" w:lineRule="auto"/>
              <w:jc w:val="center"/>
              <w:rPr>
                <w:rFonts w:ascii="Times New Roman" w:eastAsia="Times New Roman" w:hAnsi="Times New Roman" w:cs="Times New Roman"/>
                <w:b/>
                <w:kern w:val="2"/>
                <w:sz w:val="16"/>
                <w:szCs w:val="16"/>
              </w:rPr>
            </w:pPr>
            <w:r w:rsidRPr="004276D8">
              <w:rPr>
                <w:rFonts w:ascii="Times New Roman" w:eastAsia="Times New Roman" w:hAnsi="Times New Roman" w:cs="Times New Roman"/>
                <w:b/>
                <w:kern w:val="2"/>
                <w:sz w:val="16"/>
                <w:szCs w:val="16"/>
              </w:rPr>
              <w:t>Własność</w:t>
            </w:r>
          </w:p>
        </w:tc>
        <w:tc>
          <w:tcPr>
            <w:tcW w:w="4252" w:type="dxa"/>
            <w:tcBorders>
              <w:top w:val="single" w:sz="4" w:space="0" w:color="auto"/>
              <w:left w:val="single" w:sz="4" w:space="0" w:color="auto"/>
              <w:bottom w:val="single" w:sz="4" w:space="0" w:color="auto"/>
              <w:right w:val="single" w:sz="4" w:space="0" w:color="auto"/>
            </w:tcBorders>
            <w:shd w:val="clear" w:color="auto" w:fill="B4C6E7"/>
            <w:vAlign w:val="center"/>
            <w:hideMark/>
          </w:tcPr>
          <w:p w:rsidR="004276D8" w:rsidRPr="004276D8" w:rsidRDefault="004276D8" w:rsidP="004276D8">
            <w:pPr>
              <w:spacing w:after="0" w:line="240" w:lineRule="auto"/>
              <w:jc w:val="center"/>
              <w:rPr>
                <w:rFonts w:ascii="Times New Roman" w:eastAsia="Times New Roman" w:hAnsi="Times New Roman" w:cs="Times New Roman"/>
                <w:b/>
                <w:kern w:val="2"/>
                <w:sz w:val="16"/>
                <w:szCs w:val="16"/>
              </w:rPr>
            </w:pPr>
            <w:r w:rsidRPr="004276D8">
              <w:rPr>
                <w:rFonts w:ascii="Times New Roman" w:eastAsia="Times New Roman" w:hAnsi="Times New Roman" w:cs="Times New Roman"/>
                <w:b/>
                <w:kern w:val="2"/>
                <w:sz w:val="16"/>
                <w:szCs w:val="16"/>
              </w:rPr>
              <w:t>Uwagi/opis lokalizacji</w:t>
            </w:r>
          </w:p>
        </w:tc>
      </w:tr>
      <w:tr w:rsidR="004276D8" w:rsidRPr="004276D8" w:rsidTr="004276D8">
        <w:trPr>
          <w:trHeight w:val="283"/>
        </w:trPr>
        <w:tc>
          <w:tcPr>
            <w:tcW w:w="37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40" w:lineRule="auto"/>
              <w:ind w:left="357" w:hanging="357"/>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1.</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5</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10/49</w:t>
            </w:r>
          </w:p>
          <w:p w:rsidR="004276D8" w:rsidRPr="004276D8" w:rsidRDefault="004276D8" w:rsidP="004276D8">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 xml:space="preserve">Dębno </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US</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FF097F" w:rsidP="004276D8">
            <w:pPr>
              <w:spacing w:after="0" w:line="240" w:lineRule="auto"/>
              <w:jc w:val="center"/>
              <w:rPr>
                <w:rFonts w:ascii="Times New Roman" w:eastAsia="Times New Roman" w:hAnsi="Times New Roman" w:cs="Times New Roman"/>
                <w:kern w:val="2"/>
                <w:sz w:val="16"/>
                <w:szCs w:val="16"/>
              </w:rPr>
            </w:pPr>
            <w:r>
              <w:rPr>
                <w:rFonts w:ascii="Times New Roman" w:eastAsia="Times New Roman" w:hAnsi="Times New Roman" w:cs="Times New Roman"/>
                <w:kern w:val="2"/>
                <w:sz w:val="16"/>
                <w:szCs w:val="16"/>
              </w:rPr>
              <w:t xml:space="preserve">Gmina Łobżenica na etapie </w:t>
            </w:r>
            <w:r w:rsidR="004276D8" w:rsidRPr="004276D8">
              <w:rPr>
                <w:rFonts w:ascii="Times New Roman" w:eastAsia="Times New Roman" w:hAnsi="Times New Roman" w:cs="Times New Roman"/>
                <w:kern w:val="2"/>
                <w:sz w:val="16"/>
                <w:szCs w:val="16"/>
              </w:rPr>
              <w:t>pozyskania własności</w:t>
            </w:r>
          </w:p>
        </w:tc>
        <w:tc>
          <w:tcPr>
            <w:tcW w:w="425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Planowana budowa MOR i placu zabaw</w:t>
            </w:r>
          </w:p>
        </w:tc>
      </w:tr>
      <w:tr w:rsidR="004276D8" w:rsidRPr="004276D8" w:rsidTr="004276D8">
        <w:trPr>
          <w:trHeight w:val="283"/>
        </w:trPr>
        <w:tc>
          <w:tcPr>
            <w:tcW w:w="37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40" w:lineRule="auto"/>
              <w:ind w:left="357" w:hanging="357"/>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2.</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6</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37/10</w:t>
            </w:r>
          </w:p>
          <w:p w:rsidR="004276D8" w:rsidRPr="004276D8" w:rsidRDefault="004276D8" w:rsidP="004276D8">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Trzeboń</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40" w:lineRule="auto"/>
              <w:jc w:val="center"/>
              <w:rPr>
                <w:rFonts w:ascii="Times New Roman" w:eastAsia="Times New Roman" w:hAnsi="Times New Roman" w:cs="Times New Roman"/>
                <w:kern w:val="2"/>
                <w:sz w:val="16"/>
                <w:szCs w:val="16"/>
              </w:rPr>
            </w:pPr>
            <w:proofErr w:type="spellStart"/>
            <w:r w:rsidRPr="004276D8">
              <w:rPr>
                <w:rFonts w:ascii="Times New Roman" w:eastAsia="Times New Roman" w:hAnsi="Times New Roman" w:cs="Times New Roman"/>
                <w:kern w:val="2"/>
                <w:sz w:val="16"/>
                <w:szCs w:val="16"/>
              </w:rPr>
              <w:t>Ps</w:t>
            </w:r>
            <w:proofErr w:type="spellEnd"/>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Gmina Łobżenica</w:t>
            </w:r>
          </w:p>
        </w:tc>
        <w:tc>
          <w:tcPr>
            <w:tcW w:w="425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Parking przy plaży miejskiej w m. Trzeboniu</w:t>
            </w:r>
          </w:p>
        </w:tc>
      </w:tr>
      <w:tr w:rsidR="004276D8" w:rsidRPr="004276D8" w:rsidTr="004276D8">
        <w:trPr>
          <w:trHeight w:val="283"/>
        </w:trPr>
        <w:tc>
          <w:tcPr>
            <w:tcW w:w="37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40" w:lineRule="auto"/>
              <w:ind w:left="357" w:hanging="357"/>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3.</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7</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93</w:t>
            </w:r>
          </w:p>
          <w:p w:rsidR="004276D8" w:rsidRPr="004276D8" w:rsidRDefault="004276D8" w:rsidP="004276D8">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Kruszki</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R, B</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Gmina Łobżenica, prywatna</w:t>
            </w:r>
          </w:p>
        </w:tc>
        <w:tc>
          <w:tcPr>
            <w:tcW w:w="425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Teren przy świetlicy wiejskiej w m. Kruszki</w:t>
            </w:r>
          </w:p>
        </w:tc>
      </w:tr>
    </w:tbl>
    <w:p w:rsidR="004276D8" w:rsidRPr="004276D8" w:rsidRDefault="004276D8" w:rsidP="004276D8">
      <w:pPr>
        <w:spacing w:after="0"/>
        <w:jc w:val="both"/>
        <w:rPr>
          <w:rFonts w:ascii="Times New Roman" w:eastAsia="Calibri" w:hAnsi="Times New Roman" w:cs="Times New Roman"/>
          <w:color w:val="000000"/>
          <w:kern w:val="2"/>
          <w:lang w:eastAsia="en-US"/>
        </w:rPr>
      </w:pPr>
    </w:p>
    <w:p w:rsidR="004276D8" w:rsidRPr="00A32A29" w:rsidRDefault="004276D8" w:rsidP="004276D8">
      <w:pPr>
        <w:spacing w:after="0" w:line="240" w:lineRule="auto"/>
        <w:jc w:val="both"/>
        <w:rPr>
          <w:rFonts w:ascii="Calibri" w:eastAsia="Calibri" w:hAnsi="Calibri" w:cs="Times New Roman"/>
          <w:color w:val="1F497D" w:themeColor="text2"/>
          <w:kern w:val="2"/>
          <w:lang w:eastAsia="en-US"/>
        </w:rPr>
      </w:pPr>
      <w:r w:rsidRPr="00A32A29">
        <w:rPr>
          <w:rFonts w:ascii="Times New Roman" w:eastAsia="Calibri" w:hAnsi="Times New Roman" w:cs="Times New Roman"/>
          <w:color w:val="1F497D" w:themeColor="text2"/>
          <w:kern w:val="2"/>
          <w:sz w:val="20"/>
          <w:szCs w:val="20"/>
          <w:lang w:eastAsia="en-US"/>
        </w:rPr>
        <w:t xml:space="preserve">Tabela nr  </w:t>
      </w:r>
      <w:r w:rsidR="00AE7D3C">
        <w:rPr>
          <w:rFonts w:ascii="Times New Roman" w:eastAsia="Calibri" w:hAnsi="Times New Roman" w:cs="Times New Roman"/>
          <w:color w:val="1F497D" w:themeColor="text2"/>
          <w:kern w:val="2"/>
          <w:sz w:val="20"/>
          <w:szCs w:val="20"/>
          <w:lang w:eastAsia="en-US"/>
        </w:rPr>
        <w:t>26</w:t>
      </w:r>
      <w:r w:rsidR="005B4728">
        <w:rPr>
          <w:rFonts w:ascii="Times New Roman" w:eastAsia="Calibri" w:hAnsi="Times New Roman" w:cs="Times New Roman"/>
          <w:color w:val="1F497D" w:themeColor="text2"/>
          <w:kern w:val="2"/>
          <w:sz w:val="20"/>
          <w:szCs w:val="20"/>
          <w:lang w:eastAsia="en-US"/>
        </w:rPr>
        <w:t xml:space="preserve">. </w:t>
      </w:r>
      <w:r w:rsidRPr="00A32A29">
        <w:rPr>
          <w:rFonts w:ascii="Times New Roman" w:eastAsia="Calibri" w:hAnsi="Times New Roman" w:cs="Times New Roman"/>
          <w:color w:val="1F497D" w:themeColor="text2"/>
          <w:kern w:val="2"/>
          <w:sz w:val="20"/>
          <w:szCs w:val="20"/>
          <w:lang w:eastAsia="en-US"/>
        </w:rPr>
        <w:t>Planowana lokalizacja Miejsca Obsługi</w:t>
      </w:r>
      <w:r w:rsidR="001B7EAA" w:rsidRPr="00A32A29">
        <w:rPr>
          <w:rFonts w:ascii="Times New Roman" w:eastAsia="Calibri" w:hAnsi="Times New Roman" w:cs="Times New Roman"/>
          <w:color w:val="1F497D" w:themeColor="text2"/>
          <w:kern w:val="2"/>
          <w:sz w:val="20"/>
          <w:szCs w:val="20"/>
          <w:lang w:eastAsia="en-US"/>
        </w:rPr>
        <w:t xml:space="preserve"> </w:t>
      </w:r>
      <w:r w:rsidRPr="00A32A29">
        <w:rPr>
          <w:rFonts w:ascii="Times New Roman" w:eastAsia="Calibri" w:hAnsi="Times New Roman" w:cs="Times New Roman"/>
          <w:color w:val="1F497D" w:themeColor="text2"/>
          <w:kern w:val="2"/>
          <w:sz w:val="20"/>
          <w:szCs w:val="20"/>
          <w:lang w:eastAsia="en-US"/>
        </w:rPr>
        <w:t>Rowerzystów na terenie Gminy Wysoka.</w:t>
      </w:r>
    </w:p>
    <w:tbl>
      <w:tblPr>
        <w:tblW w:w="9163"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377"/>
        <w:gridCol w:w="850"/>
        <w:gridCol w:w="1417"/>
        <w:gridCol w:w="850"/>
        <w:gridCol w:w="1417"/>
        <w:gridCol w:w="4252"/>
      </w:tblGrid>
      <w:tr w:rsidR="004276D8" w:rsidRPr="004276D8" w:rsidTr="004276D8">
        <w:trPr>
          <w:trHeight w:val="283"/>
          <w:tblHeader/>
        </w:trPr>
        <w:tc>
          <w:tcPr>
            <w:tcW w:w="377" w:type="dxa"/>
            <w:tcBorders>
              <w:top w:val="single" w:sz="4" w:space="0" w:color="auto"/>
              <w:left w:val="single" w:sz="4" w:space="0" w:color="auto"/>
              <w:bottom w:val="single" w:sz="4" w:space="0" w:color="auto"/>
              <w:right w:val="single" w:sz="4" w:space="0" w:color="auto"/>
            </w:tcBorders>
            <w:shd w:val="clear" w:color="auto" w:fill="B4C6E7"/>
            <w:vAlign w:val="center"/>
            <w:hideMark/>
          </w:tcPr>
          <w:p w:rsidR="004276D8" w:rsidRPr="004276D8" w:rsidRDefault="004276D8" w:rsidP="00A32A29">
            <w:pPr>
              <w:spacing w:after="0" w:line="240" w:lineRule="auto"/>
              <w:ind w:left="357" w:hanging="357"/>
              <w:jc w:val="center"/>
              <w:rPr>
                <w:rFonts w:ascii="Times New Roman" w:eastAsia="Times New Roman" w:hAnsi="Times New Roman" w:cs="Times New Roman"/>
                <w:b/>
                <w:kern w:val="2"/>
                <w:sz w:val="16"/>
                <w:szCs w:val="16"/>
              </w:rPr>
            </w:pPr>
            <w:r w:rsidRPr="004276D8">
              <w:rPr>
                <w:rFonts w:ascii="Times New Roman" w:eastAsia="Times New Roman" w:hAnsi="Times New Roman" w:cs="Times New Roman"/>
                <w:b/>
                <w:kern w:val="2"/>
                <w:sz w:val="16"/>
                <w:szCs w:val="16"/>
              </w:rPr>
              <w:t>Lp.</w:t>
            </w:r>
          </w:p>
        </w:tc>
        <w:tc>
          <w:tcPr>
            <w:tcW w:w="850" w:type="dxa"/>
            <w:tcBorders>
              <w:top w:val="single" w:sz="4" w:space="0" w:color="auto"/>
              <w:left w:val="single" w:sz="4" w:space="0" w:color="auto"/>
              <w:bottom w:val="single" w:sz="4" w:space="0" w:color="auto"/>
              <w:right w:val="single" w:sz="4" w:space="0" w:color="auto"/>
            </w:tcBorders>
            <w:shd w:val="clear" w:color="auto" w:fill="B4C6E7"/>
            <w:vAlign w:val="center"/>
            <w:hideMark/>
          </w:tcPr>
          <w:p w:rsidR="004276D8" w:rsidRPr="004276D8" w:rsidRDefault="004276D8" w:rsidP="00A32A29">
            <w:pPr>
              <w:spacing w:after="0" w:line="240" w:lineRule="auto"/>
              <w:jc w:val="center"/>
              <w:rPr>
                <w:rFonts w:ascii="Times New Roman" w:eastAsia="Times New Roman" w:hAnsi="Times New Roman" w:cs="Times New Roman"/>
                <w:b/>
                <w:kern w:val="2"/>
                <w:sz w:val="16"/>
                <w:szCs w:val="16"/>
              </w:rPr>
            </w:pPr>
            <w:r w:rsidRPr="004276D8">
              <w:rPr>
                <w:rFonts w:ascii="Times New Roman" w:eastAsia="Times New Roman" w:hAnsi="Times New Roman" w:cs="Times New Roman"/>
                <w:b/>
                <w:kern w:val="2"/>
                <w:sz w:val="16"/>
                <w:szCs w:val="16"/>
              </w:rPr>
              <w:t>Nr MOR</w:t>
            </w:r>
          </w:p>
        </w:tc>
        <w:tc>
          <w:tcPr>
            <w:tcW w:w="1417" w:type="dxa"/>
            <w:tcBorders>
              <w:top w:val="single" w:sz="4" w:space="0" w:color="auto"/>
              <w:left w:val="single" w:sz="4" w:space="0" w:color="auto"/>
              <w:bottom w:val="single" w:sz="4" w:space="0" w:color="auto"/>
              <w:right w:val="single" w:sz="4" w:space="0" w:color="auto"/>
            </w:tcBorders>
            <w:shd w:val="clear" w:color="auto" w:fill="B4C6E7"/>
            <w:vAlign w:val="center"/>
            <w:hideMark/>
          </w:tcPr>
          <w:p w:rsidR="004276D8" w:rsidRPr="004276D8" w:rsidRDefault="004276D8" w:rsidP="00A32A29">
            <w:pPr>
              <w:spacing w:after="0" w:line="240" w:lineRule="auto"/>
              <w:jc w:val="center"/>
              <w:rPr>
                <w:rFonts w:ascii="Times New Roman" w:eastAsia="Times New Roman" w:hAnsi="Times New Roman" w:cs="Times New Roman"/>
                <w:b/>
                <w:kern w:val="2"/>
                <w:sz w:val="16"/>
                <w:szCs w:val="16"/>
              </w:rPr>
            </w:pPr>
            <w:r w:rsidRPr="004276D8">
              <w:rPr>
                <w:rFonts w:ascii="Times New Roman" w:eastAsia="Times New Roman" w:hAnsi="Times New Roman" w:cs="Times New Roman"/>
                <w:b/>
                <w:kern w:val="2"/>
                <w:sz w:val="16"/>
                <w:szCs w:val="16"/>
              </w:rPr>
              <w:t>Nr działki/obrębu</w:t>
            </w:r>
          </w:p>
        </w:tc>
        <w:tc>
          <w:tcPr>
            <w:tcW w:w="850" w:type="dxa"/>
            <w:tcBorders>
              <w:top w:val="single" w:sz="4" w:space="0" w:color="auto"/>
              <w:left w:val="single" w:sz="4" w:space="0" w:color="auto"/>
              <w:bottom w:val="single" w:sz="4" w:space="0" w:color="auto"/>
              <w:right w:val="single" w:sz="4" w:space="0" w:color="auto"/>
            </w:tcBorders>
            <w:shd w:val="clear" w:color="auto" w:fill="B4C6E7"/>
            <w:vAlign w:val="center"/>
            <w:hideMark/>
          </w:tcPr>
          <w:p w:rsidR="004276D8" w:rsidRPr="004276D8" w:rsidRDefault="004276D8" w:rsidP="00A32A29">
            <w:pPr>
              <w:spacing w:after="0" w:line="240" w:lineRule="auto"/>
              <w:jc w:val="center"/>
              <w:rPr>
                <w:rFonts w:ascii="Times New Roman" w:eastAsia="Times New Roman" w:hAnsi="Times New Roman" w:cs="Times New Roman"/>
                <w:b/>
                <w:kern w:val="2"/>
                <w:sz w:val="16"/>
                <w:szCs w:val="16"/>
              </w:rPr>
            </w:pPr>
            <w:r w:rsidRPr="004276D8">
              <w:rPr>
                <w:rFonts w:ascii="Times New Roman" w:eastAsia="Times New Roman" w:hAnsi="Times New Roman" w:cs="Times New Roman"/>
                <w:b/>
                <w:kern w:val="2"/>
                <w:sz w:val="16"/>
                <w:szCs w:val="16"/>
              </w:rPr>
              <w:t>Użytek</w:t>
            </w:r>
          </w:p>
        </w:tc>
        <w:tc>
          <w:tcPr>
            <w:tcW w:w="1417" w:type="dxa"/>
            <w:tcBorders>
              <w:top w:val="single" w:sz="4" w:space="0" w:color="auto"/>
              <w:left w:val="single" w:sz="4" w:space="0" w:color="auto"/>
              <w:bottom w:val="single" w:sz="4" w:space="0" w:color="auto"/>
              <w:right w:val="single" w:sz="4" w:space="0" w:color="auto"/>
            </w:tcBorders>
            <w:shd w:val="clear" w:color="auto" w:fill="B4C6E7"/>
            <w:vAlign w:val="center"/>
            <w:hideMark/>
          </w:tcPr>
          <w:p w:rsidR="004276D8" w:rsidRPr="004276D8" w:rsidRDefault="004276D8" w:rsidP="00A32A29">
            <w:pPr>
              <w:spacing w:after="0" w:line="240" w:lineRule="auto"/>
              <w:jc w:val="center"/>
              <w:rPr>
                <w:rFonts w:ascii="Times New Roman" w:eastAsia="Times New Roman" w:hAnsi="Times New Roman" w:cs="Times New Roman"/>
                <w:b/>
                <w:kern w:val="2"/>
                <w:sz w:val="16"/>
                <w:szCs w:val="16"/>
              </w:rPr>
            </w:pPr>
            <w:r w:rsidRPr="004276D8">
              <w:rPr>
                <w:rFonts w:ascii="Times New Roman" w:eastAsia="Times New Roman" w:hAnsi="Times New Roman" w:cs="Times New Roman"/>
                <w:b/>
                <w:kern w:val="2"/>
                <w:sz w:val="16"/>
                <w:szCs w:val="16"/>
              </w:rPr>
              <w:t>Własność</w:t>
            </w:r>
          </w:p>
        </w:tc>
        <w:tc>
          <w:tcPr>
            <w:tcW w:w="4252" w:type="dxa"/>
            <w:tcBorders>
              <w:top w:val="single" w:sz="4" w:space="0" w:color="auto"/>
              <w:left w:val="single" w:sz="4" w:space="0" w:color="auto"/>
              <w:bottom w:val="single" w:sz="4" w:space="0" w:color="auto"/>
              <w:right w:val="single" w:sz="4" w:space="0" w:color="auto"/>
            </w:tcBorders>
            <w:shd w:val="clear" w:color="auto" w:fill="B4C6E7"/>
            <w:vAlign w:val="center"/>
            <w:hideMark/>
          </w:tcPr>
          <w:p w:rsidR="004276D8" w:rsidRPr="004276D8" w:rsidRDefault="004276D8" w:rsidP="00A32A29">
            <w:pPr>
              <w:spacing w:after="0" w:line="240" w:lineRule="auto"/>
              <w:jc w:val="center"/>
              <w:rPr>
                <w:rFonts w:ascii="Times New Roman" w:eastAsia="Times New Roman" w:hAnsi="Times New Roman" w:cs="Times New Roman"/>
                <w:b/>
                <w:kern w:val="2"/>
                <w:sz w:val="16"/>
                <w:szCs w:val="16"/>
              </w:rPr>
            </w:pPr>
            <w:r w:rsidRPr="004276D8">
              <w:rPr>
                <w:rFonts w:ascii="Times New Roman" w:eastAsia="Times New Roman" w:hAnsi="Times New Roman" w:cs="Times New Roman"/>
                <w:b/>
                <w:kern w:val="2"/>
                <w:sz w:val="16"/>
                <w:szCs w:val="16"/>
              </w:rPr>
              <w:t>Uwagi/opis lokalizacji</w:t>
            </w:r>
          </w:p>
        </w:tc>
      </w:tr>
      <w:tr w:rsidR="004276D8" w:rsidRPr="004276D8" w:rsidTr="004276D8">
        <w:trPr>
          <w:trHeight w:val="283"/>
        </w:trPr>
        <w:tc>
          <w:tcPr>
            <w:tcW w:w="37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A32A29">
            <w:pPr>
              <w:spacing w:after="0" w:line="240" w:lineRule="auto"/>
              <w:ind w:left="357" w:hanging="357"/>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1.</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A32A29">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8</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A32A29">
            <w:pPr>
              <w:spacing w:after="0" w:line="240" w:lineRule="auto"/>
              <w:jc w:val="center"/>
              <w:rPr>
                <w:rFonts w:ascii="Times New Roman" w:eastAsia="Calibri" w:hAnsi="Times New Roman" w:cs="Times New Roman"/>
                <w:kern w:val="2"/>
                <w:sz w:val="16"/>
                <w:szCs w:val="16"/>
                <w:shd w:val="clear" w:color="auto" w:fill="FFFFFF"/>
                <w:lang w:eastAsia="en-US"/>
              </w:rPr>
            </w:pPr>
            <w:r w:rsidRPr="004276D8">
              <w:rPr>
                <w:rFonts w:ascii="Times New Roman" w:eastAsia="Calibri" w:hAnsi="Times New Roman" w:cs="Times New Roman"/>
                <w:kern w:val="2"/>
                <w:sz w:val="16"/>
                <w:szCs w:val="16"/>
                <w:shd w:val="clear" w:color="auto" w:fill="FFFFFF"/>
                <w:lang w:eastAsia="en-US"/>
              </w:rPr>
              <w:t xml:space="preserve">134 </w:t>
            </w:r>
          </w:p>
          <w:p w:rsidR="004276D8" w:rsidRPr="004276D8" w:rsidRDefault="004276D8" w:rsidP="00A32A29">
            <w:pPr>
              <w:spacing w:after="0" w:line="240" w:lineRule="auto"/>
              <w:jc w:val="center"/>
              <w:rPr>
                <w:rFonts w:ascii="Times New Roman" w:eastAsia="Times New Roman" w:hAnsi="Times New Roman" w:cs="Times New Roman"/>
                <w:kern w:val="2"/>
                <w:sz w:val="16"/>
                <w:szCs w:val="16"/>
              </w:rPr>
            </w:pPr>
            <w:r w:rsidRPr="004276D8">
              <w:rPr>
                <w:rFonts w:ascii="Times New Roman" w:eastAsia="Calibri" w:hAnsi="Times New Roman" w:cs="Times New Roman"/>
                <w:kern w:val="2"/>
                <w:sz w:val="16"/>
                <w:szCs w:val="16"/>
                <w:shd w:val="clear" w:color="auto" w:fill="FFFFFF"/>
                <w:lang w:eastAsia="en-US"/>
              </w:rPr>
              <w:t>Ob. Czajcze</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A32A29">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 xml:space="preserve">Bi, </w:t>
            </w:r>
            <w:proofErr w:type="spellStart"/>
            <w:r w:rsidRPr="004276D8">
              <w:rPr>
                <w:rFonts w:ascii="Times New Roman" w:eastAsia="Times New Roman" w:hAnsi="Times New Roman" w:cs="Times New Roman"/>
                <w:kern w:val="2"/>
                <w:sz w:val="16"/>
                <w:szCs w:val="16"/>
              </w:rPr>
              <w:t>Bz</w:t>
            </w:r>
            <w:proofErr w:type="spellEnd"/>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A32A29" w:rsidRPr="0079713D" w:rsidRDefault="00A32A29" w:rsidP="00A32A29">
            <w:pPr>
              <w:spacing w:after="0" w:line="240" w:lineRule="auto"/>
              <w:jc w:val="center"/>
              <w:rPr>
                <w:rFonts w:ascii="Times New Roman" w:hAnsi="Times New Roman" w:cs="Times New Roman"/>
                <w:sz w:val="16"/>
                <w:szCs w:val="16"/>
              </w:rPr>
            </w:pPr>
            <w:r w:rsidRPr="0079713D">
              <w:rPr>
                <w:rFonts w:ascii="Times New Roman" w:hAnsi="Times New Roman" w:cs="Times New Roman"/>
                <w:sz w:val="16"/>
                <w:szCs w:val="16"/>
              </w:rPr>
              <w:t>Gmina Wysoka</w:t>
            </w:r>
          </w:p>
          <w:p w:rsidR="004276D8" w:rsidRPr="004276D8" w:rsidRDefault="00A32A29" w:rsidP="00A32A29">
            <w:pPr>
              <w:spacing w:after="0" w:line="240" w:lineRule="auto"/>
              <w:jc w:val="center"/>
              <w:rPr>
                <w:rFonts w:ascii="Times New Roman" w:eastAsia="Times New Roman" w:hAnsi="Times New Roman" w:cs="Times New Roman"/>
                <w:kern w:val="2"/>
                <w:sz w:val="16"/>
                <w:szCs w:val="16"/>
              </w:rPr>
            </w:pPr>
            <w:r w:rsidRPr="0079713D">
              <w:rPr>
                <w:rFonts w:ascii="Times New Roman" w:hAnsi="Times New Roman" w:cs="Times New Roman"/>
                <w:sz w:val="16"/>
                <w:szCs w:val="16"/>
              </w:rPr>
              <w:t>na etapie pozyskania własności</w:t>
            </w:r>
          </w:p>
        </w:tc>
        <w:tc>
          <w:tcPr>
            <w:tcW w:w="425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A32A29">
            <w:pPr>
              <w:spacing w:after="0" w:line="240" w:lineRule="auto"/>
              <w:jc w:val="center"/>
              <w:rPr>
                <w:rFonts w:ascii="Times New Roman" w:eastAsia="Calibri" w:hAnsi="Times New Roman" w:cs="Times New Roman"/>
                <w:kern w:val="2"/>
                <w:sz w:val="16"/>
                <w:szCs w:val="16"/>
                <w:shd w:val="clear" w:color="auto" w:fill="FFFFFF"/>
                <w:lang w:eastAsia="en-US"/>
              </w:rPr>
            </w:pPr>
            <w:r w:rsidRPr="004276D8">
              <w:rPr>
                <w:rFonts w:ascii="Times New Roman" w:eastAsia="Calibri" w:hAnsi="Times New Roman" w:cs="Times New Roman"/>
                <w:kern w:val="2"/>
                <w:sz w:val="16"/>
                <w:szCs w:val="16"/>
                <w:shd w:val="clear" w:color="auto" w:fill="FFFFFF"/>
                <w:lang w:eastAsia="en-US"/>
              </w:rPr>
              <w:t>Przy szkole lub teren szkoły w m. Czajcze</w:t>
            </w:r>
          </w:p>
        </w:tc>
      </w:tr>
      <w:tr w:rsidR="004276D8" w:rsidRPr="004276D8" w:rsidTr="004276D8">
        <w:trPr>
          <w:trHeight w:val="283"/>
        </w:trPr>
        <w:tc>
          <w:tcPr>
            <w:tcW w:w="37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A32A29">
            <w:pPr>
              <w:spacing w:after="0" w:line="240" w:lineRule="auto"/>
              <w:ind w:left="357" w:hanging="357"/>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2.</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A32A29">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9</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A32A29">
            <w:pPr>
              <w:spacing w:after="0" w:line="240" w:lineRule="auto"/>
              <w:jc w:val="center"/>
              <w:rPr>
                <w:rFonts w:ascii="Times New Roman" w:eastAsia="Calibri" w:hAnsi="Times New Roman" w:cs="Times New Roman"/>
                <w:kern w:val="2"/>
                <w:sz w:val="16"/>
                <w:szCs w:val="16"/>
                <w:shd w:val="clear" w:color="auto" w:fill="FFFFFF"/>
                <w:lang w:eastAsia="en-US"/>
              </w:rPr>
            </w:pPr>
            <w:r w:rsidRPr="004276D8">
              <w:rPr>
                <w:rFonts w:ascii="Times New Roman" w:eastAsia="Calibri" w:hAnsi="Times New Roman" w:cs="Times New Roman"/>
                <w:kern w:val="2"/>
                <w:sz w:val="16"/>
                <w:szCs w:val="16"/>
                <w:shd w:val="clear" w:color="auto" w:fill="FFFFFF"/>
                <w:lang w:eastAsia="en-US"/>
              </w:rPr>
              <w:t>21/1</w:t>
            </w:r>
          </w:p>
          <w:p w:rsidR="004276D8" w:rsidRPr="004276D8" w:rsidRDefault="004276D8" w:rsidP="00A32A29">
            <w:pPr>
              <w:spacing w:after="0" w:line="240" w:lineRule="auto"/>
              <w:jc w:val="center"/>
              <w:rPr>
                <w:rFonts w:ascii="Times New Roman" w:eastAsia="Times New Roman" w:hAnsi="Times New Roman" w:cs="Times New Roman"/>
                <w:kern w:val="2"/>
                <w:sz w:val="16"/>
                <w:szCs w:val="16"/>
              </w:rPr>
            </w:pPr>
            <w:r w:rsidRPr="004276D8">
              <w:rPr>
                <w:rFonts w:ascii="Times New Roman" w:eastAsia="Calibri" w:hAnsi="Times New Roman" w:cs="Times New Roman"/>
                <w:kern w:val="2"/>
                <w:sz w:val="16"/>
                <w:szCs w:val="16"/>
                <w:shd w:val="clear" w:color="auto" w:fill="FFFFFF"/>
                <w:lang w:eastAsia="en-US"/>
              </w:rPr>
              <w:t xml:space="preserve"> Ob. Wysoka Mała</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A32A29">
            <w:pPr>
              <w:spacing w:after="0" w:line="240" w:lineRule="auto"/>
              <w:jc w:val="center"/>
              <w:rPr>
                <w:rFonts w:ascii="Times New Roman" w:eastAsia="Times New Roman" w:hAnsi="Times New Roman" w:cs="Times New Roman"/>
                <w:kern w:val="2"/>
                <w:sz w:val="16"/>
                <w:szCs w:val="16"/>
              </w:rPr>
            </w:pPr>
            <w:proofErr w:type="spellStart"/>
            <w:r w:rsidRPr="004276D8">
              <w:rPr>
                <w:rFonts w:ascii="Times New Roman" w:eastAsia="Times New Roman" w:hAnsi="Times New Roman" w:cs="Times New Roman"/>
                <w:kern w:val="2"/>
                <w:sz w:val="16"/>
                <w:szCs w:val="16"/>
              </w:rPr>
              <w:t>Bz</w:t>
            </w:r>
            <w:proofErr w:type="spellEnd"/>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A32A29">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Gmina Wysoka</w:t>
            </w:r>
          </w:p>
        </w:tc>
        <w:tc>
          <w:tcPr>
            <w:tcW w:w="425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A32A29">
            <w:pPr>
              <w:spacing w:after="0" w:line="240" w:lineRule="auto"/>
              <w:ind w:left="357" w:hanging="357"/>
              <w:jc w:val="center"/>
              <w:rPr>
                <w:rFonts w:ascii="Times New Roman" w:eastAsia="Times New Roman" w:hAnsi="Times New Roman" w:cs="Times New Roman"/>
                <w:kern w:val="2"/>
                <w:sz w:val="16"/>
                <w:szCs w:val="16"/>
              </w:rPr>
            </w:pPr>
            <w:r w:rsidRPr="004276D8">
              <w:rPr>
                <w:rFonts w:ascii="Times New Roman" w:eastAsia="Calibri" w:hAnsi="Times New Roman" w:cs="Times New Roman"/>
                <w:kern w:val="2"/>
                <w:sz w:val="16"/>
                <w:szCs w:val="16"/>
                <w:shd w:val="clear" w:color="auto" w:fill="FFFFFF"/>
                <w:lang w:eastAsia="en-US"/>
              </w:rPr>
              <w:t>m. Wysoka Mała teren rekreacyjny.</w:t>
            </w:r>
          </w:p>
        </w:tc>
      </w:tr>
    </w:tbl>
    <w:p w:rsidR="004276D8" w:rsidRPr="004276D8" w:rsidRDefault="004276D8" w:rsidP="004276D8">
      <w:pPr>
        <w:spacing w:after="0"/>
        <w:jc w:val="both"/>
        <w:rPr>
          <w:rFonts w:ascii="Times New Roman" w:eastAsia="Calibri" w:hAnsi="Times New Roman" w:cs="Times New Roman"/>
          <w:bCs/>
          <w:kern w:val="2"/>
          <w:lang w:eastAsia="en-US"/>
        </w:rPr>
      </w:pPr>
    </w:p>
    <w:p w:rsidR="004276D8" w:rsidRPr="00A32A29" w:rsidRDefault="004276D8" w:rsidP="004276D8">
      <w:pPr>
        <w:spacing w:after="0" w:line="240" w:lineRule="auto"/>
        <w:jc w:val="both"/>
        <w:rPr>
          <w:rFonts w:ascii="Times New Roman" w:eastAsia="Calibri" w:hAnsi="Times New Roman" w:cs="Times New Roman"/>
          <w:color w:val="1F497D" w:themeColor="text2"/>
          <w:kern w:val="2"/>
          <w:sz w:val="20"/>
          <w:szCs w:val="20"/>
          <w:lang w:eastAsia="en-US"/>
        </w:rPr>
      </w:pPr>
      <w:r w:rsidRPr="00A32A29">
        <w:rPr>
          <w:rFonts w:ascii="Times New Roman" w:eastAsia="Calibri" w:hAnsi="Times New Roman" w:cs="Times New Roman"/>
          <w:color w:val="1F497D" w:themeColor="text2"/>
          <w:kern w:val="2"/>
          <w:sz w:val="20"/>
          <w:szCs w:val="20"/>
          <w:lang w:eastAsia="en-US"/>
        </w:rPr>
        <w:t xml:space="preserve">Tabela nr </w:t>
      </w:r>
      <w:r w:rsidR="00AE7D3C">
        <w:rPr>
          <w:rFonts w:ascii="Times New Roman" w:eastAsia="Calibri" w:hAnsi="Times New Roman" w:cs="Times New Roman"/>
          <w:color w:val="1F497D" w:themeColor="text2"/>
          <w:kern w:val="2"/>
          <w:sz w:val="20"/>
          <w:szCs w:val="20"/>
          <w:lang w:eastAsia="en-US"/>
        </w:rPr>
        <w:t>27</w:t>
      </w:r>
      <w:r w:rsidR="005B4728">
        <w:rPr>
          <w:rFonts w:ascii="Times New Roman" w:eastAsia="Calibri" w:hAnsi="Times New Roman" w:cs="Times New Roman"/>
          <w:color w:val="1F497D" w:themeColor="text2"/>
          <w:kern w:val="2"/>
          <w:sz w:val="20"/>
          <w:szCs w:val="20"/>
          <w:lang w:eastAsia="en-US"/>
        </w:rPr>
        <w:t xml:space="preserve">. </w:t>
      </w:r>
      <w:r w:rsidRPr="00A32A29">
        <w:rPr>
          <w:rFonts w:ascii="Times New Roman" w:eastAsia="Calibri" w:hAnsi="Times New Roman" w:cs="Times New Roman"/>
          <w:color w:val="1F497D" w:themeColor="text2"/>
          <w:kern w:val="2"/>
          <w:sz w:val="20"/>
          <w:szCs w:val="20"/>
          <w:lang w:eastAsia="en-US"/>
        </w:rPr>
        <w:t>Planowana lokalizacja Miejsca Obsługi Rowerzystów na terenie Gminy Miasteczko Krajeńskie.</w:t>
      </w:r>
    </w:p>
    <w:tbl>
      <w:tblPr>
        <w:tblW w:w="9163"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377"/>
        <w:gridCol w:w="850"/>
        <w:gridCol w:w="1417"/>
        <w:gridCol w:w="850"/>
        <w:gridCol w:w="1417"/>
        <w:gridCol w:w="4252"/>
      </w:tblGrid>
      <w:tr w:rsidR="004276D8" w:rsidRPr="004276D8" w:rsidTr="004276D8">
        <w:trPr>
          <w:trHeight w:val="283"/>
          <w:tblHeader/>
        </w:trPr>
        <w:tc>
          <w:tcPr>
            <w:tcW w:w="377" w:type="dxa"/>
            <w:tcBorders>
              <w:top w:val="single" w:sz="4" w:space="0" w:color="auto"/>
              <w:left w:val="single" w:sz="4" w:space="0" w:color="auto"/>
              <w:bottom w:val="single" w:sz="4" w:space="0" w:color="auto"/>
              <w:right w:val="single" w:sz="4" w:space="0" w:color="auto"/>
            </w:tcBorders>
            <w:shd w:val="clear" w:color="auto" w:fill="B4C6E7"/>
            <w:vAlign w:val="center"/>
            <w:hideMark/>
          </w:tcPr>
          <w:p w:rsidR="004276D8" w:rsidRPr="004276D8" w:rsidRDefault="004276D8" w:rsidP="004276D8">
            <w:pPr>
              <w:spacing w:after="0" w:line="240" w:lineRule="auto"/>
              <w:ind w:left="357" w:hanging="357"/>
              <w:jc w:val="center"/>
              <w:rPr>
                <w:rFonts w:ascii="Times New Roman" w:eastAsia="Times New Roman" w:hAnsi="Times New Roman" w:cs="Times New Roman"/>
                <w:b/>
                <w:kern w:val="2"/>
                <w:sz w:val="16"/>
                <w:szCs w:val="16"/>
              </w:rPr>
            </w:pPr>
            <w:r w:rsidRPr="004276D8">
              <w:rPr>
                <w:rFonts w:ascii="Times New Roman" w:eastAsia="Times New Roman" w:hAnsi="Times New Roman" w:cs="Times New Roman"/>
                <w:b/>
                <w:kern w:val="2"/>
                <w:sz w:val="16"/>
                <w:szCs w:val="16"/>
              </w:rPr>
              <w:t>Lp.</w:t>
            </w:r>
          </w:p>
        </w:tc>
        <w:tc>
          <w:tcPr>
            <w:tcW w:w="850" w:type="dxa"/>
            <w:tcBorders>
              <w:top w:val="single" w:sz="4" w:space="0" w:color="auto"/>
              <w:left w:val="single" w:sz="4" w:space="0" w:color="auto"/>
              <w:bottom w:val="single" w:sz="4" w:space="0" w:color="auto"/>
              <w:right w:val="single" w:sz="4" w:space="0" w:color="auto"/>
            </w:tcBorders>
            <w:shd w:val="clear" w:color="auto" w:fill="B4C6E7"/>
            <w:vAlign w:val="center"/>
            <w:hideMark/>
          </w:tcPr>
          <w:p w:rsidR="004276D8" w:rsidRPr="004276D8" w:rsidRDefault="004276D8" w:rsidP="004276D8">
            <w:pPr>
              <w:spacing w:after="0" w:line="240" w:lineRule="auto"/>
              <w:jc w:val="center"/>
              <w:rPr>
                <w:rFonts w:ascii="Times New Roman" w:eastAsia="Times New Roman" w:hAnsi="Times New Roman" w:cs="Times New Roman"/>
                <w:b/>
                <w:kern w:val="2"/>
                <w:sz w:val="16"/>
                <w:szCs w:val="16"/>
              </w:rPr>
            </w:pPr>
            <w:r w:rsidRPr="004276D8">
              <w:rPr>
                <w:rFonts w:ascii="Times New Roman" w:eastAsia="Times New Roman" w:hAnsi="Times New Roman" w:cs="Times New Roman"/>
                <w:b/>
                <w:kern w:val="2"/>
                <w:sz w:val="16"/>
                <w:szCs w:val="16"/>
              </w:rPr>
              <w:t>Nr MOR</w:t>
            </w:r>
          </w:p>
        </w:tc>
        <w:tc>
          <w:tcPr>
            <w:tcW w:w="1417" w:type="dxa"/>
            <w:tcBorders>
              <w:top w:val="single" w:sz="4" w:space="0" w:color="auto"/>
              <w:left w:val="single" w:sz="4" w:space="0" w:color="auto"/>
              <w:bottom w:val="single" w:sz="4" w:space="0" w:color="auto"/>
              <w:right w:val="single" w:sz="4" w:space="0" w:color="auto"/>
            </w:tcBorders>
            <w:shd w:val="clear" w:color="auto" w:fill="B4C6E7"/>
            <w:vAlign w:val="center"/>
            <w:hideMark/>
          </w:tcPr>
          <w:p w:rsidR="004276D8" w:rsidRPr="004276D8" w:rsidRDefault="004276D8" w:rsidP="004276D8">
            <w:pPr>
              <w:spacing w:after="0" w:line="240" w:lineRule="auto"/>
              <w:jc w:val="center"/>
              <w:rPr>
                <w:rFonts w:ascii="Times New Roman" w:eastAsia="Times New Roman" w:hAnsi="Times New Roman" w:cs="Times New Roman"/>
                <w:b/>
                <w:kern w:val="2"/>
                <w:sz w:val="16"/>
                <w:szCs w:val="16"/>
              </w:rPr>
            </w:pPr>
            <w:r w:rsidRPr="004276D8">
              <w:rPr>
                <w:rFonts w:ascii="Times New Roman" w:eastAsia="Times New Roman" w:hAnsi="Times New Roman" w:cs="Times New Roman"/>
                <w:b/>
                <w:kern w:val="2"/>
                <w:sz w:val="16"/>
                <w:szCs w:val="16"/>
              </w:rPr>
              <w:t>Nr działki/obrębu</w:t>
            </w:r>
          </w:p>
        </w:tc>
        <w:tc>
          <w:tcPr>
            <w:tcW w:w="850" w:type="dxa"/>
            <w:tcBorders>
              <w:top w:val="single" w:sz="4" w:space="0" w:color="auto"/>
              <w:left w:val="single" w:sz="4" w:space="0" w:color="auto"/>
              <w:bottom w:val="single" w:sz="4" w:space="0" w:color="auto"/>
              <w:right w:val="single" w:sz="4" w:space="0" w:color="auto"/>
            </w:tcBorders>
            <w:shd w:val="clear" w:color="auto" w:fill="B4C6E7"/>
            <w:vAlign w:val="center"/>
            <w:hideMark/>
          </w:tcPr>
          <w:p w:rsidR="004276D8" w:rsidRPr="004276D8" w:rsidRDefault="004276D8" w:rsidP="004276D8">
            <w:pPr>
              <w:spacing w:after="0" w:line="240" w:lineRule="auto"/>
              <w:jc w:val="center"/>
              <w:rPr>
                <w:rFonts w:ascii="Times New Roman" w:eastAsia="Times New Roman" w:hAnsi="Times New Roman" w:cs="Times New Roman"/>
                <w:b/>
                <w:kern w:val="2"/>
                <w:sz w:val="16"/>
                <w:szCs w:val="16"/>
              </w:rPr>
            </w:pPr>
            <w:r w:rsidRPr="004276D8">
              <w:rPr>
                <w:rFonts w:ascii="Times New Roman" w:eastAsia="Times New Roman" w:hAnsi="Times New Roman" w:cs="Times New Roman"/>
                <w:b/>
                <w:kern w:val="2"/>
                <w:sz w:val="16"/>
                <w:szCs w:val="16"/>
              </w:rPr>
              <w:t>Użytek</w:t>
            </w:r>
          </w:p>
        </w:tc>
        <w:tc>
          <w:tcPr>
            <w:tcW w:w="1417" w:type="dxa"/>
            <w:tcBorders>
              <w:top w:val="single" w:sz="4" w:space="0" w:color="auto"/>
              <w:left w:val="single" w:sz="4" w:space="0" w:color="auto"/>
              <w:bottom w:val="single" w:sz="4" w:space="0" w:color="auto"/>
              <w:right w:val="single" w:sz="4" w:space="0" w:color="auto"/>
            </w:tcBorders>
            <w:shd w:val="clear" w:color="auto" w:fill="B4C6E7"/>
            <w:vAlign w:val="center"/>
            <w:hideMark/>
          </w:tcPr>
          <w:p w:rsidR="004276D8" w:rsidRPr="004276D8" w:rsidRDefault="004276D8" w:rsidP="004276D8">
            <w:pPr>
              <w:spacing w:after="0" w:line="240" w:lineRule="auto"/>
              <w:jc w:val="center"/>
              <w:rPr>
                <w:rFonts w:ascii="Times New Roman" w:eastAsia="Times New Roman" w:hAnsi="Times New Roman" w:cs="Times New Roman"/>
                <w:b/>
                <w:kern w:val="2"/>
                <w:sz w:val="16"/>
                <w:szCs w:val="16"/>
              </w:rPr>
            </w:pPr>
            <w:r w:rsidRPr="004276D8">
              <w:rPr>
                <w:rFonts w:ascii="Times New Roman" w:eastAsia="Times New Roman" w:hAnsi="Times New Roman" w:cs="Times New Roman"/>
                <w:b/>
                <w:kern w:val="2"/>
                <w:sz w:val="16"/>
                <w:szCs w:val="16"/>
              </w:rPr>
              <w:t>Własność</w:t>
            </w:r>
          </w:p>
        </w:tc>
        <w:tc>
          <w:tcPr>
            <w:tcW w:w="4252" w:type="dxa"/>
            <w:tcBorders>
              <w:top w:val="single" w:sz="4" w:space="0" w:color="auto"/>
              <w:left w:val="single" w:sz="4" w:space="0" w:color="auto"/>
              <w:bottom w:val="single" w:sz="4" w:space="0" w:color="auto"/>
              <w:right w:val="single" w:sz="4" w:space="0" w:color="auto"/>
            </w:tcBorders>
            <w:shd w:val="clear" w:color="auto" w:fill="B4C6E7"/>
            <w:vAlign w:val="center"/>
            <w:hideMark/>
          </w:tcPr>
          <w:p w:rsidR="004276D8" w:rsidRPr="004276D8" w:rsidRDefault="004276D8" w:rsidP="004276D8">
            <w:pPr>
              <w:spacing w:after="0" w:line="240" w:lineRule="auto"/>
              <w:jc w:val="center"/>
              <w:rPr>
                <w:rFonts w:ascii="Times New Roman" w:eastAsia="Times New Roman" w:hAnsi="Times New Roman" w:cs="Times New Roman"/>
                <w:b/>
                <w:kern w:val="2"/>
                <w:sz w:val="16"/>
                <w:szCs w:val="16"/>
              </w:rPr>
            </w:pPr>
            <w:r w:rsidRPr="004276D8">
              <w:rPr>
                <w:rFonts w:ascii="Times New Roman" w:eastAsia="Times New Roman" w:hAnsi="Times New Roman" w:cs="Times New Roman"/>
                <w:b/>
                <w:kern w:val="2"/>
                <w:sz w:val="16"/>
                <w:szCs w:val="16"/>
              </w:rPr>
              <w:t>Uwagi/opis lokalizacji</w:t>
            </w:r>
          </w:p>
        </w:tc>
      </w:tr>
      <w:tr w:rsidR="004276D8" w:rsidRPr="004276D8" w:rsidTr="004276D8">
        <w:trPr>
          <w:trHeight w:val="283"/>
        </w:trPr>
        <w:tc>
          <w:tcPr>
            <w:tcW w:w="37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40" w:lineRule="auto"/>
              <w:ind w:left="357" w:hanging="357"/>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1.</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10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225</w:t>
            </w:r>
          </w:p>
          <w:p w:rsidR="004276D8" w:rsidRPr="004276D8" w:rsidRDefault="004276D8" w:rsidP="004276D8">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Brzostowo</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40" w:lineRule="auto"/>
              <w:jc w:val="center"/>
              <w:rPr>
                <w:rFonts w:ascii="Times New Roman" w:eastAsia="Times New Roman" w:hAnsi="Times New Roman" w:cs="Times New Roman"/>
                <w:kern w:val="2"/>
                <w:sz w:val="16"/>
                <w:szCs w:val="16"/>
              </w:rPr>
            </w:pPr>
            <w:proofErr w:type="spellStart"/>
            <w:r w:rsidRPr="004276D8">
              <w:rPr>
                <w:rFonts w:ascii="Times New Roman" w:eastAsia="Times New Roman" w:hAnsi="Times New Roman" w:cs="Times New Roman"/>
                <w:kern w:val="2"/>
                <w:sz w:val="16"/>
                <w:szCs w:val="16"/>
              </w:rPr>
              <w:t>Bz</w:t>
            </w:r>
            <w:proofErr w:type="spellEnd"/>
            <w:r w:rsidRPr="004276D8">
              <w:rPr>
                <w:rFonts w:ascii="Times New Roman" w:eastAsia="Times New Roman" w:hAnsi="Times New Roman" w:cs="Times New Roman"/>
                <w:kern w:val="2"/>
                <w:sz w:val="16"/>
                <w:szCs w:val="16"/>
              </w:rPr>
              <w:t>, Bi</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Gmina Miasteczko Krajeńskie</w:t>
            </w:r>
          </w:p>
        </w:tc>
        <w:tc>
          <w:tcPr>
            <w:tcW w:w="425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Plac zabaw, boisko przy ul. Łącznej</w:t>
            </w:r>
          </w:p>
        </w:tc>
      </w:tr>
      <w:tr w:rsidR="004276D8" w:rsidRPr="004276D8" w:rsidTr="004276D8">
        <w:trPr>
          <w:trHeight w:val="283"/>
        </w:trPr>
        <w:tc>
          <w:tcPr>
            <w:tcW w:w="37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40" w:lineRule="auto"/>
              <w:ind w:left="357" w:hanging="357"/>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2.</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11</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631</w:t>
            </w:r>
          </w:p>
          <w:p w:rsidR="004276D8" w:rsidRPr="004276D8" w:rsidRDefault="004276D8" w:rsidP="004276D8">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Brzostowo</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 xml:space="preserve">Ł V, Ł IV, </w:t>
            </w:r>
            <w:proofErr w:type="spellStart"/>
            <w:r w:rsidRPr="004276D8">
              <w:rPr>
                <w:rFonts w:ascii="Times New Roman" w:eastAsia="Times New Roman" w:hAnsi="Times New Roman" w:cs="Times New Roman"/>
                <w:kern w:val="2"/>
                <w:sz w:val="16"/>
                <w:szCs w:val="16"/>
              </w:rPr>
              <w:t>Lzr-Ł</w:t>
            </w:r>
            <w:proofErr w:type="spellEnd"/>
            <w:r w:rsidRPr="004276D8">
              <w:rPr>
                <w:rFonts w:ascii="Times New Roman" w:eastAsia="Times New Roman" w:hAnsi="Times New Roman" w:cs="Times New Roman"/>
                <w:kern w:val="2"/>
                <w:sz w:val="16"/>
                <w:szCs w:val="16"/>
              </w:rPr>
              <w:t xml:space="preserve"> V, </w:t>
            </w:r>
            <w:proofErr w:type="spellStart"/>
            <w:r w:rsidRPr="004276D8">
              <w:rPr>
                <w:rFonts w:ascii="Times New Roman" w:eastAsia="Times New Roman" w:hAnsi="Times New Roman" w:cs="Times New Roman"/>
                <w:kern w:val="2"/>
                <w:sz w:val="16"/>
                <w:szCs w:val="16"/>
              </w:rPr>
              <w:t>Br-Ł</w:t>
            </w:r>
            <w:proofErr w:type="spellEnd"/>
            <w:r w:rsidRPr="004276D8">
              <w:rPr>
                <w:rFonts w:ascii="Times New Roman" w:eastAsia="Times New Roman" w:hAnsi="Times New Roman" w:cs="Times New Roman"/>
                <w:kern w:val="2"/>
                <w:sz w:val="16"/>
                <w:szCs w:val="16"/>
              </w:rPr>
              <w:t xml:space="preserve"> V, </w:t>
            </w:r>
            <w:proofErr w:type="spellStart"/>
            <w:r w:rsidRPr="004276D8">
              <w:rPr>
                <w:rFonts w:ascii="Times New Roman" w:eastAsia="Times New Roman" w:hAnsi="Times New Roman" w:cs="Times New Roman"/>
                <w:kern w:val="2"/>
                <w:sz w:val="16"/>
                <w:szCs w:val="16"/>
              </w:rPr>
              <w:t>Br-Ł</w:t>
            </w:r>
            <w:proofErr w:type="spellEnd"/>
            <w:r w:rsidRPr="004276D8">
              <w:rPr>
                <w:rFonts w:ascii="Times New Roman" w:eastAsia="Times New Roman" w:hAnsi="Times New Roman" w:cs="Times New Roman"/>
                <w:kern w:val="2"/>
                <w:sz w:val="16"/>
                <w:szCs w:val="16"/>
              </w:rPr>
              <w:t xml:space="preserve"> IV</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Prywatna</w:t>
            </w:r>
          </w:p>
        </w:tc>
        <w:tc>
          <w:tcPr>
            <w:tcW w:w="425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 xml:space="preserve">Przestrzeń Miasteczko Krajeńskie przy rzece Noteć </w:t>
            </w:r>
          </w:p>
        </w:tc>
      </w:tr>
    </w:tbl>
    <w:p w:rsidR="004276D8" w:rsidRPr="004276D8" w:rsidRDefault="004276D8" w:rsidP="004276D8">
      <w:pPr>
        <w:spacing w:after="0"/>
        <w:jc w:val="both"/>
        <w:rPr>
          <w:rFonts w:ascii="Times New Roman" w:eastAsia="Calibri" w:hAnsi="Times New Roman" w:cs="Times New Roman"/>
          <w:kern w:val="2"/>
          <w:lang w:eastAsia="en-US"/>
        </w:rPr>
      </w:pPr>
    </w:p>
    <w:p w:rsidR="004276D8" w:rsidRPr="004276D8" w:rsidRDefault="004276D8" w:rsidP="004276D8">
      <w:pPr>
        <w:spacing w:after="0" w:line="240" w:lineRule="auto"/>
        <w:jc w:val="both"/>
        <w:rPr>
          <w:rFonts w:ascii="Calibri" w:eastAsia="Calibri" w:hAnsi="Calibri" w:cs="Times New Roman"/>
          <w:color w:val="44546A"/>
          <w:kern w:val="2"/>
          <w:sz w:val="20"/>
          <w:szCs w:val="20"/>
          <w:lang w:eastAsia="en-US"/>
        </w:rPr>
      </w:pPr>
      <w:r w:rsidRPr="005B4728">
        <w:rPr>
          <w:rFonts w:ascii="Times New Roman" w:eastAsia="Calibri" w:hAnsi="Times New Roman" w:cs="Times New Roman"/>
          <w:color w:val="1F497D" w:themeColor="text2"/>
          <w:kern w:val="2"/>
          <w:sz w:val="20"/>
          <w:szCs w:val="20"/>
          <w:lang w:eastAsia="en-US"/>
        </w:rPr>
        <w:t>Tab</w:t>
      </w:r>
      <w:r w:rsidRPr="00730D9E">
        <w:rPr>
          <w:rFonts w:ascii="Times New Roman" w:eastAsia="Calibri" w:hAnsi="Times New Roman" w:cs="Times New Roman"/>
          <w:color w:val="1F497D" w:themeColor="text2"/>
          <w:kern w:val="2"/>
          <w:sz w:val="20"/>
          <w:szCs w:val="20"/>
          <w:lang w:eastAsia="en-US"/>
        </w:rPr>
        <w:t>ela nr</w:t>
      </w:r>
      <w:r w:rsidR="00450F04" w:rsidRPr="00730D9E">
        <w:rPr>
          <w:rFonts w:ascii="Times New Roman" w:eastAsia="Calibri" w:hAnsi="Times New Roman" w:cs="Times New Roman"/>
          <w:color w:val="1F497D" w:themeColor="text2"/>
          <w:kern w:val="2"/>
          <w:sz w:val="20"/>
          <w:szCs w:val="20"/>
          <w:lang w:eastAsia="en-US"/>
        </w:rPr>
        <w:t xml:space="preserve"> </w:t>
      </w:r>
      <w:r w:rsidRPr="00730D9E">
        <w:rPr>
          <w:rFonts w:ascii="Times New Roman" w:eastAsia="Calibri" w:hAnsi="Times New Roman" w:cs="Times New Roman"/>
          <w:color w:val="1F497D" w:themeColor="text2"/>
          <w:kern w:val="2"/>
          <w:sz w:val="20"/>
          <w:szCs w:val="20"/>
          <w:lang w:eastAsia="en-US"/>
        </w:rPr>
        <w:t xml:space="preserve"> </w:t>
      </w:r>
      <w:r w:rsidR="00AE7D3C">
        <w:rPr>
          <w:rFonts w:ascii="Times New Roman" w:eastAsia="Calibri" w:hAnsi="Times New Roman" w:cs="Times New Roman"/>
          <w:color w:val="1F497D" w:themeColor="text2"/>
          <w:kern w:val="2"/>
          <w:sz w:val="20"/>
          <w:szCs w:val="20"/>
          <w:lang w:eastAsia="en-US"/>
        </w:rPr>
        <w:t>28</w:t>
      </w:r>
      <w:r w:rsidR="005B4728">
        <w:rPr>
          <w:rFonts w:ascii="Times New Roman" w:eastAsia="Calibri" w:hAnsi="Times New Roman" w:cs="Times New Roman"/>
          <w:color w:val="1F497D" w:themeColor="text2"/>
          <w:kern w:val="2"/>
          <w:sz w:val="20"/>
          <w:szCs w:val="20"/>
          <w:lang w:eastAsia="en-US"/>
        </w:rPr>
        <w:t xml:space="preserve">. </w:t>
      </w:r>
      <w:r w:rsidRPr="00730D9E">
        <w:rPr>
          <w:rFonts w:ascii="Times New Roman" w:eastAsia="Calibri" w:hAnsi="Times New Roman" w:cs="Times New Roman"/>
          <w:color w:val="1F497D" w:themeColor="text2"/>
          <w:kern w:val="2"/>
          <w:sz w:val="20"/>
          <w:szCs w:val="20"/>
          <w:lang w:eastAsia="en-US"/>
        </w:rPr>
        <w:t>Planowana lokalizacja Miejsca Obsługi</w:t>
      </w:r>
      <w:r w:rsidR="00450F04" w:rsidRPr="00730D9E">
        <w:rPr>
          <w:rFonts w:ascii="Times New Roman" w:eastAsia="Calibri" w:hAnsi="Times New Roman" w:cs="Times New Roman"/>
          <w:color w:val="1F497D" w:themeColor="text2"/>
          <w:kern w:val="2"/>
          <w:sz w:val="20"/>
          <w:szCs w:val="20"/>
          <w:lang w:eastAsia="en-US"/>
        </w:rPr>
        <w:t xml:space="preserve"> </w:t>
      </w:r>
      <w:r w:rsidRPr="00730D9E">
        <w:rPr>
          <w:rFonts w:ascii="Times New Roman" w:eastAsia="Calibri" w:hAnsi="Times New Roman" w:cs="Times New Roman"/>
          <w:color w:val="1F497D" w:themeColor="text2"/>
          <w:kern w:val="2"/>
          <w:sz w:val="20"/>
          <w:szCs w:val="20"/>
          <w:lang w:eastAsia="en-US"/>
        </w:rPr>
        <w:t xml:space="preserve"> Rowerzystów na terenie Gminy Wyrzysk.</w:t>
      </w:r>
    </w:p>
    <w:tbl>
      <w:tblPr>
        <w:tblW w:w="9163"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377"/>
        <w:gridCol w:w="850"/>
        <w:gridCol w:w="1417"/>
        <w:gridCol w:w="850"/>
        <w:gridCol w:w="1417"/>
        <w:gridCol w:w="4252"/>
      </w:tblGrid>
      <w:tr w:rsidR="004276D8" w:rsidRPr="004276D8" w:rsidTr="004276D8">
        <w:trPr>
          <w:trHeight w:val="283"/>
          <w:tblHeader/>
        </w:trPr>
        <w:tc>
          <w:tcPr>
            <w:tcW w:w="377" w:type="dxa"/>
            <w:tcBorders>
              <w:top w:val="single" w:sz="4" w:space="0" w:color="auto"/>
              <w:left w:val="single" w:sz="4" w:space="0" w:color="auto"/>
              <w:bottom w:val="single" w:sz="4" w:space="0" w:color="auto"/>
              <w:right w:val="single" w:sz="4" w:space="0" w:color="auto"/>
            </w:tcBorders>
            <w:shd w:val="clear" w:color="auto" w:fill="B4C6E7"/>
            <w:vAlign w:val="center"/>
            <w:hideMark/>
          </w:tcPr>
          <w:p w:rsidR="004276D8" w:rsidRPr="004276D8" w:rsidRDefault="004276D8" w:rsidP="00730D9E">
            <w:pPr>
              <w:spacing w:after="0" w:line="240" w:lineRule="auto"/>
              <w:ind w:left="357" w:hanging="357"/>
              <w:jc w:val="center"/>
              <w:rPr>
                <w:rFonts w:ascii="Times New Roman" w:eastAsia="Times New Roman" w:hAnsi="Times New Roman" w:cs="Times New Roman"/>
                <w:b/>
                <w:kern w:val="2"/>
                <w:sz w:val="16"/>
                <w:szCs w:val="16"/>
              </w:rPr>
            </w:pPr>
            <w:r w:rsidRPr="004276D8">
              <w:rPr>
                <w:rFonts w:ascii="Times New Roman" w:eastAsia="Times New Roman" w:hAnsi="Times New Roman" w:cs="Times New Roman"/>
                <w:b/>
                <w:kern w:val="2"/>
                <w:sz w:val="16"/>
                <w:szCs w:val="16"/>
              </w:rPr>
              <w:t>Lp.</w:t>
            </w:r>
          </w:p>
        </w:tc>
        <w:tc>
          <w:tcPr>
            <w:tcW w:w="850" w:type="dxa"/>
            <w:tcBorders>
              <w:top w:val="single" w:sz="4" w:space="0" w:color="auto"/>
              <w:left w:val="single" w:sz="4" w:space="0" w:color="auto"/>
              <w:bottom w:val="single" w:sz="4" w:space="0" w:color="auto"/>
              <w:right w:val="single" w:sz="4" w:space="0" w:color="auto"/>
            </w:tcBorders>
            <w:shd w:val="clear" w:color="auto" w:fill="B4C6E7"/>
            <w:vAlign w:val="center"/>
            <w:hideMark/>
          </w:tcPr>
          <w:p w:rsidR="004276D8" w:rsidRPr="004276D8" w:rsidRDefault="004276D8" w:rsidP="00730D9E">
            <w:pPr>
              <w:spacing w:after="0" w:line="240" w:lineRule="auto"/>
              <w:jc w:val="center"/>
              <w:rPr>
                <w:rFonts w:ascii="Times New Roman" w:eastAsia="Times New Roman" w:hAnsi="Times New Roman" w:cs="Times New Roman"/>
                <w:b/>
                <w:kern w:val="2"/>
                <w:sz w:val="16"/>
                <w:szCs w:val="16"/>
              </w:rPr>
            </w:pPr>
            <w:r w:rsidRPr="004276D8">
              <w:rPr>
                <w:rFonts w:ascii="Times New Roman" w:eastAsia="Times New Roman" w:hAnsi="Times New Roman" w:cs="Times New Roman"/>
                <w:b/>
                <w:kern w:val="2"/>
                <w:sz w:val="16"/>
                <w:szCs w:val="16"/>
              </w:rPr>
              <w:t>Nr MOR</w:t>
            </w:r>
          </w:p>
        </w:tc>
        <w:tc>
          <w:tcPr>
            <w:tcW w:w="1417" w:type="dxa"/>
            <w:tcBorders>
              <w:top w:val="single" w:sz="4" w:space="0" w:color="auto"/>
              <w:left w:val="single" w:sz="4" w:space="0" w:color="auto"/>
              <w:bottom w:val="single" w:sz="4" w:space="0" w:color="auto"/>
              <w:right w:val="single" w:sz="4" w:space="0" w:color="auto"/>
            </w:tcBorders>
            <w:shd w:val="clear" w:color="auto" w:fill="B4C6E7"/>
            <w:vAlign w:val="center"/>
            <w:hideMark/>
          </w:tcPr>
          <w:p w:rsidR="004276D8" w:rsidRPr="004276D8" w:rsidRDefault="004276D8" w:rsidP="00730D9E">
            <w:pPr>
              <w:spacing w:after="0" w:line="240" w:lineRule="auto"/>
              <w:jc w:val="center"/>
              <w:rPr>
                <w:rFonts w:ascii="Times New Roman" w:eastAsia="Times New Roman" w:hAnsi="Times New Roman" w:cs="Times New Roman"/>
                <w:b/>
                <w:kern w:val="2"/>
                <w:sz w:val="16"/>
                <w:szCs w:val="16"/>
              </w:rPr>
            </w:pPr>
            <w:r w:rsidRPr="004276D8">
              <w:rPr>
                <w:rFonts w:ascii="Times New Roman" w:eastAsia="Times New Roman" w:hAnsi="Times New Roman" w:cs="Times New Roman"/>
                <w:b/>
                <w:kern w:val="2"/>
                <w:sz w:val="16"/>
                <w:szCs w:val="16"/>
              </w:rPr>
              <w:t>Nr działki/obrębu</w:t>
            </w:r>
          </w:p>
        </w:tc>
        <w:tc>
          <w:tcPr>
            <w:tcW w:w="850" w:type="dxa"/>
            <w:tcBorders>
              <w:top w:val="single" w:sz="4" w:space="0" w:color="auto"/>
              <w:left w:val="single" w:sz="4" w:space="0" w:color="auto"/>
              <w:bottom w:val="single" w:sz="4" w:space="0" w:color="auto"/>
              <w:right w:val="single" w:sz="4" w:space="0" w:color="auto"/>
            </w:tcBorders>
            <w:shd w:val="clear" w:color="auto" w:fill="B4C6E7"/>
            <w:vAlign w:val="center"/>
            <w:hideMark/>
          </w:tcPr>
          <w:p w:rsidR="004276D8" w:rsidRPr="004276D8" w:rsidRDefault="004276D8" w:rsidP="00730D9E">
            <w:pPr>
              <w:spacing w:after="0" w:line="240" w:lineRule="auto"/>
              <w:jc w:val="center"/>
              <w:rPr>
                <w:rFonts w:ascii="Times New Roman" w:eastAsia="Times New Roman" w:hAnsi="Times New Roman" w:cs="Times New Roman"/>
                <w:b/>
                <w:kern w:val="2"/>
                <w:sz w:val="16"/>
                <w:szCs w:val="16"/>
              </w:rPr>
            </w:pPr>
            <w:r w:rsidRPr="004276D8">
              <w:rPr>
                <w:rFonts w:ascii="Times New Roman" w:eastAsia="Times New Roman" w:hAnsi="Times New Roman" w:cs="Times New Roman"/>
                <w:b/>
                <w:kern w:val="2"/>
                <w:sz w:val="16"/>
                <w:szCs w:val="16"/>
              </w:rPr>
              <w:t>Użytek</w:t>
            </w:r>
          </w:p>
        </w:tc>
        <w:tc>
          <w:tcPr>
            <w:tcW w:w="1417" w:type="dxa"/>
            <w:tcBorders>
              <w:top w:val="single" w:sz="4" w:space="0" w:color="auto"/>
              <w:left w:val="single" w:sz="4" w:space="0" w:color="auto"/>
              <w:bottom w:val="single" w:sz="4" w:space="0" w:color="auto"/>
              <w:right w:val="single" w:sz="4" w:space="0" w:color="auto"/>
            </w:tcBorders>
            <w:shd w:val="clear" w:color="auto" w:fill="B4C6E7"/>
            <w:vAlign w:val="center"/>
            <w:hideMark/>
          </w:tcPr>
          <w:p w:rsidR="004276D8" w:rsidRPr="004276D8" w:rsidRDefault="004276D8" w:rsidP="00730D9E">
            <w:pPr>
              <w:spacing w:after="0" w:line="240" w:lineRule="auto"/>
              <w:jc w:val="center"/>
              <w:rPr>
                <w:rFonts w:ascii="Times New Roman" w:eastAsia="Times New Roman" w:hAnsi="Times New Roman" w:cs="Times New Roman"/>
                <w:b/>
                <w:kern w:val="2"/>
                <w:sz w:val="16"/>
                <w:szCs w:val="16"/>
              </w:rPr>
            </w:pPr>
            <w:r w:rsidRPr="004276D8">
              <w:rPr>
                <w:rFonts w:ascii="Times New Roman" w:eastAsia="Times New Roman" w:hAnsi="Times New Roman" w:cs="Times New Roman"/>
                <w:b/>
                <w:kern w:val="2"/>
                <w:sz w:val="16"/>
                <w:szCs w:val="16"/>
              </w:rPr>
              <w:t>Własność</w:t>
            </w:r>
          </w:p>
        </w:tc>
        <w:tc>
          <w:tcPr>
            <w:tcW w:w="4252" w:type="dxa"/>
            <w:tcBorders>
              <w:top w:val="single" w:sz="4" w:space="0" w:color="auto"/>
              <w:left w:val="single" w:sz="4" w:space="0" w:color="auto"/>
              <w:bottom w:val="single" w:sz="4" w:space="0" w:color="auto"/>
              <w:right w:val="single" w:sz="4" w:space="0" w:color="auto"/>
            </w:tcBorders>
            <w:shd w:val="clear" w:color="auto" w:fill="B4C6E7"/>
            <w:vAlign w:val="center"/>
            <w:hideMark/>
          </w:tcPr>
          <w:p w:rsidR="004276D8" w:rsidRPr="004276D8" w:rsidRDefault="004276D8" w:rsidP="00730D9E">
            <w:pPr>
              <w:spacing w:after="0" w:line="240" w:lineRule="auto"/>
              <w:jc w:val="center"/>
              <w:rPr>
                <w:rFonts w:ascii="Times New Roman" w:eastAsia="Times New Roman" w:hAnsi="Times New Roman" w:cs="Times New Roman"/>
                <w:b/>
                <w:kern w:val="2"/>
                <w:sz w:val="16"/>
                <w:szCs w:val="16"/>
              </w:rPr>
            </w:pPr>
            <w:r w:rsidRPr="004276D8">
              <w:rPr>
                <w:rFonts w:ascii="Times New Roman" w:eastAsia="Times New Roman" w:hAnsi="Times New Roman" w:cs="Times New Roman"/>
                <w:b/>
                <w:kern w:val="2"/>
                <w:sz w:val="16"/>
                <w:szCs w:val="16"/>
              </w:rPr>
              <w:t>Uwagi/opis lokalizacji</w:t>
            </w:r>
          </w:p>
        </w:tc>
      </w:tr>
      <w:tr w:rsidR="004276D8" w:rsidRPr="004276D8" w:rsidTr="004276D8">
        <w:trPr>
          <w:trHeight w:val="283"/>
        </w:trPr>
        <w:tc>
          <w:tcPr>
            <w:tcW w:w="37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730D9E">
            <w:pPr>
              <w:spacing w:after="0" w:line="240" w:lineRule="auto"/>
              <w:ind w:left="357" w:hanging="357"/>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1.</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730D9E">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12</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730D9E">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6/43</w:t>
            </w:r>
          </w:p>
          <w:p w:rsidR="004276D8" w:rsidRPr="004276D8" w:rsidRDefault="004276D8" w:rsidP="00730D9E">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Glesno</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730D9E" w:rsidP="00730D9E">
            <w:pPr>
              <w:spacing w:after="160" w:line="240" w:lineRule="auto"/>
              <w:jc w:val="center"/>
              <w:rPr>
                <w:rFonts w:ascii="Times New Roman" w:eastAsia="Times New Roman" w:hAnsi="Times New Roman" w:cs="Times New Roman"/>
                <w:kern w:val="2"/>
                <w:sz w:val="16"/>
                <w:szCs w:val="16"/>
              </w:rPr>
            </w:pPr>
            <w:proofErr w:type="spellStart"/>
            <w:r>
              <w:rPr>
                <w:rFonts w:ascii="Times New Roman" w:hAnsi="Times New Roman" w:cs="Times New Roman"/>
                <w:sz w:val="16"/>
                <w:szCs w:val="16"/>
              </w:rPr>
              <w:t>Bz</w:t>
            </w:r>
            <w:proofErr w:type="spellEnd"/>
            <w:r>
              <w:rPr>
                <w:rFonts w:ascii="Times New Roman" w:hAnsi="Times New Roman" w:cs="Times New Roman"/>
                <w:sz w:val="16"/>
                <w:szCs w:val="16"/>
              </w:rPr>
              <w:t>, dr</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730D9E">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Gmina Wyrzysk</w:t>
            </w:r>
          </w:p>
        </w:tc>
        <w:tc>
          <w:tcPr>
            <w:tcW w:w="425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730D9E">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Glesno miedzy Szkołą Podstawową, a terenem rekreacyjnym</w:t>
            </w:r>
          </w:p>
        </w:tc>
      </w:tr>
      <w:tr w:rsidR="004276D8" w:rsidRPr="004276D8" w:rsidTr="004276D8">
        <w:trPr>
          <w:trHeight w:val="283"/>
        </w:trPr>
        <w:tc>
          <w:tcPr>
            <w:tcW w:w="37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730D9E">
            <w:pPr>
              <w:spacing w:after="0" w:line="240" w:lineRule="auto"/>
              <w:ind w:left="357" w:hanging="357"/>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2.</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730D9E">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13</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730D9E">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810/4</w:t>
            </w:r>
          </w:p>
          <w:p w:rsidR="004276D8" w:rsidRPr="004276D8" w:rsidRDefault="004276D8" w:rsidP="00730D9E">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Osiek N/NOT</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730D9E" w:rsidP="00730D9E">
            <w:pPr>
              <w:spacing w:after="160" w:line="240" w:lineRule="auto"/>
              <w:jc w:val="center"/>
              <w:rPr>
                <w:rFonts w:ascii="Times New Roman" w:eastAsia="Times New Roman" w:hAnsi="Times New Roman" w:cs="Times New Roman"/>
                <w:kern w:val="2"/>
                <w:sz w:val="16"/>
                <w:szCs w:val="16"/>
              </w:rPr>
            </w:pPr>
            <w:proofErr w:type="spellStart"/>
            <w:r>
              <w:rPr>
                <w:rFonts w:ascii="Times New Roman" w:eastAsia="Times New Roman" w:hAnsi="Times New Roman" w:cs="Times New Roman"/>
                <w:kern w:val="2"/>
                <w:sz w:val="16"/>
                <w:szCs w:val="16"/>
              </w:rPr>
              <w:t>Bz</w:t>
            </w:r>
            <w:proofErr w:type="spellEnd"/>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730D9E">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Wieczyste użytkowanie</w:t>
            </w:r>
          </w:p>
          <w:p w:rsidR="004276D8" w:rsidRPr="004276D8" w:rsidRDefault="004276D8" w:rsidP="00730D9E">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Muzeum Okręgowe w Pile</w:t>
            </w:r>
          </w:p>
        </w:tc>
        <w:tc>
          <w:tcPr>
            <w:tcW w:w="425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730D9E">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Osieck nad Notecią obok Skansenu w Osiecku nad Notecią</w:t>
            </w:r>
          </w:p>
        </w:tc>
      </w:tr>
      <w:tr w:rsidR="004276D8" w:rsidRPr="004276D8" w:rsidTr="004276D8">
        <w:trPr>
          <w:trHeight w:val="283"/>
        </w:trPr>
        <w:tc>
          <w:tcPr>
            <w:tcW w:w="37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730D9E">
            <w:pPr>
              <w:spacing w:after="0" w:line="240" w:lineRule="auto"/>
              <w:ind w:left="357" w:hanging="357"/>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3.</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730D9E">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16</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730D9E">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105/27</w:t>
            </w:r>
          </w:p>
          <w:p w:rsidR="004276D8" w:rsidRPr="004276D8" w:rsidRDefault="004276D8" w:rsidP="00730D9E">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0004</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730D9E" w:rsidP="00730D9E">
            <w:pPr>
              <w:spacing w:after="160" w:line="240" w:lineRule="auto"/>
              <w:jc w:val="center"/>
              <w:rPr>
                <w:rFonts w:ascii="Times New Roman" w:eastAsia="Times New Roman" w:hAnsi="Times New Roman" w:cs="Times New Roman"/>
                <w:kern w:val="2"/>
                <w:sz w:val="16"/>
                <w:szCs w:val="16"/>
              </w:rPr>
            </w:pPr>
            <w:r>
              <w:rPr>
                <w:rFonts w:ascii="Times New Roman" w:eastAsia="Times New Roman" w:hAnsi="Times New Roman" w:cs="Times New Roman"/>
                <w:kern w:val="2"/>
                <w:sz w:val="16"/>
                <w:szCs w:val="16"/>
              </w:rPr>
              <w:t>Bi</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730D9E">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Gmina Wyrzysk</w:t>
            </w:r>
          </w:p>
        </w:tc>
        <w:tc>
          <w:tcPr>
            <w:tcW w:w="425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730D9E">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Istniejący w m. Dąbki</w:t>
            </w:r>
          </w:p>
        </w:tc>
      </w:tr>
    </w:tbl>
    <w:p w:rsidR="004276D8" w:rsidRPr="00FF097F" w:rsidRDefault="004276D8" w:rsidP="00FF097F">
      <w:pPr>
        <w:tabs>
          <w:tab w:val="left" w:pos="9072"/>
        </w:tabs>
        <w:spacing w:after="0"/>
        <w:jc w:val="both"/>
        <w:rPr>
          <w:rFonts w:ascii="Times New Roman" w:eastAsia="Calibri" w:hAnsi="Times New Roman" w:cs="Times New Roman"/>
          <w:color w:val="44546A"/>
          <w:kern w:val="2"/>
          <w:lang w:eastAsia="en-US"/>
        </w:rPr>
      </w:pPr>
    </w:p>
    <w:p w:rsidR="004276D8" w:rsidRPr="00730D9E" w:rsidRDefault="004276D8" w:rsidP="004276D8">
      <w:pPr>
        <w:tabs>
          <w:tab w:val="left" w:pos="9072"/>
        </w:tabs>
        <w:spacing w:after="0" w:line="240" w:lineRule="auto"/>
        <w:jc w:val="both"/>
        <w:rPr>
          <w:rFonts w:ascii="Calibri" w:eastAsia="Calibri" w:hAnsi="Calibri" w:cs="Times New Roman"/>
          <w:color w:val="1F497D" w:themeColor="text2"/>
          <w:kern w:val="2"/>
          <w:lang w:eastAsia="en-US"/>
        </w:rPr>
      </w:pPr>
      <w:r w:rsidRPr="00730D9E">
        <w:rPr>
          <w:rFonts w:ascii="Times New Roman" w:eastAsia="Calibri" w:hAnsi="Times New Roman" w:cs="Times New Roman"/>
          <w:color w:val="1F497D" w:themeColor="text2"/>
          <w:kern w:val="2"/>
          <w:sz w:val="20"/>
          <w:szCs w:val="20"/>
          <w:lang w:eastAsia="en-US"/>
        </w:rPr>
        <w:t xml:space="preserve">Tabela nr </w:t>
      </w:r>
      <w:r w:rsidR="00450F04" w:rsidRPr="00730D9E">
        <w:rPr>
          <w:rFonts w:ascii="Times New Roman" w:eastAsia="Calibri" w:hAnsi="Times New Roman" w:cs="Times New Roman"/>
          <w:color w:val="1F497D" w:themeColor="text2"/>
          <w:kern w:val="2"/>
          <w:sz w:val="20"/>
          <w:szCs w:val="20"/>
          <w:lang w:eastAsia="en-US"/>
        </w:rPr>
        <w:t xml:space="preserve"> </w:t>
      </w:r>
      <w:r w:rsidR="00AE7D3C">
        <w:rPr>
          <w:rFonts w:ascii="Times New Roman" w:eastAsia="Calibri" w:hAnsi="Times New Roman" w:cs="Times New Roman"/>
          <w:color w:val="1F497D" w:themeColor="text2"/>
          <w:kern w:val="2"/>
          <w:sz w:val="20"/>
          <w:szCs w:val="20"/>
          <w:lang w:eastAsia="en-US"/>
        </w:rPr>
        <w:t>29</w:t>
      </w:r>
      <w:r w:rsidR="005B4728">
        <w:rPr>
          <w:rFonts w:ascii="Times New Roman" w:eastAsia="Calibri" w:hAnsi="Times New Roman" w:cs="Times New Roman"/>
          <w:color w:val="1F497D" w:themeColor="text2"/>
          <w:kern w:val="2"/>
          <w:sz w:val="20"/>
          <w:szCs w:val="20"/>
          <w:lang w:eastAsia="en-US"/>
        </w:rPr>
        <w:t xml:space="preserve">. </w:t>
      </w:r>
      <w:r w:rsidRPr="00730D9E">
        <w:rPr>
          <w:rFonts w:ascii="Times New Roman" w:eastAsia="Calibri" w:hAnsi="Times New Roman" w:cs="Times New Roman"/>
          <w:color w:val="1F497D" w:themeColor="text2"/>
          <w:kern w:val="2"/>
          <w:sz w:val="20"/>
          <w:szCs w:val="20"/>
          <w:lang w:eastAsia="en-US"/>
        </w:rPr>
        <w:t>Planowana lokalizacja Miejsca Obsługi</w:t>
      </w:r>
      <w:r w:rsidR="00450F04" w:rsidRPr="00730D9E">
        <w:rPr>
          <w:rFonts w:ascii="Times New Roman" w:eastAsia="Calibri" w:hAnsi="Times New Roman" w:cs="Times New Roman"/>
          <w:color w:val="1F497D" w:themeColor="text2"/>
          <w:kern w:val="2"/>
          <w:sz w:val="20"/>
          <w:szCs w:val="20"/>
          <w:lang w:eastAsia="en-US"/>
        </w:rPr>
        <w:t xml:space="preserve"> </w:t>
      </w:r>
      <w:r w:rsidRPr="00730D9E">
        <w:rPr>
          <w:rFonts w:ascii="Times New Roman" w:eastAsia="Calibri" w:hAnsi="Times New Roman" w:cs="Times New Roman"/>
          <w:color w:val="1F497D" w:themeColor="text2"/>
          <w:kern w:val="2"/>
          <w:sz w:val="20"/>
          <w:szCs w:val="20"/>
          <w:lang w:eastAsia="en-US"/>
        </w:rPr>
        <w:t xml:space="preserve"> Rowerzystów na terenie Gminy Białośliwie.</w:t>
      </w:r>
    </w:p>
    <w:tbl>
      <w:tblPr>
        <w:tblW w:w="9163"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377"/>
        <w:gridCol w:w="850"/>
        <w:gridCol w:w="1417"/>
        <w:gridCol w:w="850"/>
        <w:gridCol w:w="1417"/>
        <w:gridCol w:w="4252"/>
      </w:tblGrid>
      <w:tr w:rsidR="004276D8" w:rsidRPr="004276D8" w:rsidTr="004276D8">
        <w:trPr>
          <w:trHeight w:val="283"/>
          <w:tblHeader/>
        </w:trPr>
        <w:tc>
          <w:tcPr>
            <w:tcW w:w="377" w:type="dxa"/>
            <w:tcBorders>
              <w:top w:val="single" w:sz="4" w:space="0" w:color="auto"/>
              <w:left w:val="single" w:sz="4" w:space="0" w:color="auto"/>
              <w:bottom w:val="single" w:sz="4" w:space="0" w:color="auto"/>
              <w:right w:val="single" w:sz="4" w:space="0" w:color="auto"/>
            </w:tcBorders>
            <w:shd w:val="clear" w:color="auto" w:fill="B4C6E7"/>
            <w:vAlign w:val="center"/>
            <w:hideMark/>
          </w:tcPr>
          <w:p w:rsidR="004276D8" w:rsidRPr="004276D8" w:rsidRDefault="004276D8" w:rsidP="004276D8">
            <w:pPr>
              <w:spacing w:after="0" w:line="240" w:lineRule="auto"/>
              <w:ind w:left="357" w:hanging="357"/>
              <w:jc w:val="center"/>
              <w:rPr>
                <w:rFonts w:ascii="Times New Roman" w:eastAsia="Times New Roman" w:hAnsi="Times New Roman" w:cs="Times New Roman"/>
                <w:b/>
                <w:kern w:val="2"/>
                <w:sz w:val="16"/>
                <w:szCs w:val="16"/>
              </w:rPr>
            </w:pPr>
            <w:r w:rsidRPr="004276D8">
              <w:rPr>
                <w:rFonts w:ascii="Times New Roman" w:eastAsia="Times New Roman" w:hAnsi="Times New Roman" w:cs="Times New Roman"/>
                <w:b/>
                <w:kern w:val="2"/>
                <w:sz w:val="16"/>
                <w:szCs w:val="16"/>
              </w:rPr>
              <w:t>Lp.</w:t>
            </w:r>
          </w:p>
        </w:tc>
        <w:tc>
          <w:tcPr>
            <w:tcW w:w="850" w:type="dxa"/>
            <w:tcBorders>
              <w:top w:val="single" w:sz="4" w:space="0" w:color="auto"/>
              <w:left w:val="single" w:sz="4" w:space="0" w:color="auto"/>
              <w:bottom w:val="single" w:sz="4" w:space="0" w:color="auto"/>
              <w:right w:val="single" w:sz="4" w:space="0" w:color="auto"/>
            </w:tcBorders>
            <w:shd w:val="clear" w:color="auto" w:fill="B4C6E7"/>
            <w:vAlign w:val="center"/>
            <w:hideMark/>
          </w:tcPr>
          <w:p w:rsidR="004276D8" w:rsidRPr="004276D8" w:rsidRDefault="004276D8" w:rsidP="004276D8">
            <w:pPr>
              <w:spacing w:after="0" w:line="240" w:lineRule="auto"/>
              <w:jc w:val="center"/>
              <w:rPr>
                <w:rFonts w:ascii="Times New Roman" w:eastAsia="Times New Roman" w:hAnsi="Times New Roman" w:cs="Times New Roman"/>
                <w:b/>
                <w:kern w:val="2"/>
                <w:sz w:val="16"/>
                <w:szCs w:val="16"/>
              </w:rPr>
            </w:pPr>
            <w:r w:rsidRPr="004276D8">
              <w:rPr>
                <w:rFonts w:ascii="Times New Roman" w:eastAsia="Times New Roman" w:hAnsi="Times New Roman" w:cs="Times New Roman"/>
                <w:b/>
                <w:kern w:val="2"/>
                <w:sz w:val="16"/>
                <w:szCs w:val="16"/>
              </w:rPr>
              <w:t>Nr MOR</w:t>
            </w:r>
          </w:p>
        </w:tc>
        <w:tc>
          <w:tcPr>
            <w:tcW w:w="1417" w:type="dxa"/>
            <w:tcBorders>
              <w:top w:val="single" w:sz="4" w:space="0" w:color="auto"/>
              <w:left w:val="single" w:sz="4" w:space="0" w:color="auto"/>
              <w:bottom w:val="single" w:sz="4" w:space="0" w:color="auto"/>
              <w:right w:val="single" w:sz="4" w:space="0" w:color="auto"/>
            </w:tcBorders>
            <w:shd w:val="clear" w:color="auto" w:fill="B4C6E7"/>
            <w:vAlign w:val="center"/>
            <w:hideMark/>
          </w:tcPr>
          <w:p w:rsidR="004276D8" w:rsidRPr="004276D8" w:rsidRDefault="004276D8" w:rsidP="004276D8">
            <w:pPr>
              <w:spacing w:after="0" w:line="240" w:lineRule="auto"/>
              <w:jc w:val="center"/>
              <w:rPr>
                <w:rFonts w:ascii="Times New Roman" w:eastAsia="Times New Roman" w:hAnsi="Times New Roman" w:cs="Times New Roman"/>
                <w:b/>
                <w:kern w:val="2"/>
                <w:sz w:val="16"/>
                <w:szCs w:val="16"/>
              </w:rPr>
            </w:pPr>
            <w:r w:rsidRPr="004276D8">
              <w:rPr>
                <w:rFonts w:ascii="Times New Roman" w:eastAsia="Times New Roman" w:hAnsi="Times New Roman" w:cs="Times New Roman"/>
                <w:b/>
                <w:kern w:val="2"/>
                <w:sz w:val="16"/>
                <w:szCs w:val="16"/>
              </w:rPr>
              <w:t>Nr działki/obrębu</w:t>
            </w:r>
          </w:p>
        </w:tc>
        <w:tc>
          <w:tcPr>
            <w:tcW w:w="850" w:type="dxa"/>
            <w:tcBorders>
              <w:top w:val="single" w:sz="4" w:space="0" w:color="auto"/>
              <w:left w:val="single" w:sz="4" w:space="0" w:color="auto"/>
              <w:bottom w:val="single" w:sz="4" w:space="0" w:color="auto"/>
              <w:right w:val="single" w:sz="4" w:space="0" w:color="auto"/>
            </w:tcBorders>
            <w:shd w:val="clear" w:color="auto" w:fill="B4C6E7"/>
            <w:vAlign w:val="center"/>
            <w:hideMark/>
          </w:tcPr>
          <w:p w:rsidR="004276D8" w:rsidRPr="004276D8" w:rsidRDefault="004276D8" w:rsidP="004276D8">
            <w:pPr>
              <w:spacing w:after="0" w:line="240" w:lineRule="auto"/>
              <w:jc w:val="center"/>
              <w:rPr>
                <w:rFonts w:ascii="Times New Roman" w:eastAsia="Times New Roman" w:hAnsi="Times New Roman" w:cs="Times New Roman"/>
                <w:b/>
                <w:kern w:val="2"/>
                <w:sz w:val="16"/>
                <w:szCs w:val="16"/>
              </w:rPr>
            </w:pPr>
            <w:r w:rsidRPr="004276D8">
              <w:rPr>
                <w:rFonts w:ascii="Times New Roman" w:eastAsia="Times New Roman" w:hAnsi="Times New Roman" w:cs="Times New Roman"/>
                <w:b/>
                <w:kern w:val="2"/>
                <w:sz w:val="16"/>
                <w:szCs w:val="16"/>
              </w:rPr>
              <w:t>Użytek</w:t>
            </w:r>
          </w:p>
        </w:tc>
        <w:tc>
          <w:tcPr>
            <w:tcW w:w="1417" w:type="dxa"/>
            <w:tcBorders>
              <w:top w:val="single" w:sz="4" w:space="0" w:color="auto"/>
              <w:left w:val="single" w:sz="4" w:space="0" w:color="auto"/>
              <w:bottom w:val="single" w:sz="4" w:space="0" w:color="auto"/>
              <w:right w:val="single" w:sz="4" w:space="0" w:color="auto"/>
            </w:tcBorders>
            <w:shd w:val="clear" w:color="auto" w:fill="B4C6E7"/>
            <w:vAlign w:val="center"/>
            <w:hideMark/>
          </w:tcPr>
          <w:p w:rsidR="004276D8" w:rsidRPr="004276D8" w:rsidRDefault="004276D8" w:rsidP="004276D8">
            <w:pPr>
              <w:spacing w:after="0" w:line="240" w:lineRule="auto"/>
              <w:jc w:val="center"/>
              <w:rPr>
                <w:rFonts w:ascii="Times New Roman" w:eastAsia="Times New Roman" w:hAnsi="Times New Roman" w:cs="Times New Roman"/>
                <w:b/>
                <w:kern w:val="2"/>
                <w:sz w:val="16"/>
                <w:szCs w:val="16"/>
              </w:rPr>
            </w:pPr>
            <w:r w:rsidRPr="004276D8">
              <w:rPr>
                <w:rFonts w:ascii="Times New Roman" w:eastAsia="Times New Roman" w:hAnsi="Times New Roman" w:cs="Times New Roman"/>
                <w:b/>
                <w:kern w:val="2"/>
                <w:sz w:val="16"/>
                <w:szCs w:val="16"/>
              </w:rPr>
              <w:t>Własność</w:t>
            </w:r>
          </w:p>
        </w:tc>
        <w:tc>
          <w:tcPr>
            <w:tcW w:w="4252" w:type="dxa"/>
            <w:tcBorders>
              <w:top w:val="single" w:sz="4" w:space="0" w:color="auto"/>
              <w:left w:val="single" w:sz="4" w:space="0" w:color="auto"/>
              <w:bottom w:val="single" w:sz="4" w:space="0" w:color="auto"/>
              <w:right w:val="single" w:sz="4" w:space="0" w:color="auto"/>
            </w:tcBorders>
            <w:shd w:val="clear" w:color="auto" w:fill="B4C6E7"/>
            <w:vAlign w:val="center"/>
            <w:hideMark/>
          </w:tcPr>
          <w:p w:rsidR="004276D8" w:rsidRPr="004276D8" w:rsidRDefault="004276D8" w:rsidP="004276D8">
            <w:pPr>
              <w:spacing w:after="0" w:line="240" w:lineRule="auto"/>
              <w:jc w:val="center"/>
              <w:rPr>
                <w:rFonts w:ascii="Times New Roman" w:eastAsia="Times New Roman" w:hAnsi="Times New Roman" w:cs="Times New Roman"/>
                <w:b/>
                <w:kern w:val="2"/>
                <w:sz w:val="16"/>
                <w:szCs w:val="16"/>
              </w:rPr>
            </w:pPr>
            <w:r w:rsidRPr="004276D8">
              <w:rPr>
                <w:rFonts w:ascii="Times New Roman" w:eastAsia="Times New Roman" w:hAnsi="Times New Roman" w:cs="Times New Roman"/>
                <w:b/>
                <w:kern w:val="2"/>
                <w:sz w:val="16"/>
                <w:szCs w:val="16"/>
              </w:rPr>
              <w:t>Uwagi/opis lokalizacji</w:t>
            </w:r>
          </w:p>
        </w:tc>
      </w:tr>
      <w:tr w:rsidR="004276D8" w:rsidRPr="004276D8" w:rsidTr="004276D8">
        <w:trPr>
          <w:trHeight w:val="283"/>
        </w:trPr>
        <w:tc>
          <w:tcPr>
            <w:tcW w:w="37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40" w:lineRule="auto"/>
              <w:ind w:left="357" w:hanging="357"/>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1.</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14</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128/1, 148</w:t>
            </w:r>
          </w:p>
          <w:p w:rsidR="004276D8" w:rsidRPr="004276D8" w:rsidRDefault="004276D8" w:rsidP="004276D8">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Krostkowo</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dr</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Gmina Białośliwie</w:t>
            </w:r>
          </w:p>
        </w:tc>
        <w:tc>
          <w:tcPr>
            <w:tcW w:w="425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276D8" w:rsidRPr="004276D8" w:rsidRDefault="004276D8" w:rsidP="004276D8">
            <w:pPr>
              <w:spacing w:after="0" w:line="240" w:lineRule="auto"/>
              <w:jc w:val="center"/>
              <w:rPr>
                <w:rFonts w:ascii="Times New Roman" w:eastAsia="Times New Roman" w:hAnsi="Times New Roman" w:cs="Times New Roman"/>
                <w:kern w:val="2"/>
                <w:sz w:val="16"/>
                <w:szCs w:val="16"/>
              </w:rPr>
            </w:pPr>
            <w:r w:rsidRPr="004276D8">
              <w:rPr>
                <w:rFonts w:ascii="Times New Roman" w:eastAsia="Times New Roman" w:hAnsi="Times New Roman" w:cs="Times New Roman"/>
                <w:kern w:val="2"/>
                <w:sz w:val="16"/>
                <w:szCs w:val="16"/>
              </w:rPr>
              <w:t xml:space="preserve">Przy krzyżu na wysokości stawu w m. Krostkowo </w:t>
            </w:r>
          </w:p>
        </w:tc>
      </w:tr>
    </w:tbl>
    <w:p w:rsidR="004276D8" w:rsidRPr="00D85341" w:rsidRDefault="004276D8" w:rsidP="007A05BC">
      <w:pPr>
        <w:spacing w:after="0"/>
        <w:rPr>
          <w:rFonts w:ascii="Times New Roman" w:hAnsi="Times New Roman" w:cs="Times New Roman"/>
          <w:lang w:eastAsia="ar-SA"/>
        </w:rPr>
      </w:pPr>
    </w:p>
    <w:p w:rsidR="00EA4F97" w:rsidRPr="007A05BC" w:rsidRDefault="002D0586" w:rsidP="007A05BC">
      <w:pPr>
        <w:pStyle w:val="Nagwek3"/>
        <w:numPr>
          <w:ilvl w:val="1"/>
          <w:numId w:val="3"/>
        </w:numPr>
        <w:spacing w:before="0" w:after="0" w:line="276" w:lineRule="auto"/>
        <w:ind w:left="426" w:hanging="426"/>
        <w:rPr>
          <w:color w:val="1F497D" w:themeColor="text2"/>
          <w:sz w:val="24"/>
        </w:rPr>
      </w:pPr>
      <w:bookmarkStart w:id="83" w:name="_Toc137069249"/>
      <w:r w:rsidRPr="007A05BC">
        <w:rPr>
          <w:color w:val="1F497D" w:themeColor="text2"/>
          <w:sz w:val="24"/>
        </w:rPr>
        <w:t>Warianty rozwiązań architektonicznych</w:t>
      </w:r>
      <w:bookmarkEnd w:id="83"/>
      <w:r w:rsidRPr="007A05BC">
        <w:rPr>
          <w:color w:val="1F497D" w:themeColor="text2"/>
          <w:sz w:val="24"/>
        </w:rPr>
        <w:t xml:space="preserve"> </w:t>
      </w:r>
    </w:p>
    <w:p w:rsidR="00EA4F97" w:rsidRPr="007A05BC" w:rsidRDefault="00EA4F97" w:rsidP="007A05BC">
      <w:pPr>
        <w:spacing w:after="0"/>
        <w:ind w:firstLine="284"/>
        <w:jc w:val="both"/>
        <w:rPr>
          <w:rFonts w:ascii="Times New Roman" w:eastAsia="Calibri" w:hAnsi="Times New Roman" w:cs="Times New Roman"/>
          <w:color w:val="000000" w:themeColor="text1"/>
          <w:kern w:val="2"/>
          <w:lang w:eastAsia="en-US"/>
        </w:rPr>
      </w:pPr>
      <w:r w:rsidRPr="007A05BC">
        <w:rPr>
          <w:rFonts w:ascii="Times New Roman" w:eastAsia="Calibri" w:hAnsi="Times New Roman" w:cs="Times New Roman"/>
          <w:color w:val="000000" w:themeColor="text1"/>
          <w:kern w:val="2"/>
          <w:lang w:eastAsia="en-US"/>
        </w:rPr>
        <w:t>Wizualizacja Miejsc Obsługi Rowerzystów</w:t>
      </w:r>
      <w:r w:rsidRPr="007A05BC">
        <w:rPr>
          <w:rFonts w:ascii="Times New Roman" w:eastAsia="Calibri" w:hAnsi="Times New Roman" w:cs="Times New Roman"/>
          <w:color w:val="000000" w:themeColor="text1"/>
          <w:kern w:val="2"/>
          <w:sz w:val="20"/>
          <w:szCs w:val="20"/>
          <w:lang w:eastAsia="en-US"/>
        </w:rPr>
        <w:t xml:space="preserve"> </w:t>
      </w:r>
      <w:r w:rsidRPr="007A05BC">
        <w:rPr>
          <w:rFonts w:ascii="Times New Roman" w:eastAsia="Calibri" w:hAnsi="Times New Roman" w:cs="Times New Roman"/>
          <w:color w:val="000000" w:themeColor="text1"/>
          <w:kern w:val="2"/>
          <w:lang w:eastAsia="en-US"/>
        </w:rPr>
        <w:t>została przedstawiona w trzech WARIANTACH.</w:t>
      </w:r>
    </w:p>
    <w:p w:rsidR="00EA4F97" w:rsidRPr="007A05BC" w:rsidRDefault="00EA4F97" w:rsidP="007A05BC">
      <w:pPr>
        <w:spacing w:after="0"/>
        <w:ind w:firstLine="284"/>
        <w:jc w:val="both"/>
        <w:rPr>
          <w:rFonts w:ascii="Times New Roman" w:eastAsia="Calibri" w:hAnsi="Times New Roman" w:cs="Times New Roman"/>
          <w:color w:val="000000" w:themeColor="text1"/>
          <w:kern w:val="2"/>
          <w:lang w:eastAsia="en-US"/>
        </w:rPr>
      </w:pPr>
      <w:r w:rsidRPr="007A05BC">
        <w:rPr>
          <w:rFonts w:ascii="Times New Roman" w:eastAsia="Calibri" w:hAnsi="Times New Roman" w:cs="Times New Roman"/>
          <w:color w:val="000000" w:themeColor="text1"/>
          <w:kern w:val="2"/>
          <w:lang w:eastAsia="en-US"/>
        </w:rPr>
        <w:t>WARIANT I – nawiązuje między innymi do rozwiązań architektonicznych, które są charakterystyczne dla regionu tj.: budynkami szachulcowymi. Konstrukcja drewniana, ściany wypełnione gliną z dodatkiem materiałów naturalnych, malowane w kolorze białym. Dach czterospadowy pokryty gontem. WARIANT I opracowano w dwóch rodzajach. Pierwszy tzw. Miejsce Obsługi Rowerzystów z wbudowanymi sanitariatami. Drugi tzw. Miejsce Odpoczynku Rowerzystów     z przenośnymi toaletami.</w:t>
      </w:r>
    </w:p>
    <w:p w:rsidR="00EA4F97" w:rsidRPr="007A05BC" w:rsidRDefault="00EA4F97" w:rsidP="007A05BC">
      <w:pPr>
        <w:spacing w:after="0"/>
        <w:ind w:firstLine="284"/>
        <w:jc w:val="both"/>
        <w:rPr>
          <w:rFonts w:ascii="Times New Roman" w:eastAsia="Calibri" w:hAnsi="Times New Roman" w:cs="Times New Roman"/>
          <w:color w:val="000000" w:themeColor="text1"/>
          <w:kern w:val="2"/>
          <w:lang w:eastAsia="en-US"/>
        </w:rPr>
      </w:pPr>
      <w:r w:rsidRPr="007A05BC">
        <w:rPr>
          <w:rFonts w:ascii="Times New Roman" w:eastAsia="Calibri" w:hAnsi="Times New Roman" w:cs="Times New Roman"/>
          <w:color w:val="000000" w:themeColor="text1"/>
          <w:kern w:val="2"/>
          <w:lang w:eastAsia="en-US"/>
        </w:rPr>
        <w:t xml:space="preserve">WARIANT II – nawiązuje od charakterystycznych budynków dla tego regionu tzw. </w:t>
      </w:r>
      <w:proofErr w:type="spellStart"/>
      <w:r w:rsidRPr="007A05BC">
        <w:rPr>
          <w:rFonts w:ascii="Times New Roman" w:eastAsia="Calibri" w:hAnsi="Times New Roman" w:cs="Times New Roman"/>
          <w:color w:val="000000" w:themeColor="text1"/>
          <w:kern w:val="2"/>
          <w:lang w:eastAsia="en-US"/>
        </w:rPr>
        <w:t>„poniatówe</w:t>
      </w:r>
      <w:proofErr w:type="spellEnd"/>
      <w:r w:rsidRPr="007A05BC">
        <w:rPr>
          <w:rFonts w:ascii="Times New Roman" w:eastAsia="Calibri" w:hAnsi="Times New Roman" w:cs="Times New Roman"/>
          <w:color w:val="000000" w:themeColor="text1"/>
          <w:kern w:val="2"/>
          <w:lang w:eastAsia="en-US"/>
        </w:rPr>
        <w:t>k”.  Drewniane domy z lat 30 XX wieku, stylizowane na budownictwo góralskie. W okresie międzywojennym, przydzielano je osadnikom w ramach reformy rolnej. Nazwa budynków pochodzi od nazwiska inicjatora akcji osadniczej, ówczesnego ministra rolnictwa Juliusza Poniatowskiego. Konstrukcja szkieletowa drewniana, elewacja z desek z ażurowymi panelami z lameli drewnianych. Konstrukcja zadaszenia została oparta na drewnianych słupach i belkach. Zadaszenie zaprojektowano jako stropodach ze spadkiem 1,5%, pokryty papą termozgrzewalną z obróbkami blacharskimi. WARIANT II opracowano w dwóch rodzajach. Pierwszy tzw. Miejsce Obsługi Rowerzystów                         z wbudowanymi sanitariatami. Drugi tzw. Miejsce Odpoczynku Rowerzystów z przenośnymi toaletami.</w:t>
      </w:r>
    </w:p>
    <w:p w:rsidR="00EA4F97" w:rsidRPr="007A05BC" w:rsidRDefault="00EA4F97" w:rsidP="007A05BC">
      <w:pPr>
        <w:spacing w:after="0"/>
        <w:ind w:firstLine="284"/>
        <w:jc w:val="both"/>
        <w:rPr>
          <w:rFonts w:ascii="Times New Roman" w:eastAsia="Calibri" w:hAnsi="Times New Roman" w:cs="Times New Roman"/>
          <w:color w:val="000000" w:themeColor="text1"/>
          <w:kern w:val="2"/>
          <w:lang w:eastAsia="en-US"/>
        </w:rPr>
      </w:pPr>
      <w:r w:rsidRPr="007A05BC">
        <w:rPr>
          <w:rFonts w:ascii="Times New Roman" w:eastAsia="Calibri" w:hAnsi="Times New Roman" w:cs="Times New Roman"/>
          <w:color w:val="000000" w:themeColor="text1"/>
          <w:kern w:val="2"/>
          <w:lang w:eastAsia="en-US"/>
        </w:rPr>
        <w:t xml:space="preserve">WARIANT III – nawiązuje do nowoczesnej formy z zastosowaniem współczesnych trwałych materiałów. Konstrukcja oparta jest na stalowych słupach. Elewacja została wykończona blachą </w:t>
      </w:r>
      <w:proofErr w:type="spellStart"/>
      <w:r w:rsidRPr="007A05BC">
        <w:rPr>
          <w:rFonts w:ascii="Times New Roman" w:eastAsia="Calibri" w:hAnsi="Times New Roman" w:cs="Times New Roman"/>
          <w:color w:val="000000" w:themeColor="text1"/>
          <w:kern w:val="2"/>
          <w:lang w:eastAsia="en-US"/>
        </w:rPr>
        <w:t>kortenowską</w:t>
      </w:r>
      <w:proofErr w:type="spellEnd"/>
      <w:r w:rsidRPr="007A05BC">
        <w:rPr>
          <w:rFonts w:ascii="Times New Roman" w:eastAsia="Calibri" w:hAnsi="Times New Roman" w:cs="Times New Roman"/>
          <w:color w:val="000000" w:themeColor="text1"/>
          <w:kern w:val="2"/>
          <w:lang w:eastAsia="en-US"/>
        </w:rPr>
        <w:t xml:space="preserve"> i ciemną blachą połyskującą oraz betonem architektonicznym barwionym. Drzwi do sanitariatów, stalowe wypełnione szkłem refleksyjnym. W przestrzeniach pomiędzy słupami w części ze stołami i ławami zostały przewidziane stalowe żyletki. Zadaszenie zaprojektowano jako stropodach ze spadkiem 1,5%, pokryty papą termozgrzewalną z obróbkami blacharskimi. WARIANT III opracowano w dwóch rodzajach. Pierwszy tzw. Miejsce Obsługi Rowerzystów z wbudowanymi sanitariatami. Drugi tzw. Miejsce Odpoczynku Rowerzystów z przenośnymi toaletami.</w:t>
      </w:r>
    </w:p>
    <w:p w:rsidR="00EA4F97" w:rsidRPr="007A05BC" w:rsidRDefault="00EA4F97" w:rsidP="007A05BC">
      <w:pPr>
        <w:spacing w:after="0"/>
        <w:ind w:firstLine="284"/>
        <w:jc w:val="both"/>
        <w:rPr>
          <w:rFonts w:ascii="Times New Roman" w:eastAsia="Calibri" w:hAnsi="Times New Roman" w:cs="Times New Roman"/>
          <w:color w:val="000000" w:themeColor="text1"/>
          <w:kern w:val="2"/>
          <w:lang w:eastAsia="en-US"/>
        </w:rPr>
      </w:pPr>
      <w:r w:rsidRPr="007A05BC">
        <w:rPr>
          <w:rFonts w:ascii="Times New Roman" w:eastAsia="Calibri" w:hAnsi="Times New Roman" w:cs="Times New Roman"/>
          <w:color w:val="000000" w:themeColor="text1"/>
          <w:kern w:val="2"/>
          <w:lang w:eastAsia="en-US"/>
        </w:rPr>
        <w:t>Miejsce Obsługi/Odpoczynku Rowerzystów wyposażone w wiatę (obiekt kubaturowy), toalety, stoły i ławy, ławki, kosze na śmieci, stojaki rowerowe, stację naprawy rowerów, tablicę informacyjna (z mapą tras rowerowych i lokalizacją MOR-ów), oświetlenie zewnętrzne i wewnętrzne oraz monitoring.</w:t>
      </w:r>
    </w:p>
    <w:p w:rsidR="00EA4F97" w:rsidRPr="007A05BC" w:rsidRDefault="00EA4F97" w:rsidP="007A05BC">
      <w:pPr>
        <w:spacing w:after="0"/>
        <w:ind w:firstLine="284"/>
        <w:jc w:val="both"/>
        <w:rPr>
          <w:rFonts w:ascii="Times New Roman" w:eastAsia="Calibri" w:hAnsi="Times New Roman" w:cs="Times New Roman"/>
          <w:color w:val="000000" w:themeColor="text1"/>
          <w:kern w:val="2"/>
          <w:lang w:eastAsia="en-US"/>
        </w:rPr>
      </w:pPr>
      <w:r w:rsidRPr="007A05BC">
        <w:rPr>
          <w:rFonts w:ascii="Times New Roman" w:eastAsia="Calibri" w:hAnsi="Times New Roman" w:cs="Times New Roman"/>
          <w:color w:val="000000" w:themeColor="text1"/>
          <w:kern w:val="2"/>
          <w:lang w:eastAsia="en-US"/>
        </w:rPr>
        <w:t>Szczegółowe rozwiązania konstrukcyjno-architektoniczne oraz wyposażenia, należy opracować na etapie wykonania dokumentacji budowlanej.</w:t>
      </w:r>
    </w:p>
    <w:p w:rsidR="00EA4F97" w:rsidRPr="007A05BC" w:rsidRDefault="00EA4F97" w:rsidP="007A05BC">
      <w:pPr>
        <w:spacing w:after="0"/>
        <w:ind w:firstLine="284"/>
        <w:jc w:val="both"/>
        <w:rPr>
          <w:rFonts w:ascii="Times New Roman" w:eastAsia="Calibri" w:hAnsi="Times New Roman" w:cs="Times New Roman"/>
          <w:color w:val="000000" w:themeColor="text1"/>
          <w:kern w:val="2"/>
          <w:lang w:eastAsia="en-US"/>
        </w:rPr>
      </w:pPr>
      <w:r w:rsidRPr="007A05BC">
        <w:rPr>
          <w:rFonts w:ascii="Times New Roman" w:eastAsia="Calibri" w:hAnsi="Times New Roman" w:cs="Times New Roman"/>
          <w:color w:val="000000" w:themeColor="text1"/>
          <w:kern w:val="2"/>
          <w:lang w:eastAsia="en-US"/>
        </w:rPr>
        <w:t xml:space="preserve">Zadaniem Wykonawcy na etapie opracowania przedmiotowej </w:t>
      </w:r>
      <w:r w:rsidRPr="007A05BC">
        <w:rPr>
          <w:rFonts w:ascii="Times New Roman" w:eastAsia="Calibri" w:hAnsi="Times New Roman" w:cs="Times New Roman"/>
          <w:i/>
          <w:color w:val="000000" w:themeColor="text1"/>
          <w:kern w:val="2"/>
          <w:lang w:eastAsia="en-US"/>
        </w:rPr>
        <w:t>Koncepcji</w:t>
      </w:r>
      <w:r w:rsidRPr="007A05BC">
        <w:rPr>
          <w:rFonts w:ascii="Times New Roman" w:eastAsia="Calibri" w:hAnsi="Times New Roman" w:cs="Times New Roman"/>
          <w:color w:val="000000" w:themeColor="text1"/>
          <w:kern w:val="2"/>
          <w:lang w:eastAsia="en-US"/>
        </w:rPr>
        <w:t xml:space="preserve"> jest przedstawienie rekomendacji i możliwości wykonania oraz lokalizacji Miejsc Obsługi/Odpoczynku Rowerzystów.</w:t>
      </w:r>
    </w:p>
    <w:p w:rsidR="00EA4F97" w:rsidRPr="007A05BC" w:rsidRDefault="00EA4F97" w:rsidP="007A05BC">
      <w:pPr>
        <w:spacing w:after="0"/>
        <w:ind w:firstLine="284"/>
        <w:jc w:val="both"/>
        <w:rPr>
          <w:rFonts w:ascii="Times New Roman" w:eastAsia="Calibri" w:hAnsi="Times New Roman" w:cs="Times New Roman"/>
          <w:color w:val="000000" w:themeColor="text1"/>
          <w:kern w:val="2"/>
          <w:lang w:eastAsia="en-US"/>
        </w:rPr>
      </w:pPr>
      <w:r w:rsidRPr="007A05BC">
        <w:rPr>
          <w:rFonts w:ascii="Times New Roman" w:eastAsia="Calibri" w:hAnsi="Times New Roman" w:cs="Times New Roman"/>
          <w:color w:val="000000" w:themeColor="text1"/>
          <w:kern w:val="2"/>
          <w:lang w:eastAsia="en-US"/>
        </w:rPr>
        <w:t>Należy również rozważyć możliwość przeprowadzenie otwartego konkursu architektonicznego na wykonane Miejsc Obsługi/Odpoczynku Rowerzystów nawiązujących do obszaru oraz architektury występującej na terenie Krajny.</w:t>
      </w:r>
    </w:p>
    <w:p w:rsidR="00EA4F97" w:rsidRDefault="00EA4F97" w:rsidP="007A05BC">
      <w:pPr>
        <w:spacing w:after="0"/>
        <w:ind w:firstLine="284"/>
        <w:jc w:val="both"/>
        <w:rPr>
          <w:rFonts w:ascii="Times New Roman" w:eastAsia="Calibri" w:hAnsi="Times New Roman" w:cs="Times New Roman"/>
          <w:color w:val="000000" w:themeColor="text1"/>
          <w:kern w:val="2"/>
          <w:lang w:eastAsia="en-US"/>
        </w:rPr>
      </w:pPr>
      <w:r w:rsidRPr="007A05BC">
        <w:rPr>
          <w:rFonts w:ascii="Times New Roman" w:eastAsia="Calibri" w:hAnsi="Times New Roman" w:cs="Times New Roman"/>
          <w:color w:val="000000" w:themeColor="text1"/>
          <w:kern w:val="2"/>
          <w:lang w:eastAsia="en-US"/>
        </w:rPr>
        <w:t>WARIANT I, WARIANT II, WARIANT III przedstawiono jako wizualizacja wraz z planami z</w:t>
      </w:r>
      <w:r w:rsidR="00800326">
        <w:rPr>
          <w:rFonts w:ascii="Times New Roman" w:eastAsia="Calibri" w:hAnsi="Times New Roman" w:cs="Times New Roman"/>
          <w:color w:val="000000" w:themeColor="text1"/>
          <w:kern w:val="2"/>
          <w:lang w:eastAsia="en-US"/>
        </w:rPr>
        <w:t>a</w:t>
      </w:r>
      <w:r w:rsidR="003755C8">
        <w:rPr>
          <w:rFonts w:ascii="Times New Roman" w:eastAsia="Calibri" w:hAnsi="Times New Roman" w:cs="Times New Roman"/>
          <w:color w:val="000000" w:themeColor="text1"/>
          <w:kern w:val="2"/>
          <w:lang w:eastAsia="en-US"/>
        </w:rPr>
        <w:t>gospodarowania terenu Rys. nr 39 – 58</w:t>
      </w:r>
      <w:r w:rsidRPr="007A05BC">
        <w:rPr>
          <w:rFonts w:ascii="Times New Roman" w:eastAsia="Calibri" w:hAnsi="Times New Roman" w:cs="Times New Roman"/>
          <w:color w:val="000000" w:themeColor="text1"/>
          <w:kern w:val="2"/>
          <w:lang w:eastAsia="en-US"/>
        </w:rPr>
        <w:t>.</w:t>
      </w:r>
    </w:p>
    <w:p w:rsidR="00FF097F" w:rsidRPr="00EA4F97" w:rsidRDefault="00FF097F" w:rsidP="007A05BC">
      <w:pPr>
        <w:spacing w:after="0"/>
        <w:ind w:firstLine="284"/>
        <w:jc w:val="both"/>
        <w:rPr>
          <w:rFonts w:ascii="Times New Roman" w:eastAsia="Calibri" w:hAnsi="Times New Roman" w:cs="Times New Roman"/>
          <w:kern w:val="2"/>
          <w:lang w:eastAsia="en-US"/>
        </w:rPr>
      </w:pPr>
    </w:p>
    <w:p w:rsidR="00EA4F97" w:rsidRPr="00EA4F97" w:rsidRDefault="00EA4F97" w:rsidP="00EA4F97">
      <w:pPr>
        <w:spacing w:after="0"/>
        <w:jc w:val="center"/>
        <w:rPr>
          <w:rFonts w:ascii="Times New Roman" w:eastAsia="Calibri" w:hAnsi="Times New Roman" w:cs="Times New Roman"/>
          <w:kern w:val="2"/>
          <w:lang w:eastAsia="en-US"/>
        </w:rPr>
      </w:pPr>
      <w:r w:rsidRPr="00EA4F97">
        <w:rPr>
          <w:rFonts w:ascii="Times New Roman" w:eastAsia="Calibri" w:hAnsi="Times New Roman" w:cs="Times New Roman"/>
          <w:noProof/>
          <w:kern w:val="2"/>
        </w:rPr>
        <w:lastRenderedPageBreak/>
        <w:drawing>
          <wp:inline distT="0" distB="0" distL="0" distR="0">
            <wp:extent cx="5760720" cy="3240405"/>
            <wp:effectExtent l="19050" t="0" r="0" b="0"/>
            <wp:docPr id="3" name="Obraz 131" descr="C:\Users\User\Desktop\FUNDACJA 28.04\0_23.05_Przekazanie\MOR\wersja_1_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FUNDACJA 28.04\0_23.05_Przekazanie\MOR\wersja_1_1_1.jpg"/>
                    <pic:cNvPicPr>
                      <a:picLocks noChangeAspect="1" noChangeArrowheads="1"/>
                    </pic:cNvPicPr>
                  </pic:nvPicPr>
                  <pic:blipFill>
                    <a:blip r:embed="rId141" cstate="print"/>
                    <a:srcRect/>
                    <a:stretch>
                      <a:fillRect/>
                    </a:stretch>
                  </pic:blipFill>
                  <pic:spPr bwMode="auto">
                    <a:xfrm>
                      <a:off x="0" y="0"/>
                      <a:ext cx="5760720" cy="3240405"/>
                    </a:xfrm>
                    <a:prstGeom prst="rect">
                      <a:avLst/>
                    </a:prstGeom>
                    <a:noFill/>
                    <a:ln w="9525">
                      <a:noFill/>
                      <a:miter lim="800000"/>
                      <a:headEnd/>
                      <a:tailEnd/>
                    </a:ln>
                  </pic:spPr>
                </pic:pic>
              </a:graphicData>
            </a:graphic>
          </wp:inline>
        </w:drawing>
      </w:r>
    </w:p>
    <w:p w:rsidR="00FF097F" w:rsidRDefault="003755C8" w:rsidP="00287271">
      <w:pPr>
        <w:spacing w:after="0" w:line="240" w:lineRule="auto"/>
        <w:jc w:val="center"/>
        <w:rPr>
          <w:rFonts w:ascii="Times New Roman" w:eastAsia="Calibri" w:hAnsi="Times New Roman" w:cs="Times New Roman"/>
          <w:i/>
          <w:color w:val="1F497D" w:themeColor="text2"/>
          <w:kern w:val="2"/>
          <w:sz w:val="20"/>
          <w:szCs w:val="20"/>
          <w:lang w:eastAsia="en-US"/>
        </w:rPr>
      </w:pPr>
      <w:r>
        <w:rPr>
          <w:rFonts w:ascii="Times New Roman" w:eastAsia="Calibri" w:hAnsi="Times New Roman" w:cs="Times New Roman"/>
          <w:i/>
          <w:color w:val="1F497D" w:themeColor="text2"/>
          <w:kern w:val="2"/>
          <w:sz w:val="20"/>
          <w:szCs w:val="20"/>
          <w:lang w:eastAsia="en-US"/>
        </w:rPr>
        <w:t>Rys. nr 39</w:t>
      </w:r>
      <w:r w:rsidR="00EA4F97" w:rsidRPr="007A05BC">
        <w:rPr>
          <w:rFonts w:ascii="Times New Roman" w:eastAsia="Calibri" w:hAnsi="Times New Roman" w:cs="Times New Roman"/>
          <w:i/>
          <w:color w:val="1F497D" w:themeColor="text2"/>
          <w:kern w:val="2"/>
          <w:sz w:val="20"/>
          <w:szCs w:val="20"/>
          <w:lang w:eastAsia="en-US"/>
        </w:rPr>
        <w:t>. Miejsce Obsługi Rowerzystów WARIANT I – duży</w:t>
      </w:r>
    </w:p>
    <w:p w:rsidR="00287271" w:rsidRDefault="00287271" w:rsidP="00287271">
      <w:pPr>
        <w:spacing w:after="0" w:line="240" w:lineRule="auto"/>
        <w:jc w:val="center"/>
        <w:rPr>
          <w:rFonts w:ascii="Times New Roman" w:eastAsia="Calibri" w:hAnsi="Times New Roman" w:cs="Times New Roman"/>
          <w:i/>
          <w:color w:val="1F497D" w:themeColor="text2"/>
          <w:kern w:val="2"/>
          <w:sz w:val="20"/>
          <w:szCs w:val="20"/>
          <w:lang w:eastAsia="en-US"/>
        </w:rPr>
      </w:pPr>
    </w:p>
    <w:p w:rsidR="00287271" w:rsidRPr="007A05BC" w:rsidRDefault="00287271" w:rsidP="00287271">
      <w:pPr>
        <w:spacing w:after="0" w:line="240" w:lineRule="auto"/>
        <w:jc w:val="center"/>
        <w:rPr>
          <w:rFonts w:ascii="Times New Roman" w:eastAsia="Calibri" w:hAnsi="Times New Roman" w:cs="Times New Roman"/>
          <w:i/>
          <w:color w:val="1F497D" w:themeColor="text2"/>
          <w:kern w:val="2"/>
          <w:sz w:val="20"/>
          <w:szCs w:val="20"/>
          <w:lang w:eastAsia="en-US"/>
        </w:rPr>
      </w:pPr>
    </w:p>
    <w:p w:rsidR="00EA4F97" w:rsidRPr="007A05BC" w:rsidRDefault="00EA4F97" w:rsidP="007A05BC">
      <w:pPr>
        <w:spacing w:after="0" w:line="240" w:lineRule="auto"/>
        <w:jc w:val="center"/>
        <w:rPr>
          <w:rFonts w:ascii="Times New Roman" w:eastAsia="Calibri" w:hAnsi="Times New Roman" w:cs="Times New Roman"/>
          <w:color w:val="1F497D" w:themeColor="text2"/>
          <w:kern w:val="2"/>
          <w:sz w:val="20"/>
          <w:szCs w:val="20"/>
          <w:lang w:eastAsia="en-US"/>
        </w:rPr>
      </w:pPr>
      <w:r w:rsidRPr="007A05BC">
        <w:rPr>
          <w:rFonts w:ascii="Times New Roman" w:eastAsia="Calibri" w:hAnsi="Times New Roman" w:cs="Times New Roman"/>
          <w:noProof/>
          <w:color w:val="1F497D" w:themeColor="text2"/>
          <w:kern w:val="2"/>
          <w:sz w:val="20"/>
          <w:szCs w:val="20"/>
        </w:rPr>
        <w:drawing>
          <wp:inline distT="0" distB="0" distL="0" distR="0">
            <wp:extent cx="5760720" cy="3144393"/>
            <wp:effectExtent l="19050" t="0" r="0" b="0"/>
            <wp:docPr id="4" name="Obraz 132" descr="C:\Users\User\Desktop\FUNDACJA 28.04\0_23.05_Przekazanie\MOR\wersja_1_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FUNDACJA 28.04\0_23.05_Przekazanie\MOR\wersja_1_1_2.jpg"/>
                    <pic:cNvPicPr>
                      <a:picLocks noChangeAspect="1" noChangeArrowheads="1"/>
                    </pic:cNvPicPr>
                  </pic:nvPicPr>
                  <pic:blipFill>
                    <a:blip r:embed="rId142" cstate="print"/>
                    <a:srcRect/>
                    <a:stretch>
                      <a:fillRect/>
                    </a:stretch>
                  </pic:blipFill>
                  <pic:spPr bwMode="auto">
                    <a:xfrm>
                      <a:off x="0" y="0"/>
                      <a:ext cx="5760720" cy="3144393"/>
                    </a:xfrm>
                    <a:prstGeom prst="rect">
                      <a:avLst/>
                    </a:prstGeom>
                    <a:noFill/>
                    <a:ln w="9525">
                      <a:noFill/>
                      <a:miter lim="800000"/>
                      <a:headEnd/>
                      <a:tailEnd/>
                    </a:ln>
                  </pic:spPr>
                </pic:pic>
              </a:graphicData>
            </a:graphic>
          </wp:inline>
        </w:drawing>
      </w:r>
    </w:p>
    <w:p w:rsidR="00EA4F97" w:rsidRPr="007A05BC" w:rsidRDefault="00287271" w:rsidP="007A05BC">
      <w:pPr>
        <w:spacing w:after="0" w:line="240" w:lineRule="auto"/>
        <w:jc w:val="center"/>
        <w:rPr>
          <w:rFonts w:ascii="Times New Roman" w:eastAsia="Calibri" w:hAnsi="Times New Roman" w:cs="Times New Roman"/>
          <w:i/>
          <w:color w:val="1F497D" w:themeColor="text2"/>
          <w:kern w:val="2"/>
          <w:sz w:val="20"/>
          <w:szCs w:val="20"/>
          <w:lang w:eastAsia="en-US"/>
        </w:rPr>
      </w:pPr>
      <w:r>
        <w:rPr>
          <w:rFonts w:ascii="Times New Roman" w:eastAsia="Calibri" w:hAnsi="Times New Roman" w:cs="Times New Roman"/>
          <w:i/>
          <w:color w:val="1F497D" w:themeColor="text2"/>
          <w:kern w:val="2"/>
          <w:sz w:val="20"/>
          <w:szCs w:val="20"/>
          <w:lang w:eastAsia="en-US"/>
        </w:rPr>
        <w:t>Rys. nr 40</w:t>
      </w:r>
      <w:r w:rsidR="00EA4F97" w:rsidRPr="007A05BC">
        <w:rPr>
          <w:rFonts w:ascii="Times New Roman" w:eastAsia="Calibri" w:hAnsi="Times New Roman" w:cs="Times New Roman"/>
          <w:i/>
          <w:color w:val="1F497D" w:themeColor="text2"/>
          <w:kern w:val="2"/>
          <w:sz w:val="20"/>
          <w:szCs w:val="20"/>
          <w:lang w:eastAsia="en-US"/>
        </w:rPr>
        <w:t>. Miejsce Obsługi Rowerzystów WARIANT I – duży</w:t>
      </w:r>
    </w:p>
    <w:p w:rsidR="00EA4F97" w:rsidRDefault="00EA4F97" w:rsidP="007A05BC">
      <w:pPr>
        <w:spacing w:after="0" w:line="240" w:lineRule="auto"/>
        <w:jc w:val="center"/>
        <w:rPr>
          <w:rFonts w:ascii="Times New Roman" w:eastAsia="Calibri" w:hAnsi="Times New Roman" w:cs="Times New Roman"/>
          <w:color w:val="1F497D" w:themeColor="text2"/>
          <w:kern w:val="2"/>
          <w:sz w:val="20"/>
          <w:szCs w:val="20"/>
          <w:lang w:eastAsia="en-US"/>
        </w:rPr>
      </w:pPr>
    </w:p>
    <w:p w:rsidR="00FF097F" w:rsidRPr="007A05BC" w:rsidRDefault="00FF097F" w:rsidP="007A05BC">
      <w:pPr>
        <w:spacing w:after="0" w:line="240" w:lineRule="auto"/>
        <w:jc w:val="center"/>
        <w:rPr>
          <w:rFonts w:ascii="Times New Roman" w:eastAsia="Calibri" w:hAnsi="Times New Roman" w:cs="Times New Roman"/>
          <w:color w:val="1F497D" w:themeColor="text2"/>
          <w:kern w:val="2"/>
          <w:sz w:val="20"/>
          <w:szCs w:val="20"/>
          <w:lang w:eastAsia="en-US"/>
        </w:rPr>
      </w:pPr>
    </w:p>
    <w:p w:rsidR="00EA4F97" w:rsidRPr="007A05BC" w:rsidRDefault="00EA4F97" w:rsidP="007A05BC">
      <w:pPr>
        <w:spacing w:after="0" w:line="240" w:lineRule="auto"/>
        <w:jc w:val="center"/>
        <w:rPr>
          <w:rFonts w:ascii="Times New Roman" w:eastAsia="Calibri" w:hAnsi="Times New Roman" w:cs="Times New Roman"/>
          <w:color w:val="1F497D" w:themeColor="text2"/>
          <w:kern w:val="2"/>
          <w:sz w:val="20"/>
          <w:szCs w:val="20"/>
          <w:lang w:eastAsia="en-US"/>
        </w:rPr>
      </w:pPr>
      <w:r w:rsidRPr="007A05BC">
        <w:rPr>
          <w:rFonts w:ascii="Times New Roman" w:eastAsia="Calibri" w:hAnsi="Times New Roman" w:cs="Times New Roman"/>
          <w:noProof/>
          <w:color w:val="1F497D" w:themeColor="text2"/>
          <w:kern w:val="2"/>
          <w:sz w:val="20"/>
          <w:szCs w:val="20"/>
        </w:rPr>
        <w:lastRenderedPageBreak/>
        <w:drawing>
          <wp:inline distT="0" distB="0" distL="0" distR="0">
            <wp:extent cx="5760720" cy="4076659"/>
            <wp:effectExtent l="19050" t="0" r="0" b="0"/>
            <wp:docPr id="7" name="Obraz 133" descr="C:\Users\User\Desktop\FUNDACJA 28.04\0_23.05_Przekazanie\MOR\rzut_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FUNDACJA 28.04\0_23.05_Przekazanie\MOR\rzut_1_1.jpg"/>
                    <pic:cNvPicPr>
                      <a:picLocks noChangeAspect="1" noChangeArrowheads="1"/>
                    </pic:cNvPicPr>
                  </pic:nvPicPr>
                  <pic:blipFill>
                    <a:blip r:embed="rId143" cstate="print"/>
                    <a:srcRect/>
                    <a:stretch>
                      <a:fillRect/>
                    </a:stretch>
                  </pic:blipFill>
                  <pic:spPr bwMode="auto">
                    <a:xfrm>
                      <a:off x="0" y="0"/>
                      <a:ext cx="5760720" cy="4076659"/>
                    </a:xfrm>
                    <a:prstGeom prst="rect">
                      <a:avLst/>
                    </a:prstGeom>
                    <a:noFill/>
                    <a:ln w="9525">
                      <a:noFill/>
                      <a:miter lim="800000"/>
                      <a:headEnd/>
                      <a:tailEnd/>
                    </a:ln>
                  </pic:spPr>
                </pic:pic>
              </a:graphicData>
            </a:graphic>
          </wp:inline>
        </w:drawing>
      </w:r>
    </w:p>
    <w:p w:rsidR="00EA4F97" w:rsidRPr="007A05BC" w:rsidRDefault="00287271" w:rsidP="007A05BC">
      <w:pPr>
        <w:spacing w:after="0" w:line="240" w:lineRule="auto"/>
        <w:jc w:val="center"/>
        <w:rPr>
          <w:rFonts w:ascii="Times New Roman" w:eastAsia="Calibri" w:hAnsi="Times New Roman" w:cs="Times New Roman"/>
          <w:i/>
          <w:color w:val="1F497D" w:themeColor="text2"/>
          <w:kern w:val="2"/>
          <w:sz w:val="20"/>
          <w:szCs w:val="20"/>
          <w:lang w:eastAsia="en-US"/>
        </w:rPr>
      </w:pPr>
      <w:r>
        <w:rPr>
          <w:rFonts w:ascii="Times New Roman" w:eastAsia="Calibri" w:hAnsi="Times New Roman" w:cs="Times New Roman"/>
          <w:i/>
          <w:color w:val="1F497D" w:themeColor="text2"/>
          <w:kern w:val="2"/>
          <w:sz w:val="20"/>
          <w:szCs w:val="20"/>
          <w:lang w:eastAsia="en-US"/>
        </w:rPr>
        <w:t>Rys. nr 41</w:t>
      </w:r>
      <w:r w:rsidR="00EA4F97" w:rsidRPr="007A05BC">
        <w:rPr>
          <w:rFonts w:ascii="Times New Roman" w:eastAsia="Calibri" w:hAnsi="Times New Roman" w:cs="Times New Roman"/>
          <w:i/>
          <w:color w:val="1F497D" w:themeColor="text2"/>
          <w:kern w:val="2"/>
          <w:sz w:val="20"/>
          <w:szCs w:val="20"/>
          <w:lang w:eastAsia="en-US"/>
        </w:rPr>
        <w:t>. Plan zagospodarowania terenu Miejsca Obsługi Rowerzystów WARIANT I – duży</w:t>
      </w:r>
    </w:p>
    <w:p w:rsidR="00FF097F" w:rsidRDefault="00FF097F" w:rsidP="00287271">
      <w:pPr>
        <w:spacing w:after="0" w:line="240" w:lineRule="auto"/>
        <w:rPr>
          <w:rFonts w:ascii="Times New Roman" w:eastAsia="Calibri" w:hAnsi="Times New Roman" w:cs="Times New Roman"/>
          <w:color w:val="1F497D" w:themeColor="text2"/>
          <w:kern w:val="2"/>
          <w:sz w:val="20"/>
          <w:szCs w:val="20"/>
          <w:lang w:eastAsia="en-US"/>
        </w:rPr>
      </w:pPr>
    </w:p>
    <w:p w:rsidR="00287271" w:rsidRPr="007A05BC" w:rsidRDefault="00287271" w:rsidP="00287271">
      <w:pPr>
        <w:spacing w:after="0" w:line="240" w:lineRule="auto"/>
        <w:rPr>
          <w:rFonts w:ascii="Times New Roman" w:eastAsia="Calibri" w:hAnsi="Times New Roman" w:cs="Times New Roman"/>
          <w:color w:val="1F497D" w:themeColor="text2"/>
          <w:kern w:val="2"/>
          <w:sz w:val="20"/>
          <w:szCs w:val="20"/>
          <w:lang w:eastAsia="en-US"/>
        </w:rPr>
      </w:pPr>
    </w:p>
    <w:p w:rsidR="00EA4F97" w:rsidRPr="007A05BC" w:rsidRDefault="00EA4F97" w:rsidP="007A05BC">
      <w:pPr>
        <w:spacing w:after="0" w:line="240" w:lineRule="auto"/>
        <w:jc w:val="center"/>
        <w:rPr>
          <w:rFonts w:ascii="Times New Roman" w:eastAsia="Calibri" w:hAnsi="Times New Roman" w:cs="Times New Roman"/>
          <w:color w:val="1F497D" w:themeColor="text2"/>
          <w:kern w:val="2"/>
          <w:sz w:val="20"/>
          <w:szCs w:val="20"/>
          <w:lang w:eastAsia="en-US"/>
        </w:rPr>
      </w:pPr>
      <w:r w:rsidRPr="007A05BC">
        <w:rPr>
          <w:rFonts w:ascii="Times New Roman" w:eastAsia="Calibri" w:hAnsi="Times New Roman" w:cs="Times New Roman"/>
          <w:noProof/>
          <w:color w:val="1F497D" w:themeColor="text2"/>
          <w:kern w:val="2"/>
          <w:sz w:val="20"/>
          <w:szCs w:val="20"/>
        </w:rPr>
        <w:drawing>
          <wp:inline distT="0" distB="0" distL="0" distR="0">
            <wp:extent cx="5760720" cy="3240405"/>
            <wp:effectExtent l="19050" t="0" r="0" b="0"/>
            <wp:docPr id="5" name="Obraz 134" descr="C:\Users\User\Desktop\FUNDACJA 28.04\0_23.05_Przekazanie\MOR\wersja_1_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FUNDACJA 28.04\0_23.05_Przekazanie\MOR\wersja_1_2_1.jpg"/>
                    <pic:cNvPicPr>
                      <a:picLocks noChangeAspect="1" noChangeArrowheads="1"/>
                    </pic:cNvPicPr>
                  </pic:nvPicPr>
                  <pic:blipFill>
                    <a:blip r:embed="rId144" cstate="print"/>
                    <a:srcRect/>
                    <a:stretch>
                      <a:fillRect/>
                    </a:stretch>
                  </pic:blipFill>
                  <pic:spPr bwMode="auto">
                    <a:xfrm>
                      <a:off x="0" y="0"/>
                      <a:ext cx="5760720" cy="3240405"/>
                    </a:xfrm>
                    <a:prstGeom prst="rect">
                      <a:avLst/>
                    </a:prstGeom>
                    <a:noFill/>
                    <a:ln w="9525">
                      <a:noFill/>
                      <a:miter lim="800000"/>
                      <a:headEnd/>
                      <a:tailEnd/>
                    </a:ln>
                  </pic:spPr>
                </pic:pic>
              </a:graphicData>
            </a:graphic>
          </wp:inline>
        </w:drawing>
      </w:r>
    </w:p>
    <w:p w:rsidR="00EA4F97" w:rsidRPr="007A05BC" w:rsidRDefault="00EA4F97" w:rsidP="007A05BC">
      <w:pPr>
        <w:spacing w:after="0" w:line="240" w:lineRule="auto"/>
        <w:jc w:val="center"/>
        <w:rPr>
          <w:rFonts w:ascii="Times New Roman" w:eastAsia="Calibri" w:hAnsi="Times New Roman" w:cs="Times New Roman"/>
          <w:i/>
          <w:color w:val="1F497D" w:themeColor="text2"/>
          <w:kern w:val="2"/>
          <w:sz w:val="20"/>
          <w:szCs w:val="20"/>
          <w:lang w:eastAsia="en-US"/>
        </w:rPr>
      </w:pPr>
      <w:r w:rsidRPr="007A05BC">
        <w:rPr>
          <w:rFonts w:ascii="Times New Roman" w:eastAsia="Calibri" w:hAnsi="Times New Roman" w:cs="Times New Roman"/>
          <w:i/>
          <w:color w:val="1F497D" w:themeColor="text2"/>
          <w:kern w:val="2"/>
          <w:sz w:val="20"/>
          <w:szCs w:val="20"/>
          <w:lang w:eastAsia="en-US"/>
        </w:rPr>
        <w:t>Rys. nr 4</w:t>
      </w:r>
      <w:r w:rsidR="00287271">
        <w:rPr>
          <w:rFonts w:ascii="Times New Roman" w:eastAsia="Calibri" w:hAnsi="Times New Roman" w:cs="Times New Roman"/>
          <w:i/>
          <w:color w:val="1F497D" w:themeColor="text2"/>
          <w:kern w:val="2"/>
          <w:sz w:val="20"/>
          <w:szCs w:val="20"/>
          <w:lang w:eastAsia="en-US"/>
        </w:rPr>
        <w:t>2</w:t>
      </w:r>
      <w:r w:rsidRPr="007A05BC">
        <w:rPr>
          <w:rFonts w:ascii="Times New Roman" w:eastAsia="Calibri" w:hAnsi="Times New Roman" w:cs="Times New Roman"/>
          <w:i/>
          <w:color w:val="1F497D" w:themeColor="text2"/>
          <w:kern w:val="2"/>
          <w:sz w:val="20"/>
          <w:szCs w:val="20"/>
          <w:lang w:eastAsia="en-US"/>
        </w:rPr>
        <w:t>. Miejsce Obsługi Rowerzystów WARIANT I – mały</w:t>
      </w:r>
    </w:p>
    <w:p w:rsidR="00EA4F97" w:rsidRPr="007A05BC" w:rsidRDefault="00EA4F97" w:rsidP="007A05BC">
      <w:pPr>
        <w:spacing w:after="0" w:line="240" w:lineRule="auto"/>
        <w:jc w:val="center"/>
        <w:rPr>
          <w:rFonts w:ascii="Times New Roman" w:eastAsia="Calibri" w:hAnsi="Times New Roman" w:cs="Times New Roman"/>
          <w:color w:val="1F497D" w:themeColor="text2"/>
          <w:kern w:val="2"/>
          <w:sz w:val="20"/>
          <w:szCs w:val="20"/>
          <w:lang w:eastAsia="en-US"/>
        </w:rPr>
      </w:pPr>
    </w:p>
    <w:p w:rsidR="00EA4F97" w:rsidRPr="007A05BC" w:rsidRDefault="00EA4F97" w:rsidP="007A05BC">
      <w:pPr>
        <w:spacing w:after="0" w:line="240" w:lineRule="auto"/>
        <w:jc w:val="center"/>
        <w:rPr>
          <w:rFonts w:ascii="Times New Roman" w:eastAsia="Calibri" w:hAnsi="Times New Roman" w:cs="Times New Roman"/>
          <w:color w:val="1F497D" w:themeColor="text2"/>
          <w:kern w:val="2"/>
          <w:sz w:val="20"/>
          <w:szCs w:val="20"/>
          <w:lang w:eastAsia="en-US"/>
        </w:rPr>
      </w:pPr>
    </w:p>
    <w:p w:rsidR="00EA4F97" w:rsidRPr="007A05BC" w:rsidRDefault="00EA4F97" w:rsidP="007A05BC">
      <w:pPr>
        <w:spacing w:after="0" w:line="240" w:lineRule="auto"/>
        <w:jc w:val="center"/>
        <w:rPr>
          <w:rFonts w:ascii="Times New Roman" w:eastAsia="Calibri" w:hAnsi="Times New Roman" w:cs="Times New Roman"/>
          <w:color w:val="1F497D" w:themeColor="text2"/>
          <w:kern w:val="2"/>
          <w:sz w:val="20"/>
          <w:szCs w:val="20"/>
          <w:lang w:eastAsia="en-US"/>
        </w:rPr>
      </w:pPr>
      <w:r w:rsidRPr="007A05BC">
        <w:rPr>
          <w:rFonts w:ascii="Times New Roman" w:eastAsia="Calibri" w:hAnsi="Times New Roman" w:cs="Times New Roman"/>
          <w:noProof/>
          <w:color w:val="1F497D" w:themeColor="text2"/>
          <w:kern w:val="2"/>
          <w:sz w:val="20"/>
          <w:szCs w:val="20"/>
        </w:rPr>
        <w:lastRenderedPageBreak/>
        <w:drawing>
          <wp:inline distT="0" distB="0" distL="0" distR="0">
            <wp:extent cx="5760720" cy="3240405"/>
            <wp:effectExtent l="19050" t="0" r="0" b="0"/>
            <wp:docPr id="1913792824" name="Obraz 135" descr="C:\Users\User\Desktop\FUNDACJA 28.04\0_23.05_Przekazanie\MOR\wersja_1_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FUNDACJA 28.04\0_23.05_Przekazanie\MOR\wersja_1_2_2.jpg"/>
                    <pic:cNvPicPr>
                      <a:picLocks noChangeAspect="1" noChangeArrowheads="1"/>
                    </pic:cNvPicPr>
                  </pic:nvPicPr>
                  <pic:blipFill>
                    <a:blip r:embed="rId145" cstate="print"/>
                    <a:srcRect/>
                    <a:stretch>
                      <a:fillRect/>
                    </a:stretch>
                  </pic:blipFill>
                  <pic:spPr bwMode="auto">
                    <a:xfrm>
                      <a:off x="0" y="0"/>
                      <a:ext cx="5760720" cy="3240405"/>
                    </a:xfrm>
                    <a:prstGeom prst="rect">
                      <a:avLst/>
                    </a:prstGeom>
                    <a:noFill/>
                    <a:ln w="9525">
                      <a:noFill/>
                      <a:miter lim="800000"/>
                      <a:headEnd/>
                      <a:tailEnd/>
                    </a:ln>
                  </pic:spPr>
                </pic:pic>
              </a:graphicData>
            </a:graphic>
          </wp:inline>
        </w:drawing>
      </w:r>
    </w:p>
    <w:p w:rsidR="00EA4F97" w:rsidRPr="007A05BC" w:rsidRDefault="005B4728" w:rsidP="007A05BC">
      <w:pPr>
        <w:spacing w:after="0" w:line="240" w:lineRule="auto"/>
        <w:jc w:val="center"/>
        <w:rPr>
          <w:rFonts w:ascii="Times New Roman" w:eastAsia="Calibri" w:hAnsi="Times New Roman" w:cs="Times New Roman"/>
          <w:i/>
          <w:color w:val="1F497D" w:themeColor="text2"/>
          <w:kern w:val="2"/>
          <w:sz w:val="20"/>
          <w:szCs w:val="20"/>
          <w:lang w:eastAsia="en-US"/>
        </w:rPr>
      </w:pPr>
      <w:r>
        <w:rPr>
          <w:rFonts w:ascii="Times New Roman" w:eastAsia="Calibri" w:hAnsi="Times New Roman" w:cs="Times New Roman"/>
          <w:i/>
          <w:color w:val="1F497D" w:themeColor="text2"/>
          <w:kern w:val="2"/>
          <w:sz w:val="20"/>
          <w:szCs w:val="20"/>
          <w:lang w:eastAsia="en-US"/>
        </w:rPr>
        <w:t>Rys. nr</w:t>
      </w:r>
      <w:r w:rsidR="00287271">
        <w:rPr>
          <w:rFonts w:ascii="Times New Roman" w:eastAsia="Calibri" w:hAnsi="Times New Roman" w:cs="Times New Roman"/>
          <w:i/>
          <w:color w:val="1F497D" w:themeColor="text2"/>
          <w:kern w:val="2"/>
          <w:sz w:val="20"/>
          <w:szCs w:val="20"/>
          <w:lang w:eastAsia="en-US"/>
        </w:rPr>
        <w:t xml:space="preserve"> 43</w:t>
      </w:r>
      <w:r w:rsidR="00EA4F97" w:rsidRPr="007A05BC">
        <w:rPr>
          <w:rFonts w:ascii="Times New Roman" w:eastAsia="Calibri" w:hAnsi="Times New Roman" w:cs="Times New Roman"/>
          <w:i/>
          <w:color w:val="1F497D" w:themeColor="text2"/>
          <w:kern w:val="2"/>
          <w:sz w:val="20"/>
          <w:szCs w:val="20"/>
          <w:lang w:eastAsia="en-US"/>
        </w:rPr>
        <w:t>. Miejsce Obsługi Rowerzystów WARIANT I – mały</w:t>
      </w:r>
    </w:p>
    <w:p w:rsidR="00FF097F" w:rsidRDefault="00FF097F" w:rsidP="00287271">
      <w:pPr>
        <w:spacing w:after="0" w:line="240" w:lineRule="auto"/>
        <w:rPr>
          <w:rFonts w:ascii="Times New Roman" w:eastAsia="Calibri" w:hAnsi="Times New Roman" w:cs="Times New Roman"/>
          <w:color w:val="1F497D" w:themeColor="text2"/>
          <w:kern w:val="2"/>
          <w:sz w:val="20"/>
          <w:szCs w:val="20"/>
          <w:lang w:eastAsia="en-US"/>
        </w:rPr>
      </w:pPr>
    </w:p>
    <w:p w:rsidR="00287271" w:rsidRPr="007A05BC" w:rsidRDefault="00287271" w:rsidP="00287271">
      <w:pPr>
        <w:spacing w:after="0" w:line="240" w:lineRule="auto"/>
        <w:rPr>
          <w:rFonts w:ascii="Times New Roman" w:eastAsia="Calibri" w:hAnsi="Times New Roman" w:cs="Times New Roman"/>
          <w:color w:val="1F497D" w:themeColor="text2"/>
          <w:kern w:val="2"/>
          <w:sz w:val="20"/>
          <w:szCs w:val="20"/>
          <w:lang w:eastAsia="en-US"/>
        </w:rPr>
      </w:pPr>
    </w:p>
    <w:p w:rsidR="00EA4F97" w:rsidRPr="007A05BC" w:rsidRDefault="00EA4F97" w:rsidP="007A05BC">
      <w:pPr>
        <w:spacing w:after="0" w:line="240" w:lineRule="auto"/>
        <w:jc w:val="center"/>
        <w:rPr>
          <w:rFonts w:ascii="Times New Roman" w:eastAsia="Calibri" w:hAnsi="Times New Roman" w:cs="Times New Roman"/>
          <w:color w:val="1F497D" w:themeColor="text2"/>
          <w:kern w:val="2"/>
          <w:sz w:val="20"/>
          <w:szCs w:val="20"/>
          <w:lang w:eastAsia="en-US"/>
        </w:rPr>
      </w:pPr>
      <w:r w:rsidRPr="007A05BC">
        <w:rPr>
          <w:rFonts w:ascii="Times New Roman" w:eastAsia="Calibri" w:hAnsi="Times New Roman" w:cs="Times New Roman"/>
          <w:noProof/>
          <w:color w:val="1F497D" w:themeColor="text2"/>
          <w:kern w:val="2"/>
          <w:sz w:val="20"/>
          <w:szCs w:val="20"/>
        </w:rPr>
        <w:drawing>
          <wp:inline distT="0" distB="0" distL="0" distR="0">
            <wp:extent cx="5760720" cy="4076659"/>
            <wp:effectExtent l="19050" t="0" r="0" b="0"/>
            <wp:docPr id="8" name="Obraz 136" descr="C:\Users\User\Desktop\FUNDACJA 28.04\0_23.05_Przekazanie\MOR\rzut_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FUNDACJA 28.04\0_23.05_Przekazanie\MOR\rzut_1_2.jpg"/>
                    <pic:cNvPicPr>
                      <a:picLocks noChangeAspect="1" noChangeArrowheads="1"/>
                    </pic:cNvPicPr>
                  </pic:nvPicPr>
                  <pic:blipFill>
                    <a:blip r:embed="rId146" cstate="print"/>
                    <a:srcRect/>
                    <a:stretch>
                      <a:fillRect/>
                    </a:stretch>
                  </pic:blipFill>
                  <pic:spPr bwMode="auto">
                    <a:xfrm>
                      <a:off x="0" y="0"/>
                      <a:ext cx="5760720" cy="4076659"/>
                    </a:xfrm>
                    <a:prstGeom prst="rect">
                      <a:avLst/>
                    </a:prstGeom>
                    <a:noFill/>
                    <a:ln w="9525">
                      <a:noFill/>
                      <a:miter lim="800000"/>
                      <a:headEnd/>
                      <a:tailEnd/>
                    </a:ln>
                  </pic:spPr>
                </pic:pic>
              </a:graphicData>
            </a:graphic>
          </wp:inline>
        </w:drawing>
      </w:r>
    </w:p>
    <w:p w:rsidR="00EA4F97" w:rsidRDefault="00287271" w:rsidP="007A05BC">
      <w:pPr>
        <w:spacing w:after="0" w:line="240" w:lineRule="auto"/>
        <w:jc w:val="center"/>
        <w:rPr>
          <w:rFonts w:ascii="Times New Roman" w:eastAsia="Calibri" w:hAnsi="Times New Roman" w:cs="Times New Roman"/>
          <w:i/>
          <w:color w:val="1F497D" w:themeColor="text2"/>
          <w:kern w:val="2"/>
          <w:sz w:val="20"/>
          <w:szCs w:val="20"/>
          <w:lang w:eastAsia="en-US"/>
        </w:rPr>
      </w:pPr>
      <w:r>
        <w:rPr>
          <w:rFonts w:ascii="Times New Roman" w:eastAsia="Calibri" w:hAnsi="Times New Roman" w:cs="Times New Roman"/>
          <w:i/>
          <w:color w:val="1F497D" w:themeColor="text2"/>
          <w:kern w:val="2"/>
          <w:sz w:val="20"/>
          <w:szCs w:val="20"/>
          <w:lang w:eastAsia="en-US"/>
        </w:rPr>
        <w:t>Rys. nr 44</w:t>
      </w:r>
      <w:r w:rsidR="00EA4F97" w:rsidRPr="007A05BC">
        <w:rPr>
          <w:rFonts w:ascii="Times New Roman" w:eastAsia="Calibri" w:hAnsi="Times New Roman" w:cs="Times New Roman"/>
          <w:i/>
          <w:color w:val="1F497D" w:themeColor="text2"/>
          <w:kern w:val="2"/>
          <w:sz w:val="20"/>
          <w:szCs w:val="20"/>
          <w:lang w:eastAsia="en-US"/>
        </w:rPr>
        <w:t>. Plan zagospodarowania terenu Miejsca Obsługi Rowerzystów WARIANT I – mały</w:t>
      </w:r>
    </w:p>
    <w:p w:rsidR="00FF097F" w:rsidRPr="007A05BC" w:rsidRDefault="00FF097F" w:rsidP="007A05BC">
      <w:pPr>
        <w:spacing w:after="0" w:line="240" w:lineRule="auto"/>
        <w:jc w:val="center"/>
        <w:rPr>
          <w:rFonts w:ascii="Times New Roman" w:eastAsia="Calibri" w:hAnsi="Times New Roman" w:cs="Times New Roman"/>
          <w:i/>
          <w:color w:val="1F497D" w:themeColor="text2"/>
          <w:kern w:val="2"/>
          <w:sz w:val="20"/>
          <w:szCs w:val="20"/>
          <w:lang w:eastAsia="en-US"/>
        </w:rPr>
      </w:pPr>
    </w:p>
    <w:p w:rsidR="00EA4F97" w:rsidRPr="007A05BC" w:rsidRDefault="00EA4F97" w:rsidP="007A05BC">
      <w:pPr>
        <w:spacing w:after="0" w:line="240" w:lineRule="auto"/>
        <w:jc w:val="center"/>
        <w:rPr>
          <w:rFonts w:ascii="Times New Roman" w:eastAsia="Calibri" w:hAnsi="Times New Roman" w:cs="Times New Roman"/>
          <w:color w:val="1F497D" w:themeColor="text2"/>
          <w:kern w:val="2"/>
          <w:sz w:val="20"/>
          <w:szCs w:val="20"/>
          <w:lang w:eastAsia="en-US"/>
        </w:rPr>
      </w:pPr>
    </w:p>
    <w:p w:rsidR="00EA4F97" w:rsidRPr="007A05BC" w:rsidRDefault="00EA4F97" w:rsidP="007A05BC">
      <w:pPr>
        <w:spacing w:after="0" w:line="240" w:lineRule="auto"/>
        <w:jc w:val="center"/>
        <w:rPr>
          <w:rFonts w:ascii="Times New Roman" w:eastAsia="Calibri" w:hAnsi="Times New Roman" w:cs="Times New Roman"/>
          <w:color w:val="1F497D" w:themeColor="text2"/>
          <w:kern w:val="2"/>
          <w:sz w:val="20"/>
          <w:szCs w:val="20"/>
          <w:lang w:eastAsia="en-US"/>
        </w:rPr>
      </w:pPr>
      <w:r w:rsidRPr="007A05BC">
        <w:rPr>
          <w:rFonts w:ascii="Times New Roman" w:eastAsia="Calibri" w:hAnsi="Times New Roman" w:cs="Times New Roman"/>
          <w:noProof/>
          <w:color w:val="1F497D" w:themeColor="text2"/>
          <w:kern w:val="2"/>
          <w:sz w:val="20"/>
          <w:szCs w:val="20"/>
        </w:rPr>
        <w:lastRenderedPageBreak/>
        <w:drawing>
          <wp:inline distT="0" distB="0" distL="0" distR="0">
            <wp:extent cx="5760720" cy="3240405"/>
            <wp:effectExtent l="19050" t="0" r="0" b="0"/>
            <wp:docPr id="1644344306" name="Obraz 137" descr="C:\Users\User\Desktop\FUNDACJA 28.04\0_23.05_Przekazanie\MOR\wersja_2_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FUNDACJA 28.04\0_23.05_Przekazanie\MOR\wersja_2_3_1.jpg"/>
                    <pic:cNvPicPr>
                      <a:picLocks noChangeAspect="1" noChangeArrowheads="1"/>
                    </pic:cNvPicPr>
                  </pic:nvPicPr>
                  <pic:blipFill>
                    <a:blip r:embed="rId147" cstate="print"/>
                    <a:srcRect/>
                    <a:stretch>
                      <a:fillRect/>
                    </a:stretch>
                  </pic:blipFill>
                  <pic:spPr bwMode="auto">
                    <a:xfrm>
                      <a:off x="0" y="0"/>
                      <a:ext cx="5760720" cy="3240405"/>
                    </a:xfrm>
                    <a:prstGeom prst="rect">
                      <a:avLst/>
                    </a:prstGeom>
                    <a:noFill/>
                    <a:ln w="9525">
                      <a:noFill/>
                      <a:miter lim="800000"/>
                      <a:headEnd/>
                      <a:tailEnd/>
                    </a:ln>
                  </pic:spPr>
                </pic:pic>
              </a:graphicData>
            </a:graphic>
          </wp:inline>
        </w:drawing>
      </w:r>
    </w:p>
    <w:p w:rsidR="00EA4F97" w:rsidRPr="007A05BC" w:rsidRDefault="00287271" w:rsidP="007A05BC">
      <w:pPr>
        <w:spacing w:after="0" w:line="240" w:lineRule="auto"/>
        <w:jc w:val="center"/>
        <w:rPr>
          <w:rFonts w:ascii="Times New Roman" w:eastAsia="Calibri" w:hAnsi="Times New Roman" w:cs="Times New Roman"/>
          <w:i/>
          <w:color w:val="1F497D" w:themeColor="text2"/>
          <w:kern w:val="2"/>
          <w:sz w:val="20"/>
          <w:szCs w:val="20"/>
          <w:lang w:eastAsia="en-US"/>
        </w:rPr>
      </w:pPr>
      <w:r>
        <w:rPr>
          <w:rFonts w:ascii="Times New Roman" w:eastAsia="Calibri" w:hAnsi="Times New Roman" w:cs="Times New Roman"/>
          <w:i/>
          <w:color w:val="1F497D" w:themeColor="text2"/>
          <w:kern w:val="2"/>
          <w:sz w:val="20"/>
          <w:szCs w:val="20"/>
          <w:lang w:eastAsia="en-US"/>
        </w:rPr>
        <w:t>Rys. nr 45</w:t>
      </w:r>
      <w:r w:rsidR="00EA4F97" w:rsidRPr="007A05BC">
        <w:rPr>
          <w:rFonts w:ascii="Times New Roman" w:eastAsia="Calibri" w:hAnsi="Times New Roman" w:cs="Times New Roman"/>
          <w:i/>
          <w:color w:val="1F497D" w:themeColor="text2"/>
          <w:kern w:val="2"/>
          <w:sz w:val="20"/>
          <w:szCs w:val="20"/>
          <w:lang w:eastAsia="en-US"/>
        </w:rPr>
        <w:t>. Miejsce Obsługi Rowerzystów WARIANT II – duży</w:t>
      </w:r>
    </w:p>
    <w:p w:rsidR="00FF097F" w:rsidRDefault="00FF097F" w:rsidP="00287271">
      <w:pPr>
        <w:spacing w:after="0" w:line="240" w:lineRule="auto"/>
        <w:rPr>
          <w:rFonts w:ascii="Times New Roman" w:eastAsia="Calibri" w:hAnsi="Times New Roman" w:cs="Times New Roman"/>
          <w:color w:val="1F497D" w:themeColor="text2"/>
          <w:kern w:val="2"/>
          <w:sz w:val="20"/>
          <w:szCs w:val="20"/>
          <w:lang w:eastAsia="en-US"/>
        </w:rPr>
      </w:pPr>
    </w:p>
    <w:p w:rsidR="00287271" w:rsidRPr="007A05BC" w:rsidRDefault="00287271" w:rsidP="00287271">
      <w:pPr>
        <w:spacing w:after="0" w:line="240" w:lineRule="auto"/>
        <w:rPr>
          <w:rFonts w:ascii="Times New Roman" w:eastAsia="Calibri" w:hAnsi="Times New Roman" w:cs="Times New Roman"/>
          <w:color w:val="1F497D" w:themeColor="text2"/>
          <w:kern w:val="2"/>
          <w:sz w:val="20"/>
          <w:szCs w:val="20"/>
          <w:lang w:eastAsia="en-US"/>
        </w:rPr>
      </w:pPr>
    </w:p>
    <w:p w:rsidR="00EA4F97" w:rsidRPr="007A05BC" w:rsidRDefault="00EA4F97" w:rsidP="007A05BC">
      <w:pPr>
        <w:spacing w:after="0" w:line="240" w:lineRule="auto"/>
        <w:jc w:val="center"/>
        <w:rPr>
          <w:rFonts w:ascii="Times New Roman" w:eastAsia="Calibri" w:hAnsi="Times New Roman" w:cs="Times New Roman"/>
          <w:color w:val="1F497D" w:themeColor="text2"/>
          <w:kern w:val="2"/>
          <w:sz w:val="20"/>
          <w:szCs w:val="20"/>
          <w:lang w:eastAsia="en-US"/>
        </w:rPr>
      </w:pPr>
      <w:r w:rsidRPr="007A05BC">
        <w:rPr>
          <w:rFonts w:ascii="Times New Roman" w:eastAsia="Calibri" w:hAnsi="Times New Roman" w:cs="Times New Roman"/>
          <w:noProof/>
          <w:color w:val="1F497D" w:themeColor="text2"/>
          <w:kern w:val="2"/>
          <w:sz w:val="20"/>
          <w:szCs w:val="20"/>
        </w:rPr>
        <w:drawing>
          <wp:inline distT="0" distB="0" distL="0" distR="0">
            <wp:extent cx="5760720" cy="3240405"/>
            <wp:effectExtent l="19050" t="0" r="0" b="0"/>
            <wp:docPr id="654586378" name="Obraz 138" descr="C:\Users\User\Desktop\FUNDACJA 28.04\0_23.05_Przekazanie\MOR\wersja_2_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FUNDACJA 28.04\0_23.05_Przekazanie\MOR\wersja_2_3_2.jpg"/>
                    <pic:cNvPicPr>
                      <a:picLocks noChangeAspect="1" noChangeArrowheads="1"/>
                    </pic:cNvPicPr>
                  </pic:nvPicPr>
                  <pic:blipFill>
                    <a:blip r:embed="rId148" cstate="print"/>
                    <a:srcRect/>
                    <a:stretch>
                      <a:fillRect/>
                    </a:stretch>
                  </pic:blipFill>
                  <pic:spPr bwMode="auto">
                    <a:xfrm>
                      <a:off x="0" y="0"/>
                      <a:ext cx="5760720" cy="3240405"/>
                    </a:xfrm>
                    <a:prstGeom prst="rect">
                      <a:avLst/>
                    </a:prstGeom>
                    <a:noFill/>
                    <a:ln w="9525">
                      <a:noFill/>
                      <a:miter lim="800000"/>
                      <a:headEnd/>
                      <a:tailEnd/>
                    </a:ln>
                  </pic:spPr>
                </pic:pic>
              </a:graphicData>
            </a:graphic>
          </wp:inline>
        </w:drawing>
      </w:r>
    </w:p>
    <w:p w:rsidR="00EA4F97" w:rsidRDefault="00287271" w:rsidP="007A05BC">
      <w:pPr>
        <w:spacing w:after="0" w:line="240" w:lineRule="auto"/>
        <w:jc w:val="center"/>
        <w:rPr>
          <w:rFonts w:ascii="Times New Roman" w:eastAsia="Calibri" w:hAnsi="Times New Roman" w:cs="Times New Roman"/>
          <w:i/>
          <w:color w:val="1F497D" w:themeColor="text2"/>
          <w:kern w:val="2"/>
          <w:sz w:val="20"/>
          <w:szCs w:val="20"/>
          <w:lang w:eastAsia="en-US"/>
        </w:rPr>
      </w:pPr>
      <w:r>
        <w:rPr>
          <w:rFonts w:ascii="Times New Roman" w:eastAsia="Calibri" w:hAnsi="Times New Roman" w:cs="Times New Roman"/>
          <w:i/>
          <w:color w:val="1F497D" w:themeColor="text2"/>
          <w:kern w:val="2"/>
          <w:sz w:val="20"/>
          <w:szCs w:val="20"/>
          <w:lang w:eastAsia="en-US"/>
        </w:rPr>
        <w:t>Rys. nr 46</w:t>
      </w:r>
      <w:r w:rsidR="00EA4F97" w:rsidRPr="007A05BC">
        <w:rPr>
          <w:rFonts w:ascii="Times New Roman" w:eastAsia="Calibri" w:hAnsi="Times New Roman" w:cs="Times New Roman"/>
          <w:i/>
          <w:color w:val="1F497D" w:themeColor="text2"/>
          <w:kern w:val="2"/>
          <w:sz w:val="20"/>
          <w:szCs w:val="20"/>
          <w:lang w:eastAsia="en-US"/>
        </w:rPr>
        <w:t>. Miejsce Obsługi Rowerzystów WARIANT II – duży</w:t>
      </w:r>
    </w:p>
    <w:p w:rsidR="00FF097F" w:rsidRPr="007A05BC" w:rsidRDefault="00FF097F" w:rsidP="007A05BC">
      <w:pPr>
        <w:spacing w:after="0" w:line="240" w:lineRule="auto"/>
        <w:jc w:val="center"/>
        <w:rPr>
          <w:rFonts w:ascii="Times New Roman" w:eastAsia="Calibri" w:hAnsi="Times New Roman" w:cs="Times New Roman"/>
          <w:i/>
          <w:color w:val="1F497D" w:themeColor="text2"/>
          <w:kern w:val="2"/>
          <w:sz w:val="20"/>
          <w:szCs w:val="20"/>
          <w:lang w:eastAsia="en-US"/>
        </w:rPr>
      </w:pPr>
    </w:p>
    <w:p w:rsidR="00EA4F97" w:rsidRPr="007A05BC" w:rsidRDefault="00EA4F97" w:rsidP="007A05BC">
      <w:pPr>
        <w:spacing w:after="0" w:line="240" w:lineRule="auto"/>
        <w:jc w:val="center"/>
        <w:rPr>
          <w:rFonts w:ascii="Times New Roman" w:eastAsia="Calibri" w:hAnsi="Times New Roman" w:cs="Times New Roman"/>
          <w:color w:val="1F497D" w:themeColor="text2"/>
          <w:kern w:val="2"/>
          <w:sz w:val="20"/>
          <w:szCs w:val="20"/>
          <w:lang w:eastAsia="en-US"/>
        </w:rPr>
      </w:pPr>
    </w:p>
    <w:p w:rsidR="00EA4F97" w:rsidRPr="007A05BC" w:rsidRDefault="00EA4F97" w:rsidP="007A05BC">
      <w:pPr>
        <w:spacing w:after="0" w:line="240" w:lineRule="auto"/>
        <w:jc w:val="center"/>
        <w:rPr>
          <w:rFonts w:ascii="Times New Roman" w:eastAsia="Calibri" w:hAnsi="Times New Roman" w:cs="Times New Roman"/>
          <w:color w:val="1F497D" w:themeColor="text2"/>
          <w:kern w:val="2"/>
          <w:sz w:val="20"/>
          <w:szCs w:val="20"/>
          <w:lang w:eastAsia="en-US"/>
        </w:rPr>
      </w:pPr>
      <w:r w:rsidRPr="007A05BC">
        <w:rPr>
          <w:rFonts w:ascii="Times New Roman" w:eastAsia="Calibri" w:hAnsi="Times New Roman" w:cs="Times New Roman"/>
          <w:noProof/>
          <w:color w:val="1F497D" w:themeColor="text2"/>
          <w:kern w:val="2"/>
          <w:sz w:val="20"/>
          <w:szCs w:val="20"/>
        </w:rPr>
        <w:lastRenderedPageBreak/>
        <w:drawing>
          <wp:inline distT="0" distB="0" distL="0" distR="0">
            <wp:extent cx="5760720" cy="3240405"/>
            <wp:effectExtent l="19050" t="0" r="0" b="0"/>
            <wp:docPr id="639770898" name="Obraz 139" descr="C:\Users\User\Desktop\FUNDACJA 28.04\0_23.05_Przekazanie\MOR\wersja_2_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FUNDACJA 28.04\0_23.05_Przekazanie\MOR\wersja_2_1_1.jpg"/>
                    <pic:cNvPicPr>
                      <a:picLocks noChangeAspect="1" noChangeArrowheads="1"/>
                    </pic:cNvPicPr>
                  </pic:nvPicPr>
                  <pic:blipFill>
                    <a:blip r:embed="rId149" cstate="print"/>
                    <a:srcRect/>
                    <a:stretch>
                      <a:fillRect/>
                    </a:stretch>
                  </pic:blipFill>
                  <pic:spPr bwMode="auto">
                    <a:xfrm>
                      <a:off x="0" y="0"/>
                      <a:ext cx="5760720" cy="3240405"/>
                    </a:xfrm>
                    <a:prstGeom prst="rect">
                      <a:avLst/>
                    </a:prstGeom>
                    <a:noFill/>
                    <a:ln w="9525">
                      <a:noFill/>
                      <a:miter lim="800000"/>
                      <a:headEnd/>
                      <a:tailEnd/>
                    </a:ln>
                  </pic:spPr>
                </pic:pic>
              </a:graphicData>
            </a:graphic>
          </wp:inline>
        </w:drawing>
      </w:r>
    </w:p>
    <w:p w:rsidR="00EA4F97" w:rsidRPr="007A05BC" w:rsidRDefault="00287271" w:rsidP="007A05BC">
      <w:pPr>
        <w:spacing w:after="0" w:line="240" w:lineRule="auto"/>
        <w:jc w:val="center"/>
        <w:rPr>
          <w:rFonts w:ascii="Times New Roman" w:eastAsia="Calibri" w:hAnsi="Times New Roman" w:cs="Times New Roman"/>
          <w:i/>
          <w:color w:val="1F497D" w:themeColor="text2"/>
          <w:kern w:val="2"/>
          <w:sz w:val="20"/>
          <w:szCs w:val="20"/>
          <w:lang w:eastAsia="en-US"/>
        </w:rPr>
      </w:pPr>
      <w:r>
        <w:rPr>
          <w:rFonts w:ascii="Times New Roman" w:eastAsia="Calibri" w:hAnsi="Times New Roman" w:cs="Times New Roman"/>
          <w:i/>
          <w:color w:val="1F497D" w:themeColor="text2"/>
          <w:kern w:val="2"/>
          <w:sz w:val="20"/>
          <w:szCs w:val="20"/>
          <w:lang w:eastAsia="en-US"/>
        </w:rPr>
        <w:t>Rys. nr 47</w:t>
      </w:r>
      <w:r w:rsidR="00EA4F97" w:rsidRPr="007A05BC">
        <w:rPr>
          <w:rFonts w:ascii="Times New Roman" w:eastAsia="Calibri" w:hAnsi="Times New Roman" w:cs="Times New Roman"/>
          <w:i/>
          <w:color w:val="1F497D" w:themeColor="text2"/>
          <w:kern w:val="2"/>
          <w:sz w:val="20"/>
          <w:szCs w:val="20"/>
          <w:lang w:eastAsia="en-US"/>
        </w:rPr>
        <w:t>. Miejsce Obsługi Rowerzystów WARIANT II – duży</w:t>
      </w:r>
    </w:p>
    <w:p w:rsidR="00FF097F" w:rsidRDefault="00FF097F" w:rsidP="00287271">
      <w:pPr>
        <w:spacing w:after="0" w:line="240" w:lineRule="auto"/>
        <w:rPr>
          <w:rFonts w:ascii="Times New Roman" w:eastAsia="Calibri" w:hAnsi="Times New Roman" w:cs="Times New Roman"/>
          <w:color w:val="1F497D" w:themeColor="text2"/>
          <w:kern w:val="2"/>
          <w:sz w:val="20"/>
          <w:szCs w:val="20"/>
          <w:lang w:eastAsia="en-US"/>
        </w:rPr>
      </w:pPr>
    </w:p>
    <w:p w:rsidR="00287271" w:rsidRPr="007A05BC" w:rsidRDefault="00287271" w:rsidP="00287271">
      <w:pPr>
        <w:spacing w:after="0" w:line="240" w:lineRule="auto"/>
        <w:rPr>
          <w:rFonts w:ascii="Times New Roman" w:eastAsia="Calibri" w:hAnsi="Times New Roman" w:cs="Times New Roman"/>
          <w:color w:val="1F497D" w:themeColor="text2"/>
          <w:kern w:val="2"/>
          <w:sz w:val="20"/>
          <w:szCs w:val="20"/>
          <w:lang w:eastAsia="en-US"/>
        </w:rPr>
      </w:pPr>
    </w:p>
    <w:p w:rsidR="00EA4F97" w:rsidRPr="007A05BC" w:rsidRDefault="00EA4F97" w:rsidP="007A05BC">
      <w:pPr>
        <w:spacing w:after="0" w:line="240" w:lineRule="auto"/>
        <w:jc w:val="center"/>
        <w:rPr>
          <w:rFonts w:ascii="Times New Roman" w:eastAsia="Calibri" w:hAnsi="Times New Roman" w:cs="Times New Roman"/>
          <w:color w:val="1F497D" w:themeColor="text2"/>
          <w:kern w:val="2"/>
          <w:sz w:val="20"/>
          <w:szCs w:val="20"/>
          <w:lang w:eastAsia="en-US"/>
        </w:rPr>
      </w:pPr>
      <w:r w:rsidRPr="007A05BC">
        <w:rPr>
          <w:rFonts w:ascii="Times New Roman" w:eastAsia="Calibri" w:hAnsi="Times New Roman" w:cs="Times New Roman"/>
          <w:noProof/>
          <w:color w:val="1F497D" w:themeColor="text2"/>
          <w:kern w:val="2"/>
          <w:sz w:val="20"/>
          <w:szCs w:val="20"/>
        </w:rPr>
        <w:drawing>
          <wp:inline distT="0" distB="0" distL="0" distR="0">
            <wp:extent cx="5760720" cy="3240405"/>
            <wp:effectExtent l="19050" t="0" r="0" b="0"/>
            <wp:docPr id="1586789999" name="Obraz 140" descr="C:\Users\User\Desktop\FUNDACJA 28.04\0_23.05_Przekazanie\MOR\wersja_2_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FUNDACJA 28.04\0_23.05_Przekazanie\MOR\wersja_2_1_2.jpg"/>
                    <pic:cNvPicPr>
                      <a:picLocks noChangeAspect="1" noChangeArrowheads="1"/>
                    </pic:cNvPicPr>
                  </pic:nvPicPr>
                  <pic:blipFill>
                    <a:blip r:embed="rId150" cstate="print"/>
                    <a:srcRect/>
                    <a:stretch>
                      <a:fillRect/>
                    </a:stretch>
                  </pic:blipFill>
                  <pic:spPr bwMode="auto">
                    <a:xfrm>
                      <a:off x="0" y="0"/>
                      <a:ext cx="5760720" cy="3240405"/>
                    </a:xfrm>
                    <a:prstGeom prst="rect">
                      <a:avLst/>
                    </a:prstGeom>
                    <a:noFill/>
                    <a:ln w="9525">
                      <a:noFill/>
                      <a:miter lim="800000"/>
                      <a:headEnd/>
                      <a:tailEnd/>
                    </a:ln>
                  </pic:spPr>
                </pic:pic>
              </a:graphicData>
            </a:graphic>
          </wp:inline>
        </w:drawing>
      </w:r>
    </w:p>
    <w:p w:rsidR="00EA4F97" w:rsidRPr="007A05BC" w:rsidRDefault="00287271" w:rsidP="007A05BC">
      <w:pPr>
        <w:spacing w:after="0" w:line="240" w:lineRule="auto"/>
        <w:jc w:val="center"/>
        <w:rPr>
          <w:rFonts w:ascii="Times New Roman" w:eastAsia="Calibri" w:hAnsi="Times New Roman" w:cs="Times New Roman"/>
          <w:i/>
          <w:color w:val="1F497D" w:themeColor="text2"/>
          <w:kern w:val="2"/>
          <w:sz w:val="20"/>
          <w:szCs w:val="20"/>
          <w:lang w:eastAsia="en-US"/>
        </w:rPr>
      </w:pPr>
      <w:r>
        <w:rPr>
          <w:rFonts w:ascii="Times New Roman" w:eastAsia="Calibri" w:hAnsi="Times New Roman" w:cs="Times New Roman"/>
          <w:i/>
          <w:color w:val="1F497D" w:themeColor="text2"/>
          <w:kern w:val="2"/>
          <w:sz w:val="20"/>
          <w:szCs w:val="20"/>
          <w:lang w:eastAsia="en-US"/>
        </w:rPr>
        <w:t>Rys. nr 48</w:t>
      </w:r>
      <w:r w:rsidR="004D5013">
        <w:rPr>
          <w:rFonts w:ascii="Times New Roman" w:eastAsia="Calibri" w:hAnsi="Times New Roman" w:cs="Times New Roman"/>
          <w:i/>
          <w:color w:val="1F497D" w:themeColor="text2"/>
          <w:kern w:val="2"/>
          <w:sz w:val="20"/>
          <w:szCs w:val="20"/>
          <w:lang w:eastAsia="en-US"/>
        </w:rPr>
        <w:t>.</w:t>
      </w:r>
      <w:r w:rsidR="00EA4F97" w:rsidRPr="007A05BC">
        <w:rPr>
          <w:rFonts w:ascii="Times New Roman" w:eastAsia="Calibri" w:hAnsi="Times New Roman" w:cs="Times New Roman"/>
          <w:i/>
          <w:color w:val="1F497D" w:themeColor="text2"/>
          <w:kern w:val="2"/>
          <w:sz w:val="20"/>
          <w:szCs w:val="20"/>
          <w:lang w:eastAsia="en-US"/>
        </w:rPr>
        <w:t xml:space="preserve"> Miejsce Obsługi Rowerzystów WARIANT II – duży</w:t>
      </w:r>
    </w:p>
    <w:p w:rsidR="00EA4F97" w:rsidRDefault="00EA4F97" w:rsidP="007A05BC">
      <w:pPr>
        <w:spacing w:after="0" w:line="240" w:lineRule="auto"/>
        <w:jc w:val="center"/>
        <w:rPr>
          <w:rFonts w:ascii="Times New Roman" w:eastAsia="Calibri" w:hAnsi="Times New Roman" w:cs="Times New Roman"/>
          <w:color w:val="1F497D" w:themeColor="text2"/>
          <w:kern w:val="2"/>
          <w:sz w:val="20"/>
          <w:szCs w:val="20"/>
          <w:lang w:eastAsia="en-US"/>
        </w:rPr>
      </w:pPr>
    </w:p>
    <w:p w:rsidR="00FF097F" w:rsidRPr="007A05BC" w:rsidRDefault="00FF097F" w:rsidP="007A05BC">
      <w:pPr>
        <w:spacing w:after="0" w:line="240" w:lineRule="auto"/>
        <w:jc w:val="center"/>
        <w:rPr>
          <w:rFonts w:ascii="Times New Roman" w:eastAsia="Calibri" w:hAnsi="Times New Roman" w:cs="Times New Roman"/>
          <w:color w:val="1F497D" w:themeColor="text2"/>
          <w:kern w:val="2"/>
          <w:sz w:val="20"/>
          <w:szCs w:val="20"/>
          <w:lang w:eastAsia="en-US"/>
        </w:rPr>
      </w:pPr>
    </w:p>
    <w:p w:rsidR="00EA4F97" w:rsidRPr="007A05BC" w:rsidRDefault="00EA4F97" w:rsidP="007A05BC">
      <w:pPr>
        <w:spacing w:after="0" w:line="240" w:lineRule="auto"/>
        <w:jc w:val="center"/>
        <w:rPr>
          <w:rFonts w:ascii="Times New Roman" w:eastAsia="Calibri" w:hAnsi="Times New Roman" w:cs="Times New Roman"/>
          <w:color w:val="1F497D" w:themeColor="text2"/>
          <w:kern w:val="2"/>
          <w:sz w:val="20"/>
          <w:szCs w:val="20"/>
          <w:lang w:eastAsia="en-US"/>
        </w:rPr>
      </w:pPr>
      <w:r w:rsidRPr="007A05BC">
        <w:rPr>
          <w:rFonts w:ascii="Times New Roman" w:eastAsia="Calibri" w:hAnsi="Times New Roman" w:cs="Times New Roman"/>
          <w:noProof/>
          <w:color w:val="1F497D" w:themeColor="text2"/>
          <w:kern w:val="2"/>
          <w:sz w:val="20"/>
          <w:szCs w:val="20"/>
        </w:rPr>
        <w:lastRenderedPageBreak/>
        <w:drawing>
          <wp:inline distT="0" distB="0" distL="0" distR="0">
            <wp:extent cx="5760720" cy="4076659"/>
            <wp:effectExtent l="19050" t="0" r="0" b="0"/>
            <wp:docPr id="111284553" name="Obraz 141" descr="C:\Users\User\Desktop\FUNDACJA 28.04\0_23.05_Przekazanie\MOR\rzut_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FUNDACJA 28.04\0_23.05_Przekazanie\MOR\rzut_2_1.jpg"/>
                    <pic:cNvPicPr>
                      <a:picLocks noChangeAspect="1" noChangeArrowheads="1"/>
                    </pic:cNvPicPr>
                  </pic:nvPicPr>
                  <pic:blipFill>
                    <a:blip r:embed="rId151" cstate="print"/>
                    <a:srcRect/>
                    <a:stretch>
                      <a:fillRect/>
                    </a:stretch>
                  </pic:blipFill>
                  <pic:spPr bwMode="auto">
                    <a:xfrm>
                      <a:off x="0" y="0"/>
                      <a:ext cx="5760720" cy="4076659"/>
                    </a:xfrm>
                    <a:prstGeom prst="rect">
                      <a:avLst/>
                    </a:prstGeom>
                    <a:noFill/>
                    <a:ln w="9525">
                      <a:noFill/>
                      <a:miter lim="800000"/>
                      <a:headEnd/>
                      <a:tailEnd/>
                    </a:ln>
                  </pic:spPr>
                </pic:pic>
              </a:graphicData>
            </a:graphic>
          </wp:inline>
        </w:drawing>
      </w:r>
    </w:p>
    <w:p w:rsidR="00EA4F97" w:rsidRPr="007A05BC" w:rsidRDefault="00287271" w:rsidP="007A05BC">
      <w:pPr>
        <w:spacing w:after="0" w:line="240" w:lineRule="auto"/>
        <w:jc w:val="center"/>
        <w:rPr>
          <w:rFonts w:ascii="Times New Roman" w:eastAsia="Calibri" w:hAnsi="Times New Roman" w:cs="Times New Roman"/>
          <w:i/>
          <w:color w:val="1F497D" w:themeColor="text2"/>
          <w:kern w:val="2"/>
          <w:sz w:val="20"/>
          <w:szCs w:val="20"/>
          <w:lang w:eastAsia="en-US"/>
        </w:rPr>
      </w:pPr>
      <w:r>
        <w:rPr>
          <w:rFonts w:ascii="Times New Roman" w:eastAsia="Calibri" w:hAnsi="Times New Roman" w:cs="Times New Roman"/>
          <w:i/>
          <w:color w:val="1F497D" w:themeColor="text2"/>
          <w:kern w:val="2"/>
          <w:sz w:val="20"/>
          <w:szCs w:val="20"/>
          <w:lang w:eastAsia="en-US"/>
        </w:rPr>
        <w:t>Rys. nr 49</w:t>
      </w:r>
      <w:r w:rsidR="00EA4F97" w:rsidRPr="007A05BC">
        <w:rPr>
          <w:rFonts w:ascii="Times New Roman" w:eastAsia="Calibri" w:hAnsi="Times New Roman" w:cs="Times New Roman"/>
          <w:i/>
          <w:color w:val="1F497D" w:themeColor="text2"/>
          <w:kern w:val="2"/>
          <w:sz w:val="20"/>
          <w:szCs w:val="20"/>
          <w:lang w:eastAsia="en-US"/>
        </w:rPr>
        <w:t>. Plan zagospodarowania terenu Miejsca Obsługi Rowerzystów WARIANT II – duży</w:t>
      </w:r>
    </w:p>
    <w:p w:rsidR="00FF097F" w:rsidRDefault="00FF097F" w:rsidP="00287271">
      <w:pPr>
        <w:spacing w:after="0" w:line="240" w:lineRule="auto"/>
        <w:rPr>
          <w:rFonts w:ascii="Times New Roman" w:eastAsia="Calibri" w:hAnsi="Times New Roman" w:cs="Times New Roman"/>
          <w:color w:val="1F497D" w:themeColor="text2"/>
          <w:kern w:val="2"/>
          <w:sz w:val="20"/>
          <w:szCs w:val="20"/>
          <w:lang w:eastAsia="en-US"/>
        </w:rPr>
      </w:pPr>
    </w:p>
    <w:p w:rsidR="00287271" w:rsidRPr="007A05BC" w:rsidRDefault="00287271" w:rsidP="00287271">
      <w:pPr>
        <w:spacing w:after="0" w:line="240" w:lineRule="auto"/>
        <w:rPr>
          <w:rFonts w:ascii="Times New Roman" w:eastAsia="Calibri" w:hAnsi="Times New Roman" w:cs="Times New Roman"/>
          <w:color w:val="1F497D" w:themeColor="text2"/>
          <w:kern w:val="2"/>
          <w:sz w:val="20"/>
          <w:szCs w:val="20"/>
          <w:lang w:eastAsia="en-US"/>
        </w:rPr>
      </w:pPr>
    </w:p>
    <w:p w:rsidR="00EA4F97" w:rsidRPr="007A05BC" w:rsidRDefault="00EA4F97" w:rsidP="007A05BC">
      <w:pPr>
        <w:spacing w:after="0" w:line="240" w:lineRule="auto"/>
        <w:jc w:val="center"/>
        <w:rPr>
          <w:rFonts w:ascii="Times New Roman" w:eastAsia="Calibri" w:hAnsi="Times New Roman" w:cs="Times New Roman"/>
          <w:color w:val="1F497D" w:themeColor="text2"/>
          <w:kern w:val="2"/>
          <w:sz w:val="20"/>
          <w:szCs w:val="20"/>
          <w:lang w:eastAsia="en-US"/>
        </w:rPr>
      </w:pPr>
      <w:r w:rsidRPr="007A05BC">
        <w:rPr>
          <w:rFonts w:ascii="Times New Roman" w:eastAsia="Calibri" w:hAnsi="Times New Roman" w:cs="Times New Roman"/>
          <w:noProof/>
          <w:color w:val="1F497D" w:themeColor="text2"/>
          <w:kern w:val="2"/>
          <w:sz w:val="20"/>
          <w:szCs w:val="20"/>
        </w:rPr>
        <w:drawing>
          <wp:inline distT="0" distB="0" distL="0" distR="0">
            <wp:extent cx="5760720" cy="3240405"/>
            <wp:effectExtent l="19050" t="0" r="0" b="0"/>
            <wp:docPr id="11" name="Obraz 142" descr="C:\Users\User\Desktop\FUNDACJA 28.04\0_23.05_Przekazanie\MOR\wersja_2_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FUNDACJA 28.04\0_23.05_Przekazanie\MOR\wersja_2_2_1.jpg"/>
                    <pic:cNvPicPr>
                      <a:picLocks noChangeAspect="1" noChangeArrowheads="1"/>
                    </pic:cNvPicPr>
                  </pic:nvPicPr>
                  <pic:blipFill>
                    <a:blip r:embed="rId152" cstate="print"/>
                    <a:srcRect/>
                    <a:stretch>
                      <a:fillRect/>
                    </a:stretch>
                  </pic:blipFill>
                  <pic:spPr bwMode="auto">
                    <a:xfrm>
                      <a:off x="0" y="0"/>
                      <a:ext cx="5760720" cy="3240405"/>
                    </a:xfrm>
                    <a:prstGeom prst="rect">
                      <a:avLst/>
                    </a:prstGeom>
                    <a:noFill/>
                    <a:ln w="9525">
                      <a:noFill/>
                      <a:miter lim="800000"/>
                      <a:headEnd/>
                      <a:tailEnd/>
                    </a:ln>
                  </pic:spPr>
                </pic:pic>
              </a:graphicData>
            </a:graphic>
          </wp:inline>
        </w:drawing>
      </w:r>
    </w:p>
    <w:p w:rsidR="00EA4F97" w:rsidRPr="007A05BC" w:rsidRDefault="00287271" w:rsidP="007A05BC">
      <w:pPr>
        <w:spacing w:after="0" w:line="240" w:lineRule="auto"/>
        <w:jc w:val="center"/>
        <w:rPr>
          <w:rFonts w:ascii="Times New Roman" w:eastAsia="Calibri" w:hAnsi="Times New Roman" w:cs="Times New Roman"/>
          <w:i/>
          <w:color w:val="1F497D" w:themeColor="text2"/>
          <w:kern w:val="2"/>
          <w:sz w:val="20"/>
          <w:szCs w:val="20"/>
          <w:lang w:eastAsia="en-US"/>
        </w:rPr>
      </w:pPr>
      <w:r>
        <w:rPr>
          <w:rFonts w:ascii="Times New Roman" w:eastAsia="Calibri" w:hAnsi="Times New Roman" w:cs="Times New Roman"/>
          <w:i/>
          <w:color w:val="1F497D" w:themeColor="text2"/>
          <w:kern w:val="2"/>
          <w:sz w:val="20"/>
          <w:szCs w:val="20"/>
          <w:lang w:eastAsia="en-US"/>
        </w:rPr>
        <w:t>Rys. nr 50</w:t>
      </w:r>
      <w:r w:rsidR="00EA4F97" w:rsidRPr="007A05BC">
        <w:rPr>
          <w:rFonts w:ascii="Times New Roman" w:eastAsia="Calibri" w:hAnsi="Times New Roman" w:cs="Times New Roman"/>
          <w:i/>
          <w:color w:val="1F497D" w:themeColor="text2"/>
          <w:kern w:val="2"/>
          <w:sz w:val="20"/>
          <w:szCs w:val="20"/>
          <w:lang w:eastAsia="en-US"/>
        </w:rPr>
        <w:t>. Miejsce Obsługi Rowerzystów WARIANT II – mały</w:t>
      </w:r>
    </w:p>
    <w:p w:rsidR="00EA4F97" w:rsidRDefault="00EA4F97" w:rsidP="007A05BC">
      <w:pPr>
        <w:spacing w:after="0" w:line="240" w:lineRule="auto"/>
        <w:jc w:val="center"/>
        <w:rPr>
          <w:rFonts w:ascii="Times New Roman" w:eastAsia="Calibri" w:hAnsi="Times New Roman" w:cs="Times New Roman"/>
          <w:color w:val="1F497D" w:themeColor="text2"/>
          <w:kern w:val="2"/>
          <w:sz w:val="20"/>
          <w:szCs w:val="20"/>
          <w:lang w:eastAsia="en-US"/>
        </w:rPr>
      </w:pPr>
    </w:p>
    <w:p w:rsidR="00FF097F" w:rsidRPr="007A05BC" w:rsidRDefault="00FF097F" w:rsidP="007A05BC">
      <w:pPr>
        <w:spacing w:after="0" w:line="240" w:lineRule="auto"/>
        <w:jc w:val="center"/>
        <w:rPr>
          <w:rFonts w:ascii="Times New Roman" w:eastAsia="Calibri" w:hAnsi="Times New Roman" w:cs="Times New Roman"/>
          <w:color w:val="1F497D" w:themeColor="text2"/>
          <w:kern w:val="2"/>
          <w:sz w:val="20"/>
          <w:szCs w:val="20"/>
          <w:lang w:eastAsia="en-US"/>
        </w:rPr>
      </w:pPr>
    </w:p>
    <w:p w:rsidR="00EA4F97" w:rsidRPr="007A05BC" w:rsidRDefault="00EA4F97" w:rsidP="007A05BC">
      <w:pPr>
        <w:spacing w:after="0" w:line="240" w:lineRule="auto"/>
        <w:jc w:val="center"/>
        <w:rPr>
          <w:rFonts w:ascii="Times New Roman" w:eastAsia="Calibri" w:hAnsi="Times New Roman" w:cs="Times New Roman"/>
          <w:color w:val="1F497D" w:themeColor="text2"/>
          <w:kern w:val="2"/>
          <w:sz w:val="20"/>
          <w:szCs w:val="20"/>
          <w:lang w:eastAsia="en-US"/>
        </w:rPr>
      </w:pPr>
      <w:r w:rsidRPr="007A05BC">
        <w:rPr>
          <w:rFonts w:ascii="Times New Roman" w:eastAsia="Calibri" w:hAnsi="Times New Roman" w:cs="Times New Roman"/>
          <w:noProof/>
          <w:color w:val="1F497D" w:themeColor="text2"/>
          <w:kern w:val="2"/>
          <w:sz w:val="20"/>
          <w:szCs w:val="20"/>
        </w:rPr>
        <w:lastRenderedPageBreak/>
        <w:drawing>
          <wp:inline distT="0" distB="0" distL="0" distR="0">
            <wp:extent cx="5760720" cy="3240405"/>
            <wp:effectExtent l="19050" t="0" r="0" b="0"/>
            <wp:docPr id="1365170513" name="Obraz 143" descr="C:\Users\User\Desktop\FUNDACJA 28.04\0_23.05_Przekazanie\MOR\wersja_2_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FUNDACJA 28.04\0_23.05_Przekazanie\MOR\wersja_2_2_2.jpg"/>
                    <pic:cNvPicPr>
                      <a:picLocks noChangeAspect="1" noChangeArrowheads="1"/>
                    </pic:cNvPicPr>
                  </pic:nvPicPr>
                  <pic:blipFill>
                    <a:blip r:embed="rId153" cstate="print"/>
                    <a:srcRect/>
                    <a:stretch>
                      <a:fillRect/>
                    </a:stretch>
                  </pic:blipFill>
                  <pic:spPr bwMode="auto">
                    <a:xfrm>
                      <a:off x="0" y="0"/>
                      <a:ext cx="5760720" cy="3240405"/>
                    </a:xfrm>
                    <a:prstGeom prst="rect">
                      <a:avLst/>
                    </a:prstGeom>
                    <a:noFill/>
                    <a:ln w="9525">
                      <a:noFill/>
                      <a:miter lim="800000"/>
                      <a:headEnd/>
                      <a:tailEnd/>
                    </a:ln>
                  </pic:spPr>
                </pic:pic>
              </a:graphicData>
            </a:graphic>
          </wp:inline>
        </w:drawing>
      </w:r>
    </w:p>
    <w:p w:rsidR="00EA4F97" w:rsidRPr="007A05BC" w:rsidRDefault="00EA4F97" w:rsidP="007A05BC">
      <w:pPr>
        <w:spacing w:after="0" w:line="240" w:lineRule="auto"/>
        <w:jc w:val="center"/>
        <w:rPr>
          <w:rFonts w:ascii="Times New Roman" w:eastAsia="Calibri" w:hAnsi="Times New Roman" w:cs="Times New Roman"/>
          <w:i/>
          <w:color w:val="1F497D" w:themeColor="text2"/>
          <w:kern w:val="2"/>
          <w:sz w:val="20"/>
          <w:szCs w:val="20"/>
          <w:lang w:eastAsia="en-US"/>
        </w:rPr>
      </w:pPr>
      <w:r w:rsidRPr="007A05BC">
        <w:rPr>
          <w:rFonts w:ascii="Times New Roman" w:eastAsia="Calibri" w:hAnsi="Times New Roman" w:cs="Times New Roman"/>
          <w:i/>
          <w:color w:val="1F497D" w:themeColor="text2"/>
          <w:kern w:val="2"/>
          <w:sz w:val="20"/>
          <w:szCs w:val="20"/>
          <w:lang w:eastAsia="en-US"/>
        </w:rPr>
        <w:t>R</w:t>
      </w:r>
      <w:r w:rsidR="00287271">
        <w:rPr>
          <w:rFonts w:ascii="Times New Roman" w:eastAsia="Calibri" w:hAnsi="Times New Roman" w:cs="Times New Roman"/>
          <w:i/>
          <w:color w:val="1F497D" w:themeColor="text2"/>
          <w:kern w:val="2"/>
          <w:sz w:val="20"/>
          <w:szCs w:val="20"/>
          <w:lang w:eastAsia="en-US"/>
        </w:rPr>
        <w:t>ys. nr 51</w:t>
      </w:r>
      <w:r w:rsidRPr="007A05BC">
        <w:rPr>
          <w:rFonts w:ascii="Times New Roman" w:eastAsia="Calibri" w:hAnsi="Times New Roman" w:cs="Times New Roman"/>
          <w:i/>
          <w:color w:val="1F497D" w:themeColor="text2"/>
          <w:kern w:val="2"/>
          <w:sz w:val="20"/>
          <w:szCs w:val="20"/>
          <w:lang w:eastAsia="en-US"/>
        </w:rPr>
        <w:t>. Miejsce Obsługi Rowerzystów WARIANT II – mały</w:t>
      </w:r>
    </w:p>
    <w:p w:rsidR="00FF097F" w:rsidRDefault="00FF097F" w:rsidP="00287271">
      <w:pPr>
        <w:spacing w:after="0" w:line="240" w:lineRule="auto"/>
        <w:rPr>
          <w:rFonts w:ascii="Times New Roman" w:eastAsia="Calibri" w:hAnsi="Times New Roman" w:cs="Times New Roman"/>
          <w:color w:val="1F497D" w:themeColor="text2"/>
          <w:kern w:val="2"/>
          <w:sz w:val="20"/>
          <w:szCs w:val="20"/>
          <w:lang w:eastAsia="en-US"/>
        </w:rPr>
      </w:pPr>
    </w:p>
    <w:p w:rsidR="00287271" w:rsidRPr="007A05BC" w:rsidRDefault="00287271" w:rsidP="00287271">
      <w:pPr>
        <w:spacing w:after="0" w:line="240" w:lineRule="auto"/>
        <w:rPr>
          <w:rFonts w:ascii="Times New Roman" w:eastAsia="Calibri" w:hAnsi="Times New Roman" w:cs="Times New Roman"/>
          <w:color w:val="1F497D" w:themeColor="text2"/>
          <w:kern w:val="2"/>
          <w:sz w:val="20"/>
          <w:szCs w:val="20"/>
          <w:lang w:eastAsia="en-US"/>
        </w:rPr>
      </w:pPr>
    </w:p>
    <w:p w:rsidR="00EA4F97" w:rsidRPr="007A05BC" w:rsidRDefault="00EA4F97" w:rsidP="007A05BC">
      <w:pPr>
        <w:spacing w:after="0" w:line="240" w:lineRule="auto"/>
        <w:jc w:val="center"/>
        <w:rPr>
          <w:rFonts w:ascii="Times New Roman" w:eastAsia="Calibri" w:hAnsi="Times New Roman" w:cs="Times New Roman"/>
          <w:color w:val="1F497D" w:themeColor="text2"/>
          <w:kern w:val="2"/>
          <w:sz w:val="20"/>
          <w:szCs w:val="20"/>
          <w:lang w:eastAsia="en-US"/>
        </w:rPr>
      </w:pPr>
      <w:r w:rsidRPr="007A05BC">
        <w:rPr>
          <w:rFonts w:ascii="Times New Roman" w:eastAsia="Calibri" w:hAnsi="Times New Roman" w:cs="Times New Roman"/>
          <w:noProof/>
          <w:color w:val="1F497D" w:themeColor="text2"/>
          <w:kern w:val="2"/>
          <w:sz w:val="20"/>
          <w:szCs w:val="20"/>
        </w:rPr>
        <w:drawing>
          <wp:inline distT="0" distB="0" distL="0" distR="0">
            <wp:extent cx="5760720" cy="4076659"/>
            <wp:effectExtent l="19050" t="0" r="0" b="0"/>
            <wp:docPr id="1739331727" name="Obraz 144" descr="C:\Users\User\Desktop\FUNDACJA 28.04\0_23.05_Przekazanie\MOR\rzut_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FUNDACJA 28.04\0_23.05_Przekazanie\MOR\rzut_2_2.jpg"/>
                    <pic:cNvPicPr>
                      <a:picLocks noChangeAspect="1" noChangeArrowheads="1"/>
                    </pic:cNvPicPr>
                  </pic:nvPicPr>
                  <pic:blipFill>
                    <a:blip r:embed="rId154" cstate="print"/>
                    <a:srcRect/>
                    <a:stretch>
                      <a:fillRect/>
                    </a:stretch>
                  </pic:blipFill>
                  <pic:spPr bwMode="auto">
                    <a:xfrm>
                      <a:off x="0" y="0"/>
                      <a:ext cx="5760720" cy="4076659"/>
                    </a:xfrm>
                    <a:prstGeom prst="rect">
                      <a:avLst/>
                    </a:prstGeom>
                    <a:noFill/>
                    <a:ln w="9525">
                      <a:noFill/>
                      <a:miter lim="800000"/>
                      <a:headEnd/>
                      <a:tailEnd/>
                    </a:ln>
                  </pic:spPr>
                </pic:pic>
              </a:graphicData>
            </a:graphic>
          </wp:inline>
        </w:drawing>
      </w:r>
    </w:p>
    <w:p w:rsidR="00EA4F97" w:rsidRDefault="00287271" w:rsidP="007A05BC">
      <w:pPr>
        <w:spacing w:after="0" w:line="240" w:lineRule="auto"/>
        <w:jc w:val="center"/>
        <w:rPr>
          <w:rFonts w:ascii="Times New Roman" w:eastAsia="Calibri" w:hAnsi="Times New Roman" w:cs="Times New Roman"/>
          <w:i/>
          <w:color w:val="1F497D" w:themeColor="text2"/>
          <w:kern w:val="2"/>
          <w:sz w:val="20"/>
          <w:szCs w:val="20"/>
          <w:lang w:eastAsia="en-US"/>
        </w:rPr>
      </w:pPr>
      <w:r>
        <w:rPr>
          <w:rFonts w:ascii="Times New Roman" w:eastAsia="Calibri" w:hAnsi="Times New Roman" w:cs="Times New Roman"/>
          <w:i/>
          <w:color w:val="1F497D" w:themeColor="text2"/>
          <w:kern w:val="2"/>
          <w:sz w:val="20"/>
          <w:szCs w:val="20"/>
          <w:lang w:eastAsia="en-US"/>
        </w:rPr>
        <w:t>Rys. nr 52</w:t>
      </w:r>
      <w:r w:rsidR="00EA4F97" w:rsidRPr="007A05BC">
        <w:rPr>
          <w:rFonts w:ascii="Times New Roman" w:eastAsia="Calibri" w:hAnsi="Times New Roman" w:cs="Times New Roman"/>
          <w:i/>
          <w:color w:val="1F497D" w:themeColor="text2"/>
          <w:kern w:val="2"/>
          <w:sz w:val="20"/>
          <w:szCs w:val="20"/>
          <w:lang w:eastAsia="en-US"/>
        </w:rPr>
        <w:t>. Plan zagospodarowania terenu Miejsca Obsługi Rowerzystów WARIANT II – mały</w:t>
      </w:r>
    </w:p>
    <w:p w:rsidR="00FF097F" w:rsidRPr="007A05BC" w:rsidRDefault="00FF097F" w:rsidP="007A05BC">
      <w:pPr>
        <w:spacing w:after="0" w:line="240" w:lineRule="auto"/>
        <w:jc w:val="center"/>
        <w:rPr>
          <w:rFonts w:ascii="Times New Roman" w:eastAsia="Calibri" w:hAnsi="Times New Roman" w:cs="Times New Roman"/>
          <w:i/>
          <w:color w:val="1F497D" w:themeColor="text2"/>
          <w:kern w:val="2"/>
          <w:sz w:val="20"/>
          <w:szCs w:val="20"/>
          <w:lang w:eastAsia="en-US"/>
        </w:rPr>
      </w:pPr>
    </w:p>
    <w:p w:rsidR="00EA4F97" w:rsidRPr="007A05BC" w:rsidRDefault="00EA4F97" w:rsidP="007A05BC">
      <w:pPr>
        <w:spacing w:after="0" w:line="240" w:lineRule="auto"/>
        <w:jc w:val="center"/>
        <w:rPr>
          <w:rFonts w:ascii="Times New Roman" w:eastAsia="Calibri" w:hAnsi="Times New Roman" w:cs="Times New Roman"/>
          <w:color w:val="1F497D" w:themeColor="text2"/>
          <w:kern w:val="2"/>
          <w:sz w:val="20"/>
          <w:szCs w:val="20"/>
          <w:lang w:eastAsia="en-US"/>
        </w:rPr>
      </w:pPr>
    </w:p>
    <w:p w:rsidR="00EA4F97" w:rsidRPr="007A05BC" w:rsidRDefault="00EA4F97" w:rsidP="007A05BC">
      <w:pPr>
        <w:spacing w:after="0" w:line="240" w:lineRule="auto"/>
        <w:jc w:val="center"/>
        <w:rPr>
          <w:rFonts w:ascii="Times New Roman" w:eastAsia="Calibri" w:hAnsi="Times New Roman" w:cs="Times New Roman"/>
          <w:color w:val="1F497D" w:themeColor="text2"/>
          <w:kern w:val="2"/>
          <w:sz w:val="20"/>
          <w:szCs w:val="20"/>
          <w:lang w:eastAsia="en-US"/>
        </w:rPr>
      </w:pPr>
      <w:r w:rsidRPr="007A05BC">
        <w:rPr>
          <w:rFonts w:ascii="Times New Roman" w:eastAsia="Calibri" w:hAnsi="Times New Roman" w:cs="Times New Roman"/>
          <w:noProof/>
          <w:color w:val="1F497D" w:themeColor="text2"/>
          <w:kern w:val="2"/>
          <w:sz w:val="20"/>
          <w:szCs w:val="20"/>
        </w:rPr>
        <w:lastRenderedPageBreak/>
        <w:drawing>
          <wp:inline distT="0" distB="0" distL="0" distR="0">
            <wp:extent cx="5760720" cy="3240405"/>
            <wp:effectExtent l="19050" t="0" r="0" b="0"/>
            <wp:docPr id="657926610" name="Obraz 145" descr="C:\Users\User\Desktop\FUNDACJA 28.04\0_23.05_Przekazanie\MOR\wersja_3_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FUNDACJA 28.04\0_23.05_Przekazanie\MOR\wersja_3_1_1.jpg"/>
                    <pic:cNvPicPr>
                      <a:picLocks noChangeAspect="1" noChangeArrowheads="1"/>
                    </pic:cNvPicPr>
                  </pic:nvPicPr>
                  <pic:blipFill>
                    <a:blip r:embed="rId155" cstate="print"/>
                    <a:srcRect/>
                    <a:stretch>
                      <a:fillRect/>
                    </a:stretch>
                  </pic:blipFill>
                  <pic:spPr bwMode="auto">
                    <a:xfrm>
                      <a:off x="0" y="0"/>
                      <a:ext cx="5760720" cy="3240405"/>
                    </a:xfrm>
                    <a:prstGeom prst="rect">
                      <a:avLst/>
                    </a:prstGeom>
                    <a:noFill/>
                    <a:ln w="9525">
                      <a:noFill/>
                      <a:miter lim="800000"/>
                      <a:headEnd/>
                      <a:tailEnd/>
                    </a:ln>
                  </pic:spPr>
                </pic:pic>
              </a:graphicData>
            </a:graphic>
          </wp:inline>
        </w:drawing>
      </w:r>
    </w:p>
    <w:p w:rsidR="00EA4F97" w:rsidRPr="007A05BC" w:rsidRDefault="00287271" w:rsidP="007A05BC">
      <w:pPr>
        <w:spacing w:after="0" w:line="240" w:lineRule="auto"/>
        <w:jc w:val="center"/>
        <w:rPr>
          <w:rFonts w:ascii="Times New Roman" w:eastAsia="Calibri" w:hAnsi="Times New Roman" w:cs="Times New Roman"/>
          <w:i/>
          <w:color w:val="1F497D" w:themeColor="text2"/>
          <w:kern w:val="2"/>
          <w:sz w:val="20"/>
          <w:szCs w:val="20"/>
          <w:lang w:eastAsia="en-US"/>
        </w:rPr>
      </w:pPr>
      <w:r>
        <w:rPr>
          <w:rFonts w:ascii="Times New Roman" w:eastAsia="Calibri" w:hAnsi="Times New Roman" w:cs="Times New Roman"/>
          <w:i/>
          <w:color w:val="1F497D" w:themeColor="text2"/>
          <w:kern w:val="2"/>
          <w:sz w:val="20"/>
          <w:szCs w:val="20"/>
          <w:lang w:eastAsia="en-US"/>
        </w:rPr>
        <w:t>Rys. nr 53</w:t>
      </w:r>
      <w:r w:rsidR="00EA4F97" w:rsidRPr="007A05BC">
        <w:rPr>
          <w:rFonts w:ascii="Times New Roman" w:eastAsia="Calibri" w:hAnsi="Times New Roman" w:cs="Times New Roman"/>
          <w:i/>
          <w:color w:val="1F497D" w:themeColor="text2"/>
          <w:kern w:val="2"/>
          <w:sz w:val="20"/>
          <w:szCs w:val="20"/>
          <w:lang w:eastAsia="en-US"/>
        </w:rPr>
        <w:t>. Miejsce Obsługi Rowerzystów WARIANT III – duży</w:t>
      </w:r>
    </w:p>
    <w:p w:rsidR="00FF097F" w:rsidRDefault="00FF097F" w:rsidP="00287271">
      <w:pPr>
        <w:spacing w:after="0" w:line="240" w:lineRule="auto"/>
        <w:rPr>
          <w:rFonts w:ascii="Times New Roman" w:eastAsia="Calibri" w:hAnsi="Times New Roman" w:cs="Times New Roman"/>
          <w:color w:val="1F497D" w:themeColor="text2"/>
          <w:kern w:val="2"/>
          <w:sz w:val="20"/>
          <w:szCs w:val="20"/>
          <w:lang w:eastAsia="en-US"/>
        </w:rPr>
      </w:pPr>
    </w:p>
    <w:p w:rsidR="00287271" w:rsidRPr="007A05BC" w:rsidRDefault="00287271" w:rsidP="00287271">
      <w:pPr>
        <w:spacing w:after="0" w:line="240" w:lineRule="auto"/>
        <w:rPr>
          <w:rFonts w:ascii="Times New Roman" w:eastAsia="Calibri" w:hAnsi="Times New Roman" w:cs="Times New Roman"/>
          <w:color w:val="1F497D" w:themeColor="text2"/>
          <w:kern w:val="2"/>
          <w:sz w:val="20"/>
          <w:szCs w:val="20"/>
          <w:lang w:eastAsia="en-US"/>
        </w:rPr>
      </w:pPr>
    </w:p>
    <w:p w:rsidR="00EA4F97" w:rsidRPr="007A05BC" w:rsidRDefault="00EA4F97" w:rsidP="007A05BC">
      <w:pPr>
        <w:spacing w:after="0" w:line="240" w:lineRule="auto"/>
        <w:jc w:val="center"/>
        <w:rPr>
          <w:rFonts w:ascii="Times New Roman" w:eastAsia="Calibri" w:hAnsi="Times New Roman" w:cs="Times New Roman"/>
          <w:color w:val="1F497D" w:themeColor="text2"/>
          <w:kern w:val="2"/>
          <w:sz w:val="20"/>
          <w:szCs w:val="20"/>
          <w:lang w:eastAsia="en-US"/>
        </w:rPr>
      </w:pPr>
      <w:r w:rsidRPr="007A05BC">
        <w:rPr>
          <w:rFonts w:ascii="Times New Roman" w:eastAsia="Calibri" w:hAnsi="Times New Roman" w:cs="Times New Roman"/>
          <w:noProof/>
          <w:color w:val="1F497D" w:themeColor="text2"/>
          <w:kern w:val="2"/>
          <w:sz w:val="20"/>
          <w:szCs w:val="20"/>
        </w:rPr>
        <w:drawing>
          <wp:inline distT="0" distB="0" distL="0" distR="0">
            <wp:extent cx="5760720" cy="3240405"/>
            <wp:effectExtent l="19050" t="0" r="0" b="0"/>
            <wp:docPr id="1928731971" name="Obraz 146" descr="C:\Users\User\Desktop\FUNDACJA 28.04\0_23.05_Przekazanie\MOR\wersja_3_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FUNDACJA 28.04\0_23.05_Przekazanie\MOR\wersja_3_1_2.jpg"/>
                    <pic:cNvPicPr>
                      <a:picLocks noChangeAspect="1" noChangeArrowheads="1"/>
                    </pic:cNvPicPr>
                  </pic:nvPicPr>
                  <pic:blipFill>
                    <a:blip r:embed="rId156" cstate="print"/>
                    <a:srcRect/>
                    <a:stretch>
                      <a:fillRect/>
                    </a:stretch>
                  </pic:blipFill>
                  <pic:spPr bwMode="auto">
                    <a:xfrm>
                      <a:off x="0" y="0"/>
                      <a:ext cx="5760720" cy="3240405"/>
                    </a:xfrm>
                    <a:prstGeom prst="rect">
                      <a:avLst/>
                    </a:prstGeom>
                    <a:noFill/>
                    <a:ln w="9525">
                      <a:noFill/>
                      <a:miter lim="800000"/>
                      <a:headEnd/>
                      <a:tailEnd/>
                    </a:ln>
                  </pic:spPr>
                </pic:pic>
              </a:graphicData>
            </a:graphic>
          </wp:inline>
        </w:drawing>
      </w:r>
    </w:p>
    <w:p w:rsidR="00EA4F97" w:rsidRDefault="00287271" w:rsidP="007A05BC">
      <w:pPr>
        <w:spacing w:after="0" w:line="240" w:lineRule="auto"/>
        <w:jc w:val="center"/>
        <w:rPr>
          <w:rFonts w:ascii="Times New Roman" w:eastAsia="Calibri" w:hAnsi="Times New Roman" w:cs="Times New Roman"/>
          <w:i/>
          <w:color w:val="1F497D" w:themeColor="text2"/>
          <w:kern w:val="2"/>
          <w:sz w:val="20"/>
          <w:szCs w:val="20"/>
          <w:lang w:eastAsia="en-US"/>
        </w:rPr>
      </w:pPr>
      <w:r>
        <w:rPr>
          <w:rFonts w:ascii="Times New Roman" w:eastAsia="Calibri" w:hAnsi="Times New Roman" w:cs="Times New Roman"/>
          <w:i/>
          <w:color w:val="1F497D" w:themeColor="text2"/>
          <w:kern w:val="2"/>
          <w:sz w:val="20"/>
          <w:szCs w:val="20"/>
          <w:lang w:eastAsia="en-US"/>
        </w:rPr>
        <w:t>Rys. nr 54</w:t>
      </w:r>
      <w:r w:rsidR="00EA4F97" w:rsidRPr="007A05BC">
        <w:rPr>
          <w:rFonts w:ascii="Times New Roman" w:eastAsia="Calibri" w:hAnsi="Times New Roman" w:cs="Times New Roman"/>
          <w:i/>
          <w:color w:val="1F497D" w:themeColor="text2"/>
          <w:kern w:val="2"/>
          <w:sz w:val="20"/>
          <w:szCs w:val="20"/>
          <w:lang w:eastAsia="en-US"/>
        </w:rPr>
        <w:t>. Miejsce Obsługi Rowerzystów WARIANT III – duży</w:t>
      </w:r>
    </w:p>
    <w:p w:rsidR="00FF097F" w:rsidRPr="007A05BC" w:rsidRDefault="00FF097F" w:rsidP="007A05BC">
      <w:pPr>
        <w:spacing w:after="0" w:line="240" w:lineRule="auto"/>
        <w:jc w:val="center"/>
        <w:rPr>
          <w:rFonts w:ascii="Times New Roman" w:eastAsia="Calibri" w:hAnsi="Times New Roman" w:cs="Times New Roman"/>
          <w:i/>
          <w:color w:val="1F497D" w:themeColor="text2"/>
          <w:kern w:val="2"/>
          <w:sz w:val="20"/>
          <w:szCs w:val="20"/>
          <w:lang w:eastAsia="en-US"/>
        </w:rPr>
      </w:pPr>
    </w:p>
    <w:p w:rsidR="00EA4F97" w:rsidRPr="007A05BC" w:rsidRDefault="00EA4F97" w:rsidP="007A05BC">
      <w:pPr>
        <w:spacing w:after="0" w:line="240" w:lineRule="auto"/>
        <w:jc w:val="center"/>
        <w:rPr>
          <w:rFonts w:ascii="Times New Roman" w:eastAsia="Calibri" w:hAnsi="Times New Roman" w:cs="Times New Roman"/>
          <w:color w:val="1F497D" w:themeColor="text2"/>
          <w:kern w:val="2"/>
          <w:sz w:val="20"/>
          <w:szCs w:val="20"/>
          <w:lang w:eastAsia="en-US"/>
        </w:rPr>
      </w:pPr>
    </w:p>
    <w:p w:rsidR="00EA4F97" w:rsidRPr="007A05BC" w:rsidRDefault="00EA4F97" w:rsidP="007A05BC">
      <w:pPr>
        <w:spacing w:after="0" w:line="240" w:lineRule="auto"/>
        <w:jc w:val="center"/>
        <w:rPr>
          <w:rFonts w:ascii="Times New Roman" w:eastAsia="Calibri" w:hAnsi="Times New Roman" w:cs="Times New Roman"/>
          <w:color w:val="1F497D" w:themeColor="text2"/>
          <w:kern w:val="2"/>
          <w:sz w:val="20"/>
          <w:szCs w:val="20"/>
          <w:lang w:eastAsia="en-US"/>
        </w:rPr>
      </w:pPr>
      <w:r w:rsidRPr="007A05BC">
        <w:rPr>
          <w:rFonts w:ascii="Times New Roman" w:eastAsia="Calibri" w:hAnsi="Times New Roman" w:cs="Times New Roman"/>
          <w:noProof/>
          <w:color w:val="1F497D" w:themeColor="text2"/>
          <w:kern w:val="2"/>
          <w:sz w:val="20"/>
          <w:szCs w:val="20"/>
        </w:rPr>
        <w:lastRenderedPageBreak/>
        <w:drawing>
          <wp:inline distT="0" distB="0" distL="0" distR="0">
            <wp:extent cx="5760720" cy="4076659"/>
            <wp:effectExtent l="19050" t="0" r="0" b="0"/>
            <wp:docPr id="425496126" name="Obraz 147" descr="C:\Users\User\Desktop\FUNDACJA 28.04\0_23.05_Przekazanie\MOR\rzut_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FUNDACJA 28.04\0_23.05_Przekazanie\MOR\rzut_3_1.jpg"/>
                    <pic:cNvPicPr>
                      <a:picLocks noChangeAspect="1" noChangeArrowheads="1"/>
                    </pic:cNvPicPr>
                  </pic:nvPicPr>
                  <pic:blipFill>
                    <a:blip r:embed="rId157" cstate="print"/>
                    <a:srcRect/>
                    <a:stretch>
                      <a:fillRect/>
                    </a:stretch>
                  </pic:blipFill>
                  <pic:spPr bwMode="auto">
                    <a:xfrm>
                      <a:off x="0" y="0"/>
                      <a:ext cx="5760720" cy="4076659"/>
                    </a:xfrm>
                    <a:prstGeom prst="rect">
                      <a:avLst/>
                    </a:prstGeom>
                    <a:noFill/>
                    <a:ln w="9525">
                      <a:noFill/>
                      <a:miter lim="800000"/>
                      <a:headEnd/>
                      <a:tailEnd/>
                    </a:ln>
                  </pic:spPr>
                </pic:pic>
              </a:graphicData>
            </a:graphic>
          </wp:inline>
        </w:drawing>
      </w:r>
    </w:p>
    <w:p w:rsidR="00EA4F97" w:rsidRPr="007A05BC" w:rsidRDefault="00287271" w:rsidP="007A05BC">
      <w:pPr>
        <w:spacing w:after="0" w:line="240" w:lineRule="auto"/>
        <w:jc w:val="center"/>
        <w:rPr>
          <w:rFonts w:ascii="Times New Roman" w:eastAsia="Calibri" w:hAnsi="Times New Roman" w:cs="Times New Roman"/>
          <w:i/>
          <w:color w:val="1F497D" w:themeColor="text2"/>
          <w:kern w:val="2"/>
          <w:sz w:val="20"/>
          <w:szCs w:val="20"/>
          <w:lang w:eastAsia="en-US"/>
        </w:rPr>
      </w:pPr>
      <w:r>
        <w:rPr>
          <w:rFonts w:ascii="Times New Roman" w:eastAsia="Calibri" w:hAnsi="Times New Roman" w:cs="Times New Roman"/>
          <w:i/>
          <w:color w:val="1F497D" w:themeColor="text2"/>
          <w:kern w:val="2"/>
          <w:sz w:val="20"/>
          <w:szCs w:val="20"/>
          <w:lang w:eastAsia="en-US"/>
        </w:rPr>
        <w:t>Rys. nr 55</w:t>
      </w:r>
      <w:r w:rsidR="00EA4F97" w:rsidRPr="007A05BC">
        <w:rPr>
          <w:rFonts w:ascii="Times New Roman" w:eastAsia="Calibri" w:hAnsi="Times New Roman" w:cs="Times New Roman"/>
          <w:i/>
          <w:color w:val="1F497D" w:themeColor="text2"/>
          <w:kern w:val="2"/>
          <w:sz w:val="20"/>
          <w:szCs w:val="20"/>
          <w:lang w:eastAsia="en-US"/>
        </w:rPr>
        <w:t>. Plan zagospodarowania terenu Miejsca Obsługi Rowerzystów WARIANT III – duży</w:t>
      </w:r>
    </w:p>
    <w:p w:rsidR="00FF097F" w:rsidRDefault="00FF097F" w:rsidP="00287271">
      <w:pPr>
        <w:spacing w:after="0" w:line="240" w:lineRule="auto"/>
        <w:rPr>
          <w:rFonts w:ascii="Times New Roman" w:eastAsia="Calibri" w:hAnsi="Times New Roman" w:cs="Times New Roman"/>
          <w:color w:val="1F497D" w:themeColor="text2"/>
          <w:kern w:val="2"/>
          <w:sz w:val="20"/>
          <w:szCs w:val="20"/>
          <w:lang w:eastAsia="en-US"/>
        </w:rPr>
      </w:pPr>
    </w:p>
    <w:p w:rsidR="00287271" w:rsidRPr="007A05BC" w:rsidRDefault="00287271" w:rsidP="00287271">
      <w:pPr>
        <w:spacing w:after="0" w:line="240" w:lineRule="auto"/>
        <w:rPr>
          <w:rFonts w:ascii="Times New Roman" w:eastAsia="Calibri" w:hAnsi="Times New Roman" w:cs="Times New Roman"/>
          <w:color w:val="1F497D" w:themeColor="text2"/>
          <w:kern w:val="2"/>
          <w:sz w:val="20"/>
          <w:szCs w:val="20"/>
          <w:lang w:eastAsia="en-US"/>
        </w:rPr>
      </w:pPr>
    </w:p>
    <w:p w:rsidR="00EA4F97" w:rsidRPr="007A05BC" w:rsidRDefault="00EA4F97" w:rsidP="007A05BC">
      <w:pPr>
        <w:spacing w:after="0" w:line="240" w:lineRule="auto"/>
        <w:jc w:val="center"/>
        <w:rPr>
          <w:rFonts w:ascii="Times New Roman" w:eastAsia="Calibri" w:hAnsi="Times New Roman" w:cs="Times New Roman"/>
          <w:color w:val="1F497D" w:themeColor="text2"/>
          <w:kern w:val="2"/>
          <w:sz w:val="20"/>
          <w:szCs w:val="20"/>
          <w:lang w:eastAsia="en-US"/>
        </w:rPr>
      </w:pPr>
      <w:r w:rsidRPr="007A05BC">
        <w:rPr>
          <w:rFonts w:ascii="Times New Roman" w:eastAsia="Calibri" w:hAnsi="Times New Roman" w:cs="Times New Roman"/>
          <w:noProof/>
          <w:color w:val="1F497D" w:themeColor="text2"/>
          <w:kern w:val="2"/>
          <w:sz w:val="20"/>
          <w:szCs w:val="20"/>
        </w:rPr>
        <w:drawing>
          <wp:inline distT="0" distB="0" distL="0" distR="0">
            <wp:extent cx="5760720" cy="3240405"/>
            <wp:effectExtent l="19050" t="0" r="0" b="0"/>
            <wp:docPr id="609537465" name="Obraz 148" descr="C:\Users\User\Desktop\FUNDACJA 28.04\0_23.05_Przekazanie\MOR\wersja_3_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FUNDACJA 28.04\0_23.05_Przekazanie\MOR\wersja_3_2_1.jpg"/>
                    <pic:cNvPicPr>
                      <a:picLocks noChangeAspect="1" noChangeArrowheads="1"/>
                    </pic:cNvPicPr>
                  </pic:nvPicPr>
                  <pic:blipFill>
                    <a:blip r:embed="rId158" cstate="print"/>
                    <a:srcRect/>
                    <a:stretch>
                      <a:fillRect/>
                    </a:stretch>
                  </pic:blipFill>
                  <pic:spPr bwMode="auto">
                    <a:xfrm>
                      <a:off x="0" y="0"/>
                      <a:ext cx="5760720" cy="3240405"/>
                    </a:xfrm>
                    <a:prstGeom prst="rect">
                      <a:avLst/>
                    </a:prstGeom>
                    <a:noFill/>
                    <a:ln w="9525">
                      <a:noFill/>
                      <a:miter lim="800000"/>
                      <a:headEnd/>
                      <a:tailEnd/>
                    </a:ln>
                  </pic:spPr>
                </pic:pic>
              </a:graphicData>
            </a:graphic>
          </wp:inline>
        </w:drawing>
      </w:r>
    </w:p>
    <w:p w:rsidR="00EA4F97" w:rsidRPr="007A05BC" w:rsidRDefault="00287271" w:rsidP="007A05BC">
      <w:pPr>
        <w:spacing w:after="0" w:line="240" w:lineRule="auto"/>
        <w:jc w:val="center"/>
        <w:rPr>
          <w:rFonts w:ascii="Times New Roman" w:eastAsia="Calibri" w:hAnsi="Times New Roman" w:cs="Times New Roman"/>
          <w:i/>
          <w:color w:val="1F497D" w:themeColor="text2"/>
          <w:kern w:val="2"/>
          <w:sz w:val="20"/>
          <w:szCs w:val="20"/>
          <w:lang w:eastAsia="en-US"/>
        </w:rPr>
      </w:pPr>
      <w:r>
        <w:rPr>
          <w:rFonts w:ascii="Times New Roman" w:eastAsia="Calibri" w:hAnsi="Times New Roman" w:cs="Times New Roman"/>
          <w:i/>
          <w:color w:val="1F497D" w:themeColor="text2"/>
          <w:kern w:val="2"/>
          <w:sz w:val="20"/>
          <w:szCs w:val="20"/>
          <w:lang w:eastAsia="en-US"/>
        </w:rPr>
        <w:t>Rys. nr 56</w:t>
      </w:r>
      <w:r w:rsidR="00EA4F97" w:rsidRPr="007A05BC">
        <w:rPr>
          <w:rFonts w:ascii="Times New Roman" w:eastAsia="Calibri" w:hAnsi="Times New Roman" w:cs="Times New Roman"/>
          <w:i/>
          <w:color w:val="1F497D" w:themeColor="text2"/>
          <w:kern w:val="2"/>
          <w:sz w:val="20"/>
          <w:szCs w:val="20"/>
          <w:lang w:eastAsia="en-US"/>
        </w:rPr>
        <w:t>. Miejsce Obsługi Rowerzystów WARIANT III – mały</w:t>
      </w:r>
    </w:p>
    <w:p w:rsidR="00EA4F97" w:rsidRDefault="00EA4F97" w:rsidP="007A05BC">
      <w:pPr>
        <w:spacing w:after="0" w:line="240" w:lineRule="auto"/>
        <w:jc w:val="center"/>
        <w:rPr>
          <w:rFonts w:ascii="Times New Roman" w:eastAsia="Calibri" w:hAnsi="Times New Roman" w:cs="Times New Roman"/>
          <w:color w:val="1F497D" w:themeColor="text2"/>
          <w:kern w:val="2"/>
          <w:sz w:val="20"/>
          <w:szCs w:val="20"/>
          <w:lang w:eastAsia="en-US"/>
        </w:rPr>
      </w:pPr>
    </w:p>
    <w:p w:rsidR="00FF097F" w:rsidRPr="007A05BC" w:rsidRDefault="00FF097F" w:rsidP="007A05BC">
      <w:pPr>
        <w:spacing w:after="0" w:line="240" w:lineRule="auto"/>
        <w:jc w:val="center"/>
        <w:rPr>
          <w:rFonts w:ascii="Times New Roman" w:eastAsia="Calibri" w:hAnsi="Times New Roman" w:cs="Times New Roman"/>
          <w:color w:val="1F497D" w:themeColor="text2"/>
          <w:kern w:val="2"/>
          <w:sz w:val="20"/>
          <w:szCs w:val="20"/>
          <w:lang w:eastAsia="en-US"/>
        </w:rPr>
      </w:pPr>
    </w:p>
    <w:p w:rsidR="00EA4F97" w:rsidRPr="007A05BC" w:rsidRDefault="00EA4F97" w:rsidP="007A05BC">
      <w:pPr>
        <w:spacing w:after="0" w:line="240" w:lineRule="auto"/>
        <w:jc w:val="center"/>
        <w:rPr>
          <w:rFonts w:ascii="Times New Roman" w:eastAsia="Calibri" w:hAnsi="Times New Roman" w:cs="Times New Roman"/>
          <w:color w:val="1F497D" w:themeColor="text2"/>
          <w:kern w:val="2"/>
          <w:sz w:val="20"/>
          <w:szCs w:val="20"/>
          <w:lang w:eastAsia="en-US"/>
        </w:rPr>
      </w:pPr>
      <w:r w:rsidRPr="007A05BC">
        <w:rPr>
          <w:rFonts w:ascii="Times New Roman" w:eastAsia="Calibri" w:hAnsi="Times New Roman" w:cs="Times New Roman"/>
          <w:noProof/>
          <w:color w:val="1F497D" w:themeColor="text2"/>
          <w:kern w:val="2"/>
          <w:sz w:val="20"/>
          <w:szCs w:val="20"/>
        </w:rPr>
        <w:lastRenderedPageBreak/>
        <w:drawing>
          <wp:inline distT="0" distB="0" distL="0" distR="0">
            <wp:extent cx="5760720" cy="3240405"/>
            <wp:effectExtent l="19050" t="0" r="0" b="0"/>
            <wp:docPr id="1901539037" name="Obraz 149" descr="C:\Users\User\Desktop\FUNDACJA 28.04\0_23.05_Przekazanie\MOR\wersja_3_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FUNDACJA 28.04\0_23.05_Przekazanie\MOR\wersja_3_2_2.jpg"/>
                    <pic:cNvPicPr>
                      <a:picLocks noChangeAspect="1" noChangeArrowheads="1"/>
                    </pic:cNvPicPr>
                  </pic:nvPicPr>
                  <pic:blipFill>
                    <a:blip r:embed="rId159" cstate="print"/>
                    <a:srcRect/>
                    <a:stretch>
                      <a:fillRect/>
                    </a:stretch>
                  </pic:blipFill>
                  <pic:spPr bwMode="auto">
                    <a:xfrm>
                      <a:off x="0" y="0"/>
                      <a:ext cx="5760720" cy="3240405"/>
                    </a:xfrm>
                    <a:prstGeom prst="rect">
                      <a:avLst/>
                    </a:prstGeom>
                    <a:noFill/>
                    <a:ln w="9525">
                      <a:noFill/>
                      <a:miter lim="800000"/>
                      <a:headEnd/>
                      <a:tailEnd/>
                    </a:ln>
                  </pic:spPr>
                </pic:pic>
              </a:graphicData>
            </a:graphic>
          </wp:inline>
        </w:drawing>
      </w:r>
    </w:p>
    <w:p w:rsidR="00EA4F97" w:rsidRPr="007A05BC" w:rsidRDefault="00287271" w:rsidP="007A05BC">
      <w:pPr>
        <w:spacing w:after="0" w:line="240" w:lineRule="auto"/>
        <w:jc w:val="center"/>
        <w:rPr>
          <w:rFonts w:ascii="Times New Roman" w:eastAsia="Calibri" w:hAnsi="Times New Roman" w:cs="Times New Roman"/>
          <w:i/>
          <w:color w:val="1F497D" w:themeColor="text2"/>
          <w:kern w:val="2"/>
          <w:sz w:val="20"/>
          <w:szCs w:val="20"/>
          <w:lang w:eastAsia="en-US"/>
        </w:rPr>
      </w:pPr>
      <w:r>
        <w:rPr>
          <w:rFonts w:ascii="Times New Roman" w:eastAsia="Calibri" w:hAnsi="Times New Roman" w:cs="Times New Roman"/>
          <w:i/>
          <w:color w:val="1F497D" w:themeColor="text2"/>
          <w:kern w:val="2"/>
          <w:sz w:val="20"/>
          <w:szCs w:val="20"/>
          <w:lang w:eastAsia="en-US"/>
        </w:rPr>
        <w:t>Rys. nr 57</w:t>
      </w:r>
      <w:r w:rsidR="00EA4F97" w:rsidRPr="007A05BC">
        <w:rPr>
          <w:rFonts w:ascii="Times New Roman" w:eastAsia="Calibri" w:hAnsi="Times New Roman" w:cs="Times New Roman"/>
          <w:i/>
          <w:color w:val="1F497D" w:themeColor="text2"/>
          <w:kern w:val="2"/>
          <w:sz w:val="20"/>
          <w:szCs w:val="20"/>
          <w:lang w:eastAsia="en-US"/>
        </w:rPr>
        <w:t>. Miejsce Obsługi Rowerzystów WARIANT III – mały</w:t>
      </w:r>
    </w:p>
    <w:p w:rsidR="00FF097F" w:rsidRDefault="00FF097F" w:rsidP="00287271">
      <w:pPr>
        <w:spacing w:after="0" w:line="240" w:lineRule="auto"/>
        <w:rPr>
          <w:rFonts w:ascii="Times New Roman" w:eastAsia="Calibri" w:hAnsi="Times New Roman" w:cs="Times New Roman"/>
          <w:color w:val="1F497D" w:themeColor="text2"/>
          <w:kern w:val="2"/>
          <w:sz w:val="20"/>
          <w:szCs w:val="20"/>
          <w:lang w:eastAsia="en-US"/>
        </w:rPr>
      </w:pPr>
    </w:p>
    <w:p w:rsidR="00287271" w:rsidRPr="007A05BC" w:rsidRDefault="00287271" w:rsidP="00287271">
      <w:pPr>
        <w:spacing w:after="0" w:line="240" w:lineRule="auto"/>
        <w:rPr>
          <w:rFonts w:ascii="Times New Roman" w:eastAsia="Calibri" w:hAnsi="Times New Roman" w:cs="Times New Roman"/>
          <w:color w:val="1F497D" w:themeColor="text2"/>
          <w:kern w:val="2"/>
          <w:sz w:val="20"/>
          <w:szCs w:val="20"/>
          <w:lang w:eastAsia="en-US"/>
        </w:rPr>
      </w:pPr>
    </w:p>
    <w:p w:rsidR="00EA4F97" w:rsidRPr="007A05BC" w:rsidRDefault="00EA4F97" w:rsidP="007A05BC">
      <w:pPr>
        <w:spacing w:after="0" w:line="240" w:lineRule="auto"/>
        <w:jc w:val="center"/>
        <w:rPr>
          <w:rFonts w:ascii="Times New Roman" w:eastAsia="Calibri" w:hAnsi="Times New Roman" w:cs="Times New Roman"/>
          <w:color w:val="1F497D" w:themeColor="text2"/>
          <w:kern w:val="2"/>
          <w:sz w:val="20"/>
          <w:szCs w:val="20"/>
          <w:lang w:eastAsia="en-US"/>
        </w:rPr>
      </w:pPr>
      <w:r w:rsidRPr="007A05BC">
        <w:rPr>
          <w:rFonts w:ascii="Times New Roman" w:eastAsia="Calibri" w:hAnsi="Times New Roman" w:cs="Times New Roman"/>
          <w:noProof/>
          <w:color w:val="1F497D" w:themeColor="text2"/>
          <w:kern w:val="2"/>
          <w:sz w:val="20"/>
          <w:szCs w:val="20"/>
        </w:rPr>
        <w:drawing>
          <wp:inline distT="0" distB="0" distL="0" distR="0">
            <wp:extent cx="5760720" cy="4076659"/>
            <wp:effectExtent l="19050" t="0" r="0" b="0"/>
            <wp:docPr id="1259438529" name="Obraz 150" descr="C:\Users\User\Desktop\FUNDACJA 28.04\0_23.05_Przekazanie\MOR\rzut_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FUNDACJA 28.04\0_23.05_Przekazanie\MOR\rzut_3_2.jpg"/>
                    <pic:cNvPicPr>
                      <a:picLocks noChangeAspect="1" noChangeArrowheads="1"/>
                    </pic:cNvPicPr>
                  </pic:nvPicPr>
                  <pic:blipFill>
                    <a:blip r:embed="rId160" cstate="print"/>
                    <a:srcRect/>
                    <a:stretch>
                      <a:fillRect/>
                    </a:stretch>
                  </pic:blipFill>
                  <pic:spPr bwMode="auto">
                    <a:xfrm>
                      <a:off x="0" y="0"/>
                      <a:ext cx="5760720" cy="4076659"/>
                    </a:xfrm>
                    <a:prstGeom prst="rect">
                      <a:avLst/>
                    </a:prstGeom>
                    <a:noFill/>
                    <a:ln w="9525">
                      <a:noFill/>
                      <a:miter lim="800000"/>
                      <a:headEnd/>
                      <a:tailEnd/>
                    </a:ln>
                  </pic:spPr>
                </pic:pic>
              </a:graphicData>
            </a:graphic>
          </wp:inline>
        </w:drawing>
      </w:r>
    </w:p>
    <w:p w:rsidR="00EA4F97" w:rsidRPr="007A05BC" w:rsidRDefault="00287271" w:rsidP="007A05BC">
      <w:pPr>
        <w:spacing w:after="0" w:line="240" w:lineRule="auto"/>
        <w:jc w:val="center"/>
        <w:rPr>
          <w:rFonts w:ascii="Times New Roman" w:eastAsia="Calibri" w:hAnsi="Times New Roman" w:cs="Times New Roman"/>
          <w:i/>
          <w:color w:val="1F497D" w:themeColor="text2"/>
          <w:kern w:val="2"/>
          <w:sz w:val="20"/>
          <w:szCs w:val="20"/>
          <w:lang w:eastAsia="en-US"/>
        </w:rPr>
      </w:pPr>
      <w:r>
        <w:rPr>
          <w:rFonts w:ascii="Times New Roman" w:eastAsia="Calibri" w:hAnsi="Times New Roman" w:cs="Times New Roman"/>
          <w:i/>
          <w:color w:val="1F497D" w:themeColor="text2"/>
          <w:kern w:val="2"/>
          <w:sz w:val="20"/>
          <w:szCs w:val="20"/>
          <w:lang w:eastAsia="en-US"/>
        </w:rPr>
        <w:t>Rys. nr 58</w:t>
      </w:r>
      <w:r w:rsidR="00EA4F97" w:rsidRPr="007A05BC">
        <w:rPr>
          <w:rFonts w:ascii="Times New Roman" w:eastAsia="Calibri" w:hAnsi="Times New Roman" w:cs="Times New Roman"/>
          <w:i/>
          <w:color w:val="1F497D" w:themeColor="text2"/>
          <w:kern w:val="2"/>
          <w:sz w:val="20"/>
          <w:szCs w:val="20"/>
          <w:lang w:eastAsia="en-US"/>
        </w:rPr>
        <w:t>. Plan zagospodarowania terenu Miejsca Obsługi Rowerzystów WARIANT III – mały</w:t>
      </w:r>
    </w:p>
    <w:p w:rsidR="007A05BC" w:rsidRPr="00FF097F" w:rsidRDefault="007A05BC" w:rsidP="00FF097F">
      <w:pPr>
        <w:spacing w:after="0"/>
        <w:jc w:val="both"/>
        <w:rPr>
          <w:rFonts w:ascii="Times New Roman" w:hAnsi="Times New Roman" w:cs="Times New Roman"/>
          <w:i/>
          <w:iCs/>
          <w:color w:val="1F497D" w:themeColor="text2"/>
          <w:sz w:val="24"/>
          <w:szCs w:val="24"/>
          <w:lang w:eastAsia="en-US"/>
        </w:rPr>
      </w:pPr>
    </w:p>
    <w:p w:rsidR="002D0586" w:rsidRDefault="002D0586" w:rsidP="00A642F2">
      <w:pPr>
        <w:pStyle w:val="Nagwek1"/>
        <w:numPr>
          <w:ilvl w:val="0"/>
          <w:numId w:val="3"/>
        </w:numPr>
        <w:spacing w:before="0" w:after="0" w:line="276" w:lineRule="auto"/>
        <w:ind w:left="284" w:hanging="284"/>
        <w:jc w:val="both"/>
        <w:rPr>
          <w:color w:val="1F497D" w:themeColor="text2"/>
          <w:sz w:val="26"/>
          <w:szCs w:val="26"/>
        </w:rPr>
      </w:pPr>
      <w:bookmarkStart w:id="84" w:name="_Toc137069250"/>
      <w:r w:rsidRPr="00DC1B41">
        <w:rPr>
          <w:color w:val="1F497D" w:themeColor="text2"/>
          <w:sz w:val="26"/>
          <w:szCs w:val="26"/>
        </w:rPr>
        <w:lastRenderedPageBreak/>
        <w:t>Integracja planowanej sieci tras rowerowych z transportem zbiorowym</w:t>
      </w:r>
      <w:r w:rsidR="00A642F2">
        <w:rPr>
          <w:color w:val="1F497D" w:themeColor="text2"/>
          <w:sz w:val="26"/>
          <w:szCs w:val="26"/>
        </w:rPr>
        <w:t xml:space="preserve"> w systemie </w:t>
      </w:r>
      <w:proofErr w:type="spellStart"/>
      <w:r w:rsidR="00A642F2">
        <w:rPr>
          <w:color w:val="1F497D" w:themeColor="text2"/>
          <w:sz w:val="26"/>
          <w:szCs w:val="26"/>
        </w:rPr>
        <w:t>Bike</w:t>
      </w:r>
      <w:proofErr w:type="spellEnd"/>
      <w:r w:rsidR="00A642F2">
        <w:rPr>
          <w:color w:val="1F497D" w:themeColor="text2"/>
          <w:sz w:val="26"/>
          <w:szCs w:val="26"/>
        </w:rPr>
        <w:t xml:space="preserve"> and </w:t>
      </w:r>
      <w:proofErr w:type="spellStart"/>
      <w:r w:rsidR="00A642F2">
        <w:rPr>
          <w:color w:val="1F497D" w:themeColor="text2"/>
          <w:sz w:val="26"/>
          <w:szCs w:val="26"/>
        </w:rPr>
        <w:t>ride</w:t>
      </w:r>
      <w:bookmarkEnd w:id="84"/>
      <w:proofErr w:type="spellEnd"/>
    </w:p>
    <w:p w:rsidR="00061BAE" w:rsidRPr="00EE1C60" w:rsidRDefault="00A642F2" w:rsidP="00061BAE">
      <w:pPr>
        <w:pStyle w:val="Nagwek3"/>
        <w:numPr>
          <w:ilvl w:val="1"/>
          <w:numId w:val="3"/>
        </w:numPr>
        <w:spacing w:before="0" w:after="0"/>
        <w:ind w:left="426" w:hanging="426"/>
        <w:jc w:val="both"/>
        <w:rPr>
          <w:color w:val="1F497D" w:themeColor="text2"/>
          <w:sz w:val="24"/>
        </w:rPr>
      </w:pPr>
      <w:bookmarkStart w:id="85" w:name="_Toc137069251"/>
      <w:r w:rsidRPr="00A642F2">
        <w:rPr>
          <w:color w:val="1F497D" w:themeColor="text2"/>
          <w:sz w:val="24"/>
        </w:rPr>
        <w:t>Zasady integracji ruchu rowerowego i transportu zbiorowego</w:t>
      </w:r>
      <w:bookmarkEnd w:id="85"/>
    </w:p>
    <w:p w:rsidR="00EE1C60" w:rsidRDefault="00EE1C60" w:rsidP="00EE1C60">
      <w:pPr>
        <w:spacing w:after="0"/>
        <w:ind w:firstLine="284"/>
        <w:jc w:val="both"/>
        <w:rPr>
          <w:rFonts w:ascii="Times New Roman" w:hAnsi="Times New Roman" w:cs="Times New Roman"/>
        </w:rPr>
      </w:pPr>
      <w:r w:rsidRPr="001C11A3">
        <w:rPr>
          <w:rFonts w:ascii="Times New Roman" w:hAnsi="Times New Roman" w:cs="Times New Roman"/>
        </w:rPr>
        <w:t xml:space="preserve">Rowery są wykorzystywane </w:t>
      </w:r>
      <w:r>
        <w:rPr>
          <w:rFonts w:ascii="Times New Roman" w:hAnsi="Times New Roman" w:cs="Times New Roman"/>
        </w:rPr>
        <w:t>do odbywania podróży intermodalnych, co wymaga zintegrowanie transportu rowerowego z poszczególnymi środkami transportu zbiorowego oraz umożliwienie przewozu roweru pojazdami transportu zbiorowego (np. autobus, pociąg).</w:t>
      </w:r>
    </w:p>
    <w:p w:rsidR="00EE1C60" w:rsidRDefault="00EE1C60" w:rsidP="00EE1C60">
      <w:pPr>
        <w:spacing w:after="0"/>
        <w:ind w:firstLine="284"/>
        <w:jc w:val="both"/>
        <w:rPr>
          <w:rFonts w:ascii="Times New Roman" w:hAnsi="Times New Roman" w:cs="Times New Roman"/>
        </w:rPr>
      </w:pPr>
      <w:r>
        <w:rPr>
          <w:rFonts w:ascii="Times New Roman" w:hAnsi="Times New Roman" w:cs="Times New Roman"/>
        </w:rPr>
        <w:t>Integracja ruchu rowerów z transportem zbiorowym zwiększa efektywność tych podsystemów transportu i znacznie poszerza zasięg ich oddziaływania.</w:t>
      </w:r>
    </w:p>
    <w:p w:rsidR="00EE1C60" w:rsidRDefault="00EE1C60" w:rsidP="00EE1C60">
      <w:pPr>
        <w:spacing w:after="0"/>
        <w:ind w:firstLine="284"/>
        <w:jc w:val="both"/>
        <w:rPr>
          <w:rFonts w:ascii="Times New Roman" w:hAnsi="Times New Roman" w:cs="Times New Roman"/>
        </w:rPr>
      </w:pPr>
      <w:r>
        <w:rPr>
          <w:rFonts w:ascii="Times New Roman" w:hAnsi="Times New Roman" w:cs="Times New Roman"/>
        </w:rPr>
        <w:t xml:space="preserve">Średni, akceptowalny zasięg dojścia pieszego do stacji kolejowej lub dworca/przystanku autobusowego wynosi około 0,5 km (co odpowiada obszarowi oddziaływania ok. 0,2 </w:t>
      </w:r>
      <w:proofErr w:type="spellStart"/>
      <w:r>
        <w:rPr>
          <w:rFonts w:ascii="Times New Roman" w:hAnsi="Times New Roman" w:cs="Times New Roman"/>
        </w:rPr>
        <w:t>km²</w:t>
      </w:r>
      <w:proofErr w:type="spellEnd"/>
      <w:r>
        <w:rPr>
          <w:rFonts w:ascii="Times New Roman" w:hAnsi="Times New Roman" w:cs="Times New Roman"/>
        </w:rPr>
        <w:t xml:space="preserve">). </w:t>
      </w:r>
      <w:r w:rsidR="00287271">
        <w:rPr>
          <w:rFonts w:ascii="Times New Roman" w:hAnsi="Times New Roman" w:cs="Times New Roman"/>
        </w:rPr>
        <w:t xml:space="preserve">                   </w:t>
      </w:r>
      <w:r>
        <w:rPr>
          <w:rFonts w:ascii="Times New Roman" w:hAnsi="Times New Roman" w:cs="Times New Roman"/>
        </w:rPr>
        <w:t>W przypadku wykorzystania roweru dystans ten zwiększa się, zwiększając jednocześnie obszar oddziaływania</w:t>
      </w:r>
      <w:r w:rsidRPr="00AC7515">
        <w:rPr>
          <w:rFonts w:ascii="Times New Roman" w:hAnsi="Times New Roman" w:cs="Times New Roman"/>
        </w:rPr>
        <w:t xml:space="preserve"> </w:t>
      </w:r>
      <w:r>
        <w:rPr>
          <w:rFonts w:ascii="Times New Roman" w:hAnsi="Times New Roman" w:cs="Times New Roman"/>
        </w:rPr>
        <w:t>stacji kolejowej lub dworca/przystanku autobusowego ponad 50-krotnie.</w:t>
      </w:r>
    </w:p>
    <w:p w:rsidR="00EE1C60" w:rsidRDefault="00EE1C60" w:rsidP="00287271">
      <w:pPr>
        <w:spacing w:after="0"/>
        <w:ind w:firstLine="284"/>
        <w:jc w:val="both"/>
        <w:rPr>
          <w:rFonts w:ascii="Times New Roman" w:hAnsi="Times New Roman" w:cs="Times New Roman"/>
        </w:rPr>
      </w:pPr>
      <w:r>
        <w:rPr>
          <w:rFonts w:ascii="Times New Roman" w:hAnsi="Times New Roman" w:cs="Times New Roman"/>
        </w:rPr>
        <w:t xml:space="preserve">Formy integracji ruchu rowerów z transportem zbiorowym zostały przedstawione w tabeli nr </w:t>
      </w:r>
      <w:r w:rsidR="00287271">
        <w:rPr>
          <w:rFonts w:ascii="Times New Roman" w:hAnsi="Times New Roman" w:cs="Times New Roman"/>
        </w:rPr>
        <w:t>30.</w:t>
      </w:r>
    </w:p>
    <w:p w:rsidR="00287271" w:rsidRDefault="00287271" w:rsidP="00287271">
      <w:pPr>
        <w:spacing w:after="0"/>
        <w:ind w:firstLine="284"/>
        <w:jc w:val="both"/>
        <w:rPr>
          <w:rFonts w:ascii="Times New Roman" w:hAnsi="Times New Roman" w:cs="Times New Roman"/>
        </w:rPr>
      </w:pPr>
    </w:p>
    <w:p w:rsidR="00EE1C60" w:rsidRPr="00F34C10" w:rsidRDefault="00EE1C60" w:rsidP="00287271">
      <w:pPr>
        <w:spacing w:after="0" w:line="240" w:lineRule="auto"/>
        <w:jc w:val="both"/>
        <w:rPr>
          <w:rFonts w:ascii="Times New Roman" w:hAnsi="Times New Roman" w:cs="Times New Roman"/>
          <w:color w:val="1F497D" w:themeColor="text2"/>
          <w:sz w:val="20"/>
          <w:szCs w:val="20"/>
        </w:rPr>
      </w:pPr>
      <w:r w:rsidRPr="00F34C10">
        <w:rPr>
          <w:rFonts w:ascii="Times New Roman" w:hAnsi="Times New Roman" w:cs="Times New Roman"/>
          <w:color w:val="1F497D" w:themeColor="text2"/>
          <w:sz w:val="20"/>
          <w:szCs w:val="20"/>
        </w:rPr>
        <w:t>Tabela nr</w:t>
      </w:r>
      <w:r w:rsidR="00287271">
        <w:rPr>
          <w:rFonts w:ascii="Times New Roman" w:hAnsi="Times New Roman" w:cs="Times New Roman"/>
          <w:color w:val="1F497D" w:themeColor="text2"/>
          <w:sz w:val="20"/>
          <w:szCs w:val="20"/>
        </w:rPr>
        <w:t xml:space="preserve"> 30.</w:t>
      </w:r>
      <w:r w:rsidRPr="00F34C10">
        <w:rPr>
          <w:rFonts w:ascii="Times New Roman" w:hAnsi="Times New Roman" w:cs="Times New Roman"/>
          <w:color w:val="1F497D" w:themeColor="text2"/>
          <w:sz w:val="20"/>
          <w:szCs w:val="20"/>
        </w:rPr>
        <w:t xml:space="preserve"> Formy integracji ruchu rowerów z transportem zbiorowym. Źródło: Wytyczne projektowe infrastruktury dla rowerów. Ministerstwo Infrastruktury 2022.</w:t>
      </w:r>
    </w:p>
    <w:p w:rsidR="00EE1C60" w:rsidRDefault="00EE1C60" w:rsidP="00287271">
      <w:pPr>
        <w:spacing w:after="0"/>
        <w:jc w:val="center"/>
        <w:rPr>
          <w:rFonts w:ascii="Times New Roman" w:hAnsi="Times New Roman" w:cs="Times New Roman"/>
        </w:rPr>
      </w:pPr>
      <w:r w:rsidRPr="00AC7515">
        <w:rPr>
          <w:rFonts w:ascii="Times New Roman" w:hAnsi="Times New Roman" w:cs="Times New Roman"/>
          <w:noProof/>
        </w:rPr>
        <w:drawing>
          <wp:inline distT="0" distB="0" distL="0" distR="0">
            <wp:extent cx="5832000" cy="2482039"/>
            <wp:effectExtent l="19050" t="0" r="0" b="0"/>
            <wp:docPr id="6" name="Obraz 1" descr="Obraz zawierający tekst, elektronika, zrzut ekranu, oprogramowani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478511" name="Obraz 1" descr="Obraz zawierający tekst, elektronika, zrzut ekranu, oprogramowanie&#10;&#10;Opis wygenerowany automatycznie"/>
                    <pic:cNvPicPr/>
                  </pic:nvPicPr>
                  <pic:blipFill rotWithShape="1">
                    <a:blip r:embed="rId161" cstate="print"/>
                    <a:srcRect l="14912" t="24692" r="15179" b="22105"/>
                    <a:stretch/>
                  </pic:blipFill>
                  <pic:spPr bwMode="auto">
                    <a:xfrm>
                      <a:off x="0" y="0"/>
                      <a:ext cx="5832000" cy="2482039"/>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E1C60" w:rsidRDefault="00EE1C60" w:rsidP="00EE1C60">
      <w:pPr>
        <w:spacing w:after="0"/>
        <w:jc w:val="both"/>
        <w:rPr>
          <w:rFonts w:ascii="Times New Roman" w:hAnsi="Times New Roman" w:cs="Times New Roman"/>
        </w:rPr>
      </w:pPr>
    </w:p>
    <w:p w:rsidR="00EE1C60" w:rsidRDefault="00EE1C60" w:rsidP="00EE1C60">
      <w:pPr>
        <w:spacing w:after="0"/>
        <w:ind w:firstLine="284"/>
        <w:jc w:val="both"/>
        <w:rPr>
          <w:rFonts w:ascii="Times New Roman" w:hAnsi="Times New Roman" w:cs="Times New Roman"/>
        </w:rPr>
      </w:pPr>
      <w:r>
        <w:rPr>
          <w:rFonts w:ascii="Times New Roman" w:hAnsi="Times New Roman" w:cs="Times New Roman"/>
        </w:rPr>
        <w:t xml:space="preserve">Rozwój podróży intermodalnych z wykorzystaniem rowerów i transportu zbiorowego wymaga zaplanowania sieci tras rowerowych zapewniający możliwość dojazdu do stacji kolejowej lub dworca/przystanku autobusowego (również na zasadach ogólnych z innymi użytkownikami ruchu) stanowiących węzły przesiadkowe. Dojazd rowerem powinien być jak najszybszy, z minimalną liczbą zatrzymań i możliwie najkrótszą drogą. Należy zapewnić możliwość pozostawienia rowerów </w:t>
      </w:r>
      <w:r w:rsidR="00287271">
        <w:rPr>
          <w:rFonts w:ascii="Times New Roman" w:hAnsi="Times New Roman" w:cs="Times New Roman"/>
        </w:rPr>
        <w:t xml:space="preserve">                  </w:t>
      </w:r>
      <w:r>
        <w:rPr>
          <w:rFonts w:ascii="Times New Roman" w:hAnsi="Times New Roman" w:cs="Times New Roman"/>
        </w:rPr>
        <w:t xml:space="preserve">w węzłach przesiadkowych (parkingi rowerowe z doborem odpowiedniej pojemności) ora możliwość przewozu rowerów transportem zbiorowym. </w:t>
      </w:r>
    </w:p>
    <w:p w:rsidR="00EE1C60" w:rsidRDefault="00EE1C60" w:rsidP="00EE1C60">
      <w:pPr>
        <w:spacing w:after="0"/>
        <w:ind w:firstLine="284"/>
        <w:jc w:val="both"/>
        <w:rPr>
          <w:rFonts w:ascii="Times New Roman" w:hAnsi="Times New Roman" w:cs="Times New Roman"/>
        </w:rPr>
      </w:pPr>
      <w:r>
        <w:rPr>
          <w:rFonts w:ascii="Times New Roman" w:hAnsi="Times New Roman" w:cs="Times New Roman"/>
        </w:rPr>
        <w:t xml:space="preserve">Parkingi dla rowerów należy budować w konstrukcji modułowej, umożliwiającą rozbudowę </w:t>
      </w:r>
      <w:r w:rsidR="00287271">
        <w:rPr>
          <w:rFonts w:ascii="Times New Roman" w:hAnsi="Times New Roman" w:cs="Times New Roman"/>
        </w:rPr>
        <w:t xml:space="preserve">              </w:t>
      </w:r>
      <w:r>
        <w:rPr>
          <w:rFonts w:ascii="Times New Roman" w:hAnsi="Times New Roman" w:cs="Times New Roman"/>
        </w:rPr>
        <w:t>w ramach rozwoju ruchu rowerowego (przy dużym ruchu rowerowym stosuje się parkingi wielopoziomowe).</w:t>
      </w:r>
    </w:p>
    <w:p w:rsidR="00EE1C60" w:rsidRDefault="00EE1C60" w:rsidP="00EE1C60">
      <w:pPr>
        <w:spacing w:after="0"/>
        <w:ind w:firstLine="284"/>
        <w:jc w:val="both"/>
        <w:rPr>
          <w:rFonts w:ascii="Times New Roman" w:hAnsi="Times New Roman" w:cs="Times New Roman"/>
        </w:rPr>
      </w:pPr>
      <w:r>
        <w:rPr>
          <w:rFonts w:ascii="Times New Roman" w:hAnsi="Times New Roman" w:cs="Times New Roman"/>
        </w:rPr>
        <w:t>Należy zastosować oznakowanie pionowe dojazdu do parkingu dla rowerów. Rekomenduje się aby lokalizacja parkingu dla rowerów, nie była większa niż 50 m od do stacji kolejowej lub dworca/przystanku autobusowego.</w:t>
      </w:r>
    </w:p>
    <w:p w:rsidR="00EE1C60" w:rsidRDefault="00EE1C60" w:rsidP="00EE1C60">
      <w:pPr>
        <w:spacing w:after="0"/>
        <w:ind w:firstLine="284"/>
        <w:jc w:val="both"/>
        <w:rPr>
          <w:rFonts w:ascii="Times New Roman" w:hAnsi="Times New Roman" w:cs="Times New Roman"/>
        </w:rPr>
      </w:pPr>
      <w:r>
        <w:rPr>
          <w:rFonts w:ascii="Times New Roman" w:hAnsi="Times New Roman" w:cs="Times New Roman"/>
        </w:rPr>
        <w:t xml:space="preserve">Należy dążyć do wyodrębnienia obszaru parkingu </w:t>
      </w:r>
      <w:proofErr w:type="spellStart"/>
      <w:r>
        <w:rPr>
          <w:rFonts w:ascii="Times New Roman" w:hAnsi="Times New Roman" w:cs="Times New Roman"/>
        </w:rPr>
        <w:t>B+R</w:t>
      </w:r>
      <w:proofErr w:type="spellEnd"/>
      <w:r>
        <w:rPr>
          <w:rFonts w:ascii="Times New Roman" w:hAnsi="Times New Roman" w:cs="Times New Roman"/>
        </w:rPr>
        <w:t>, tak aby służył tylko do parkowania rowerów.</w:t>
      </w:r>
    </w:p>
    <w:p w:rsidR="00EE1C60" w:rsidRDefault="00EE1C60" w:rsidP="00EE1C60">
      <w:pPr>
        <w:spacing w:after="0"/>
        <w:ind w:firstLine="284"/>
        <w:jc w:val="both"/>
        <w:rPr>
          <w:rFonts w:ascii="Times New Roman" w:hAnsi="Times New Roman" w:cs="Times New Roman"/>
        </w:rPr>
      </w:pPr>
      <w:r>
        <w:rPr>
          <w:rFonts w:ascii="Times New Roman" w:hAnsi="Times New Roman" w:cs="Times New Roman"/>
        </w:rPr>
        <w:lastRenderedPageBreak/>
        <w:t>Parkingi dla rowerów powinny być: stojaki dla rowerów (odwrócona litera U), oświetlone, monitorowane, stacje naprawy rowerów oraz zadaszone, gdyż chronią rowery przed wpływem warunków atmosferycznych.</w:t>
      </w:r>
    </w:p>
    <w:p w:rsidR="00EE1C60" w:rsidRDefault="00EE1C60" w:rsidP="00287271">
      <w:pPr>
        <w:spacing w:after="0"/>
        <w:ind w:firstLine="284"/>
        <w:jc w:val="both"/>
        <w:rPr>
          <w:rFonts w:ascii="Times New Roman" w:hAnsi="Times New Roman" w:cs="Times New Roman"/>
        </w:rPr>
      </w:pPr>
      <w:r>
        <w:rPr>
          <w:rFonts w:ascii="Times New Roman" w:hAnsi="Times New Roman" w:cs="Times New Roman"/>
        </w:rPr>
        <w:t xml:space="preserve">Zgodnie z wytycznymi Ministerstwa Infrastruktury z 2022 r. wielkość i wyposażenia parkingu dla rowerów typu </w:t>
      </w:r>
      <w:proofErr w:type="spellStart"/>
      <w:r>
        <w:rPr>
          <w:rFonts w:ascii="Times New Roman" w:hAnsi="Times New Roman" w:cs="Times New Roman"/>
        </w:rPr>
        <w:t>B+R</w:t>
      </w:r>
      <w:proofErr w:type="spellEnd"/>
      <w:r>
        <w:rPr>
          <w:rFonts w:ascii="Times New Roman" w:hAnsi="Times New Roman" w:cs="Times New Roman"/>
        </w:rPr>
        <w:t xml:space="preserve"> przedstawiono w tabeli nr </w:t>
      </w:r>
      <w:r w:rsidR="00287271">
        <w:rPr>
          <w:rFonts w:ascii="Times New Roman" w:hAnsi="Times New Roman" w:cs="Times New Roman"/>
        </w:rPr>
        <w:t>31.</w:t>
      </w:r>
    </w:p>
    <w:p w:rsidR="00287271" w:rsidRDefault="00287271" w:rsidP="00287271">
      <w:pPr>
        <w:spacing w:after="0"/>
        <w:ind w:firstLine="284"/>
        <w:jc w:val="both"/>
        <w:rPr>
          <w:rFonts w:ascii="Times New Roman" w:hAnsi="Times New Roman" w:cs="Times New Roman"/>
        </w:rPr>
      </w:pPr>
    </w:p>
    <w:p w:rsidR="00EE1C60" w:rsidRPr="00194F15" w:rsidRDefault="00EE1C60" w:rsidP="00B02316">
      <w:pPr>
        <w:spacing w:after="0" w:line="240" w:lineRule="auto"/>
        <w:jc w:val="both"/>
        <w:rPr>
          <w:rFonts w:ascii="Times New Roman" w:hAnsi="Times New Roman" w:cs="Times New Roman"/>
          <w:color w:val="1F497D" w:themeColor="text2"/>
          <w:sz w:val="20"/>
          <w:szCs w:val="20"/>
        </w:rPr>
      </w:pPr>
      <w:r w:rsidRPr="00F34C10">
        <w:rPr>
          <w:rFonts w:ascii="Times New Roman" w:hAnsi="Times New Roman" w:cs="Times New Roman"/>
          <w:color w:val="1F497D" w:themeColor="text2"/>
          <w:sz w:val="20"/>
          <w:szCs w:val="20"/>
        </w:rPr>
        <w:t xml:space="preserve">Tabela nr </w:t>
      </w:r>
      <w:r w:rsidR="00287271">
        <w:rPr>
          <w:rFonts w:ascii="Times New Roman" w:hAnsi="Times New Roman" w:cs="Times New Roman"/>
          <w:color w:val="1F497D" w:themeColor="text2"/>
          <w:sz w:val="20"/>
          <w:szCs w:val="20"/>
        </w:rPr>
        <w:t xml:space="preserve">31. </w:t>
      </w:r>
      <w:r>
        <w:rPr>
          <w:rFonts w:ascii="Times New Roman" w:hAnsi="Times New Roman" w:cs="Times New Roman"/>
          <w:color w:val="1F497D" w:themeColor="text2"/>
          <w:sz w:val="20"/>
          <w:szCs w:val="20"/>
        </w:rPr>
        <w:t xml:space="preserve">Wielkość i wyposażenie parkingu typu </w:t>
      </w:r>
      <w:proofErr w:type="spellStart"/>
      <w:r>
        <w:rPr>
          <w:rFonts w:ascii="Times New Roman" w:hAnsi="Times New Roman" w:cs="Times New Roman"/>
          <w:color w:val="1F497D" w:themeColor="text2"/>
          <w:sz w:val="20"/>
          <w:szCs w:val="20"/>
        </w:rPr>
        <w:t>B&amp;R</w:t>
      </w:r>
      <w:proofErr w:type="spellEnd"/>
      <w:r w:rsidRPr="00F34C10">
        <w:rPr>
          <w:rFonts w:ascii="Times New Roman" w:hAnsi="Times New Roman" w:cs="Times New Roman"/>
          <w:color w:val="1F497D" w:themeColor="text2"/>
          <w:sz w:val="20"/>
          <w:szCs w:val="20"/>
        </w:rPr>
        <w:t>. Źródło: Wytyczne projektowe infrastruktury dla rowerów. Ministerstwo Infrastruktury 2022.</w:t>
      </w:r>
    </w:p>
    <w:p w:rsidR="005B5F43" w:rsidRDefault="00EE1C60" w:rsidP="00287271">
      <w:pPr>
        <w:spacing w:after="0"/>
        <w:ind w:right="141"/>
        <w:jc w:val="center"/>
        <w:rPr>
          <w:rFonts w:ascii="Times New Roman" w:hAnsi="Times New Roman" w:cs="Times New Roman"/>
        </w:rPr>
      </w:pPr>
      <w:r w:rsidRPr="00194F15">
        <w:rPr>
          <w:rFonts w:ascii="Times New Roman" w:hAnsi="Times New Roman" w:cs="Times New Roman"/>
          <w:noProof/>
        </w:rPr>
        <w:drawing>
          <wp:inline distT="0" distB="0" distL="0" distR="0">
            <wp:extent cx="5832000" cy="4098680"/>
            <wp:effectExtent l="19050" t="0" r="0" b="0"/>
            <wp:docPr id="9" name="Obraz 2" descr="Obraz zawierający tekst, zrzut ekranu, oprogramowanie, Ikona komputerow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957071" name="Obraz 2" descr="Obraz zawierający tekst, zrzut ekranu, oprogramowanie, Ikona komputerowa&#10;&#10;Opis wygenerowany automatycznie"/>
                    <pic:cNvPicPr/>
                  </pic:nvPicPr>
                  <pic:blipFill rotWithShape="1">
                    <a:blip r:embed="rId162" cstate="print"/>
                    <a:srcRect l="24151" t="28219" r="31890" b="16519"/>
                    <a:stretch/>
                  </pic:blipFill>
                  <pic:spPr bwMode="auto">
                    <a:xfrm>
                      <a:off x="0" y="0"/>
                      <a:ext cx="5832000" cy="409868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E1C60" w:rsidRPr="00EE1C60" w:rsidRDefault="00EE1C60" w:rsidP="00EE1C60">
      <w:pPr>
        <w:spacing w:after="0"/>
        <w:jc w:val="center"/>
        <w:rPr>
          <w:rFonts w:ascii="Times New Roman" w:hAnsi="Times New Roman" w:cs="Times New Roman"/>
        </w:rPr>
      </w:pPr>
    </w:p>
    <w:p w:rsidR="005C4820" w:rsidRPr="005C4820" w:rsidRDefault="005C4820" w:rsidP="00EE1C60">
      <w:pPr>
        <w:pStyle w:val="Nagwek3"/>
        <w:numPr>
          <w:ilvl w:val="1"/>
          <w:numId w:val="3"/>
        </w:numPr>
        <w:spacing w:before="0" w:after="0" w:line="276" w:lineRule="auto"/>
        <w:ind w:left="426" w:hanging="426"/>
        <w:jc w:val="both"/>
        <w:rPr>
          <w:color w:val="1F497D" w:themeColor="text2"/>
          <w:sz w:val="24"/>
        </w:rPr>
      </w:pPr>
      <w:bookmarkStart w:id="86" w:name="_Toc137069252"/>
      <w:r>
        <w:rPr>
          <w:color w:val="1F497D" w:themeColor="text2"/>
          <w:sz w:val="24"/>
        </w:rPr>
        <w:t>Lokalizacja parkingów dla rowerów w ramach planowanych tras rowerowych</w:t>
      </w:r>
      <w:bookmarkEnd w:id="86"/>
    </w:p>
    <w:p w:rsidR="005C4820" w:rsidRDefault="007A05BC" w:rsidP="00EE1C60">
      <w:pPr>
        <w:spacing w:after="0"/>
        <w:ind w:firstLine="284"/>
        <w:jc w:val="both"/>
        <w:rPr>
          <w:rFonts w:ascii="Times New Roman" w:hAnsi="Times New Roman" w:cs="Times New Roman"/>
          <w:lang w:eastAsia="ar-SA"/>
        </w:rPr>
      </w:pPr>
      <w:r w:rsidRPr="007A05BC">
        <w:rPr>
          <w:rFonts w:ascii="Times New Roman" w:hAnsi="Times New Roman" w:cs="Times New Roman"/>
          <w:lang w:eastAsia="ar-SA"/>
        </w:rPr>
        <w:t xml:space="preserve">Wykonawca w ramach planowania tras rowerowych </w:t>
      </w:r>
      <w:r>
        <w:rPr>
          <w:rFonts w:ascii="Times New Roman" w:hAnsi="Times New Roman" w:cs="Times New Roman"/>
          <w:lang w:eastAsia="ar-SA"/>
        </w:rPr>
        <w:t>uzg</w:t>
      </w:r>
      <w:r w:rsidR="005C4820">
        <w:rPr>
          <w:rFonts w:ascii="Times New Roman" w:hAnsi="Times New Roman" w:cs="Times New Roman"/>
          <w:lang w:eastAsia="ar-SA"/>
        </w:rPr>
        <w:t xml:space="preserve">odnił z poszczególnymi Gminami </w:t>
      </w:r>
      <w:r w:rsidR="00D02E79">
        <w:rPr>
          <w:rFonts w:ascii="Times New Roman" w:hAnsi="Times New Roman" w:cs="Times New Roman"/>
          <w:lang w:eastAsia="ar-SA"/>
        </w:rPr>
        <w:t xml:space="preserve">planowaną </w:t>
      </w:r>
      <w:r w:rsidR="005C4820">
        <w:rPr>
          <w:rFonts w:ascii="Times New Roman" w:hAnsi="Times New Roman" w:cs="Times New Roman"/>
          <w:lang w:eastAsia="ar-SA"/>
        </w:rPr>
        <w:t>lokalizację parkingów dla rowerów w okolicach dworców stacji kolejowych i dworców autobusowych.</w:t>
      </w:r>
    </w:p>
    <w:p w:rsidR="007A05BC" w:rsidRDefault="005C4820" w:rsidP="00BC7BC1">
      <w:pPr>
        <w:spacing w:after="0"/>
        <w:ind w:firstLine="284"/>
        <w:jc w:val="both"/>
        <w:rPr>
          <w:rFonts w:ascii="Times New Roman" w:hAnsi="Times New Roman" w:cs="Times New Roman"/>
          <w:lang w:eastAsia="ar-SA"/>
        </w:rPr>
      </w:pPr>
      <w:r>
        <w:rPr>
          <w:rFonts w:ascii="Times New Roman" w:hAnsi="Times New Roman" w:cs="Times New Roman"/>
          <w:lang w:eastAsia="ar-SA"/>
        </w:rPr>
        <w:t xml:space="preserve">Planowane lokalizacje przedstawiona w tabeli nr </w:t>
      </w:r>
      <w:r w:rsidR="0098499B">
        <w:rPr>
          <w:rFonts w:ascii="Times New Roman" w:hAnsi="Times New Roman" w:cs="Times New Roman"/>
          <w:lang w:eastAsia="ar-SA"/>
        </w:rPr>
        <w:t xml:space="preserve">32 </w:t>
      </w:r>
      <w:r>
        <w:rPr>
          <w:rFonts w:ascii="Times New Roman" w:hAnsi="Times New Roman" w:cs="Times New Roman"/>
          <w:lang w:eastAsia="ar-SA"/>
        </w:rPr>
        <w:t>oraz na mapie nr 2</w:t>
      </w:r>
      <w:r w:rsidR="007A05BC">
        <w:rPr>
          <w:rFonts w:ascii="Times New Roman" w:hAnsi="Times New Roman" w:cs="Times New Roman"/>
          <w:lang w:eastAsia="ar-SA"/>
        </w:rPr>
        <w:t xml:space="preserve"> poglądowej w skali </w:t>
      </w:r>
      <w:r w:rsidR="00D02E79">
        <w:rPr>
          <w:rFonts w:ascii="Times New Roman" w:hAnsi="Times New Roman" w:cs="Times New Roman"/>
          <w:lang w:eastAsia="ar-SA"/>
        </w:rPr>
        <w:t xml:space="preserve">            </w:t>
      </w:r>
      <w:r w:rsidR="007A05BC">
        <w:rPr>
          <w:rFonts w:ascii="Times New Roman" w:hAnsi="Times New Roman" w:cs="Times New Roman"/>
          <w:lang w:eastAsia="ar-SA"/>
        </w:rPr>
        <w:t xml:space="preserve">1:50 000 oraz mapach </w:t>
      </w:r>
      <w:r w:rsidR="00F72DBC">
        <w:rPr>
          <w:rFonts w:ascii="Times New Roman" w:hAnsi="Times New Roman" w:cs="Times New Roman"/>
          <w:lang w:eastAsia="ar-SA"/>
        </w:rPr>
        <w:t xml:space="preserve">poglądowych nr 3.1 – 3.7 </w:t>
      </w:r>
      <w:r w:rsidR="007A05BC">
        <w:rPr>
          <w:rFonts w:ascii="Times New Roman" w:hAnsi="Times New Roman" w:cs="Times New Roman"/>
          <w:lang w:eastAsia="ar-SA"/>
        </w:rPr>
        <w:t>dla poszc</w:t>
      </w:r>
      <w:r w:rsidR="00BC7BC1">
        <w:rPr>
          <w:rFonts w:ascii="Times New Roman" w:hAnsi="Times New Roman" w:cs="Times New Roman"/>
          <w:lang w:eastAsia="ar-SA"/>
        </w:rPr>
        <w:t>zególnych Gmin w skali 1:25 000.</w:t>
      </w:r>
    </w:p>
    <w:p w:rsidR="00F72DBC" w:rsidRDefault="00F72DBC" w:rsidP="00BC7BC1">
      <w:pPr>
        <w:spacing w:after="0"/>
        <w:ind w:firstLine="284"/>
        <w:jc w:val="both"/>
        <w:rPr>
          <w:rFonts w:ascii="Times New Roman" w:hAnsi="Times New Roman" w:cs="Times New Roman"/>
          <w:lang w:eastAsia="ar-SA"/>
        </w:rPr>
      </w:pPr>
    </w:p>
    <w:p w:rsidR="00F72DBC" w:rsidRPr="006263FB" w:rsidRDefault="00F72DBC" w:rsidP="00EE1C60">
      <w:pPr>
        <w:spacing w:after="0" w:line="240" w:lineRule="auto"/>
        <w:jc w:val="both"/>
        <w:rPr>
          <w:rFonts w:ascii="Times New Roman" w:hAnsi="Times New Roman" w:cs="Times New Roman"/>
          <w:color w:val="1F497D" w:themeColor="text2"/>
          <w:sz w:val="20"/>
          <w:szCs w:val="20"/>
        </w:rPr>
      </w:pPr>
      <w:r w:rsidRPr="006263FB">
        <w:rPr>
          <w:rFonts w:ascii="Times New Roman" w:hAnsi="Times New Roman" w:cs="Times New Roman"/>
          <w:color w:val="1F497D" w:themeColor="text2"/>
          <w:sz w:val="20"/>
          <w:szCs w:val="20"/>
        </w:rPr>
        <w:t xml:space="preserve">Tabela nr </w:t>
      </w:r>
      <w:r w:rsidR="00287271">
        <w:rPr>
          <w:rFonts w:ascii="Times New Roman" w:hAnsi="Times New Roman" w:cs="Times New Roman"/>
          <w:color w:val="1F497D" w:themeColor="text2"/>
          <w:sz w:val="20"/>
          <w:szCs w:val="20"/>
        </w:rPr>
        <w:t>32</w:t>
      </w:r>
      <w:r w:rsidRPr="006263FB">
        <w:rPr>
          <w:rFonts w:ascii="Times New Roman" w:hAnsi="Times New Roman" w:cs="Times New Roman"/>
          <w:color w:val="1F497D" w:themeColor="text2"/>
          <w:sz w:val="20"/>
          <w:szCs w:val="20"/>
        </w:rPr>
        <w:t xml:space="preserve">. Zestawienie planowanych lokalizacji parkingów </w:t>
      </w:r>
      <w:r w:rsidR="00832301">
        <w:rPr>
          <w:rFonts w:ascii="Times New Roman" w:hAnsi="Times New Roman" w:cs="Times New Roman"/>
          <w:color w:val="1F497D" w:themeColor="text2"/>
          <w:sz w:val="20"/>
          <w:szCs w:val="20"/>
        </w:rPr>
        <w:t>dla rowerów</w:t>
      </w:r>
      <w:r w:rsidRPr="006263FB">
        <w:rPr>
          <w:rFonts w:ascii="Times New Roman" w:hAnsi="Times New Roman" w:cs="Times New Roman"/>
          <w:color w:val="1F497D" w:themeColor="text2"/>
          <w:sz w:val="20"/>
          <w:szCs w:val="20"/>
        </w:rPr>
        <w:t xml:space="preserve"> w systemie </w:t>
      </w:r>
      <w:proofErr w:type="spellStart"/>
      <w:r w:rsidR="009B05BC">
        <w:rPr>
          <w:rFonts w:ascii="Times New Roman" w:hAnsi="Times New Roman" w:cs="Times New Roman"/>
          <w:color w:val="1F497D" w:themeColor="text2"/>
          <w:sz w:val="20"/>
          <w:szCs w:val="20"/>
          <w:shd w:val="clear" w:color="auto" w:fill="FFFFFF"/>
        </w:rPr>
        <w:t>Bike</w:t>
      </w:r>
      <w:proofErr w:type="spellEnd"/>
      <w:r w:rsidR="009B05BC">
        <w:rPr>
          <w:rFonts w:ascii="Times New Roman" w:hAnsi="Times New Roman" w:cs="Times New Roman"/>
          <w:color w:val="1F497D" w:themeColor="text2"/>
          <w:sz w:val="20"/>
          <w:szCs w:val="20"/>
          <w:shd w:val="clear" w:color="auto" w:fill="FFFFFF"/>
        </w:rPr>
        <w:t xml:space="preserve"> and </w:t>
      </w:r>
      <w:proofErr w:type="spellStart"/>
      <w:r w:rsidR="009B05BC">
        <w:rPr>
          <w:rFonts w:ascii="Times New Roman" w:hAnsi="Times New Roman" w:cs="Times New Roman"/>
          <w:color w:val="1F497D" w:themeColor="text2"/>
          <w:sz w:val="20"/>
          <w:szCs w:val="20"/>
          <w:shd w:val="clear" w:color="auto" w:fill="FFFFFF"/>
        </w:rPr>
        <w:t>ride</w:t>
      </w:r>
      <w:proofErr w:type="spellEnd"/>
      <w:r w:rsidR="009B05BC">
        <w:rPr>
          <w:rFonts w:ascii="Times New Roman" w:hAnsi="Times New Roman" w:cs="Times New Roman"/>
          <w:color w:val="1F497D" w:themeColor="text2"/>
          <w:sz w:val="20"/>
          <w:szCs w:val="20"/>
          <w:shd w:val="clear" w:color="auto" w:fill="FFFFFF"/>
        </w:rPr>
        <w:t xml:space="preserve"> </w:t>
      </w:r>
      <w:r w:rsidRPr="006263FB">
        <w:rPr>
          <w:rFonts w:ascii="Times New Roman" w:hAnsi="Times New Roman" w:cs="Times New Roman"/>
          <w:color w:val="1F497D" w:themeColor="text2"/>
          <w:sz w:val="20"/>
          <w:szCs w:val="20"/>
          <w:shd w:val="clear" w:color="auto" w:fill="FFFFFF"/>
        </w:rPr>
        <w:t xml:space="preserve">- system parkingów dla rowerów zintegrowany z transportem zbiorowym umożliwiający pozostawienie roweru i dalszą podróż transportem zbiorowym </w:t>
      </w:r>
      <w:r w:rsidRPr="006263FB">
        <w:rPr>
          <w:rFonts w:ascii="Times New Roman" w:hAnsi="Times New Roman" w:cs="Times New Roman"/>
          <w:color w:val="1F497D" w:themeColor="text2"/>
          <w:sz w:val="20"/>
          <w:szCs w:val="20"/>
        </w:rPr>
        <w:t>z podziałem na gminy.</w:t>
      </w:r>
    </w:p>
    <w:tbl>
      <w:tblPr>
        <w:tblStyle w:val="Tabela-Siatka"/>
        <w:tblW w:w="9240" w:type="dxa"/>
        <w:tblInd w:w="108" w:type="dxa"/>
        <w:tblLayout w:type="fixed"/>
        <w:tblLook w:val="04A0"/>
      </w:tblPr>
      <w:tblGrid>
        <w:gridCol w:w="452"/>
        <w:gridCol w:w="1814"/>
        <w:gridCol w:w="964"/>
        <w:gridCol w:w="737"/>
        <w:gridCol w:w="1814"/>
        <w:gridCol w:w="964"/>
        <w:gridCol w:w="794"/>
        <w:gridCol w:w="1701"/>
      </w:tblGrid>
      <w:tr w:rsidR="00D02E79" w:rsidRPr="00AE3991" w:rsidTr="003B5D39">
        <w:trPr>
          <w:trHeight w:val="283"/>
          <w:tblHeader/>
        </w:trPr>
        <w:tc>
          <w:tcPr>
            <w:tcW w:w="452" w:type="dxa"/>
            <w:vMerge w:val="restart"/>
            <w:shd w:val="clear" w:color="auto" w:fill="B8CCE4" w:themeFill="accent1" w:themeFillTint="66"/>
            <w:vAlign w:val="center"/>
          </w:tcPr>
          <w:p w:rsidR="00D02E79" w:rsidRPr="00D02E79" w:rsidRDefault="00D02E79" w:rsidP="00D02E79">
            <w:pPr>
              <w:jc w:val="center"/>
              <w:rPr>
                <w:rFonts w:ascii="Times New Roman" w:hAnsi="Times New Roman" w:cs="Times New Roman"/>
                <w:b/>
                <w:sz w:val="16"/>
                <w:szCs w:val="16"/>
              </w:rPr>
            </w:pPr>
            <w:r w:rsidRPr="00D02E79">
              <w:rPr>
                <w:rFonts w:ascii="Times New Roman" w:hAnsi="Times New Roman" w:cs="Times New Roman"/>
                <w:b/>
                <w:sz w:val="16"/>
                <w:szCs w:val="16"/>
              </w:rPr>
              <w:t>Lp.</w:t>
            </w:r>
          </w:p>
        </w:tc>
        <w:tc>
          <w:tcPr>
            <w:tcW w:w="1814" w:type="dxa"/>
            <w:vMerge w:val="restart"/>
            <w:shd w:val="clear" w:color="auto" w:fill="B8CCE4" w:themeFill="accent1" w:themeFillTint="66"/>
            <w:vAlign w:val="center"/>
          </w:tcPr>
          <w:p w:rsidR="00D02E79" w:rsidRPr="00D02E79" w:rsidRDefault="00D02E79" w:rsidP="00D02E79">
            <w:pPr>
              <w:jc w:val="center"/>
              <w:rPr>
                <w:rFonts w:ascii="Times New Roman" w:hAnsi="Times New Roman" w:cs="Times New Roman"/>
                <w:b/>
                <w:sz w:val="16"/>
                <w:szCs w:val="16"/>
              </w:rPr>
            </w:pPr>
            <w:r w:rsidRPr="00D02E79">
              <w:rPr>
                <w:rFonts w:ascii="Times New Roman" w:hAnsi="Times New Roman" w:cs="Times New Roman"/>
                <w:b/>
                <w:sz w:val="16"/>
                <w:szCs w:val="16"/>
              </w:rPr>
              <w:t>Nazwa JST</w:t>
            </w:r>
          </w:p>
        </w:tc>
        <w:tc>
          <w:tcPr>
            <w:tcW w:w="3515" w:type="dxa"/>
            <w:gridSpan w:val="3"/>
            <w:shd w:val="clear" w:color="auto" w:fill="B8CCE4" w:themeFill="accent1" w:themeFillTint="66"/>
            <w:vAlign w:val="center"/>
          </w:tcPr>
          <w:p w:rsidR="00D02E79" w:rsidRPr="00D02E79" w:rsidRDefault="00D02E79" w:rsidP="00D02E79">
            <w:pPr>
              <w:widowControl w:val="0"/>
              <w:ind w:right="11"/>
              <w:jc w:val="center"/>
              <w:rPr>
                <w:rFonts w:ascii="Times New Roman" w:eastAsia="Calibri" w:hAnsi="Times New Roman" w:cs="Times New Roman"/>
                <w:b/>
                <w:sz w:val="16"/>
                <w:szCs w:val="16"/>
                <w:lang w:eastAsia="en-US"/>
              </w:rPr>
            </w:pPr>
            <w:r w:rsidRPr="00D02E79">
              <w:rPr>
                <w:rFonts w:ascii="Times New Roman" w:eastAsia="Calibri" w:hAnsi="Times New Roman" w:cs="Times New Roman"/>
                <w:b/>
                <w:sz w:val="16"/>
                <w:szCs w:val="16"/>
                <w:lang w:eastAsia="en-US"/>
              </w:rPr>
              <w:t>Stacja kolejowa</w:t>
            </w:r>
          </w:p>
        </w:tc>
        <w:tc>
          <w:tcPr>
            <w:tcW w:w="3459" w:type="dxa"/>
            <w:gridSpan w:val="3"/>
            <w:shd w:val="clear" w:color="auto" w:fill="B8CCE4" w:themeFill="accent1" w:themeFillTint="66"/>
            <w:vAlign w:val="center"/>
          </w:tcPr>
          <w:p w:rsidR="00D02E79" w:rsidRPr="00D02E79" w:rsidRDefault="00D02E79" w:rsidP="00D02E79">
            <w:pPr>
              <w:widowControl w:val="0"/>
              <w:ind w:right="11"/>
              <w:jc w:val="center"/>
              <w:rPr>
                <w:rFonts w:ascii="Times New Roman" w:eastAsia="Calibri" w:hAnsi="Times New Roman" w:cs="Times New Roman"/>
                <w:b/>
                <w:sz w:val="16"/>
                <w:szCs w:val="16"/>
                <w:lang w:eastAsia="en-US"/>
              </w:rPr>
            </w:pPr>
            <w:r w:rsidRPr="00D02E79">
              <w:rPr>
                <w:rFonts w:ascii="Times New Roman" w:eastAsia="Calibri" w:hAnsi="Times New Roman" w:cs="Times New Roman"/>
                <w:b/>
                <w:sz w:val="16"/>
                <w:szCs w:val="16"/>
                <w:lang w:eastAsia="en-US"/>
              </w:rPr>
              <w:t>Dworzec autobusowy</w:t>
            </w:r>
          </w:p>
        </w:tc>
      </w:tr>
      <w:tr w:rsidR="00D02E79" w:rsidRPr="00AE3991" w:rsidTr="003B5D39">
        <w:trPr>
          <w:trHeight w:val="283"/>
          <w:tblHeader/>
        </w:trPr>
        <w:tc>
          <w:tcPr>
            <w:tcW w:w="452" w:type="dxa"/>
            <w:vMerge/>
            <w:shd w:val="clear" w:color="auto" w:fill="B8CCE4" w:themeFill="accent1" w:themeFillTint="66"/>
            <w:vAlign w:val="center"/>
          </w:tcPr>
          <w:p w:rsidR="00D02E79" w:rsidRPr="00D02E79" w:rsidRDefault="00D02E79" w:rsidP="00D02E79">
            <w:pPr>
              <w:jc w:val="center"/>
              <w:rPr>
                <w:rFonts w:ascii="Times New Roman" w:hAnsi="Times New Roman" w:cs="Times New Roman"/>
                <w:b/>
                <w:sz w:val="16"/>
                <w:szCs w:val="16"/>
              </w:rPr>
            </w:pPr>
          </w:p>
        </w:tc>
        <w:tc>
          <w:tcPr>
            <w:tcW w:w="1814" w:type="dxa"/>
            <w:vMerge/>
            <w:shd w:val="clear" w:color="auto" w:fill="B8CCE4" w:themeFill="accent1" w:themeFillTint="66"/>
            <w:vAlign w:val="center"/>
          </w:tcPr>
          <w:p w:rsidR="00D02E79" w:rsidRPr="00D02E79" w:rsidRDefault="00D02E79" w:rsidP="00D02E79">
            <w:pPr>
              <w:jc w:val="center"/>
              <w:rPr>
                <w:rFonts w:ascii="Times New Roman" w:hAnsi="Times New Roman" w:cs="Times New Roman"/>
                <w:b/>
                <w:sz w:val="16"/>
                <w:szCs w:val="16"/>
              </w:rPr>
            </w:pPr>
          </w:p>
        </w:tc>
        <w:tc>
          <w:tcPr>
            <w:tcW w:w="964" w:type="dxa"/>
            <w:shd w:val="clear" w:color="auto" w:fill="B8CCE4" w:themeFill="accent1" w:themeFillTint="66"/>
            <w:vAlign w:val="center"/>
          </w:tcPr>
          <w:p w:rsidR="00D02E79" w:rsidRPr="00D02E79" w:rsidRDefault="00D02E79" w:rsidP="00D02E79">
            <w:pPr>
              <w:widowControl w:val="0"/>
              <w:ind w:right="11"/>
              <w:jc w:val="center"/>
              <w:rPr>
                <w:rFonts w:ascii="Times New Roman" w:eastAsia="Times New Roman" w:hAnsi="Times New Roman" w:cs="Times New Roman"/>
                <w:b/>
                <w:kern w:val="2"/>
                <w:sz w:val="16"/>
                <w:szCs w:val="16"/>
              </w:rPr>
            </w:pPr>
            <w:r w:rsidRPr="00D02E79">
              <w:rPr>
                <w:rFonts w:ascii="Times New Roman" w:eastAsia="Times New Roman" w:hAnsi="Times New Roman" w:cs="Times New Roman"/>
                <w:b/>
                <w:kern w:val="2"/>
                <w:sz w:val="16"/>
                <w:szCs w:val="16"/>
              </w:rPr>
              <w:t>Nr działki/</w:t>
            </w:r>
          </w:p>
          <w:p w:rsidR="00D02E79" w:rsidRPr="00D02E79" w:rsidRDefault="00D02E79" w:rsidP="00D02E79">
            <w:pPr>
              <w:widowControl w:val="0"/>
              <w:ind w:right="11"/>
              <w:jc w:val="center"/>
              <w:rPr>
                <w:rFonts w:ascii="Times New Roman" w:eastAsia="Calibri" w:hAnsi="Times New Roman" w:cs="Times New Roman"/>
                <w:b/>
                <w:sz w:val="16"/>
                <w:szCs w:val="16"/>
                <w:lang w:eastAsia="en-US"/>
              </w:rPr>
            </w:pPr>
            <w:r w:rsidRPr="00D02E79">
              <w:rPr>
                <w:rFonts w:ascii="Times New Roman" w:eastAsia="Times New Roman" w:hAnsi="Times New Roman" w:cs="Times New Roman"/>
                <w:b/>
                <w:kern w:val="2"/>
                <w:sz w:val="16"/>
                <w:szCs w:val="16"/>
              </w:rPr>
              <w:t>obrębu</w:t>
            </w:r>
          </w:p>
        </w:tc>
        <w:tc>
          <w:tcPr>
            <w:tcW w:w="737" w:type="dxa"/>
            <w:shd w:val="clear" w:color="auto" w:fill="B8CCE4" w:themeFill="accent1" w:themeFillTint="66"/>
            <w:vAlign w:val="center"/>
          </w:tcPr>
          <w:p w:rsidR="00D02E79" w:rsidRPr="00D02E79" w:rsidRDefault="00D02E79" w:rsidP="00D02E79">
            <w:pPr>
              <w:widowControl w:val="0"/>
              <w:ind w:right="11"/>
              <w:jc w:val="center"/>
              <w:rPr>
                <w:rFonts w:ascii="Times New Roman" w:eastAsia="Calibri" w:hAnsi="Times New Roman" w:cs="Times New Roman"/>
                <w:b/>
                <w:sz w:val="16"/>
                <w:szCs w:val="16"/>
                <w:lang w:eastAsia="en-US"/>
              </w:rPr>
            </w:pPr>
            <w:r w:rsidRPr="00D02E79">
              <w:rPr>
                <w:rFonts w:ascii="Times New Roman" w:eastAsia="Times New Roman" w:hAnsi="Times New Roman" w:cs="Times New Roman"/>
                <w:b/>
                <w:kern w:val="2"/>
                <w:sz w:val="16"/>
                <w:szCs w:val="16"/>
              </w:rPr>
              <w:t>Użytek</w:t>
            </w:r>
          </w:p>
        </w:tc>
        <w:tc>
          <w:tcPr>
            <w:tcW w:w="1814" w:type="dxa"/>
            <w:shd w:val="clear" w:color="auto" w:fill="B8CCE4" w:themeFill="accent1" w:themeFillTint="66"/>
            <w:vAlign w:val="center"/>
          </w:tcPr>
          <w:p w:rsidR="00D02E79" w:rsidRPr="00D02E79" w:rsidRDefault="00D02E79" w:rsidP="00D02E79">
            <w:pPr>
              <w:widowControl w:val="0"/>
              <w:ind w:right="11"/>
              <w:jc w:val="center"/>
              <w:rPr>
                <w:rFonts w:ascii="Times New Roman" w:eastAsia="Calibri" w:hAnsi="Times New Roman" w:cs="Times New Roman"/>
                <w:b/>
                <w:sz w:val="16"/>
                <w:szCs w:val="16"/>
                <w:lang w:eastAsia="en-US"/>
              </w:rPr>
            </w:pPr>
            <w:r w:rsidRPr="00D02E79">
              <w:rPr>
                <w:rFonts w:ascii="Times New Roman" w:eastAsia="Times New Roman" w:hAnsi="Times New Roman" w:cs="Times New Roman"/>
                <w:b/>
                <w:kern w:val="2"/>
                <w:sz w:val="16"/>
                <w:szCs w:val="16"/>
              </w:rPr>
              <w:t>Własność</w:t>
            </w:r>
          </w:p>
        </w:tc>
        <w:tc>
          <w:tcPr>
            <w:tcW w:w="964" w:type="dxa"/>
            <w:shd w:val="clear" w:color="auto" w:fill="B8CCE4" w:themeFill="accent1" w:themeFillTint="66"/>
            <w:vAlign w:val="center"/>
          </w:tcPr>
          <w:p w:rsidR="00D02E79" w:rsidRPr="00D02E79" w:rsidRDefault="00D02E79" w:rsidP="00D02E79">
            <w:pPr>
              <w:widowControl w:val="0"/>
              <w:ind w:right="11"/>
              <w:jc w:val="center"/>
              <w:rPr>
                <w:rFonts w:ascii="Times New Roman" w:eastAsia="Times New Roman" w:hAnsi="Times New Roman" w:cs="Times New Roman"/>
                <w:b/>
                <w:kern w:val="2"/>
                <w:sz w:val="16"/>
                <w:szCs w:val="16"/>
              </w:rPr>
            </w:pPr>
            <w:r w:rsidRPr="00D02E79">
              <w:rPr>
                <w:rFonts w:ascii="Times New Roman" w:eastAsia="Times New Roman" w:hAnsi="Times New Roman" w:cs="Times New Roman"/>
                <w:b/>
                <w:kern w:val="2"/>
                <w:sz w:val="16"/>
                <w:szCs w:val="16"/>
              </w:rPr>
              <w:t>Nr działki/</w:t>
            </w:r>
          </w:p>
          <w:p w:rsidR="00D02E79" w:rsidRPr="00D02E79" w:rsidRDefault="00D02E79" w:rsidP="00D02E79">
            <w:pPr>
              <w:widowControl w:val="0"/>
              <w:ind w:right="11"/>
              <w:jc w:val="center"/>
              <w:rPr>
                <w:rFonts w:ascii="Times New Roman" w:eastAsia="Calibri" w:hAnsi="Times New Roman" w:cs="Times New Roman"/>
                <w:b/>
                <w:sz w:val="16"/>
                <w:szCs w:val="16"/>
                <w:lang w:eastAsia="en-US"/>
              </w:rPr>
            </w:pPr>
            <w:r w:rsidRPr="00D02E79">
              <w:rPr>
                <w:rFonts w:ascii="Times New Roman" w:eastAsia="Times New Roman" w:hAnsi="Times New Roman" w:cs="Times New Roman"/>
                <w:b/>
                <w:kern w:val="2"/>
                <w:sz w:val="16"/>
                <w:szCs w:val="16"/>
              </w:rPr>
              <w:t>obrębu</w:t>
            </w:r>
          </w:p>
        </w:tc>
        <w:tc>
          <w:tcPr>
            <w:tcW w:w="794" w:type="dxa"/>
            <w:shd w:val="clear" w:color="auto" w:fill="B8CCE4" w:themeFill="accent1" w:themeFillTint="66"/>
            <w:vAlign w:val="center"/>
          </w:tcPr>
          <w:p w:rsidR="00D02E79" w:rsidRPr="00D02E79" w:rsidRDefault="00D02E79" w:rsidP="00D02E79">
            <w:pPr>
              <w:widowControl w:val="0"/>
              <w:ind w:right="11"/>
              <w:jc w:val="center"/>
              <w:rPr>
                <w:rFonts w:ascii="Times New Roman" w:eastAsia="Calibri" w:hAnsi="Times New Roman" w:cs="Times New Roman"/>
                <w:b/>
                <w:sz w:val="16"/>
                <w:szCs w:val="16"/>
                <w:lang w:eastAsia="en-US"/>
              </w:rPr>
            </w:pPr>
            <w:r w:rsidRPr="00D02E79">
              <w:rPr>
                <w:rFonts w:ascii="Times New Roman" w:eastAsia="Times New Roman" w:hAnsi="Times New Roman" w:cs="Times New Roman"/>
                <w:b/>
                <w:kern w:val="2"/>
                <w:sz w:val="16"/>
                <w:szCs w:val="16"/>
              </w:rPr>
              <w:t>Użytek</w:t>
            </w:r>
          </w:p>
        </w:tc>
        <w:tc>
          <w:tcPr>
            <w:tcW w:w="1701" w:type="dxa"/>
            <w:shd w:val="clear" w:color="auto" w:fill="B8CCE4" w:themeFill="accent1" w:themeFillTint="66"/>
            <w:vAlign w:val="center"/>
          </w:tcPr>
          <w:p w:rsidR="00D02E79" w:rsidRPr="00D02E79" w:rsidRDefault="00D02E79" w:rsidP="00D02E79">
            <w:pPr>
              <w:widowControl w:val="0"/>
              <w:ind w:right="11"/>
              <w:jc w:val="center"/>
              <w:rPr>
                <w:rFonts w:ascii="Times New Roman" w:eastAsia="Calibri" w:hAnsi="Times New Roman" w:cs="Times New Roman"/>
                <w:b/>
                <w:sz w:val="16"/>
                <w:szCs w:val="16"/>
                <w:lang w:eastAsia="en-US"/>
              </w:rPr>
            </w:pPr>
            <w:r w:rsidRPr="00D02E79">
              <w:rPr>
                <w:rFonts w:ascii="Times New Roman" w:eastAsia="Times New Roman" w:hAnsi="Times New Roman" w:cs="Times New Roman"/>
                <w:b/>
                <w:kern w:val="2"/>
                <w:sz w:val="16"/>
                <w:szCs w:val="16"/>
              </w:rPr>
              <w:t>Własność</w:t>
            </w:r>
          </w:p>
        </w:tc>
      </w:tr>
      <w:tr w:rsidR="00D02E79" w:rsidRPr="00AE3991" w:rsidTr="003B5D39">
        <w:trPr>
          <w:trHeight w:val="283"/>
        </w:trPr>
        <w:tc>
          <w:tcPr>
            <w:tcW w:w="452" w:type="dxa"/>
            <w:vAlign w:val="center"/>
          </w:tcPr>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1.</w:t>
            </w:r>
          </w:p>
        </w:tc>
        <w:tc>
          <w:tcPr>
            <w:tcW w:w="1814" w:type="dxa"/>
            <w:vAlign w:val="center"/>
          </w:tcPr>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Gmina</w:t>
            </w:r>
          </w:p>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Lipka</w:t>
            </w:r>
          </w:p>
        </w:tc>
        <w:tc>
          <w:tcPr>
            <w:tcW w:w="964" w:type="dxa"/>
            <w:vAlign w:val="center"/>
          </w:tcPr>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540/5</w:t>
            </w:r>
          </w:p>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Ob. 0017</w:t>
            </w:r>
          </w:p>
        </w:tc>
        <w:tc>
          <w:tcPr>
            <w:tcW w:w="737" w:type="dxa"/>
            <w:vAlign w:val="center"/>
          </w:tcPr>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dr</w:t>
            </w:r>
          </w:p>
        </w:tc>
        <w:tc>
          <w:tcPr>
            <w:tcW w:w="1814" w:type="dxa"/>
            <w:vAlign w:val="center"/>
          </w:tcPr>
          <w:p w:rsidR="00D02E79" w:rsidRPr="00D02E79" w:rsidRDefault="00D02E79" w:rsidP="00D02E79">
            <w:pPr>
              <w:jc w:val="center"/>
              <w:rPr>
                <w:rFonts w:ascii="Times New Roman" w:hAnsi="Times New Roman" w:cs="Times New Roman"/>
                <w:color w:val="000000" w:themeColor="text1"/>
                <w:sz w:val="16"/>
                <w:szCs w:val="16"/>
                <w:shd w:val="clear" w:color="auto" w:fill="FFFFFF"/>
              </w:rPr>
            </w:pPr>
            <w:r w:rsidRPr="00D02E79">
              <w:rPr>
                <w:rFonts w:ascii="Times New Roman" w:hAnsi="Times New Roman" w:cs="Times New Roman"/>
                <w:color w:val="000000" w:themeColor="text1"/>
                <w:sz w:val="16"/>
                <w:szCs w:val="16"/>
                <w:shd w:val="clear" w:color="auto" w:fill="FFFFFF"/>
              </w:rPr>
              <w:t>Powiatowy Zarząd Dróg</w:t>
            </w:r>
          </w:p>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shd w:val="clear" w:color="auto" w:fill="FFFFFF"/>
              </w:rPr>
              <w:t>w Złotowie</w:t>
            </w:r>
          </w:p>
        </w:tc>
        <w:tc>
          <w:tcPr>
            <w:tcW w:w="964" w:type="dxa"/>
            <w:vAlign w:val="center"/>
          </w:tcPr>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w:t>
            </w:r>
          </w:p>
        </w:tc>
        <w:tc>
          <w:tcPr>
            <w:tcW w:w="794" w:type="dxa"/>
            <w:vAlign w:val="center"/>
          </w:tcPr>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w:t>
            </w:r>
          </w:p>
        </w:tc>
        <w:tc>
          <w:tcPr>
            <w:tcW w:w="1701" w:type="dxa"/>
            <w:vAlign w:val="center"/>
          </w:tcPr>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w:t>
            </w:r>
          </w:p>
        </w:tc>
      </w:tr>
      <w:tr w:rsidR="00D02E79" w:rsidRPr="00AE3991" w:rsidTr="003B5D39">
        <w:trPr>
          <w:trHeight w:val="283"/>
        </w:trPr>
        <w:tc>
          <w:tcPr>
            <w:tcW w:w="452" w:type="dxa"/>
            <w:vAlign w:val="center"/>
          </w:tcPr>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2.</w:t>
            </w:r>
          </w:p>
        </w:tc>
        <w:tc>
          <w:tcPr>
            <w:tcW w:w="1814" w:type="dxa"/>
            <w:vAlign w:val="center"/>
          </w:tcPr>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Gmina</w:t>
            </w:r>
          </w:p>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Zakrzewo</w:t>
            </w:r>
          </w:p>
        </w:tc>
        <w:tc>
          <w:tcPr>
            <w:tcW w:w="964" w:type="dxa"/>
            <w:vAlign w:val="center"/>
          </w:tcPr>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40/11</w:t>
            </w:r>
          </w:p>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Ob. 0040</w:t>
            </w:r>
          </w:p>
        </w:tc>
        <w:tc>
          <w:tcPr>
            <w:tcW w:w="737" w:type="dxa"/>
            <w:vAlign w:val="center"/>
          </w:tcPr>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B, BP</w:t>
            </w:r>
          </w:p>
        </w:tc>
        <w:tc>
          <w:tcPr>
            <w:tcW w:w="1814" w:type="dxa"/>
            <w:vAlign w:val="center"/>
          </w:tcPr>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Skarb Państwa użytkowanie wieczyste: Gmina  Zakrzewo</w:t>
            </w:r>
          </w:p>
        </w:tc>
        <w:tc>
          <w:tcPr>
            <w:tcW w:w="964" w:type="dxa"/>
            <w:vAlign w:val="center"/>
          </w:tcPr>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w:t>
            </w:r>
          </w:p>
        </w:tc>
        <w:tc>
          <w:tcPr>
            <w:tcW w:w="794" w:type="dxa"/>
            <w:vAlign w:val="center"/>
          </w:tcPr>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w:t>
            </w:r>
          </w:p>
        </w:tc>
        <w:tc>
          <w:tcPr>
            <w:tcW w:w="1701" w:type="dxa"/>
            <w:vAlign w:val="center"/>
          </w:tcPr>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w:t>
            </w:r>
          </w:p>
        </w:tc>
      </w:tr>
      <w:tr w:rsidR="00D02E79" w:rsidRPr="00AE3991" w:rsidTr="003B5D39">
        <w:trPr>
          <w:trHeight w:val="283"/>
        </w:trPr>
        <w:tc>
          <w:tcPr>
            <w:tcW w:w="452" w:type="dxa"/>
            <w:vAlign w:val="center"/>
          </w:tcPr>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3.</w:t>
            </w:r>
          </w:p>
        </w:tc>
        <w:tc>
          <w:tcPr>
            <w:tcW w:w="1814" w:type="dxa"/>
            <w:vAlign w:val="center"/>
          </w:tcPr>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Gmina</w:t>
            </w:r>
          </w:p>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Łobżenica</w:t>
            </w:r>
          </w:p>
        </w:tc>
        <w:tc>
          <w:tcPr>
            <w:tcW w:w="964" w:type="dxa"/>
            <w:vAlign w:val="center"/>
          </w:tcPr>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w:t>
            </w:r>
          </w:p>
        </w:tc>
        <w:tc>
          <w:tcPr>
            <w:tcW w:w="737" w:type="dxa"/>
            <w:vAlign w:val="center"/>
          </w:tcPr>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w:t>
            </w:r>
          </w:p>
        </w:tc>
        <w:tc>
          <w:tcPr>
            <w:tcW w:w="1814" w:type="dxa"/>
            <w:vAlign w:val="center"/>
          </w:tcPr>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w:t>
            </w:r>
          </w:p>
        </w:tc>
        <w:tc>
          <w:tcPr>
            <w:tcW w:w="964" w:type="dxa"/>
            <w:vAlign w:val="center"/>
          </w:tcPr>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878/1</w:t>
            </w:r>
          </w:p>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Ob. 0001</w:t>
            </w:r>
          </w:p>
        </w:tc>
        <w:tc>
          <w:tcPr>
            <w:tcW w:w="794" w:type="dxa"/>
            <w:vAlign w:val="center"/>
          </w:tcPr>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Ł, Ti</w:t>
            </w:r>
          </w:p>
        </w:tc>
        <w:tc>
          <w:tcPr>
            <w:tcW w:w="1701" w:type="dxa"/>
            <w:vAlign w:val="center"/>
          </w:tcPr>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Gmina Łobżenica</w:t>
            </w:r>
          </w:p>
        </w:tc>
      </w:tr>
      <w:tr w:rsidR="00D02E79" w:rsidRPr="00AE3991" w:rsidTr="003B5D39">
        <w:trPr>
          <w:trHeight w:val="283"/>
        </w:trPr>
        <w:tc>
          <w:tcPr>
            <w:tcW w:w="452" w:type="dxa"/>
            <w:vAlign w:val="center"/>
          </w:tcPr>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lastRenderedPageBreak/>
              <w:t>4.</w:t>
            </w:r>
          </w:p>
        </w:tc>
        <w:tc>
          <w:tcPr>
            <w:tcW w:w="1814" w:type="dxa"/>
            <w:vAlign w:val="center"/>
          </w:tcPr>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Gmina</w:t>
            </w:r>
          </w:p>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Wysoka</w:t>
            </w:r>
          </w:p>
        </w:tc>
        <w:tc>
          <w:tcPr>
            <w:tcW w:w="964" w:type="dxa"/>
            <w:vAlign w:val="center"/>
          </w:tcPr>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w:t>
            </w:r>
          </w:p>
        </w:tc>
        <w:tc>
          <w:tcPr>
            <w:tcW w:w="737" w:type="dxa"/>
            <w:vAlign w:val="center"/>
          </w:tcPr>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w:t>
            </w:r>
          </w:p>
        </w:tc>
        <w:tc>
          <w:tcPr>
            <w:tcW w:w="1814" w:type="dxa"/>
            <w:vAlign w:val="center"/>
          </w:tcPr>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w:t>
            </w:r>
          </w:p>
        </w:tc>
        <w:tc>
          <w:tcPr>
            <w:tcW w:w="964" w:type="dxa"/>
            <w:vAlign w:val="center"/>
          </w:tcPr>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136/1</w:t>
            </w:r>
          </w:p>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Ob. 0005</w:t>
            </w:r>
          </w:p>
        </w:tc>
        <w:tc>
          <w:tcPr>
            <w:tcW w:w="794" w:type="dxa"/>
            <w:vAlign w:val="center"/>
          </w:tcPr>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dr</w:t>
            </w:r>
          </w:p>
        </w:tc>
        <w:tc>
          <w:tcPr>
            <w:tcW w:w="1701" w:type="dxa"/>
            <w:vAlign w:val="center"/>
          </w:tcPr>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Powiat</w:t>
            </w:r>
          </w:p>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Pilski</w:t>
            </w:r>
          </w:p>
        </w:tc>
      </w:tr>
      <w:tr w:rsidR="00D02E79" w:rsidRPr="00AE3991" w:rsidTr="003B5D39">
        <w:trPr>
          <w:trHeight w:val="283"/>
        </w:trPr>
        <w:tc>
          <w:tcPr>
            <w:tcW w:w="452" w:type="dxa"/>
            <w:vAlign w:val="center"/>
          </w:tcPr>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5.</w:t>
            </w:r>
          </w:p>
        </w:tc>
        <w:tc>
          <w:tcPr>
            <w:tcW w:w="1814" w:type="dxa"/>
            <w:vAlign w:val="center"/>
          </w:tcPr>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Gmina</w:t>
            </w:r>
          </w:p>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Miasteczko Krajeńskie</w:t>
            </w:r>
          </w:p>
        </w:tc>
        <w:tc>
          <w:tcPr>
            <w:tcW w:w="964" w:type="dxa"/>
            <w:vAlign w:val="center"/>
          </w:tcPr>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1218/2</w:t>
            </w:r>
          </w:p>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Ob. 0005</w:t>
            </w:r>
          </w:p>
        </w:tc>
        <w:tc>
          <w:tcPr>
            <w:tcW w:w="737" w:type="dxa"/>
            <w:vAlign w:val="center"/>
          </w:tcPr>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dr</w:t>
            </w:r>
          </w:p>
        </w:tc>
        <w:tc>
          <w:tcPr>
            <w:tcW w:w="1814" w:type="dxa"/>
            <w:vAlign w:val="center"/>
          </w:tcPr>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Skarb Państwa użytkowanie wieczyste: PKP S.A. w Warszawie</w:t>
            </w:r>
          </w:p>
        </w:tc>
        <w:tc>
          <w:tcPr>
            <w:tcW w:w="964" w:type="dxa"/>
            <w:vAlign w:val="center"/>
          </w:tcPr>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1115/5</w:t>
            </w:r>
          </w:p>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Ob. 0005</w:t>
            </w:r>
          </w:p>
        </w:tc>
        <w:tc>
          <w:tcPr>
            <w:tcW w:w="794" w:type="dxa"/>
            <w:vAlign w:val="center"/>
          </w:tcPr>
          <w:p w:rsidR="00D02E79" w:rsidRPr="00D02E79" w:rsidRDefault="00D02E79" w:rsidP="00D02E79">
            <w:pPr>
              <w:jc w:val="center"/>
              <w:rPr>
                <w:rFonts w:ascii="Times New Roman" w:hAnsi="Times New Roman" w:cs="Times New Roman"/>
                <w:color w:val="000000" w:themeColor="text1"/>
                <w:sz w:val="16"/>
                <w:szCs w:val="16"/>
              </w:rPr>
            </w:pPr>
            <w:proofErr w:type="spellStart"/>
            <w:r w:rsidRPr="00D02E79">
              <w:rPr>
                <w:rFonts w:ascii="Times New Roman" w:hAnsi="Times New Roman" w:cs="Times New Roman"/>
                <w:color w:val="000000" w:themeColor="text1"/>
                <w:sz w:val="16"/>
                <w:szCs w:val="16"/>
              </w:rPr>
              <w:t>Br-R</w:t>
            </w:r>
            <w:proofErr w:type="spellEnd"/>
          </w:p>
        </w:tc>
        <w:tc>
          <w:tcPr>
            <w:tcW w:w="1701" w:type="dxa"/>
            <w:vAlign w:val="center"/>
          </w:tcPr>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Gmina Miasteczko Krajeńskie</w:t>
            </w:r>
          </w:p>
        </w:tc>
      </w:tr>
      <w:tr w:rsidR="00D02E79" w:rsidRPr="00AE3991" w:rsidTr="003B5D39">
        <w:trPr>
          <w:trHeight w:val="283"/>
        </w:trPr>
        <w:tc>
          <w:tcPr>
            <w:tcW w:w="452" w:type="dxa"/>
            <w:vAlign w:val="center"/>
          </w:tcPr>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6.</w:t>
            </w:r>
          </w:p>
        </w:tc>
        <w:tc>
          <w:tcPr>
            <w:tcW w:w="1814" w:type="dxa"/>
            <w:vAlign w:val="center"/>
          </w:tcPr>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Gmina</w:t>
            </w:r>
          </w:p>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Wyrzysk</w:t>
            </w:r>
          </w:p>
        </w:tc>
        <w:tc>
          <w:tcPr>
            <w:tcW w:w="964" w:type="dxa"/>
            <w:vAlign w:val="center"/>
          </w:tcPr>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302/38,</w:t>
            </w:r>
          </w:p>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Ob. 0015</w:t>
            </w:r>
          </w:p>
        </w:tc>
        <w:tc>
          <w:tcPr>
            <w:tcW w:w="737" w:type="dxa"/>
            <w:vAlign w:val="center"/>
          </w:tcPr>
          <w:p w:rsidR="00D02E79" w:rsidRPr="00D02E79" w:rsidRDefault="00D02E79" w:rsidP="00D02E79">
            <w:pPr>
              <w:jc w:val="center"/>
              <w:rPr>
                <w:rFonts w:ascii="Times New Roman" w:hAnsi="Times New Roman" w:cs="Times New Roman"/>
                <w:color w:val="000000" w:themeColor="text1"/>
                <w:sz w:val="16"/>
                <w:szCs w:val="16"/>
              </w:rPr>
            </w:pPr>
            <w:proofErr w:type="spellStart"/>
            <w:r w:rsidRPr="00D02E79">
              <w:rPr>
                <w:rFonts w:ascii="Times New Roman" w:hAnsi="Times New Roman" w:cs="Times New Roman"/>
                <w:color w:val="000000" w:themeColor="text1"/>
                <w:sz w:val="16"/>
                <w:szCs w:val="16"/>
              </w:rPr>
              <w:t>Tk</w:t>
            </w:r>
            <w:proofErr w:type="spellEnd"/>
          </w:p>
        </w:tc>
        <w:tc>
          <w:tcPr>
            <w:tcW w:w="1814" w:type="dxa"/>
            <w:vAlign w:val="center"/>
          </w:tcPr>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Skarb Państwa użytkowanie wieczyste: PKP S.A. w Warszawie</w:t>
            </w:r>
          </w:p>
        </w:tc>
        <w:tc>
          <w:tcPr>
            <w:tcW w:w="964" w:type="dxa"/>
            <w:vAlign w:val="center"/>
          </w:tcPr>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232</w:t>
            </w:r>
          </w:p>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Ob. 0001</w:t>
            </w:r>
          </w:p>
        </w:tc>
        <w:tc>
          <w:tcPr>
            <w:tcW w:w="794" w:type="dxa"/>
            <w:vAlign w:val="center"/>
          </w:tcPr>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Bi</w:t>
            </w:r>
          </w:p>
        </w:tc>
        <w:tc>
          <w:tcPr>
            <w:tcW w:w="1701" w:type="dxa"/>
            <w:vAlign w:val="center"/>
          </w:tcPr>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Gmina Wyrzysk</w:t>
            </w:r>
          </w:p>
        </w:tc>
      </w:tr>
      <w:tr w:rsidR="00D02E79" w:rsidRPr="00AE3991" w:rsidTr="003B5D39">
        <w:trPr>
          <w:trHeight w:val="283"/>
        </w:trPr>
        <w:tc>
          <w:tcPr>
            <w:tcW w:w="452" w:type="dxa"/>
            <w:vAlign w:val="center"/>
          </w:tcPr>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7.</w:t>
            </w:r>
          </w:p>
        </w:tc>
        <w:tc>
          <w:tcPr>
            <w:tcW w:w="1814" w:type="dxa"/>
            <w:vAlign w:val="center"/>
          </w:tcPr>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Gmina</w:t>
            </w:r>
          </w:p>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Białośliwie</w:t>
            </w:r>
          </w:p>
        </w:tc>
        <w:tc>
          <w:tcPr>
            <w:tcW w:w="964" w:type="dxa"/>
            <w:vAlign w:val="center"/>
          </w:tcPr>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1103/6</w:t>
            </w:r>
          </w:p>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Ob. 0001</w:t>
            </w:r>
          </w:p>
        </w:tc>
        <w:tc>
          <w:tcPr>
            <w:tcW w:w="737" w:type="dxa"/>
            <w:vAlign w:val="center"/>
          </w:tcPr>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dr</w:t>
            </w:r>
          </w:p>
        </w:tc>
        <w:tc>
          <w:tcPr>
            <w:tcW w:w="1814" w:type="dxa"/>
            <w:vAlign w:val="center"/>
          </w:tcPr>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Skarb Państwa użytkowanie wieczyste: PKP S.A. w Warszawie</w:t>
            </w:r>
          </w:p>
        </w:tc>
        <w:tc>
          <w:tcPr>
            <w:tcW w:w="964" w:type="dxa"/>
            <w:vAlign w:val="center"/>
          </w:tcPr>
          <w:p w:rsidR="00D02E79" w:rsidRPr="00D02E79" w:rsidRDefault="00D02E79" w:rsidP="00D02E79">
            <w:pPr>
              <w:jc w:val="center"/>
              <w:rPr>
                <w:rFonts w:ascii="Times New Roman" w:hAnsi="Times New Roman" w:cs="Times New Roman"/>
                <w:strike/>
                <w:color w:val="000000" w:themeColor="text1"/>
                <w:sz w:val="16"/>
                <w:szCs w:val="16"/>
              </w:rPr>
            </w:pPr>
            <w:r w:rsidRPr="00D02E79">
              <w:rPr>
                <w:rFonts w:ascii="Times New Roman" w:hAnsi="Times New Roman" w:cs="Times New Roman"/>
                <w:strike/>
                <w:color w:val="000000" w:themeColor="text1"/>
                <w:sz w:val="16"/>
                <w:szCs w:val="16"/>
              </w:rPr>
              <w:t>-</w:t>
            </w:r>
          </w:p>
        </w:tc>
        <w:tc>
          <w:tcPr>
            <w:tcW w:w="794" w:type="dxa"/>
            <w:vAlign w:val="center"/>
          </w:tcPr>
          <w:p w:rsidR="00D02E79" w:rsidRPr="00D02E79" w:rsidRDefault="00D02E79" w:rsidP="00D02E79">
            <w:pPr>
              <w:jc w:val="center"/>
              <w:rPr>
                <w:rFonts w:ascii="Times New Roman" w:hAnsi="Times New Roman" w:cs="Times New Roman"/>
                <w:strike/>
                <w:color w:val="000000" w:themeColor="text1"/>
                <w:sz w:val="16"/>
                <w:szCs w:val="16"/>
              </w:rPr>
            </w:pPr>
            <w:r w:rsidRPr="00D02E79">
              <w:rPr>
                <w:rFonts w:ascii="Times New Roman" w:hAnsi="Times New Roman" w:cs="Times New Roman"/>
                <w:strike/>
                <w:color w:val="000000" w:themeColor="text1"/>
                <w:sz w:val="16"/>
                <w:szCs w:val="16"/>
              </w:rPr>
              <w:t>-</w:t>
            </w:r>
          </w:p>
        </w:tc>
        <w:tc>
          <w:tcPr>
            <w:tcW w:w="1701" w:type="dxa"/>
            <w:vAlign w:val="center"/>
          </w:tcPr>
          <w:p w:rsidR="00D02E79" w:rsidRPr="00D02E79" w:rsidRDefault="00D02E79" w:rsidP="00D02E79">
            <w:pPr>
              <w:jc w:val="center"/>
              <w:rPr>
                <w:rFonts w:ascii="Times New Roman" w:hAnsi="Times New Roman" w:cs="Times New Roman"/>
                <w:strike/>
                <w:color w:val="000000" w:themeColor="text1"/>
                <w:sz w:val="16"/>
                <w:szCs w:val="16"/>
              </w:rPr>
            </w:pPr>
            <w:r w:rsidRPr="00D02E79">
              <w:rPr>
                <w:rFonts w:ascii="Times New Roman" w:hAnsi="Times New Roman" w:cs="Times New Roman"/>
                <w:strike/>
                <w:color w:val="000000" w:themeColor="text1"/>
                <w:sz w:val="16"/>
                <w:szCs w:val="16"/>
              </w:rPr>
              <w:t>-</w:t>
            </w:r>
          </w:p>
        </w:tc>
      </w:tr>
      <w:tr w:rsidR="00D02E79" w:rsidRPr="00AE3991" w:rsidTr="003B5D39">
        <w:trPr>
          <w:trHeight w:val="283"/>
        </w:trPr>
        <w:tc>
          <w:tcPr>
            <w:tcW w:w="452" w:type="dxa"/>
            <w:shd w:val="clear" w:color="auto" w:fill="DBE5F1" w:themeFill="accent1" w:themeFillTint="33"/>
            <w:vAlign w:val="center"/>
          </w:tcPr>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8.</w:t>
            </w:r>
          </w:p>
        </w:tc>
        <w:tc>
          <w:tcPr>
            <w:tcW w:w="1814" w:type="dxa"/>
            <w:shd w:val="clear" w:color="auto" w:fill="DBE5F1" w:themeFill="accent1" w:themeFillTint="33"/>
            <w:vAlign w:val="center"/>
          </w:tcPr>
          <w:p w:rsidR="00D02E79" w:rsidRPr="00D02E79" w:rsidRDefault="00D02E79" w:rsidP="00D02E79">
            <w:pPr>
              <w:jc w:val="center"/>
              <w:rPr>
                <w:rFonts w:ascii="Times New Roman" w:hAnsi="Times New Roman" w:cs="Times New Roman"/>
                <w:b/>
                <w:color w:val="000000" w:themeColor="text1"/>
                <w:sz w:val="16"/>
                <w:szCs w:val="16"/>
              </w:rPr>
            </w:pPr>
            <w:r w:rsidRPr="00D02E79">
              <w:rPr>
                <w:rFonts w:ascii="Times New Roman" w:hAnsi="Times New Roman" w:cs="Times New Roman"/>
                <w:b/>
                <w:color w:val="000000" w:themeColor="text1"/>
                <w:sz w:val="16"/>
                <w:szCs w:val="16"/>
              </w:rPr>
              <w:t>Razem</w:t>
            </w:r>
          </w:p>
        </w:tc>
        <w:tc>
          <w:tcPr>
            <w:tcW w:w="3515" w:type="dxa"/>
            <w:gridSpan w:val="3"/>
            <w:shd w:val="clear" w:color="auto" w:fill="DBE5F1" w:themeFill="accent1" w:themeFillTint="33"/>
            <w:vAlign w:val="center"/>
          </w:tcPr>
          <w:p w:rsidR="00D02E79" w:rsidRPr="00D02E79" w:rsidRDefault="00D02E79" w:rsidP="00D02E79">
            <w:pPr>
              <w:jc w:val="center"/>
              <w:rPr>
                <w:rFonts w:ascii="Times New Roman" w:hAnsi="Times New Roman" w:cs="Times New Roman"/>
                <w:b/>
                <w:color w:val="000000" w:themeColor="text1"/>
                <w:sz w:val="16"/>
                <w:szCs w:val="16"/>
              </w:rPr>
            </w:pPr>
            <w:r w:rsidRPr="00D02E79">
              <w:rPr>
                <w:rFonts w:ascii="Times New Roman" w:hAnsi="Times New Roman" w:cs="Times New Roman"/>
                <w:b/>
                <w:color w:val="000000" w:themeColor="text1"/>
                <w:sz w:val="16"/>
                <w:szCs w:val="16"/>
              </w:rPr>
              <w:t>5</w:t>
            </w:r>
          </w:p>
        </w:tc>
        <w:tc>
          <w:tcPr>
            <w:tcW w:w="3459" w:type="dxa"/>
            <w:gridSpan w:val="3"/>
            <w:shd w:val="clear" w:color="auto" w:fill="DBE5F1" w:themeFill="accent1" w:themeFillTint="33"/>
            <w:vAlign w:val="center"/>
          </w:tcPr>
          <w:p w:rsidR="00D02E79" w:rsidRPr="00D02E79" w:rsidRDefault="00D02E79" w:rsidP="00D02E79">
            <w:pPr>
              <w:jc w:val="center"/>
              <w:rPr>
                <w:rFonts w:ascii="Times New Roman" w:hAnsi="Times New Roman" w:cs="Times New Roman"/>
                <w:b/>
                <w:color w:val="000000" w:themeColor="text1"/>
                <w:sz w:val="16"/>
                <w:szCs w:val="16"/>
              </w:rPr>
            </w:pPr>
            <w:r w:rsidRPr="00D02E79">
              <w:rPr>
                <w:rFonts w:ascii="Times New Roman" w:hAnsi="Times New Roman" w:cs="Times New Roman"/>
                <w:b/>
                <w:color w:val="000000" w:themeColor="text1"/>
                <w:sz w:val="16"/>
                <w:szCs w:val="16"/>
              </w:rPr>
              <w:t>4</w:t>
            </w:r>
          </w:p>
        </w:tc>
      </w:tr>
      <w:tr w:rsidR="00D02E79" w:rsidRPr="00AE3991" w:rsidTr="003B5D39">
        <w:trPr>
          <w:trHeight w:val="283"/>
        </w:trPr>
        <w:tc>
          <w:tcPr>
            <w:tcW w:w="452" w:type="dxa"/>
            <w:shd w:val="clear" w:color="auto" w:fill="DBE5F1" w:themeFill="accent1" w:themeFillTint="33"/>
            <w:vAlign w:val="center"/>
          </w:tcPr>
          <w:p w:rsidR="00D02E79" w:rsidRPr="00D02E79" w:rsidRDefault="00D02E79" w:rsidP="00D02E79">
            <w:pPr>
              <w:jc w:val="center"/>
              <w:rPr>
                <w:rFonts w:ascii="Times New Roman" w:hAnsi="Times New Roman" w:cs="Times New Roman"/>
                <w:color w:val="000000" w:themeColor="text1"/>
                <w:sz w:val="16"/>
                <w:szCs w:val="16"/>
              </w:rPr>
            </w:pPr>
            <w:r w:rsidRPr="00D02E79">
              <w:rPr>
                <w:rFonts w:ascii="Times New Roman" w:hAnsi="Times New Roman" w:cs="Times New Roman"/>
                <w:color w:val="000000" w:themeColor="text1"/>
                <w:sz w:val="16"/>
                <w:szCs w:val="16"/>
              </w:rPr>
              <w:t>9.</w:t>
            </w:r>
          </w:p>
        </w:tc>
        <w:tc>
          <w:tcPr>
            <w:tcW w:w="1814" w:type="dxa"/>
            <w:shd w:val="clear" w:color="auto" w:fill="DBE5F1" w:themeFill="accent1" w:themeFillTint="33"/>
            <w:vAlign w:val="center"/>
          </w:tcPr>
          <w:p w:rsidR="00D02E79" w:rsidRPr="00D02E79" w:rsidRDefault="00D02E79" w:rsidP="00D02E79">
            <w:pPr>
              <w:jc w:val="center"/>
              <w:rPr>
                <w:rFonts w:ascii="Times New Roman" w:hAnsi="Times New Roman" w:cs="Times New Roman"/>
                <w:b/>
                <w:color w:val="000000" w:themeColor="text1"/>
                <w:sz w:val="16"/>
                <w:szCs w:val="16"/>
              </w:rPr>
            </w:pPr>
            <w:r w:rsidRPr="00D02E79">
              <w:rPr>
                <w:rFonts w:ascii="Times New Roman" w:hAnsi="Times New Roman" w:cs="Times New Roman"/>
                <w:b/>
                <w:color w:val="000000" w:themeColor="text1"/>
                <w:sz w:val="16"/>
                <w:szCs w:val="16"/>
              </w:rPr>
              <w:t>Ogółem</w:t>
            </w:r>
          </w:p>
        </w:tc>
        <w:tc>
          <w:tcPr>
            <w:tcW w:w="6974" w:type="dxa"/>
            <w:gridSpan w:val="6"/>
            <w:shd w:val="clear" w:color="auto" w:fill="DBE5F1" w:themeFill="accent1" w:themeFillTint="33"/>
            <w:vAlign w:val="center"/>
          </w:tcPr>
          <w:p w:rsidR="00D02E79" w:rsidRPr="00D02E79" w:rsidRDefault="00D02E79" w:rsidP="00D02E79">
            <w:pPr>
              <w:jc w:val="center"/>
              <w:rPr>
                <w:rFonts w:ascii="Times New Roman" w:hAnsi="Times New Roman" w:cs="Times New Roman"/>
                <w:b/>
                <w:color w:val="000000" w:themeColor="text1"/>
                <w:sz w:val="16"/>
                <w:szCs w:val="16"/>
              </w:rPr>
            </w:pPr>
            <w:r w:rsidRPr="00D02E79">
              <w:rPr>
                <w:rFonts w:ascii="Times New Roman" w:hAnsi="Times New Roman" w:cs="Times New Roman"/>
                <w:b/>
                <w:color w:val="000000" w:themeColor="text1"/>
                <w:sz w:val="16"/>
                <w:szCs w:val="16"/>
              </w:rPr>
              <w:t xml:space="preserve">9 parkingów rowerowych w systemie </w:t>
            </w:r>
            <w:proofErr w:type="spellStart"/>
            <w:r w:rsidRPr="00D02E79">
              <w:rPr>
                <w:rFonts w:ascii="Times New Roman" w:hAnsi="Times New Roman" w:cs="Times New Roman"/>
                <w:b/>
                <w:color w:val="000000" w:themeColor="text1"/>
                <w:sz w:val="16"/>
                <w:szCs w:val="16"/>
              </w:rPr>
              <w:t>Bike</w:t>
            </w:r>
            <w:proofErr w:type="spellEnd"/>
            <w:r w:rsidRPr="00D02E79">
              <w:rPr>
                <w:rFonts w:ascii="Times New Roman" w:hAnsi="Times New Roman" w:cs="Times New Roman"/>
                <w:b/>
                <w:color w:val="000000" w:themeColor="text1"/>
                <w:sz w:val="16"/>
                <w:szCs w:val="16"/>
              </w:rPr>
              <w:t xml:space="preserve"> nad </w:t>
            </w:r>
            <w:proofErr w:type="spellStart"/>
            <w:r w:rsidRPr="00D02E79">
              <w:rPr>
                <w:rFonts w:ascii="Times New Roman" w:hAnsi="Times New Roman" w:cs="Times New Roman"/>
                <w:b/>
                <w:color w:val="000000" w:themeColor="text1"/>
                <w:sz w:val="16"/>
                <w:szCs w:val="16"/>
              </w:rPr>
              <w:t>ride</w:t>
            </w:r>
            <w:proofErr w:type="spellEnd"/>
          </w:p>
        </w:tc>
      </w:tr>
    </w:tbl>
    <w:p w:rsidR="00F72DBC" w:rsidRDefault="00F72DBC" w:rsidP="00F72DBC">
      <w:pPr>
        <w:spacing w:after="0"/>
        <w:jc w:val="both"/>
        <w:rPr>
          <w:rFonts w:ascii="Times New Roman" w:hAnsi="Times New Roman" w:cs="Times New Roman"/>
          <w:lang w:eastAsia="ar-SA"/>
        </w:rPr>
      </w:pPr>
    </w:p>
    <w:p w:rsidR="00F72DBC" w:rsidRPr="00F44786" w:rsidRDefault="00D02E79" w:rsidP="00F72DBC">
      <w:pPr>
        <w:spacing w:after="0" w:line="240" w:lineRule="auto"/>
        <w:jc w:val="center"/>
        <w:rPr>
          <w:rFonts w:ascii="Times New Roman" w:eastAsia="Times New Roman" w:hAnsi="Times New Roman" w:cs="Times New Roman"/>
          <w:i/>
          <w:color w:val="1F497D"/>
          <w:spacing w:val="-14"/>
        </w:rPr>
      </w:pPr>
      <w:r w:rsidRPr="00D02E79">
        <w:rPr>
          <w:rFonts w:ascii="Calibri" w:eastAsia="Times New Roman" w:hAnsi="Calibri" w:cs="Times New Roman"/>
          <w:noProof/>
          <w:spacing w:val="-14"/>
        </w:rPr>
        <w:drawing>
          <wp:inline distT="0" distB="0" distL="0" distR="0">
            <wp:extent cx="3240000" cy="2428765"/>
            <wp:effectExtent l="19050" t="0" r="0" b="0"/>
            <wp:docPr id="369227040" name="Obraz 4" descr="C:\Users\User\Desktop\Przetarg Konstancin-Jeziorna\Zdjęcia\wiaty rowerowe\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Przetarg Konstancin-Jeziorna\Zdjęcia\wiaty rowerowe\11.1.JPG"/>
                    <pic:cNvPicPr>
                      <a:picLocks noChangeAspect="1" noChangeArrowheads="1"/>
                    </pic:cNvPicPr>
                  </pic:nvPicPr>
                  <pic:blipFill>
                    <a:blip r:embed="rId163" cstate="print"/>
                    <a:srcRect/>
                    <a:stretch>
                      <a:fillRect/>
                    </a:stretch>
                  </pic:blipFill>
                  <pic:spPr bwMode="auto">
                    <a:xfrm>
                      <a:off x="0" y="0"/>
                      <a:ext cx="3240000" cy="2428765"/>
                    </a:xfrm>
                    <a:prstGeom prst="rect">
                      <a:avLst/>
                    </a:prstGeom>
                    <a:ln>
                      <a:noFill/>
                    </a:ln>
                    <a:effectLst>
                      <a:softEdge rad="112500"/>
                    </a:effectLst>
                  </pic:spPr>
                </pic:pic>
              </a:graphicData>
            </a:graphic>
          </wp:inline>
        </w:drawing>
      </w:r>
    </w:p>
    <w:p w:rsidR="00F72DBC" w:rsidRPr="00F44786" w:rsidRDefault="00F72DBC" w:rsidP="00F72DBC">
      <w:pPr>
        <w:spacing w:after="0" w:line="240" w:lineRule="auto"/>
        <w:jc w:val="center"/>
        <w:rPr>
          <w:rFonts w:ascii="Times New Roman" w:eastAsia="Times New Roman" w:hAnsi="Times New Roman" w:cs="Times New Roman"/>
          <w:i/>
          <w:color w:val="1F497D"/>
          <w:spacing w:val="-14"/>
        </w:rPr>
      </w:pPr>
      <w:r w:rsidRPr="00F44786">
        <w:rPr>
          <w:rFonts w:ascii="Times New Roman" w:eastAsia="Times New Roman" w:hAnsi="Times New Roman" w:cs="Times New Roman"/>
          <w:i/>
          <w:color w:val="1F497D"/>
          <w:spacing w:val="-14"/>
        </w:rPr>
        <w:t xml:space="preserve">Foto  </w:t>
      </w:r>
      <w:r w:rsidR="00287271">
        <w:rPr>
          <w:rFonts w:ascii="Times New Roman" w:eastAsia="Times New Roman" w:hAnsi="Times New Roman" w:cs="Times New Roman"/>
          <w:i/>
          <w:color w:val="1F497D"/>
          <w:spacing w:val="-14"/>
        </w:rPr>
        <w:t xml:space="preserve">nr 70. </w:t>
      </w:r>
      <w:r w:rsidR="00EE1C60">
        <w:rPr>
          <w:rFonts w:ascii="Times New Roman" w:eastAsia="Times New Roman" w:hAnsi="Times New Roman" w:cs="Times New Roman"/>
          <w:i/>
          <w:color w:val="1F497D"/>
          <w:spacing w:val="-14"/>
        </w:rPr>
        <w:t xml:space="preserve">Parking dla rowerów z zadaszoną wiatą </w:t>
      </w:r>
      <w:r w:rsidRPr="00F44786">
        <w:rPr>
          <w:rFonts w:ascii="Times New Roman" w:eastAsia="Times New Roman" w:hAnsi="Times New Roman" w:cs="Times New Roman"/>
          <w:i/>
          <w:color w:val="1F497D"/>
          <w:spacing w:val="-14"/>
        </w:rPr>
        <w:t>(</w:t>
      </w:r>
      <w:r>
        <w:rPr>
          <w:rFonts w:ascii="Times New Roman" w:eastAsia="Times New Roman" w:hAnsi="Times New Roman" w:cs="Times New Roman"/>
          <w:i/>
          <w:color w:val="1F497D"/>
          <w:spacing w:val="-14"/>
        </w:rPr>
        <w:t xml:space="preserve">min. </w:t>
      </w:r>
      <w:r w:rsidR="00D02E79">
        <w:rPr>
          <w:rFonts w:ascii="Times New Roman" w:eastAsia="Times New Roman" w:hAnsi="Times New Roman" w:cs="Times New Roman"/>
          <w:i/>
          <w:color w:val="1F497D"/>
          <w:spacing w:val="-14"/>
        </w:rPr>
        <w:t>5 stojaków, 10 stanowisk  dla rowerów) przy stacji PKP.</w:t>
      </w:r>
    </w:p>
    <w:p w:rsidR="007A05BC" w:rsidRPr="008514DC" w:rsidRDefault="007A05BC" w:rsidP="00EB336C">
      <w:pPr>
        <w:spacing w:after="0"/>
        <w:rPr>
          <w:rFonts w:ascii="Times New Roman" w:hAnsi="Times New Roman" w:cs="Times New Roman"/>
          <w:lang w:eastAsia="ar-SA"/>
        </w:rPr>
      </w:pPr>
    </w:p>
    <w:p w:rsidR="00B96794" w:rsidRPr="007A05BC" w:rsidRDefault="002D0586" w:rsidP="007A05BC">
      <w:pPr>
        <w:pStyle w:val="Nagwek1"/>
        <w:numPr>
          <w:ilvl w:val="0"/>
          <w:numId w:val="3"/>
        </w:numPr>
        <w:spacing w:before="0" w:after="0"/>
        <w:ind w:left="284" w:hanging="284"/>
        <w:rPr>
          <w:color w:val="1F497D" w:themeColor="text2"/>
          <w:sz w:val="26"/>
          <w:szCs w:val="26"/>
        </w:rPr>
      </w:pPr>
      <w:bookmarkStart w:id="87" w:name="_Toc137069253"/>
      <w:r w:rsidRPr="007A05BC">
        <w:rPr>
          <w:color w:val="1F497D" w:themeColor="text2"/>
          <w:sz w:val="26"/>
          <w:szCs w:val="26"/>
        </w:rPr>
        <w:t>Oznakowanie tras</w:t>
      </w:r>
      <w:bookmarkEnd w:id="87"/>
      <w:r w:rsidRPr="007A05BC">
        <w:rPr>
          <w:color w:val="1F497D" w:themeColor="text2"/>
          <w:sz w:val="26"/>
          <w:szCs w:val="26"/>
        </w:rPr>
        <w:t xml:space="preserve"> </w:t>
      </w:r>
    </w:p>
    <w:p w:rsidR="00B96794" w:rsidRPr="002D6FDA" w:rsidRDefault="00B96794" w:rsidP="00B96794">
      <w:pPr>
        <w:spacing w:after="0"/>
        <w:jc w:val="both"/>
        <w:rPr>
          <w:rFonts w:ascii="Times New Roman" w:eastAsia="Calibri" w:hAnsi="Times New Roman" w:cs="Times New Roman"/>
          <w:b/>
          <w:bCs/>
          <w:spacing w:val="-14"/>
          <w:kern w:val="20"/>
          <w:lang w:eastAsia="en-US"/>
        </w:rPr>
      </w:pPr>
      <w:r w:rsidRPr="002D6FDA">
        <w:rPr>
          <w:rFonts w:ascii="Times New Roman" w:eastAsia="Calibri" w:hAnsi="Times New Roman" w:cs="Times New Roman"/>
          <w:b/>
          <w:bCs/>
          <w:spacing w:val="-14"/>
          <w:kern w:val="20"/>
          <w:lang w:eastAsia="en-US"/>
        </w:rPr>
        <w:t xml:space="preserve">Oznakowanie pionowe: </w:t>
      </w:r>
    </w:p>
    <w:p w:rsidR="00B96794" w:rsidRPr="002D6FDA" w:rsidRDefault="00B96794" w:rsidP="00B96794">
      <w:pPr>
        <w:spacing w:after="0"/>
        <w:jc w:val="both"/>
        <w:rPr>
          <w:rFonts w:ascii="Times New Roman" w:eastAsia="Calibri" w:hAnsi="Times New Roman" w:cs="Times New Roman"/>
          <w:b/>
          <w:bCs/>
          <w:color w:val="000000"/>
          <w:spacing w:val="-14"/>
          <w:kern w:val="20"/>
          <w:lang w:eastAsia="en-US"/>
        </w:rPr>
      </w:pPr>
      <w:r w:rsidRPr="002D6FDA">
        <w:rPr>
          <w:rFonts w:ascii="Times New Roman" w:eastAsia="Calibri" w:hAnsi="Times New Roman" w:cs="Times New Roman"/>
          <w:color w:val="000000"/>
          <w:spacing w:val="-14"/>
          <w:kern w:val="20"/>
          <w:u w:val="single"/>
          <w:lang w:eastAsia="en-US"/>
        </w:rPr>
        <w:t xml:space="preserve">Znaki nakazu: </w:t>
      </w:r>
    </w:p>
    <w:p w:rsidR="00B96794" w:rsidRPr="00C67745" w:rsidRDefault="00B96794">
      <w:pPr>
        <w:numPr>
          <w:ilvl w:val="0"/>
          <w:numId w:val="6"/>
        </w:numPr>
        <w:shd w:val="clear" w:color="auto" w:fill="FFFFFF"/>
        <w:spacing w:after="0"/>
        <w:ind w:left="567" w:hanging="283"/>
        <w:contextualSpacing/>
        <w:jc w:val="both"/>
        <w:rPr>
          <w:rFonts w:ascii="Times New Roman" w:eastAsia="Calibri" w:hAnsi="Times New Roman" w:cs="Times New Roman"/>
          <w:noProof/>
          <w:spacing w:val="-14"/>
          <w:kern w:val="20"/>
        </w:rPr>
      </w:pPr>
      <w:r w:rsidRPr="002D6FDA">
        <w:rPr>
          <w:rFonts w:ascii="Times New Roman" w:eastAsia="Calibri" w:hAnsi="Times New Roman" w:cs="Times New Roman"/>
          <w:noProof/>
          <w:spacing w:val="-14"/>
          <w:kern w:val="20"/>
        </w:rPr>
        <w:t>Znak C-13 „droga dla rowerów” oznacza drogę przeznaczoną dla kierujących rowerami, którzy są obowiązani do korzystania z tej drogi, jeżeli jest ona wyznaczona dla kierunku, w którym oni poruszają się lub zamierzają skręcić. (D20192311-c1) Zgodnie z pkt. 4.2.13. znak C-13 „droga dla rowerów” stosuje się w celu wyeliminowania z drogi innych niż rowery pojazdów. Znak ten umieszcza się bezpośrednio przy wjeździe na drogę dla rowerów. Na drogach dla rowerów umieszcza się także inne znaki poziome i pionowe, dla których wymagania określają odpowiednie przepisy dla tych znaków.</w:t>
      </w:r>
    </w:p>
    <w:p w:rsidR="00B96794" w:rsidRPr="002D6FDA" w:rsidRDefault="00B96794" w:rsidP="00B96794">
      <w:pPr>
        <w:spacing w:after="0" w:line="256" w:lineRule="auto"/>
        <w:jc w:val="center"/>
        <w:rPr>
          <w:rFonts w:ascii="Times New Roman" w:eastAsia="Calibri" w:hAnsi="Times New Roman" w:cs="Times New Roman"/>
          <w:b/>
          <w:spacing w:val="-14"/>
          <w:kern w:val="20"/>
          <w:sz w:val="20"/>
          <w:lang w:eastAsia="en-US"/>
        </w:rPr>
      </w:pPr>
      <w:r w:rsidRPr="002D6FDA">
        <w:rPr>
          <w:rFonts w:ascii="Calibri" w:eastAsia="Calibri" w:hAnsi="Calibri" w:cs="Times New Roman"/>
          <w:noProof/>
          <w:spacing w:val="-14"/>
          <w:kern w:val="20"/>
        </w:rPr>
        <w:drawing>
          <wp:inline distT="0" distB="0" distL="0" distR="0">
            <wp:extent cx="723900" cy="716280"/>
            <wp:effectExtent l="0" t="0" r="0" b="7620"/>
            <wp:docPr id="13" name="Obraz 151" descr="Rys. 73. Droga dla rowerów. Znak C-13 &#10;(małe Ø 60 cm, mini Ø 40 c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descr="Rys. 73. Droga dla rowerów. Znak C-13 &#10;(małe Ø 60 cm, mini Ø 40 cm)&#10;"/>
                    <pic:cNvPicPr>
                      <a:picLocks noChangeAspect="1" noChangeArrowheads="1"/>
                    </pic:cNvPicPr>
                  </pic:nvPicPr>
                  <pic:blipFill>
                    <a:blip r:embed="rId16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23900" cy="716280"/>
                    </a:xfrm>
                    <a:prstGeom prst="rect">
                      <a:avLst/>
                    </a:prstGeom>
                    <a:noFill/>
                    <a:ln>
                      <a:noFill/>
                    </a:ln>
                  </pic:spPr>
                </pic:pic>
              </a:graphicData>
            </a:graphic>
          </wp:inline>
        </w:drawing>
      </w:r>
    </w:p>
    <w:p w:rsidR="00B96794" w:rsidRPr="002D6FDA" w:rsidRDefault="00B96794" w:rsidP="00B96794">
      <w:pPr>
        <w:shd w:val="clear" w:color="auto" w:fill="FFFFFF"/>
        <w:spacing w:after="0" w:line="240" w:lineRule="auto"/>
        <w:jc w:val="center"/>
        <w:rPr>
          <w:rFonts w:ascii="Times New Roman" w:eastAsia="Times New Roman" w:hAnsi="Times New Roman" w:cs="Times New Roman"/>
          <w:bCs/>
          <w:i/>
          <w:iCs/>
          <w:color w:val="44546A"/>
          <w:spacing w:val="-14"/>
          <w:kern w:val="20"/>
          <w:sz w:val="20"/>
          <w:lang w:eastAsia="en-US"/>
        </w:rPr>
      </w:pPr>
      <w:r w:rsidRPr="002D6FDA">
        <w:rPr>
          <w:rFonts w:ascii="Times New Roman" w:eastAsia="Times New Roman" w:hAnsi="Times New Roman" w:cs="Times New Roman"/>
          <w:bCs/>
          <w:i/>
          <w:iCs/>
          <w:color w:val="44546A"/>
          <w:spacing w:val="-14"/>
          <w:kern w:val="20"/>
          <w:sz w:val="20"/>
          <w:lang w:eastAsia="en-US"/>
        </w:rPr>
        <w:t xml:space="preserve"> Droga dla rowerów. Znak C-13 </w:t>
      </w:r>
    </w:p>
    <w:p w:rsidR="00B96794" w:rsidRPr="002D6FDA" w:rsidRDefault="00B96794" w:rsidP="00B96794">
      <w:pPr>
        <w:shd w:val="clear" w:color="auto" w:fill="FFFFFF"/>
        <w:spacing w:after="0" w:line="240" w:lineRule="auto"/>
        <w:jc w:val="center"/>
        <w:rPr>
          <w:rFonts w:ascii="Times New Roman" w:eastAsia="Times New Roman" w:hAnsi="Times New Roman" w:cs="Times New Roman"/>
          <w:bCs/>
          <w:i/>
          <w:iCs/>
          <w:color w:val="44546A"/>
          <w:spacing w:val="-14"/>
          <w:kern w:val="20"/>
          <w:sz w:val="20"/>
          <w:lang w:eastAsia="en-US"/>
        </w:rPr>
      </w:pPr>
      <w:r w:rsidRPr="002D6FDA">
        <w:rPr>
          <w:rFonts w:ascii="Times New Roman" w:eastAsia="Times New Roman" w:hAnsi="Times New Roman" w:cs="Times New Roman"/>
          <w:bCs/>
          <w:i/>
          <w:iCs/>
          <w:color w:val="44546A"/>
          <w:spacing w:val="-14"/>
          <w:kern w:val="20"/>
          <w:sz w:val="20"/>
          <w:lang w:eastAsia="en-US"/>
        </w:rPr>
        <w:t>(małe Ø 60 cm, mini Ø 40 cm)</w:t>
      </w:r>
    </w:p>
    <w:p w:rsidR="00B96794" w:rsidRPr="002D6FDA" w:rsidRDefault="00B96794" w:rsidP="00B96794">
      <w:pPr>
        <w:shd w:val="clear" w:color="auto" w:fill="FFFFFF"/>
        <w:spacing w:after="0" w:line="240" w:lineRule="auto"/>
        <w:jc w:val="center"/>
        <w:rPr>
          <w:rFonts w:ascii="Times New Roman" w:eastAsia="Times New Roman" w:hAnsi="Times New Roman" w:cs="Times New Roman"/>
          <w:bCs/>
          <w:iCs/>
          <w:color w:val="44546A"/>
          <w:spacing w:val="-14"/>
          <w:kern w:val="20"/>
          <w:sz w:val="20"/>
          <w:lang w:eastAsia="en-US"/>
        </w:rPr>
      </w:pPr>
    </w:p>
    <w:p w:rsidR="00B96794" w:rsidRPr="00C67745" w:rsidRDefault="00B96794">
      <w:pPr>
        <w:numPr>
          <w:ilvl w:val="0"/>
          <w:numId w:val="6"/>
        </w:numPr>
        <w:shd w:val="clear" w:color="auto" w:fill="FFFFFF"/>
        <w:spacing w:after="0"/>
        <w:ind w:left="567" w:hanging="283"/>
        <w:contextualSpacing/>
        <w:jc w:val="both"/>
        <w:rPr>
          <w:rFonts w:ascii="Times New Roman" w:eastAsia="Calibri" w:hAnsi="Times New Roman" w:cs="Times New Roman"/>
          <w:noProof/>
          <w:spacing w:val="-14"/>
          <w:kern w:val="20"/>
        </w:rPr>
      </w:pPr>
      <w:r w:rsidRPr="002D6FDA">
        <w:rPr>
          <w:rFonts w:ascii="Times New Roman" w:eastAsia="Calibri" w:hAnsi="Times New Roman" w:cs="Times New Roman"/>
          <w:noProof/>
          <w:spacing w:val="-14"/>
          <w:kern w:val="20"/>
        </w:rPr>
        <w:t xml:space="preserve">Znak C-13a „koniec drogi dla rowerów” oznacza koniec drogi przeznaczonej dla kierujących rowerami. (D20192311-c1) Zgodnie z pkt. 4.2.14. znak C-13a „koniec drogi dla rowerów” stosuje się w celu wskazania miejsca, w którym kończy się droga dla rowerów i następuje włączenie do jezdni, na której odbywa się ruch innych pojazdów. Znaku C-13a nie stosuje się, jeżeli kontynuacją drogi dla rowerów jest droga dla rowerów </w:t>
      </w:r>
      <w:r w:rsidRPr="002D6FDA">
        <w:rPr>
          <w:rFonts w:ascii="Times New Roman" w:eastAsia="Calibri" w:hAnsi="Times New Roman" w:cs="Times New Roman"/>
          <w:noProof/>
          <w:spacing w:val="-14"/>
          <w:kern w:val="20"/>
        </w:rPr>
        <w:lastRenderedPageBreak/>
        <w:t xml:space="preserve">i pieszych, droga dla pieszych albo strefa zamieszkania albo został zastosowany znak B-1 albo znak B-9. </w:t>
      </w:r>
      <w:r w:rsidR="00EB336C">
        <w:rPr>
          <w:rFonts w:ascii="Times New Roman" w:eastAsia="Calibri" w:hAnsi="Times New Roman" w:cs="Times New Roman"/>
          <w:noProof/>
          <w:spacing w:val="-14"/>
          <w:kern w:val="20"/>
        </w:rPr>
        <w:t xml:space="preserve">                </w:t>
      </w:r>
      <w:r w:rsidRPr="002D6FDA">
        <w:rPr>
          <w:rFonts w:ascii="Times New Roman" w:eastAsia="Calibri" w:hAnsi="Times New Roman" w:cs="Times New Roman"/>
          <w:noProof/>
          <w:spacing w:val="-14"/>
          <w:kern w:val="20"/>
        </w:rPr>
        <w:t>W miejscu połączenia z drogą dla pieszych umieszcza się odpowiednią odmianę znaku C-13/16.</w:t>
      </w:r>
    </w:p>
    <w:p w:rsidR="00B96794" w:rsidRPr="002D6FDA" w:rsidRDefault="00B96794" w:rsidP="00B96794">
      <w:pPr>
        <w:shd w:val="clear" w:color="auto" w:fill="FFFFFF"/>
        <w:spacing w:after="0" w:line="240" w:lineRule="auto"/>
        <w:jc w:val="center"/>
        <w:rPr>
          <w:rFonts w:ascii="Times New Roman" w:eastAsia="Times New Roman" w:hAnsi="Times New Roman" w:cs="Times New Roman"/>
          <w:b/>
          <w:spacing w:val="-14"/>
          <w:kern w:val="20"/>
          <w:lang w:eastAsia="en-US"/>
        </w:rPr>
      </w:pPr>
      <w:r w:rsidRPr="002D6FDA">
        <w:rPr>
          <w:rFonts w:ascii="Calibri" w:eastAsia="Calibri" w:hAnsi="Calibri" w:cs="Times New Roman"/>
          <w:noProof/>
          <w:spacing w:val="-14"/>
          <w:kern w:val="20"/>
        </w:rPr>
        <w:drawing>
          <wp:inline distT="0" distB="0" distL="0" distR="0">
            <wp:extent cx="723900" cy="716280"/>
            <wp:effectExtent l="0" t="0" r="0" b="7620"/>
            <wp:docPr id="14" name="Obraz 152" descr="Rys. 74. Koniec drogi dla rowerów. Znak C-13a (małe Ø 60 cm, mini Ø 40 c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Rys. 74. Koniec drogi dla rowerów. Znak C-13a (małe Ø 60 cm, mini Ø 40 cm)&#10;"/>
                    <pic:cNvPicPr>
                      <a:picLocks noChangeAspect="1" noChangeArrowheads="1"/>
                    </pic:cNvPicPr>
                  </pic:nvPicPr>
                  <pic:blipFill>
                    <a:blip r:embed="rId16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23900" cy="716280"/>
                    </a:xfrm>
                    <a:prstGeom prst="rect">
                      <a:avLst/>
                    </a:prstGeom>
                    <a:noFill/>
                    <a:ln>
                      <a:noFill/>
                    </a:ln>
                  </pic:spPr>
                </pic:pic>
              </a:graphicData>
            </a:graphic>
          </wp:inline>
        </w:drawing>
      </w:r>
    </w:p>
    <w:p w:rsidR="00B96794" w:rsidRPr="002D6FDA" w:rsidRDefault="00B96794" w:rsidP="00B96794">
      <w:pPr>
        <w:shd w:val="clear" w:color="auto" w:fill="FFFFFF"/>
        <w:spacing w:after="0" w:line="240" w:lineRule="auto"/>
        <w:jc w:val="center"/>
        <w:rPr>
          <w:rFonts w:ascii="Times New Roman" w:eastAsia="Times New Roman" w:hAnsi="Times New Roman" w:cs="Times New Roman"/>
          <w:bCs/>
          <w:i/>
          <w:iCs/>
          <w:color w:val="44546A"/>
          <w:spacing w:val="-14"/>
          <w:kern w:val="20"/>
          <w:sz w:val="20"/>
          <w:lang w:eastAsia="en-US"/>
        </w:rPr>
      </w:pPr>
      <w:r w:rsidRPr="002D6FDA">
        <w:rPr>
          <w:rFonts w:ascii="Times New Roman" w:eastAsia="Times New Roman" w:hAnsi="Times New Roman" w:cs="Times New Roman"/>
          <w:bCs/>
          <w:i/>
          <w:color w:val="44546A"/>
          <w:spacing w:val="-14"/>
          <w:kern w:val="20"/>
          <w:sz w:val="20"/>
          <w:lang w:eastAsia="en-US"/>
        </w:rPr>
        <w:t xml:space="preserve"> </w:t>
      </w:r>
      <w:r w:rsidRPr="002D6FDA">
        <w:rPr>
          <w:rFonts w:ascii="Times New Roman" w:eastAsia="Times New Roman" w:hAnsi="Times New Roman" w:cs="Times New Roman"/>
          <w:bCs/>
          <w:i/>
          <w:iCs/>
          <w:color w:val="44546A"/>
          <w:spacing w:val="-14"/>
          <w:kern w:val="20"/>
          <w:sz w:val="20"/>
          <w:lang w:eastAsia="en-US"/>
        </w:rPr>
        <w:t>Koniec drogi dla rowerów. Znak C-13a</w:t>
      </w:r>
    </w:p>
    <w:p w:rsidR="00B96794" w:rsidRPr="002D6FDA" w:rsidRDefault="00B96794" w:rsidP="00B96794">
      <w:pPr>
        <w:shd w:val="clear" w:color="auto" w:fill="FFFFFF"/>
        <w:spacing w:after="0" w:line="240" w:lineRule="auto"/>
        <w:jc w:val="center"/>
        <w:rPr>
          <w:rFonts w:ascii="Times New Roman" w:eastAsia="Times New Roman" w:hAnsi="Times New Roman" w:cs="Times New Roman"/>
          <w:bCs/>
          <w:i/>
          <w:iCs/>
          <w:color w:val="44546A"/>
          <w:spacing w:val="-14"/>
          <w:kern w:val="20"/>
          <w:sz w:val="20"/>
          <w:lang w:eastAsia="en-US"/>
        </w:rPr>
      </w:pPr>
      <w:r w:rsidRPr="002D6FDA">
        <w:rPr>
          <w:rFonts w:ascii="Times New Roman" w:eastAsia="Times New Roman" w:hAnsi="Times New Roman" w:cs="Times New Roman"/>
          <w:bCs/>
          <w:i/>
          <w:iCs/>
          <w:color w:val="44546A"/>
          <w:spacing w:val="-14"/>
          <w:kern w:val="20"/>
          <w:sz w:val="20"/>
          <w:lang w:eastAsia="en-US"/>
        </w:rPr>
        <w:t xml:space="preserve"> (małe Ø 60 cm, mini Ø 40 cm).</w:t>
      </w:r>
    </w:p>
    <w:p w:rsidR="00B96794" w:rsidRPr="002D6FDA" w:rsidRDefault="00B96794" w:rsidP="00B96794">
      <w:pPr>
        <w:shd w:val="clear" w:color="auto" w:fill="FFFFFF"/>
        <w:spacing w:after="0" w:line="240" w:lineRule="auto"/>
        <w:jc w:val="center"/>
        <w:rPr>
          <w:rFonts w:ascii="Times New Roman" w:eastAsia="Times New Roman" w:hAnsi="Times New Roman" w:cs="Times New Roman"/>
          <w:bCs/>
          <w:i/>
          <w:color w:val="44546A"/>
          <w:spacing w:val="-14"/>
          <w:kern w:val="20"/>
          <w:sz w:val="20"/>
          <w:lang w:eastAsia="en-US"/>
        </w:rPr>
      </w:pPr>
    </w:p>
    <w:p w:rsidR="00B96794" w:rsidRPr="002D6FDA" w:rsidRDefault="00B96794">
      <w:pPr>
        <w:numPr>
          <w:ilvl w:val="0"/>
          <w:numId w:val="6"/>
        </w:numPr>
        <w:shd w:val="clear" w:color="auto" w:fill="FFFFFF"/>
        <w:spacing w:after="0"/>
        <w:ind w:left="567" w:hanging="283"/>
        <w:contextualSpacing/>
        <w:jc w:val="both"/>
        <w:rPr>
          <w:rFonts w:ascii="Times New Roman" w:eastAsia="Times New Roman" w:hAnsi="Times New Roman" w:cs="Times New Roman"/>
          <w:noProof/>
          <w:spacing w:val="-14"/>
          <w:kern w:val="20"/>
        </w:rPr>
      </w:pPr>
      <w:r w:rsidRPr="002D6FDA">
        <w:rPr>
          <w:rFonts w:ascii="Times New Roman" w:eastAsia="Times New Roman" w:hAnsi="Times New Roman" w:cs="Times New Roman"/>
          <w:noProof/>
          <w:spacing w:val="-14"/>
          <w:kern w:val="20"/>
        </w:rPr>
        <w:t>Droga dla rowerów i pieszych. Kombinacja znaku C-13/16 z linią poziomą.</w:t>
      </w:r>
    </w:p>
    <w:p w:rsidR="00B96794" w:rsidRPr="002D6FDA" w:rsidRDefault="00B96794" w:rsidP="00B96794">
      <w:pPr>
        <w:shd w:val="clear" w:color="auto" w:fill="FFFFFF"/>
        <w:spacing w:after="0"/>
        <w:ind w:left="567"/>
        <w:contextualSpacing/>
        <w:jc w:val="both"/>
        <w:rPr>
          <w:rFonts w:ascii="Times New Roman" w:eastAsia="Calibri" w:hAnsi="Times New Roman" w:cs="Times New Roman"/>
          <w:noProof/>
          <w:spacing w:val="-14"/>
          <w:kern w:val="20"/>
        </w:rPr>
      </w:pPr>
      <w:r w:rsidRPr="002D6FDA">
        <w:rPr>
          <w:rFonts w:ascii="Times New Roman" w:eastAsia="Calibri" w:hAnsi="Times New Roman" w:cs="Times New Roman"/>
          <w:noProof/>
          <w:spacing w:val="-14"/>
          <w:kern w:val="20"/>
        </w:rPr>
        <w:t>§ 40. 1. Umieszczone na jednej tarczy symbole znaków C-13 i C-16 oddzielone kreską poziomą oznaczają, że droga jest przeznaczona dla pieszych i kierujących rowerami. Kierujący rowerami są obowiązani do korzystania z tak oznakowanej drogi, jeżeli jest ona wyznaczona dla kierunku, w którym oni poruszają się lub zamierzają skręcić. Ruch pieszych i rowerów odbywa się na całej powierzchni tak oznaczonej drogi. (D20192311-c1) Zgodnie z pkt. 4.2.19.1. znak C-13/16 „droga dla rowerów   i pieszych” stosuje się w celu oznaczenia dróg tylko dla kierujących rowerami i pieszych. Na znaku tym umieszcza się jednocześnie symbole znaków C-13 i C-16. Wspólne użytkowanie drogi przez rowerzystów i pieszych może być stosowane, jeżeli natężenie ruchu pieszego nie przekracza 450 osób/h,   a natężenie rowerów nie przekracza 50 rowerów/h lub też ruch pieszy jest nie większy niż 50 osób/h, a ruch rowerowy – nie przekracza 250 rowerów/h. W przypadku gdy ruch rowerów odbywa się po drodze dla rowerów,  a ruch pieszych po drodze dla pieszych, położonych obok siebie, symbole roweru i pieszych oddziela się kreską pionową.</w:t>
      </w:r>
    </w:p>
    <w:p w:rsidR="00B96794" w:rsidRPr="002D6FDA" w:rsidRDefault="00B96794" w:rsidP="00B96794">
      <w:pPr>
        <w:shd w:val="clear" w:color="auto" w:fill="FFFFFF"/>
        <w:spacing w:after="0" w:line="240" w:lineRule="auto"/>
        <w:jc w:val="center"/>
        <w:rPr>
          <w:rFonts w:ascii="Times New Roman" w:eastAsia="Times New Roman" w:hAnsi="Times New Roman" w:cs="Times New Roman"/>
          <w:spacing w:val="-14"/>
          <w:kern w:val="20"/>
          <w:sz w:val="20"/>
          <w:lang w:eastAsia="en-US"/>
        </w:rPr>
      </w:pPr>
      <w:r w:rsidRPr="002D6FDA">
        <w:rPr>
          <w:rFonts w:ascii="Calibri" w:eastAsia="Calibri" w:hAnsi="Calibri" w:cs="Times New Roman"/>
          <w:noProof/>
          <w:spacing w:val="-14"/>
          <w:kern w:val="20"/>
        </w:rPr>
        <w:drawing>
          <wp:inline distT="0" distB="0" distL="0" distR="0">
            <wp:extent cx="723900" cy="716280"/>
            <wp:effectExtent l="0" t="0" r="0" b="7620"/>
            <wp:docPr id="15" name="Obraz 153" descr="Rys. 75. Droga dla rowerów i pieszych. Znak C-13/16 z linią pionową &#10;(małe Ø 60 cm, mini Ø 40 c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descr="Rys. 75. Droga dla rowerów i pieszych. Znak C-13/16 z linią pionową &#10;(małe Ø 60 cm, mini Ø 40 cm).&#10;"/>
                    <pic:cNvPicPr>
                      <a:picLocks noChangeAspect="1" noChangeArrowheads="1"/>
                    </pic:cNvPicPr>
                  </pic:nvPicPr>
                  <pic:blipFill>
                    <a:blip r:embed="rId16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23900" cy="716280"/>
                    </a:xfrm>
                    <a:prstGeom prst="rect">
                      <a:avLst/>
                    </a:prstGeom>
                    <a:noFill/>
                    <a:ln>
                      <a:noFill/>
                    </a:ln>
                  </pic:spPr>
                </pic:pic>
              </a:graphicData>
            </a:graphic>
          </wp:inline>
        </w:drawing>
      </w:r>
    </w:p>
    <w:p w:rsidR="00B96794" w:rsidRPr="002D6FDA" w:rsidRDefault="00B96794" w:rsidP="00B96794">
      <w:pPr>
        <w:shd w:val="clear" w:color="auto" w:fill="FFFFFF"/>
        <w:spacing w:after="0" w:line="240" w:lineRule="auto"/>
        <w:jc w:val="center"/>
        <w:rPr>
          <w:rFonts w:ascii="Times New Roman" w:eastAsia="Times New Roman" w:hAnsi="Times New Roman" w:cs="Times New Roman"/>
          <w:bCs/>
          <w:i/>
          <w:iCs/>
          <w:color w:val="44546A"/>
          <w:spacing w:val="-14"/>
          <w:kern w:val="20"/>
          <w:sz w:val="20"/>
          <w:lang w:eastAsia="en-US"/>
        </w:rPr>
      </w:pPr>
      <w:r w:rsidRPr="002D6FDA">
        <w:rPr>
          <w:rFonts w:ascii="Times New Roman" w:eastAsia="Times New Roman" w:hAnsi="Times New Roman" w:cs="Times New Roman"/>
          <w:bCs/>
          <w:i/>
          <w:iCs/>
          <w:color w:val="44546A"/>
          <w:spacing w:val="-14"/>
          <w:kern w:val="20"/>
          <w:sz w:val="20"/>
          <w:lang w:eastAsia="en-US"/>
        </w:rPr>
        <w:t xml:space="preserve">Droga dla rowerów i pieszych. Znak C-13/16 z linią pionową </w:t>
      </w:r>
    </w:p>
    <w:p w:rsidR="00B96794" w:rsidRDefault="00B96794" w:rsidP="00B96794">
      <w:pPr>
        <w:shd w:val="clear" w:color="auto" w:fill="FFFFFF"/>
        <w:spacing w:after="0" w:line="240" w:lineRule="auto"/>
        <w:jc w:val="center"/>
        <w:rPr>
          <w:rFonts w:ascii="Times New Roman" w:eastAsia="Times New Roman" w:hAnsi="Times New Roman" w:cs="Times New Roman"/>
          <w:bCs/>
          <w:i/>
          <w:iCs/>
          <w:color w:val="44546A"/>
          <w:spacing w:val="-14"/>
          <w:kern w:val="20"/>
          <w:sz w:val="20"/>
          <w:lang w:eastAsia="en-US"/>
        </w:rPr>
      </w:pPr>
      <w:r w:rsidRPr="002D6FDA">
        <w:rPr>
          <w:rFonts w:ascii="Times New Roman" w:eastAsia="Times New Roman" w:hAnsi="Times New Roman" w:cs="Times New Roman"/>
          <w:bCs/>
          <w:i/>
          <w:iCs/>
          <w:color w:val="44546A"/>
          <w:spacing w:val="-14"/>
          <w:kern w:val="20"/>
          <w:sz w:val="20"/>
          <w:lang w:eastAsia="en-US"/>
        </w:rPr>
        <w:t>(małe Ø 60 cm, mini Ø 40 cm)</w:t>
      </w:r>
    </w:p>
    <w:p w:rsidR="004D6A34" w:rsidRPr="002D6FDA" w:rsidRDefault="004D6A34" w:rsidP="00B96794">
      <w:pPr>
        <w:shd w:val="clear" w:color="auto" w:fill="FFFFFF"/>
        <w:spacing w:after="0" w:line="240" w:lineRule="auto"/>
        <w:jc w:val="center"/>
        <w:rPr>
          <w:rFonts w:ascii="Times New Roman" w:eastAsia="Times New Roman" w:hAnsi="Times New Roman" w:cs="Times New Roman"/>
          <w:bCs/>
          <w:i/>
          <w:iCs/>
          <w:color w:val="44546A"/>
          <w:spacing w:val="-14"/>
          <w:kern w:val="20"/>
          <w:sz w:val="20"/>
          <w:lang w:eastAsia="en-US"/>
        </w:rPr>
      </w:pPr>
    </w:p>
    <w:p w:rsidR="00B96794" w:rsidRPr="00C67745" w:rsidRDefault="00B96794">
      <w:pPr>
        <w:numPr>
          <w:ilvl w:val="0"/>
          <w:numId w:val="6"/>
        </w:numPr>
        <w:shd w:val="clear" w:color="auto" w:fill="FFFFFF"/>
        <w:spacing w:after="0"/>
        <w:ind w:left="567" w:hanging="283"/>
        <w:contextualSpacing/>
        <w:jc w:val="both"/>
        <w:rPr>
          <w:rFonts w:ascii="Times New Roman" w:eastAsia="Calibri" w:hAnsi="Times New Roman" w:cs="Times New Roman"/>
          <w:noProof/>
          <w:spacing w:val="-14"/>
          <w:kern w:val="20"/>
        </w:rPr>
      </w:pPr>
      <w:r w:rsidRPr="002D6FDA">
        <w:rPr>
          <w:rFonts w:ascii="Times New Roman" w:eastAsia="Calibri" w:hAnsi="Times New Roman" w:cs="Times New Roman"/>
          <w:noProof/>
          <w:spacing w:val="-14"/>
          <w:kern w:val="20"/>
        </w:rPr>
        <w:t>Umieszczone na jednej tarczy symbole znaków C-13 i C-16 oddzielone kreską pionową oznaczają drogę dla rowerów i drogę dla pieszych położone obok siebie, odpowiednio po stronach wskazanych na znaku. Kierujący rowerami są obowiązani do korzystania z tak oznakowanej drogi, jeżeli jest ona wyznaczona dla kierunku, w którym oni poruszają się lub zamierzają skręcić. (D20192311-c1) Zgodnie z pkt. 4.2.19.2. znak C-13/16 wskazujący drogę dla rowerów i drogę dla pieszych, położone obok siebie.</w:t>
      </w:r>
    </w:p>
    <w:p w:rsidR="00B96794" w:rsidRPr="002D6FDA" w:rsidRDefault="00B96794" w:rsidP="00B96794">
      <w:pPr>
        <w:shd w:val="clear" w:color="auto" w:fill="FFFFFF"/>
        <w:spacing w:after="0" w:line="240" w:lineRule="auto"/>
        <w:jc w:val="center"/>
        <w:rPr>
          <w:rFonts w:ascii="Times New Roman" w:eastAsia="Calibri" w:hAnsi="Times New Roman" w:cs="Times New Roman"/>
          <w:spacing w:val="-14"/>
          <w:kern w:val="20"/>
          <w:sz w:val="20"/>
          <w:lang w:eastAsia="en-US"/>
        </w:rPr>
      </w:pPr>
      <w:r w:rsidRPr="002D6FDA">
        <w:rPr>
          <w:rFonts w:ascii="Calibri" w:eastAsia="Calibri" w:hAnsi="Calibri" w:cs="Times New Roman"/>
          <w:noProof/>
          <w:spacing w:val="-14"/>
          <w:kern w:val="20"/>
        </w:rPr>
        <w:drawing>
          <wp:inline distT="0" distB="0" distL="0" distR="0">
            <wp:extent cx="723900" cy="716280"/>
            <wp:effectExtent l="0" t="0" r="0" b="7620"/>
            <wp:docPr id="16" name="Obraz 154" descr="Rys. 76. Droga dla rowerów i droga dla pieszych. Kombinacja znaku C-13/C-16 z linią pionową (małe Ø 60 cm, mini Ø 4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Rys. 76. Droga dla rowerów i droga dla pieszych. Kombinacja znaku C-13/C-16 z linią pionową (małe Ø 60 cm, mini Ø 40)&#10;"/>
                    <pic:cNvPicPr>
                      <a:picLocks noChangeAspect="1" noChangeArrowheads="1"/>
                    </pic:cNvPicPr>
                  </pic:nvPicPr>
                  <pic:blipFill>
                    <a:blip r:embed="rId16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23900" cy="716280"/>
                    </a:xfrm>
                    <a:prstGeom prst="rect">
                      <a:avLst/>
                    </a:prstGeom>
                    <a:noFill/>
                    <a:ln>
                      <a:noFill/>
                    </a:ln>
                  </pic:spPr>
                </pic:pic>
              </a:graphicData>
            </a:graphic>
          </wp:inline>
        </w:drawing>
      </w:r>
    </w:p>
    <w:p w:rsidR="00B96794" w:rsidRPr="002D6FDA" w:rsidRDefault="00B96794" w:rsidP="00B96794">
      <w:pPr>
        <w:shd w:val="clear" w:color="auto" w:fill="FFFFFF"/>
        <w:spacing w:after="0" w:line="240" w:lineRule="auto"/>
        <w:jc w:val="center"/>
        <w:rPr>
          <w:rFonts w:ascii="Times New Roman" w:eastAsia="Times New Roman" w:hAnsi="Times New Roman" w:cs="Times New Roman"/>
          <w:bCs/>
          <w:i/>
          <w:iCs/>
          <w:color w:val="44546A"/>
          <w:spacing w:val="-14"/>
          <w:kern w:val="20"/>
          <w:sz w:val="20"/>
          <w:lang w:eastAsia="en-US"/>
        </w:rPr>
      </w:pPr>
      <w:r w:rsidRPr="002D6FDA">
        <w:rPr>
          <w:rFonts w:ascii="Times New Roman" w:eastAsia="Times New Roman" w:hAnsi="Times New Roman" w:cs="Times New Roman"/>
          <w:bCs/>
          <w:i/>
          <w:iCs/>
          <w:color w:val="44546A"/>
          <w:spacing w:val="-14"/>
          <w:kern w:val="20"/>
          <w:sz w:val="20"/>
          <w:lang w:eastAsia="en-US"/>
        </w:rPr>
        <w:t>Droga dla rowerów i droga dla pieszych. Kombinacja znaku C-13/C-16 z linią pionową</w:t>
      </w:r>
    </w:p>
    <w:p w:rsidR="00B96794" w:rsidRPr="002D6FDA" w:rsidRDefault="00B96794" w:rsidP="00B96794">
      <w:pPr>
        <w:shd w:val="clear" w:color="auto" w:fill="FFFFFF"/>
        <w:spacing w:after="0" w:line="240" w:lineRule="auto"/>
        <w:jc w:val="center"/>
        <w:rPr>
          <w:rFonts w:ascii="Times New Roman" w:eastAsia="Times New Roman" w:hAnsi="Times New Roman" w:cs="Times New Roman"/>
          <w:bCs/>
          <w:i/>
          <w:iCs/>
          <w:color w:val="44546A"/>
          <w:spacing w:val="-14"/>
          <w:kern w:val="20"/>
          <w:sz w:val="20"/>
          <w:lang w:eastAsia="en-US"/>
        </w:rPr>
      </w:pPr>
      <w:r w:rsidRPr="002D6FDA">
        <w:rPr>
          <w:rFonts w:ascii="Times New Roman" w:eastAsia="Times New Roman" w:hAnsi="Times New Roman" w:cs="Times New Roman"/>
          <w:bCs/>
          <w:i/>
          <w:iCs/>
          <w:color w:val="44546A"/>
          <w:spacing w:val="-14"/>
          <w:kern w:val="20"/>
          <w:sz w:val="20"/>
          <w:lang w:eastAsia="en-US"/>
        </w:rPr>
        <w:t>(małe Ø 60 cm, mini Ø 40)</w:t>
      </w:r>
    </w:p>
    <w:p w:rsidR="00B96794" w:rsidRPr="002D6FDA" w:rsidRDefault="00B96794" w:rsidP="00B96794">
      <w:pPr>
        <w:shd w:val="clear" w:color="auto" w:fill="FFFFFF"/>
        <w:spacing w:after="0"/>
        <w:jc w:val="both"/>
        <w:rPr>
          <w:rFonts w:ascii="Times New Roman" w:eastAsia="Times New Roman" w:hAnsi="Times New Roman" w:cs="Times New Roman"/>
          <w:color w:val="000000"/>
          <w:spacing w:val="-14"/>
          <w:kern w:val="20"/>
          <w:u w:val="single"/>
          <w:lang w:eastAsia="en-US"/>
        </w:rPr>
      </w:pPr>
    </w:p>
    <w:p w:rsidR="00B96794" w:rsidRPr="002D6FDA" w:rsidRDefault="00B96794" w:rsidP="00B96794">
      <w:pPr>
        <w:shd w:val="clear" w:color="auto" w:fill="FFFFFF"/>
        <w:spacing w:after="0"/>
        <w:jc w:val="both"/>
        <w:rPr>
          <w:rFonts w:ascii="Times New Roman" w:eastAsia="Times New Roman" w:hAnsi="Times New Roman" w:cs="Times New Roman"/>
          <w:b/>
          <w:bCs/>
          <w:color w:val="000000"/>
          <w:spacing w:val="-14"/>
          <w:kern w:val="20"/>
          <w:lang w:eastAsia="en-US"/>
        </w:rPr>
      </w:pPr>
      <w:r w:rsidRPr="002D6FDA">
        <w:rPr>
          <w:rFonts w:ascii="Times New Roman" w:eastAsia="Times New Roman" w:hAnsi="Times New Roman" w:cs="Times New Roman"/>
          <w:color w:val="000000"/>
          <w:spacing w:val="-14"/>
          <w:kern w:val="20"/>
          <w:u w:val="single"/>
          <w:lang w:eastAsia="en-US"/>
        </w:rPr>
        <w:t>Znaki uzupełniające:</w:t>
      </w:r>
    </w:p>
    <w:p w:rsidR="00B96794" w:rsidRPr="00C67745" w:rsidRDefault="00B96794">
      <w:pPr>
        <w:numPr>
          <w:ilvl w:val="0"/>
          <w:numId w:val="6"/>
        </w:numPr>
        <w:shd w:val="clear" w:color="auto" w:fill="FFFFFF"/>
        <w:spacing w:after="0"/>
        <w:ind w:left="567" w:hanging="283"/>
        <w:contextualSpacing/>
        <w:jc w:val="both"/>
        <w:rPr>
          <w:rFonts w:ascii="Times New Roman" w:eastAsia="Calibri" w:hAnsi="Times New Roman" w:cs="Times New Roman"/>
          <w:noProof/>
          <w:spacing w:val="-14"/>
          <w:kern w:val="20"/>
        </w:rPr>
      </w:pPr>
      <w:r w:rsidRPr="002D6FDA">
        <w:rPr>
          <w:rFonts w:ascii="Times New Roman" w:eastAsia="Calibri" w:hAnsi="Times New Roman" w:cs="Times New Roman"/>
          <w:noProof/>
          <w:spacing w:val="-14"/>
          <w:kern w:val="20"/>
        </w:rPr>
        <w:t>Znak F-19 „pas ruchu dla określonych pojazdów” wskazuje wyznaczony na jezdni pas ruchu przeznaczony dla pojazdów wskazanych na znaku. Z(D20192311-c1) godnie z pkt. 7.2.19. znak F-19 „pas ruchu dla określonych pojazdów” stosuje się na jezdni jednokierunkowej w celu wskazania pasa ruchu wyznaczonego dla pojazdów przedstawionych na znaku. W przypadku wyznaczenia pasa ruchu dla rowerów w kierunku przeciwnym do kierunku wyznaczonego znakiem D-3, na znaku F-19 umieszcza się pas (pasy) ruchu z symbolem roweru. Znak                  F-19 umieszcza się za skrzyżowaniem lub w odległości 10–30 m przed początkiem pasów ruchu wskazanych na znaku, a na odcinku pomiędzy skrzyżowaniami znak powtarza się co 300 m.</w:t>
      </w:r>
    </w:p>
    <w:p w:rsidR="00B96794" w:rsidRPr="002D6FDA" w:rsidRDefault="00B96794" w:rsidP="00B96794">
      <w:pPr>
        <w:shd w:val="clear" w:color="auto" w:fill="FFFFFF"/>
        <w:spacing w:after="0" w:line="240" w:lineRule="auto"/>
        <w:jc w:val="center"/>
        <w:rPr>
          <w:rFonts w:ascii="Times New Roman" w:eastAsia="Times New Roman" w:hAnsi="Times New Roman" w:cs="Times New Roman"/>
          <w:b/>
          <w:spacing w:val="-14"/>
          <w:kern w:val="20"/>
          <w:sz w:val="24"/>
          <w:szCs w:val="24"/>
          <w:u w:val="single"/>
          <w:lang w:eastAsia="en-US"/>
        </w:rPr>
      </w:pPr>
      <w:r w:rsidRPr="002D6FDA">
        <w:rPr>
          <w:rFonts w:ascii="Calibri" w:eastAsia="Calibri" w:hAnsi="Calibri" w:cs="Times New Roman"/>
          <w:noProof/>
          <w:spacing w:val="-14"/>
          <w:kern w:val="20"/>
        </w:rPr>
        <w:lastRenderedPageBreak/>
        <w:drawing>
          <wp:inline distT="0" distB="0" distL="0" distR="0">
            <wp:extent cx="1676400" cy="830580"/>
            <wp:effectExtent l="0" t="0" r="0" b="7620"/>
            <wp:docPr id="17" name="Obraz 155" descr="Rys. 77. Pasy ruchu dla rowerów. Znak F-19 z jednym rowerem (72,0 x 146,0) z dwoma rowerami (72,0 x 21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06" descr="Rys. 77. Pasy ruchu dla rowerów. Znak F-19 z jednym rowerem (72,0 x 146,0) z dwoma rowerami (72,0 x 211,5)&#10;"/>
                    <pic:cNvPicPr>
                      <a:picLocks noChangeAspect="1" noChangeArrowheads="1"/>
                    </pic:cNvPicPr>
                  </pic:nvPicPr>
                  <pic:blipFill>
                    <a:blip r:embed="rId16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76400" cy="830580"/>
                    </a:xfrm>
                    <a:prstGeom prst="rect">
                      <a:avLst/>
                    </a:prstGeom>
                    <a:noFill/>
                    <a:ln>
                      <a:noFill/>
                    </a:ln>
                  </pic:spPr>
                </pic:pic>
              </a:graphicData>
            </a:graphic>
          </wp:inline>
        </w:drawing>
      </w:r>
    </w:p>
    <w:p w:rsidR="00B96794" w:rsidRPr="002D6FDA" w:rsidRDefault="00B96794" w:rsidP="00B96794">
      <w:pPr>
        <w:shd w:val="clear" w:color="auto" w:fill="FFFFFF"/>
        <w:spacing w:after="0" w:line="240" w:lineRule="auto"/>
        <w:jc w:val="center"/>
        <w:rPr>
          <w:rFonts w:ascii="Times New Roman" w:eastAsia="Calibri" w:hAnsi="Times New Roman" w:cs="Times New Roman"/>
          <w:bCs/>
          <w:i/>
          <w:iCs/>
          <w:noProof/>
          <w:color w:val="44546A"/>
          <w:spacing w:val="-14"/>
          <w:kern w:val="20"/>
          <w:sz w:val="20"/>
          <w:lang w:eastAsia="en-US"/>
        </w:rPr>
      </w:pPr>
      <w:r w:rsidRPr="002D6FDA">
        <w:rPr>
          <w:rFonts w:ascii="Times New Roman" w:eastAsia="Calibri" w:hAnsi="Times New Roman" w:cs="Times New Roman"/>
          <w:bCs/>
          <w:iCs/>
          <w:noProof/>
          <w:color w:val="44546A"/>
          <w:spacing w:val="-14"/>
          <w:kern w:val="20"/>
          <w:sz w:val="20"/>
          <w:lang w:eastAsia="en-US"/>
        </w:rPr>
        <w:t xml:space="preserve"> </w:t>
      </w:r>
      <w:r w:rsidRPr="002D6FDA">
        <w:rPr>
          <w:rFonts w:ascii="Times New Roman" w:eastAsia="Calibri" w:hAnsi="Times New Roman" w:cs="Times New Roman"/>
          <w:bCs/>
          <w:i/>
          <w:iCs/>
          <w:noProof/>
          <w:color w:val="44546A"/>
          <w:spacing w:val="-14"/>
          <w:kern w:val="20"/>
          <w:sz w:val="20"/>
          <w:lang w:eastAsia="en-US"/>
        </w:rPr>
        <w:t xml:space="preserve">Pasy ruchu dla rowerów. Znak F-19 z jednym rowerem </w:t>
      </w:r>
    </w:p>
    <w:p w:rsidR="00B96794" w:rsidRPr="002D6FDA" w:rsidRDefault="00B96794" w:rsidP="00B96794">
      <w:pPr>
        <w:shd w:val="clear" w:color="auto" w:fill="FFFFFF"/>
        <w:spacing w:after="0" w:line="240" w:lineRule="auto"/>
        <w:jc w:val="center"/>
        <w:rPr>
          <w:rFonts w:ascii="Times New Roman" w:eastAsia="Calibri" w:hAnsi="Times New Roman" w:cs="Times New Roman"/>
          <w:bCs/>
          <w:i/>
          <w:iCs/>
          <w:noProof/>
          <w:color w:val="44546A"/>
          <w:spacing w:val="-14"/>
          <w:kern w:val="20"/>
          <w:sz w:val="20"/>
          <w:lang w:eastAsia="en-US"/>
        </w:rPr>
      </w:pPr>
      <w:r w:rsidRPr="002D6FDA">
        <w:rPr>
          <w:rFonts w:ascii="Times New Roman" w:eastAsia="Calibri" w:hAnsi="Times New Roman" w:cs="Times New Roman"/>
          <w:bCs/>
          <w:i/>
          <w:iCs/>
          <w:noProof/>
          <w:color w:val="44546A"/>
          <w:spacing w:val="-14"/>
          <w:kern w:val="20"/>
          <w:sz w:val="20"/>
          <w:lang w:eastAsia="en-US"/>
        </w:rPr>
        <w:t xml:space="preserve">(72,0 x 146,0) z dwoma rowerami (72,0 x 211,5) </w:t>
      </w:r>
    </w:p>
    <w:p w:rsidR="00B96794" w:rsidRDefault="00B96794" w:rsidP="00B96794">
      <w:pPr>
        <w:shd w:val="clear" w:color="auto" w:fill="FFFFFF"/>
        <w:spacing w:after="0"/>
        <w:jc w:val="both"/>
        <w:rPr>
          <w:rFonts w:ascii="Times New Roman" w:eastAsia="Calibri" w:hAnsi="Times New Roman" w:cs="Times New Roman"/>
          <w:b/>
          <w:bCs/>
          <w:color w:val="000000"/>
          <w:spacing w:val="-14"/>
          <w:kern w:val="20"/>
          <w:lang w:eastAsia="en-US"/>
        </w:rPr>
      </w:pPr>
    </w:p>
    <w:p w:rsidR="00B96794" w:rsidRPr="002D6FDA" w:rsidRDefault="00B96794" w:rsidP="00B96794">
      <w:pPr>
        <w:shd w:val="clear" w:color="auto" w:fill="FFFFFF"/>
        <w:spacing w:after="0"/>
        <w:jc w:val="both"/>
        <w:rPr>
          <w:rFonts w:ascii="Times New Roman" w:eastAsia="Calibri" w:hAnsi="Times New Roman" w:cs="Times New Roman"/>
          <w:b/>
          <w:bCs/>
          <w:color w:val="000000"/>
          <w:spacing w:val="-14"/>
          <w:kern w:val="20"/>
          <w:lang w:eastAsia="en-US"/>
        </w:rPr>
      </w:pPr>
      <w:r w:rsidRPr="002D6FDA">
        <w:rPr>
          <w:rFonts w:ascii="Times New Roman" w:eastAsia="Calibri" w:hAnsi="Times New Roman" w:cs="Times New Roman"/>
          <w:b/>
          <w:bCs/>
          <w:color w:val="000000"/>
          <w:spacing w:val="-14"/>
          <w:kern w:val="20"/>
          <w:lang w:eastAsia="en-US"/>
        </w:rPr>
        <w:t xml:space="preserve">Oznakowanie poziome: </w:t>
      </w:r>
    </w:p>
    <w:p w:rsidR="00B96794" w:rsidRPr="00405DAC" w:rsidRDefault="00B96794">
      <w:pPr>
        <w:numPr>
          <w:ilvl w:val="0"/>
          <w:numId w:val="7"/>
        </w:numPr>
        <w:shd w:val="clear" w:color="auto" w:fill="FFFFFF"/>
        <w:spacing w:after="0"/>
        <w:ind w:left="567" w:hanging="283"/>
        <w:contextualSpacing/>
        <w:jc w:val="both"/>
        <w:rPr>
          <w:rFonts w:ascii="Times New Roman" w:eastAsia="Calibri" w:hAnsi="Times New Roman" w:cs="Times New Roman"/>
          <w:noProof/>
          <w:spacing w:val="-14"/>
          <w:kern w:val="20"/>
        </w:rPr>
      </w:pPr>
      <w:r w:rsidRPr="002D6FDA">
        <w:rPr>
          <w:rFonts w:ascii="Times New Roman" w:eastAsia="Calibri" w:hAnsi="Times New Roman" w:cs="Times New Roman"/>
          <w:noProof/>
          <w:spacing w:val="-14"/>
          <w:kern w:val="20"/>
        </w:rPr>
        <w:t xml:space="preserve">Znak P-23 (P-23 mini) „rower” oznacza drogę dla rowerów, pas ruchu dla rowerów lub śluzę dla rowerów albo część jezdni drogi jednokierunkowej, na której ruch rowerów odbywa się w dwóch kierunkach; znak </w:t>
      </w:r>
      <w:r>
        <w:rPr>
          <w:rFonts w:ascii="Times New Roman" w:eastAsia="Calibri" w:hAnsi="Times New Roman" w:cs="Times New Roman"/>
          <w:noProof/>
          <w:spacing w:val="-14"/>
          <w:kern w:val="20"/>
        </w:rPr>
        <w:t xml:space="preserve">                               </w:t>
      </w:r>
      <w:r w:rsidRPr="002D6FDA">
        <w:rPr>
          <w:rFonts w:ascii="Times New Roman" w:eastAsia="Calibri" w:hAnsi="Times New Roman" w:cs="Times New Roman"/>
          <w:noProof/>
          <w:spacing w:val="-14"/>
          <w:kern w:val="20"/>
        </w:rPr>
        <w:t xml:space="preserve">P-23 umieszczony łącznie ze znakiem P-26 oznacza, że droga jest przeznaczona dla pieszych i kierujących rowerami. (D20192311-c2) Zgodnie z pkt. 5.2.9.1. znak P-23 „rower” stosuje się w celu oznaczenia: drogi dla rowerów, pasa ruchu dla rowerów, śluzy dla rowerów. Na drogach dla rowerów  i pieszych znak P-23 stosuje się łącznie ze znakiem P-26. Mini znak P-23, którą stosuje się w przypadku, gdy na drodze dla rowerów, pasie ruchu dla rowerów albo w śluzie dla rowerów nie jest możliwe umieszczenie znaku P-23 o większych wymiarach.. Na drodze dla rowerów znak P-23 stanowi uzupełnienie znaku pionowego C-13 „droga dla rowerów” i umieszcza się go na początku tej drogi, bezpośrednio za każdym skrzyżowaniem oraz za miejscem doprowadzającym ruch rowerowy do tej drogi. Na pasie ruchu dla rowerów znak P-23 stosuje się samodzielnie lub jako uzupełnienie łącznie ze znakiem F-19 „pas ruchu dla określonych pojazdów” wskazującym pas dla rowerów i umieszcza się na początku pasa ruchu dla rowerów  i powtarza się na całej długości tego pasa, nie rzadziej niż co 50 m oraz bezpośrednio za każdym skrzyżowaniem. Na drodze dla rowerów i pieszych, na której umieszczono znak </w:t>
      </w:r>
      <w:r>
        <w:rPr>
          <w:rFonts w:ascii="Times New Roman" w:eastAsia="Calibri" w:hAnsi="Times New Roman" w:cs="Times New Roman"/>
          <w:noProof/>
          <w:spacing w:val="-14"/>
          <w:kern w:val="20"/>
        </w:rPr>
        <w:t xml:space="preserve">                    </w:t>
      </w:r>
      <w:r w:rsidRPr="002D6FDA">
        <w:rPr>
          <w:rFonts w:ascii="Times New Roman" w:eastAsia="Calibri" w:hAnsi="Times New Roman" w:cs="Times New Roman"/>
          <w:noProof/>
          <w:spacing w:val="-14"/>
          <w:kern w:val="20"/>
        </w:rPr>
        <w:t>C-13/16 z symbolami oddzielonymi kreską pionową, znak P-23 umieszcza się analogicznie jak na drodze dla rowerów.  Zasady oznakowania drogi dla rowerów określono w pkt 4.2.13 załącznika nr 1 do rozporządzenia, natomiast zasady oznakowania pasa ruchu dla ro</w:t>
      </w:r>
      <w:r>
        <w:rPr>
          <w:rFonts w:ascii="Times New Roman" w:eastAsia="Calibri" w:hAnsi="Times New Roman" w:cs="Times New Roman"/>
          <w:noProof/>
          <w:spacing w:val="-14"/>
          <w:kern w:val="20"/>
        </w:rPr>
        <w:t xml:space="preserve">werów określono </w:t>
      </w:r>
      <w:r w:rsidRPr="002D6FDA">
        <w:rPr>
          <w:rFonts w:ascii="Times New Roman" w:eastAsia="Calibri" w:hAnsi="Times New Roman" w:cs="Times New Roman"/>
          <w:noProof/>
          <w:spacing w:val="-14"/>
          <w:kern w:val="20"/>
        </w:rPr>
        <w:t>w pkt 7.11.1 niniejszego załącznika. Na dwukierunkowej drodze dla rowerów znak P-23 umieszcza się po prawej stronie drogi,  w odrębnym przekroju dla każdego kierunku ruchu.</w:t>
      </w:r>
    </w:p>
    <w:p w:rsidR="00B96794" w:rsidRPr="002D6FDA" w:rsidRDefault="00B96794" w:rsidP="00B96794">
      <w:pPr>
        <w:shd w:val="clear" w:color="auto" w:fill="FFFFFF"/>
        <w:spacing w:after="0" w:line="240" w:lineRule="auto"/>
        <w:jc w:val="center"/>
        <w:rPr>
          <w:rFonts w:ascii="Times New Roman" w:eastAsia="Times New Roman" w:hAnsi="Times New Roman" w:cs="Times New Roman"/>
          <w:spacing w:val="-14"/>
          <w:kern w:val="20"/>
          <w:sz w:val="20"/>
          <w:lang w:eastAsia="en-US"/>
        </w:rPr>
      </w:pPr>
      <w:r w:rsidRPr="002D6FDA">
        <w:rPr>
          <w:rFonts w:ascii="Calibri" w:eastAsia="Calibri" w:hAnsi="Calibri" w:cs="Times New Roman"/>
          <w:noProof/>
          <w:spacing w:val="-14"/>
          <w:kern w:val="20"/>
        </w:rPr>
        <w:drawing>
          <wp:inline distT="0" distB="0" distL="0" distR="0">
            <wp:extent cx="937260" cy="1440180"/>
            <wp:effectExtent l="0" t="0" r="0" b="7620"/>
            <wp:docPr id="18" name="Obraz 156" descr="Rys. 83. Symbol roweru. Znak P-23 (wym. 71,5 cm x 130,0 cm)&#10;Znak P-23 mini (wym. 46,5 cm x 84,5 c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Rys. 83. Symbol roweru. Znak P-23 (wym. 71,5 cm x 130,0 cm)&#10;Znak P-23 mini (wym. 46,5 cm x 84,5 cm)&#10;"/>
                    <pic:cNvPicPr>
                      <a:picLocks noChangeAspect="1" noChangeArrowheads="1"/>
                    </pic:cNvPicPr>
                  </pic:nvPicPr>
                  <pic:blipFill>
                    <a:blip r:embed="rId16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7260" cy="1440180"/>
                    </a:xfrm>
                    <a:prstGeom prst="rect">
                      <a:avLst/>
                    </a:prstGeom>
                    <a:noFill/>
                    <a:ln>
                      <a:noFill/>
                    </a:ln>
                  </pic:spPr>
                </pic:pic>
              </a:graphicData>
            </a:graphic>
          </wp:inline>
        </w:drawing>
      </w:r>
    </w:p>
    <w:p w:rsidR="00B96794" w:rsidRPr="002D6FDA" w:rsidRDefault="00B96794" w:rsidP="00B96794">
      <w:pPr>
        <w:shd w:val="clear" w:color="auto" w:fill="FFFFFF"/>
        <w:spacing w:after="0" w:line="240" w:lineRule="auto"/>
        <w:jc w:val="center"/>
        <w:rPr>
          <w:rFonts w:ascii="Times New Roman" w:eastAsia="Calibri" w:hAnsi="Times New Roman" w:cs="Times New Roman"/>
          <w:bCs/>
          <w:i/>
          <w:iCs/>
          <w:color w:val="44546A"/>
          <w:spacing w:val="-14"/>
          <w:kern w:val="20"/>
          <w:sz w:val="20"/>
          <w:lang w:eastAsia="en-US"/>
        </w:rPr>
      </w:pPr>
      <w:r w:rsidRPr="002D6FDA">
        <w:rPr>
          <w:rFonts w:ascii="Times New Roman" w:eastAsia="Calibri" w:hAnsi="Times New Roman" w:cs="Times New Roman"/>
          <w:bCs/>
          <w:iCs/>
          <w:noProof/>
          <w:color w:val="44546A"/>
          <w:spacing w:val="-14"/>
          <w:kern w:val="20"/>
          <w:sz w:val="20"/>
          <w:lang w:eastAsia="en-US"/>
        </w:rPr>
        <w:t xml:space="preserve"> </w:t>
      </w:r>
      <w:r w:rsidRPr="002D6FDA">
        <w:rPr>
          <w:rFonts w:ascii="Times New Roman" w:eastAsia="Calibri" w:hAnsi="Times New Roman" w:cs="Times New Roman"/>
          <w:bCs/>
          <w:i/>
          <w:iCs/>
          <w:noProof/>
          <w:color w:val="44546A"/>
          <w:spacing w:val="-14"/>
          <w:kern w:val="20"/>
          <w:sz w:val="20"/>
          <w:lang w:eastAsia="en-US"/>
        </w:rPr>
        <w:t xml:space="preserve">Symbol roweru. Znak P-23 (wym. </w:t>
      </w:r>
      <w:r w:rsidRPr="002D6FDA">
        <w:rPr>
          <w:rFonts w:ascii="Times New Roman" w:eastAsia="Calibri" w:hAnsi="Times New Roman" w:cs="Times New Roman"/>
          <w:bCs/>
          <w:i/>
          <w:iCs/>
          <w:color w:val="44546A"/>
          <w:spacing w:val="-14"/>
          <w:kern w:val="20"/>
          <w:sz w:val="20"/>
          <w:lang w:eastAsia="en-US"/>
        </w:rPr>
        <w:t>71,5 cm x 130,0 cm)</w:t>
      </w:r>
    </w:p>
    <w:p w:rsidR="00B96794" w:rsidRPr="002D6FDA" w:rsidRDefault="00B96794" w:rsidP="00B96794">
      <w:pPr>
        <w:shd w:val="clear" w:color="auto" w:fill="FFFFFF"/>
        <w:spacing w:after="0" w:line="240" w:lineRule="auto"/>
        <w:jc w:val="center"/>
        <w:rPr>
          <w:rFonts w:ascii="Times New Roman" w:eastAsia="Calibri" w:hAnsi="Times New Roman" w:cs="Times New Roman"/>
          <w:bCs/>
          <w:i/>
          <w:iCs/>
          <w:color w:val="44546A"/>
          <w:spacing w:val="-14"/>
          <w:kern w:val="20"/>
          <w:sz w:val="20"/>
          <w:lang w:eastAsia="en-US"/>
        </w:rPr>
      </w:pPr>
      <w:r w:rsidRPr="002D6FDA">
        <w:rPr>
          <w:rFonts w:ascii="Times New Roman" w:eastAsia="Calibri" w:hAnsi="Times New Roman" w:cs="Times New Roman"/>
          <w:bCs/>
          <w:i/>
          <w:iCs/>
          <w:color w:val="44546A"/>
          <w:spacing w:val="-14"/>
          <w:kern w:val="20"/>
          <w:sz w:val="20"/>
          <w:lang w:eastAsia="en-US"/>
        </w:rPr>
        <w:t>Znak P-23 mini (wym. 46,5 cm x 84,5 cm)</w:t>
      </w:r>
    </w:p>
    <w:p w:rsidR="00B96794" w:rsidRPr="002D6FDA" w:rsidRDefault="00B96794" w:rsidP="00B96794">
      <w:pPr>
        <w:shd w:val="clear" w:color="auto" w:fill="FFFFFF"/>
        <w:spacing w:after="0" w:line="240" w:lineRule="auto"/>
        <w:jc w:val="center"/>
        <w:rPr>
          <w:rFonts w:ascii="Times New Roman" w:eastAsia="Calibri" w:hAnsi="Times New Roman" w:cs="Times New Roman"/>
          <w:bCs/>
          <w:i/>
          <w:iCs/>
          <w:noProof/>
          <w:color w:val="44546A"/>
          <w:spacing w:val="-14"/>
          <w:kern w:val="20"/>
          <w:sz w:val="20"/>
          <w:lang w:eastAsia="en-US"/>
        </w:rPr>
      </w:pPr>
    </w:p>
    <w:p w:rsidR="00B96794" w:rsidRPr="00C67745" w:rsidRDefault="00B96794">
      <w:pPr>
        <w:numPr>
          <w:ilvl w:val="0"/>
          <w:numId w:val="7"/>
        </w:numPr>
        <w:shd w:val="clear" w:color="auto" w:fill="FFFFFF"/>
        <w:spacing w:after="0"/>
        <w:ind w:left="567" w:hanging="283"/>
        <w:contextualSpacing/>
        <w:jc w:val="both"/>
        <w:rPr>
          <w:rFonts w:ascii="Times New Roman" w:eastAsia="Calibri" w:hAnsi="Times New Roman" w:cs="Times New Roman"/>
          <w:noProof/>
          <w:spacing w:val="-14"/>
          <w:kern w:val="20"/>
        </w:rPr>
      </w:pPr>
      <w:r w:rsidRPr="002D6FDA">
        <w:rPr>
          <w:rFonts w:ascii="Times New Roman" w:eastAsia="Calibri" w:hAnsi="Times New Roman" w:cs="Times New Roman"/>
          <w:noProof/>
          <w:spacing w:val="-14"/>
          <w:kern w:val="20"/>
        </w:rPr>
        <w:t>Znak P-27 „kierunek i tor ruchu roweru” wskazuje kierującemu rowerem tor ruchu roweru na jezdni i określa kierunek jego ruchu. (D20192311-c2) Zgodnie z pkt. 5.2.9.4. znak P-27 „kierunek i tor ruchu roweru” można stosować na jezdni, z wyjątkiem: – pasa ruchu dla rowerów, – śluzy dla rowerów, – przejazdu dla rowerzystów. Znak P-27 umieszcza się na wylocie ze skrzyżowania i powtarza nie rzadziej niż co  50 m.</w:t>
      </w:r>
    </w:p>
    <w:p w:rsidR="00B96794" w:rsidRPr="002D6FDA" w:rsidRDefault="00B96794" w:rsidP="00B96794">
      <w:pPr>
        <w:shd w:val="clear" w:color="auto" w:fill="FFFFFF"/>
        <w:spacing w:after="0" w:line="240" w:lineRule="auto"/>
        <w:jc w:val="center"/>
        <w:rPr>
          <w:rFonts w:ascii="Times New Roman" w:eastAsia="Calibri" w:hAnsi="Times New Roman" w:cs="Times New Roman"/>
          <w:b/>
          <w:spacing w:val="-14"/>
          <w:kern w:val="20"/>
          <w:sz w:val="20"/>
          <w:lang w:eastAsia="en-US"/>
        </w:rPr>
      </w:pPr>
      <w:r w:rsidRPr="002D6FDA">
        <w:rPr>
          <w:rFonts w:ascii="Calibri" w:eastAsia="Calibri" w:hAnsi="Calibri" w:cs="Times New Roman"/>
          <w:noProof/>
          <w:spacing w:val="-14"/>
          <w:kern w:val="20"/>
        </w:rPr>
        <w:lastRenderedPageBreak/>
        <w:drawing>
          <wp:inline distT="0" distB="0" distL="0" distR="0">
            <wp:extent cx="937260" cy="1927860"/>
            <wp:effectExtent l="0" t="0" r="0" b="0"/>
            <wp:docPr id="19" name="Obraz 157" descr="Rys. 84. Znak P-27 „kierunek i tor ruchu roweru” (wym. 71,5 cm x 195,0 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Rys. 84. Znak P-27 „kierunek i tor ruchu roweru” (wym. 71,5 cm x 195,0 cm)"/>
                    <pic:cNvPicPr>
                      <a:picLocks noChangeAspect="1" noChangeArrowheads="1"/>
                    </pic:cNvPicPr>
                  </pic:nvPicPr>
                  <pic:blipFill>
                    <a:blip r:embed="rId17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7260" cy="1927860"/>
                    </a:xfrm>
                    <a:prstGeom prst="rect">
                      <a:avLst/>
                    </a:prstGeom>
                    <a:noFill/>
                    <a:ln>
                      <a:noFill/>
                    </a:ln>
                  </pic:spPr>
                </pic:pic>
              </a:graphicData>
            </a:graphic>
          </wp:inline>
        </w:drawing>
      </w:r>
    </w:p>
    <w:p w:rsidR="00B96794" w:rsidRPr="002D6FDA" w:rsidRDefault="00B96794" w:rsidP="00B96794">
      <w:pPr>
        <w:shd w:val="clear" w:color="auto" w:fill="FFFFFF"/>
        <w:spacing w:after="0" w:line="240" w:lineRule="auto"/>
        <w:jc w:val="center"/>
        <w:rPr>
          <w:rFonts w:ascii="Times New Roman" w:eastAsia="Calibri" w:hAnsi="Times New Roman" w:cs="Times New Roman"/>
          <w:bCs/>
          <w:i/>
          <w:iCs/>
          <w:color w:val="44546A"/>
          <w:spacing w:val="-14"/>
          <w:kern w:val="20"/>
          <w:sz w:val="20"/>
          <w:lang w:eastAsia="en-US"/>
        </w:rPr>
      </w:pPr>
      <w:r w:rsidRPr="002D6FDA">
        <w:rPr>
          <w:rFonts w:ascii="Times New Roman" w:eastAsia="Calibri" w:hAnsi="Times New Roman" w:cs="Times New Roman"/>
          <w:bCs/>
          <w:i/>
          <w:iCs/>
          <w:color w:val="44546A"/>
          <w:spacing w:val="-14"/>
          <w:kern w:val="20"/>
          <w:sz w:val="20"/>
          <w:lang w:eastAsia="en-US"/>
        </w:rPr>
        <w:t>Znak P-27 „kierunek i tor ruchu roweru” (wym. 71,5 cm x 195,0 cm)</w:t>
      </w:r>
    </w:p>
    <w:p w:rsidR="00B96794" w:rsidRPr="002D6FDA" w:rsidRDefault="00B96794" w:rsidP="00B96794">
      <w:pPr>
        <w:shd w:val="clear" w:color="auto" w:fill="FFFFFF"/>
        <w:spacing w:after="0"/>
        <w:jc w:val="both"/>
        <w:rPr>
          <w:rFonts w:ascii="Times New Roman" w:eastAsia="Calibri" w:hAnsi="Times New Roman" w:cs="Times New Roman"/>
          <w:b/>
          <w:bCs/>
          <w:spacing w:val="-14"/>
          <w:kern w:val="20"/>
          <w:lang w:eastAsia="en-US"/>
        </w:rPr>
      </w:pPr>
    </w:p>
    <w:p w:rsidR="00B96794" w:rsidRPr="002D6FDA" w:rsidRDefault="00B96794" w:rsidP="00B96794">
      <w:pPr>
        <w:shd w:val="clear" w:color="auto" w:fill="FFFFFF"/>
        <w:spacing w:after="0"/>
        <w:ind w:firstLine="284"/>
        <w:jc w:val="both"/>
        <w:rPr>
          <w:rFonts w:ascii="Times New Roman" w:eastAsia="Calibri" w:hAnsi="Times New Roman" w:cs="Times New Roman"/>
          <w:b/>
          <w:bCs/>
          <w:spacing w:val="-14"/>
          <w:kern w:val="20"/>
          <w:lang w:eastAsia="en-US"/>
        </w:rPr>
      </w:pPr>
      <w:r>
        <w:rPr>
          <w:rFonts w:ascii="Times New Roman" w:eastAsia="Calibri" w:hAnsi="Times New Roman" w:cs="Times New Roman"/>
          <w:b/>
          <w:bCs/>
          <w:spacing w:val="-14"/>
          <w:kern w:val="20"/>
          <w:lang w:eastAsia="en-US"/>
        </w:rPr>
        <w:t>Zalecenia</w:t>
      </w:r>
      <w:r w:rsidRPr="002D6FDA">
        <w:rPr>
          <w:rFonts w:ascii="Times New Roman" w:eastAsia="Calibri" w:hAnsi="Times New Roman" w:cs="Times New Roman"/>
          <w:b/>
          <w:bCs/>
          <w:spacing w:val="-14"/>
          <w:kern w:val="20"/>
          <w:lang w:eastAsia="en-US"/>
        </w:rPr>
        <w:t xml:space="preserve"> do oznakowania poziomego drogi dla rowerów.</w:t>
      </w:r>
    </w:p>
    <w:p w:rsidR="00B96794" w:rsidRPr="002D6FDA" w:rsidRDefault="00B96794" w:rsidP="00B96794">
      <w:pPr>
        <w:spacing w:after="0"/>
        <w:ind w:firstLine="284"/>
        <w:jc w:val="both"/>
        <w:rPr>
          <w:rFonts w:ascii="Times New Roman" w:eastAsia="Calibri" w:hAnsi="Times New Roman" w:cs="Times New Roman"/>
          <w:spacing w:val="-14"/>
          <w:kern w:val="20"/>
          <w:lang w:eastAsia="en-US"/>
        </w:rPr>
      </w:pPr>
      <w:r w:rsidRPr="002D6FDA">
        <w:rPr>
          <w:rFonts w:ascii="Times New Roman" w:eastAsia="Calibri" w:hAnsi="Times New Roman" w:cs="Times New Roman"/>
          <w:spacing w:val="-14"/>
          <w:kern w:val="20"/>
          <w:lang w:eastAsia="en-US"/>
        </w:rPr>
        <w:t xml:space="preserve">W ramach czytelności i bezpieczeństwa ruchu proponuje się zastosowanie na dwukierunkowych drogach dla rowerów (minimalna szerokość 2,5 m) nowatorskie oznakowanie poziome, które zostało zarekomendowane w krajowych </w:t>
      </w:r>
      <w:r w:rsidRPr="002D6FDA">
        <w:rPr>
          <w:rFonts w:ascii="Times New Roman" w:eastAsia="Calibri" w:hAnsi="Times New Roman" w:cs="Times New Roman"/>
          <w:i/>
          <w:iCs/>
          <w:spacing w:val="-14"/>
          <w:kern w:val="20"/>
          <w:lang w:eastAsia="en-US"/>
        </w:rPr>
        <w:t xml:space="preserve">Wytycznych organizacji bezpiecznego ruchu rowerowego. REKOMENDACJE zmian  w regulacjach prawnych dotyczących infrastruktury dla rowerzystów. </w:t>
      </w:r>
      <w:r w:rsidRPr="002D6FDA">
        <w:rPr>
          <w:rFonts w:ascii="Times New Roman" w:eastAsia="Calibri" w:hAnsi="Times New Roman" w:cs="Times New Roman"/>
          <w:spacing w:val="-14"/>
          <w:kern w:val="20"/>
          <w:lang w:eastAsia="en-US"/>
        </w:rPr>
        <w:t>Rozwiązanie zostało opracowane na podstawie wielu analiz przeprowadzonych w Polsce    i Europie (Dania, Belgia, Holandia, Francja).</w:t>
      </w:r>
    </w:p>
    <w:p w:rsidR="00B96794" w:rsidRPr="002D6FDA" w:rsidRDefault="00B96794" w:rsidP="00B96794">
      <w:pPr>
        <w:spacing w:after="0"/>
        <w:ind w:left="357" w:hanging="357"/>
        <w:jc w:val="both"/>
        <w:rPr>
          <w:rFonts w:ascii="Times New Roman" w:eastAsia="Calibri" w:hAnsi="Times New Roman" w:cs="Times New Roman"/>
          <w:spacing w:val="-14"/>
          <w:kern w:val="20"/>
          <w:u w:val="single"/>
          <w:lang w:eastAsia="en-US"/>
        </w:rPr>
      </w:pPr>
      <w:r w:rsidRPr="002D6FDA">
        <w:rPr>
          <w:rFonts w:ascii="Times New Roman" w:eastAsia="Calibri" w:hAnsi="Times New Roman" w:cs="Times New Roman"/>
          <w:spacing w:val="-14"/>
          <w:kern w:val="20"/>
          <w:u w:val="single"/>
          <w:lang w:eastAsia="en-US"/>
        </w:rPr>
        <w:t>Zasady zastosowania:</w:t>
      </w:r>
      <w:r w:rsidRPr="002D6FDA">
        <w:rPr>
          <w:rFonts w:ascii="Times New Roman" w:eastAsia="Calibri" w:hAnsi="Times New Roman" w:cs="Times New Roman"/>
          <w:spacing w:val="-14"/>
          <w:kern w:val="20"/>
          <w:lang w:eastAsia="en-US"/>
        </w:rPr>
        <w:t xml:space="preserve"> na dwukierunkowej drodze dla rowerów (min. 2,5 m szerokości) proponuje się:</w:t>
      </w:r>
    </w:p>
    <w:p w:rsidR="00B96794" w:rsidRPr="002D6FDA" w:rsidRDefault="00B96794">
      <w:pPr>
        <w:numPr>
          <w:ilvl w:val="0"/>
          <w:numId w:val="8"/>
        </w:numPr>
        <w:spacing w:after="0"/>
        <w:ind w:left="567" w:hanging="283"/>
        <w:contextualSpacing/>
        <w:jc w:val="both"/>
        <w:rPr>
          <w:rFonts w:ascii="Times New Roman" w:eastAsiaTheme="minorHAnsi" w:hAnsi="Times New Roman" w:cs="Times New Roman"/>
          <w:spacing w:val="-14"/>
          <w:kern w:val="20"/>
          <w:lang w:eastAsia="en-US" w:bidi="en-US"/>
        </w:rPr>
      </w:pPr>
      <w:r w:rsidRPr="002D6FDA">
        <w:rPr>
          <w:rFonts w:ascii="Times New Roman" w:eastAsiaTheme="minorHAnsi" w:hAnsi="Times New Roman" w:cs="Times New Roman"/>
          <w:spacing w:val="-14"/>
          <w:kern w:val="20"/>
          <w:lang w:eastAsia="en-US" w:bidi="en-US"/>
        </w:rPr>
        <w:t>zastosowanie znaku poziomego P-23 mini;</w:t>
      </w:r>
    </w:p>
    <w:p w:rsidR="00B96794" w:rsidRPr="002D6FDA" w:rsidRDefault="00B96794">
      <w:pPr>
        <w:numPr>
          <w:ilvl w:val="0"/>
          <w:numId w:val="8"/>
        </w:numPr>
        <w:spacing w:after="0"/>
        <w:ind w:left="567" w:hanging="283"/>
        <w:contextualSpacing/>
        <w:jc w:val="both"/>
        <w:rPr>
          <w:rFonts w:ascii="Times New Roman" w:eastAsiaTheme="minorHAnsi" w:hAnsi="Times New Roman" w:cs="Times New Roman"/>
          <w:spacing w:val="-14"/>
          <w:kern w:val="20"/>
          <w:lang w:eastAsia="en-US" w:bidi="en-US"/>
        </w:rPr>
      </w:pPr>
      <w:r w:rsidRPr="002D6FDA">
        <w:rPr>
          <w:rFonts w:ascii="Times New Roman" w:eastAsiaTheme="minorHAnsi" w:hAnsi="Times New Roman" w:cs="Times New Roman"/>
          <w:spacing w:val="-14"/>
          <w:kern w:val="20"/>
          <w:lang w:eastAsia="en-US" w:bidi="en-US"/>
        </w:rPr>
        <w:t>wprowadzenie znaku P-8r strzałki kierunkowe (rowerowe);</w:t>
      </w:r>
    </w:p>
    <w:p w:rsidR="00B96794" w:rsidRPr="002D6FDA" w:rsidRDefault="00B96794">
      <w:pPr>
        <w:numPr>
          <w:ilvl w:val="0"/>
          <w:numId w:val="8"/>
        </w:numPr>
        <w:spacing w:after="0"/>
        <w:ind w:left="567" w:hanging="283"/>
        <w:contextualSpacing/>
        <w:jc w:val="both"/>
        <w:rPr>
          <w:rFonts w:ascii="Times New Roman" w:eastAsiaTheme="minorHAnsi" w:hAnsi="Times New Roman" w:cs="Times New Roman"/>
          <w:spacing w:val="-14"/>
          <w:kern w:val="20"/>
          <w:lang w:eastAsia="en-US" w:bidi="en-US"/>
        </w:rPr>
      </w:pPr>
      <w:r w:rsidRPr="002D6FDA">
        <w:rPr>
          <w:rFonts w:ascii="Times New Roman" w:eastAsiaTheme="minorHAnsi" w:hAnsi="Times New Roman" w:cs="Times New Roman"/>
          <w:spacing w:val="-14"/>
          <w:kern w:val="20"/>
          <w:lang w:eastAsia="en-US" w:bidi="en-US"/>
        </w:rPr>
        <w:t xml:space="preserve">wprowadzenie do oznakowania poziomego linii segregacyjnej (znak P-1r) o szerokości 0,12 m, długości 0,5 m oraz rozstawie 2,0 m; </w:t>
      </w:r>
    </w:p>
    <w:p w:rsidR="00B96794" w:rsidRPr="002D6FDA" w:rsidRDefault="00B96794">
      <w:pPr>
        <w:numPr>
          <w:ilvl w:val="0"/>
          <w:numId w:val="8"/>
        </w:numPr>
        <w:spacing w:after="0"/>
        <w:ind w:left="567" w:hanging="283"/>
        <w:contextualSpacing/>
        <w:jc w:val="both"/>
        <w:rPr>
          <w:rFonts w:ascii="Times New Roman" w:eastAsiaTheme="minorHAnsi" w:hAnsi="Times New Roman" w:cs="Times New Roman"/>
          <w:spacing w:val="-14"/>
          <w:kern w:val="20"/>
          <w:lang w:eastAsia="en-US" w:bidi="en-US"/>
        </w:rPr>
      </w:pPr>
      <w:r w:rsidRPr="002D6FDA">
        <w:rPr>
          <w:rFonts w:ascii="Times New Roman" w:eastAsiaTheme="minorHAnsi" w:hAnsi="Times New Roman" w:cs="Times New Roman"/>
          <w:spacing w:val="-14"/>
          <w:kern w:val="20"/>
          <w:lang w:eastAsia="en-US" w:bidi="en-US"/>
        </w:rPr>
        <w:t xml:space="preserve">zastosowanie znaku P-10 </w:t>
      </w:r>
      <w:proofErr w:type="spellStart"/>
      <w:r w:rsidRPr="002D6FDA">
        <w:rPr>
          <w:rFonts w:ascii="Times New Roman" w:eastAsiaTheme="minorHAnsi" w:hAnsi="Times New Roman" w:cs="Times New Roman"/>
          <w:spacing w:val="-14"/>
          <w:kern w:val="20"/>
          <w:lang w:eastAsia="en-US" w:bidi="en-US"/>
        </w:rPr>
        <w:t>r</w:t>
      </w:r>
      <w:proofErr w:type="spellEnd"/>
      <w:r w:rsidRPr="002D6FDA">
        <w:rPr>
          <w:rFonts w:ascii="Times New Roman" w:eastAsiaTheme="minorHAnsi" w:hAnsi="Times New Roman" w:cs="Times New Roman"/>
          <w:spacing w:val="-14"/>
          <w:kern w:val="20"/>
          <w:lang w:eastAsia="en-US" w:bidi="en-US"/>
        </w:rPr>
        <w:t xml:space="preserve"> (przejście dla pieszych przez drogę dla rowerów), zalecane zwłaszcza przy skrzyżowaniach o dużym natężeniu ruchu pieszego i rowerowego, gdzie droga dla rowerów jest blisko drogi dla pieszych;</w:t>
      </w:r>
    </w:p>
    <w:p w:rsidR="00B96794" w:rsidRPr="002D6FDA" w:rsidRDefault="00B96794">
      <w:pPr>
        <w:numPr>
          <w:ilvl w:val="0"/>
          <w:numId w:val="8"/>
        </w:numPr>
        <w:spacing w:after="0"/>
        <w:ind w:left="567" w:hanging="283"/>
        <w:contextualSpacing/>
        <w:jc w:val="both"/>
        <w:rPr>
          <w:rFonts w:ascii="Times New Roman" w:eastAsiaTheme="minorHAnsi" w:hAnsi="Times New Roman" w:cs="Times New Roman"/>
          <w:spacing w:val="-14"/>
          <w:kern w:val="20"/>
          <w:lang w:eastAsia="en-US" w:bidi="en-US"/>
        </w:rPr>
      </w:pPr>
      <w:r w:rsidRPr="002D6FDA">
        <w:rPr>
          <w:rFonts w:ascii="Times New Roman" w:eastAsiaTheme="minorHAnsi" w:hAnsi="Times New Roman" w:cs="Times New Roman"/>
          <w:spacing w:val="-14"/>
          <w:kern w:val="20"/>
          <w:lang w:eastAsia="en-US" w:bidi="en-US"/>
        </w:rPr>
        <w:t xml:space="preserve">wprowadzenie znaku P-14r linia warunkowego zatrzymania przed przejściem na dla pieszych na drodze dla rowerów, złożona z prostokątów - rowerowa. </w:t>
      </w:r>
    </w:p>
    <w:p w:rsidR="00B96794" w:rsidRPr="002D6FDA" w:rsidRDefault="00B96794" w:rsidP="00B96794">
      <w:pPr>
        <w:shd w:val="clear" w:color="auto" w:fill="FFFFFF"/>
        <w:spacing w:after="0"/>
        <w:rPr>
          <w:rFonts w:ascii="Times New Roman" w:eastAsia="Calibri" w:hAnsi="Times New Roman" w:cs="Times New Roman"/>
          <w:b/>
          <w:bCs/>
          <w:spacing w:val="-14"/>
          <w:kern w:val="20"/>
          <w:lang w:eastAsia="en-US"/>
        </w:rPr>
      </w:pPr>
    </w:p>
    <w:p w:rsidR="00B96794" w:rsidRPr="007A05BC" w:rsidRDefault="00B96794" w:rsidP="007A05BC">
      <w:pPr>
        <w:spacing w:after="0" w:line="240" w:lineRule="auto"/>
        <w:jc w:val="center"/>
        <w:rPr>
          <w:rFonts w:ascii="Calibri" w:eastAsia="Calibri" w:hAnsi="Calibri" w:cs="Times New Roman"/>
          <w:spacing w:val="-14"/>
          <w:kern w:val="20"/>
          <w:lang w:eastAsia="en-US"/>
        </w:rPr>
      </w:pPr>
      <w:r w:rsidRPr="002D6FDA">
        <w:rPr>
          <w:rFonts w:ascii="Calibri" w:eastAsia="Calibri" w:hAnsi="Calibri" w:cs="Times New Roman"/>
          <w:noProof/>
          <w:spacing w:val="-14"/>
          <w:kern w:val="20"/>
        </w:rPr>
        <w:lastRenderedPageBreak/>
        <w:drawing>
          <wp:inline distT="0" distB="0" distL="0" distR="0">
            <wp:extent cx="3988554" cy="7200000"/>
            <wp:effectExtent l="19050" t="0" r="0" b="0"/>
            <wp:docPr id="20" name="Obraz 158" descr="Rys. 99. Schemat oznakowania poziomego dwukierunkowej drogi dla rowerów z przejściem dla pieszych. Droga dla rowerów 2,5 szerokości, zastosowanie oznakowania P-23 mini, P-1r, P-8r. P-7, P-10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ys. 99. Schemat oznakowania poziomego dwukierunkowej drogi dla rowerów z przejściem dla pieszych. Droga dla rowerów 2,5 szerokości, zastosowanie oznakowania P-23 mini, P-1r, P-8r. P-7, P-10 r."/>
                    <pic:cNvPicPr>
                      <a:picLocks noChangeAspect="1" noChangeArrowheads="1"/>
                    </pic:cNvPicPr>
                  </pic:nvPicPr>
                  <pic:blipFill>
                    <a:blip r:embed="rId17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812" r="10497"/>
                    <a:stretch>
                      <a:fillRect/>
                    </a:stretch>
                  </pic:blipFill>
                  <pic:spPr bwMode="auto">
                    <a:xfrm>
                      <a:off x="0" y="0"/>
                      <a:ext cx="3988554" cy="7200000"/>
                    </a:xfrm>
                    <a:prstGeom prst="rect">
                      <a:avLst/>
                    </a:prstGeom>
                    <a:noFill/>
                    <a:ln>
                      <a:noFill/>
                    </a:ln>
                  </pic:spPr>
                </pic:pic>
              </a:graphicData>
            </a:graphic>
          </wp:inline>
        </w:drawing>
      </w:r>
    </w:p>
    <w:p w:rsidR="00B96794" w:rsidRPr="007A05BC" w:rsidRDefault="00287271" w:rsidP="00B96794">
      <w:pPr>
        <w:spacing w:after="0" w:line="240" w:lineRule="auto"/>
        <w:jc w:val="center"/>
        <w:rPr>
          <w:rFonts w:ascii="Times New Roman" w:eastAsia="Calibri" w:hAnsi="Times New Roman" w:cs="Times New Roman"/>
          <w:i/>
          <w:color w:val="1F497D" w:themeColor="text2"/>
          <w:spacing w:val="-14"/>
          <w:kern w:val="20"/>
          <w:sz w:val="20"/>
          <w:szCs w:val="20"/>
          <w:lang w:eastAsia="en-US"/>
        </w:rPr>
      </w:pPr>
      <w:r>
        <w:rPr>
          <w:rFonts w:ascii="Times New Roman" w:eastAsia="Calibri" w:hAnsi="Times New Roman" w:cs="Times New Roman"/>
          <w:i/>
          <w:color w:val="1F497D" w:themeColor="text2"/>
          <w:spacing w:val="-14"/>
          <w:kern w:val="20"/>
          <w:sz w:val="20"/>
          <w:szCs w:val="20"/>
          <w:lang w:eastAsia="en-US"/>
        </w:rPr>
        <w:t xml:space="preserve">Rys. nr 59. </w:t>
      </w:r>
      <w:r w:rsidR="00B96794" w:rsidRPr="007A05BC">
        <w:rPr>
          <w:rFonts w:ascii="Times New Roman" w:eastAsia="Calibri" w:hAnsi="Times New Roman" w:cs="Times New Roman"/>
          <w:i/>
          <w:color w:val="1F497D" w:themeColor="text2"/>
          <w:spacing w:val="-14"/>
          <w:kern w:val="20"/>
          <w:sz w:val="20"/>
          <w:szCs w:val="20"/>
          <w:lang w:eastAsia="en-US"/>
        </w:rPr>
        <w:t xml:space="preserve"> Schemat oznakowania poziomego dwukierunkowej drogi dla rowerów z przejściem dla pieszych.</w:t>
      </w:r>
    </w:p>
    <w:p w:rsidR="00B96794" w:rsidRPr="002D6FDA" w:rsidRDefault="00B96794" w:rsidP="00B96794">
      <w:pPr>
        <w:shd w:val="clear" w:color="auto" w:fill="FFFFFF"/>
        <w:spacing w:after="0"/>
        <w:jc w:val="center"/>
        <w:rPr>
          <w:rFonts w:ascii="Times New Roman" w:eastAsia="Calibri" w:hAnsi="Times New Roman" w:cs="Times New Roman"/>
          <w:b/>
          <w:bCs/>
          <w:spacing w:val="-14"/>
          <w:kern w:val="20"/>
          <w:lang w:eastAsia="en-US"/>
        </w:rPr>
      </w:pPr>
    </w:p>
    <w:p w:rsidR="00B96794" w:rsidRPr="002D6FDA" w:rsidRDefault="00B96794" w:rsidP="00B96794">
      <w:pPr>
        <w:shd w:val="clear" w:color="auto" w:fill="FFFFFF"/>
        <w:spacing w:after="0"/>
        <w:jc w:val="both"/>
        <w:rPr>
          <w:rFonts w:ascii="Times New Roman" w:eastAsia="Calibri" w:hAnsi="Times New Roman" w:cs="Times New Roman"/>
          <w:b/>
          <w:bCs/>
          <w:spacing w:val="-14"/>
          <w:kern w:val="20"/>
          <w:lang w:eastAsia="en-US"/>
        </w:rPr>
      </w:pPr>
    </w:p>
    <w:p w:rsidR="00B96794" w:rsidRPr="002D6FDA" w:rsidRDefault="00B96794" w:rsidP="00B96794">
      <w:pPr>
        <w:shd w:val="clear" w:color="auto" w:fill="FFFFFF"/>
        <w:spacing w:after="0"/>
        <w:jc w:val="both"/>
        <w:rPr>
          <w:rFonts w:ascii="Times New Roman" w:eastAsia="Calibri" w:hAnsi="Times New Roman" w:cs="Times New Roman"/>
          <w:b/>
          <w:bCs/>
          <w:spacing w:val="-14"/>
          <w:kern w:val="20"/>
          <w:lang w:eastAsia="en-US"/>
        </w:rPr>
      </w:pPr>
    </w:p>
    <w:p w:rsidR="00B96794" w:rsidRPr="002D6FDA" w:rsidRDefault="00B96794" w:rsidP="00B96794">
      <w:pPr>
        <w:shd w:val="clear" w:color="auto" w:fill="FFFFFF"/>
        <w:spacing w:after="0"/>
        <w:jc w:val="both"/>
        <w:rPr>
          <w:rFonts w:ascii="Times New Roman" w:eastAsia="Calibri" w:hAnsi="Times New Roman" w:cs="Times New Roman"/>
          <w:b/>
          <w:bCs/>
          <w:spacing w:val="-14"/>
          <w:kern w:val="20"/>
          <w:lang w:eastAsia="en-US"/>
        </w:rPr>
      </w:pPr>
    </w:p>
    <w:p w:rsidR="00B96794" w:rsidRPr="002D6FDA" w:rsidRDefault="00B96794" w:rsidP="00B96794">
      <w:pPr>
        <w:rPr>
          <w:rFonts w:ascii="Times New Roman" w:eastAsia="Calibri" w:hAnsi="Times New Roman" w:cs="Times New Roman"/>
          <w:lang w:eastAsia="en-US"/>
        </w:rPr>
      </w:pPr>
    </w:p>
    <w:p w:rsidR="00B96794" w:rsidRPr="002D6FDA" w:rsidRDefault="00B96794" w:rsidP="00B96794">
      <w:pPr>
        <w:spacing w:after="0" w:line="360" w:lineRule="auto"/>
        <w:jc w:val="center"/>
        <w:rPr>
          <w:rFonts w:ascii="Calibri" w:eastAsia="Calibri" w:hAnsi="Calibri" w:cs="Times New Roman"/>
          <w:spacing w:val="-14"/>
          <w:kern w:val="20"/>
          <w:lang w:eastAsia="en-US"/>
        </w:rPr>
      </w:pPr>
      <w:r w:rsidRPr="002D6FDA">
        <w:rPr>
          <w:rFonts w:ascii="Calibri" w:eastAsia="Calibri" w:hAnsi="Calibri" w:cs="Times New Roman"/>
          <w:noProof/>
          <w:spacing w:val="-14"/>
          <w:kern w:val="20"/>
        </w:rPr>
        <w:lastRenderedPageBreak/>
        <w:drawing>
          <wp:inline distT="0" distB="0" distL="0" distR="0">
            <wp:extent cx="4953000" cy="7200900"/>
            <wp:effectExtent l="0" t="0" r="0" b="0"/>
            <wp:docPr id="21" name="Obraz 159" descr="Rys. 98. Schemat oznakowania poziomego dwukierunkowej drogi dla rowerów.  Droga dla rowerów 2,5 szerokości, zastosowanie oznakowania P-23 mini, P-1r, P-8r. P-7, P-10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0" descr="Rys. 98. Schemat oznakowania poziomego dwukierunkowej drogi dla rowerów.  Droga dla rowerów 2,5 szerokości, zastosowanie oznakowania P-23 mini, P-1r, P-8r. P-7, P-10 r."/>
                    <pic:cNvPicPr>
                      <a:picLocks noChangeAspect="1" noChangeArrowheads="1"/>
                    </pic:cNvPicPr>
                  </pic:nvPicPr>
                  <pic:blipFill>
                    <a:blip r:embed="rId17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187" r="2518"/>
                    <a:stretch>
                      <a:fillRect/>
                    </a:stretch>
                  </pic:blipFill>
                  <pic:spPr bwMode="auto">
                    <a:xfrm>
                      <a:off x="0" y="0"/>
                      <a:ext cx="4953000" cy="7200900"/>
                    </a:xfrm>
                    <a:prstGeom prst="rect">
                      <a:avLst/>
                    </a:prstGeom>
                    <a:noFill/>
                    <a:ln>
                      <a:noFill/>
                    </a:ln>
                  </pic:spPr>
                </pic:pic>
              </a:graphicData>
            </a:graphic>
          </wp:inline>
        </w:drawing>
      </w:r>
    </w:p>
    <w:p w:rsidR="00B96794" w:rsidRPr="007A05BC" w:rsidRDefault="00287271" w:rsidP="00B96794">
      <w:pPr>
        <w:spacing w:after="0" w:line="240" w:lineRule="auto"/>
        <w:jc w:val="center"/>
        <w:rPr>
          <w:rFonts w:ascii="Times New Roman" w:eastAsia="Calibri" w:hAnsi="Times New Roman" w:cs="Times New Roman"/>
          <w:i/>
          <w:color w:val="1F497D" w:themeColor="text2"/>
          <w:spacing w:val="-14"/>
          <w:kern w:val="20"/>
          <w:sz w:val="20"/>
          <w:szCs w:val="20"/>
          <w:lang w:eastAsia="en-US"/>
        </w:rPr>
      </w:pPr>
      <w:r>
        <w:rPr>
          <w:rFonts w:ascii="Times New Roman" w:eastAsia="Calibri" w:hAnsi="Times New Roman" w:cs="Times New Roman"/>
          <w:i/>
          <w:color w:val="1F497D" w:themeColor="text2"/>
          <w:spacing w:val="-14"/>
          <w:kern w:val="20"/>
          <w:sz w:val="20"/>
          <w:szCs w:val="20"/>
          <w:lang w:eastAsia="en-US"/>
        </w:rPr>
        <w:t>Rys. nr 60</w:t>
      </w:r>
      <w:r w:rsidR="00B96794" w:rsidRPr="007A05BC">
        <w:rPr>
          <w:rFonts w:ascii="Times New Roman" w:eastAsia="Calibri" w:hAnsi="Times New Roman" w:cs="Times New Roman"/>
          <w:i/>
          <w:color w:val="1F497D" w:themeColor="text2"/>
          <w:spacing w:val="-14"/>
          <w:kern w:val="20"/>
          <w:sz w:val="20"/>
          <w:szCs w:val="20"/>
          <w:lang w:eastAsia="en-US"/>
        </w:rPr>
        <w:t xml:space="preserve">.  Schemat oznakowania poziomego dwukierunkowej drogi dla rowerów. </w:t>
      </w:r>
    </w:p>
    <w:p w:rsidR="00B96794" w:rsidRDefault="00B96794" w:rsidP="00EB336C">
      <w:pPr>
        <w:shd w:val="clear" w:color="auto" w:fill="FFFFFF"/>
        <w:spacing w:after="0"/>
        <w:jc w:val="both"/>
        <w:rPr>
          <w:rFonts w:ascii="Times New Roman" w:eastAsia="Calibri" w:hAnsi="Times New Roman" w:cs="Times New Roman"/>
          <w:b/>
          <w:bCs/>
          <w:spacing w:val="-14"/>
          <w:kern w:val="20"/>
          <w:lang w:eastAsia="en-US"/>
        </w:rPr>
      </w:pPr>
    </w:p>
    <w:p w:rsidR="00B96794" w:rsidRPr="002D6FDA" w:rsidRDefault="00B96794" w:rsidP="007A05BC">
      <w:pPr>
        <w:shd w:val="clear" w:color="auto" w:fill="FFFFFF"/>
        <w:spacing w:after="0"/>
        <w:ind w:firstLine="284"/>
        <w:jc w:val="both"/>
        <w:rPr>
          <w:rFonts w:ascii="Times New Roman" w:eastAsia="Calibri" w:hAnsi="Times New Roman" w:cs="Times New Roman"/>
          <w:spacing w:val="-14"/>
          <w:kern w:val="20"/>
          <w:lang w:eastAsia="en-US"/>
        </w:rPr>
      </w:pPr>
      <w:r w:rsidRPr="002D6FDA">
        <w:rPr>
          <w:rFonts w:ascii="Times New Roman" w:eastAsia="Calibri" w:hAnsi="Times New Roman" w:cs="Times New Roman"/>
          <w:b/>
          <w:bCs/>
          <w:spacing w:val="-14"/>
          <w:kern w:val="20"/>
          <w:lang w:eastAsia="en-US"/>
        </w:rPr>
        <w:t xml:space="preserve">Dodatkowe znaki szlaków rowerowych </w:t>
      </w:r>
      <w:r w:rsidRPr="002D6FDA">
        <w:rPr>
          <w:rFonts w:ascii="Times New Roman" w:eastAsia="Calibri" w:hAnsi="Times New Roman" w:cs="Times New Roman"/>
          <w:spacing w:val="-14"/>
          <w:kern w:val="20"/>
          <w:lang w:eastAsia="en-US"/>
        </w:rPr>
        <w:t>(D20192311-c1).</w:t>
      </w:r>
    </w:p>
    <w:p w:rsidR="00B96794" w:rsidRDefault="00B96794" w:rsidP="00B96794">
      <w:pPr>
        <w:spacing w:after="0"/>
        <w:ind w:firstLine="284"/>
        <w:jc w:val="both"/>
        <w:rPr>
          <w:rFonts w:ascii="Times New Roman" w:eastAsia="Calibri" w:hAnsi="Times New Roman" w:cs="Times New Roman"/>
          <w:spacing w:val="-14"/>
          <w:kern w:val="20"/>
          <w:lang w:eastAsia="en-US"/>
        </w:rPr>
      </w:pPr>
      <w:r w:rsidRPr="002D6FDA">
        <w:rPr>
          <w:rFonts w:ascii="Times New Roman" w:eastAsia="Calibri" w:hAnsi="Times New Roman" w:cs="Times New Roman"/>
          <w:spacing w:val="-14"/>
          <w:kern w:val="20"/>
          <w:lang w:eastAsia="en-US"/>
        </w:rPr>
        <w:t>Infrastruktura rowerowa w lasach, parkach wokół jezior powinna być stałym elementem sieci tras rowerowych o funkcji rekreacyjnej i turystycznej. W obszarach miejskich łączy się często funkcje tras rowerowych rekreacyjnych                                            i komunikacyjnych. W obszarach leśnych i parkach (krajobrazowych, narodowych) zaleca się budowę tras rowerowych                   o nawierzchni gruntowej wzmocnionej. Na terenie parków miejskich realizuje się trasy rowerowe (drogi dla rowerów, ciągi pieszo-rowerowe) o nawierzchni asfaltowej.</w:t>
      </w:r>
    </w:p>
    <w:p w:rsidR="00EB336C" w:rsidRPr="002D6FDA" w:rsidRDefault="00EB336C" w:rsidP="00B96794">
      <w:pPr>
        <w:spacing w:after="0"/>
        <w:ind w:firstLine="284"/>
        <w:jc w:val="both"/>
        <w:rPr>
          <w:rFonts w:ascii="Times New Roman" w:eastAsia="Calibri" w:hAnsi="Times New Roman" w:cs="Times New Roman"/>
          <w:spacing w:val="-14"/>
          <w:kern w:val="20"/>
          <w:lang w:eastAsia="en-US"/>
        </w:rPr>
      </w:pPr>
    </w:p>
    <w:p w:rsidR="00B96794" w:rsidRPr="002D6FDA" w:rsidRDefault="00B96794" w:rsidP="00B96794">
      <w:pPr>
        <w:spacing w:after="0"/>
        <w:ind w:firstLine="284"/>
        <w:jc w:val="both"/>
        <w:rPr>
          <w:rFonts w:ascii="Times New Roman" w:eastAsia="Calibri" w:hAnsi="Times New Roman" w:cs="Times New Roman"/>
          <w:spacing w:val="-14"/>
          <w:kern w:val="20"/>
          <w:u w:val="single"/>
          <w:lang w:eastAsia="en-US"/>
        </w:rPr>
      </w:pPr>
      <w:r w:rsidRPr="002D6FDA">
        <w:rPr>
          <w:rFonts w:ascii="Times New Roman" w:eastAsia="Calibri" w:hAnsi="Times New Roman" w:cs="Times New Roman"/>
          <w:spacing w:val="-14"/>
          <w:kern w:val="20"/>
          <w:u w:val="single"/>
          <w:lang w:eastAsia="en-US"/>
        </w:rPr>
        <w:lastRenderedPageBreak/>
        <w:t>Znaki szlaków rowerowych.</w:t>
      </w:r>
    </w:p>
    <w:p w:rsidR="00B96794" w:rsidRPr="002D6FDA" w:rsidRDefault="00B96794" w:rsidP="00B96794">
      <w:pPr>
        <w:spacing w:after="0"/>
        <w:ind w:firstLine="284"/>
        <w:jc w:val="both"/>
        <w:rPr>
          <w:rFonts w:ascii="Times New Roman" w:eastAsia="Calibri" w:hAnsi="Times New Roman" w:cs="Times New Roman"/>
          <w:spacing w:val="-14"/>
          <w:kern w:val="20"/>
          <w:lang w:eastAsia="en-US"/>
        </w:rPr>
      </w:pPr>
      <w:r w:rsidRPr="002D6FDA">
        <w:rPr>
          <w:rFonts w:ascii="Times New Roman" w:eastAsia="Calibri" w:hAnsi="Times New Roman" w:cs="Times New Roman"/>
          <w:spacing w:val="-14"/>
          <w:kern w:val="20"/>
          <w:lang w:eastAsia="en-US"/>
        </w:rPr>
        <w:t xml:space="preserve">Do oznakowania szlaków rowerowych, których przebieg został wyznaczony tylko na obszarze Rzeczypospolitej Polskiej lub które mają kontynuację poza jej granicami, stosuje się znaki: </w:t>
      </w:r>
    </w:p>
    <w:p w:rsidR="00B96794" w:rsidRPr="002D6FDA" w:rsidRDefault="00B96794">
      <w:pPr>
        <w:numPr>
          <w:ilvl w:val="0"/>
          <w:numId w:val="5"/>
        </w:numPr>
        <w:spacing w:after="0"/>
        <w:ind w:left="567" w:hanging="283"/>
        <w:contextualSpacing/>
        <w:jc w:val="both"/>
        <w:rPr>
          <w:rFonts w:ascii="Times New Roman" w:eastAsiaTheme="minorHAnsi" w:hAnsi="Times New Roman" w:cs="Times New Roman"/>
          <w:spacing w:val="-14"/>
          <w:kern w:val="20"/>
          <w:lang w:eastAsia="en-US" w:bidi="en-US"/>
        </w:rPr>
      </w:pPr>
      <w:r w:rsidRPr="002D6FDA">
        <w:rPr>
          <w:rFonts w:ascii="Times New Roman" w:eastAsiaTheme="minorHAnsi" w:hAnsi="Times New Roman" w:cs="Times New Roman"/>
          <w:spacing w:val="-14"/>
          <w:kern w:val="20"/>
          <w:lang w:eastAsia="en-US" w:bidi="en-US"/>
        </w:rPr>
        <w:t>R-1 „szlak rowerowy lokalny”. Zgodnie z § 83. 1. 1) R-1 to „szlak rowerowy lokalny”. Podstawowy znak kontynuacji trasy - jedz w kierunku, wskazanym przez znak. Biały kwadrat na nim czarny rysunek roweru oraz pasek w kolorze szlaku. Powtarzalność oznaczenia szlaku uzależniona jest od uwarunkowań terenowych, jednak znaki powinny pojawiać się nie rzadziej niż co 400 m. Znak R-1 umieszcza się między połączeniami (skrzyżowaniami) dróg lub szlaków w celu potwierdzenia szlaku rowerowego.</w:t>
      </w:r>
    </w:p>
    <w:p w:rsidR="00B96794" w:rsidRPr="002D6FDA" w:rsidRDefault="00B96794" w:rsidP="00B96794">
      <w:pPr>
        <w:spacing w:after="0"/>
        <w:ind w:left="357" w:hanging="357"/>
        <w:jc w:val="center"/>
        <w:rPr>
          <w:rFonts w:ascii="Times New Roman" w:eastAsia="Calibri" w:hAnsi="Times New Roman" w:cs="Times New Roman"/>
          <w:b/>
          <w:bCs/>
          <w:color w:val="000000"/>
          <w:spacing w:val="-14"/>
          <w:kern w:val="20"/>
          <w:lang w:eastAsia="en-US"/>
        </w:rPr>
      </w:pPr>
      <w:r w:rsidRPr="002D6FDA">
        <w:rPr>
          <w:rFonts w:ascii="Times New Roman" w:eastAsia="Calibri" w:hAnsi="Times New Roman" w:cs="Times New Roman"/>
          <w:noProof/>
          <w:spacing w:val="-14"/>
          <w:kern w:val="20"/>
        </w:rPr>
        <w:drawing>
          <wp:inline distT="0" distB="0" distL="0" distR="0">
            <wp:extent cx="723900" cy="723900"/>
            <wp:effectExtent l="0" t="0" r="0" b="0"/>
            <wp:docPr id="22" name="Obraz 160" descr="Rys. 45. Znak R-1 Szlak rowerowy lokalny (krajowy) (wym. 20,0 cm x 20,0 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 descr="Rys. 45. Znak R-1 Szlak rowerowy lokalny (krajowy) (wym. 20,0 cm x 20,0 cm)."/>
                    <pic:cNvPicPr>
                      <a:picLocks noChangeAspect="1" noChangeArrowheads="1"/>
                    </pic:cNvPicPr>
                  </pic:nvPicPr>
                  <pic:blipFill>
                    <a:blip r:embed="rId17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23900" cy="723900"/>
                    </a:xfrm>
                    <a:prstGeom prst="rect">
                      <a:avLst/>
                    </a:prstGeom>
                    <a:noFill/>
                    <a:ln>
                      <a:noFill/>
                    </a:ln>
                  </pic:spPr>
                </pic:pic>
              </a:graphicData>
            </a:graphic>
          </wp:inline>
        </w:drawing>
      </w:r>
    </w:p>
    <w:p w:rsidR="00B96794" w:rsidRPr="002D6FDA" w:rsidRDefault="00B96794" w:rsidP="00B96794">
      <w:pPr>
        <w:spacing w:after="0"/>
        <w:ind w:left="357" w:hanging="357"/>
        <w:jc w:val="center"/>
        <w:rPr>
          <w:rFonts w:ascii="Times New Roman" w:eastAsia="Calibri" w:hAnsi="Times New Roman" w:cs="Times New Roman"/>
          <w:b/>
          <w:bCs/>
          <w:i/>
          <w:color w:val="1F497D" w:themeColor="text2"/>
          <w:spacing w:val="-14"/>
          <w:kern w:val="20"/>
          <w:sz w:val="20"/>
          <w:szCs w:val="20"/>
          <w:lang w:eastAsia="en-US"/>
        </w:rPr>
      </w:pPr>
      <w:r w:rsidRPr="002D6FDA">
        <w:rPr>
          <w:rFonts w:ascii="Times New Roman" w:eastAsia="Calibri" w:hAnsi="Times New Roman" w:cs="Times New Roman"/>
          <w:i/>
          <w:color w:val="1F497D" w:themeColor="text2"/>
          <w:spacing w:val="-14"/>
          <w:kern w:val="20"/>
          <w:sz w:val="20"/>
          <w:szCs w:val="20"/>
          <w:lang w:eastAsia="en-US"/>
        </w:rPr>
        <w:t>Znak R-1 Szlak rowerowy lokalny (krajowy)</w:t>
      </w:r>
      <w:r w:rsidRPr="002D6FDA">
        <w:rPr>
          <w:rFonts w:ascii="Times New Roman" w:eastAsia="Calibri" w:hAnsi="Times New Roman" w:cs="Times New Roman"/>
          <w:b/>
          <w:bCs/>
          <w:i/>
          <w:color w:val="1F497D" w:themeColor="text2"/>
          <w:spacing w:val="-14"/>
          <w:kern w:val="20"/>
          <w:sz w:val="20"/>
          <w:szCs w:val="20"/>
          <w:lang w:eastAsia="en-US"/>
        </w:rPr>
        <w:t xml:space="preserve"> </w:t>
      </w:r>
      <w:r w:rsidRPr="002D6FDA">
        <w:rPr>
          <w:rFonts w:ascii="Times New Roman" w:eastAsia="Calibri" w:hAnsi="Times New Roman" w:cs="Times New Roman"/>
          <w:i/>
          <w:color w:val="1F497D" w:themeColor="text2"/>
          <w:spacing w:val="-14"/>
          <w:kern w:val="20"/>
          <w:sz w:val="20"/>
          <w:szCs w:val="20"/>
          <w:lang w:eastAsia="en-US"/>
        </w:rPr>
        <w:t>(wym. 20,0 cm x 20,0 cm).</w:t>
      </w:r>
    </w:p>
    <w:p w:rsidR="00B96794" w:rsidRPr="002D6FDA" w:rsidRDefault="00B96794" w:rsidP="00B96794">
      <w:pPr>
        <w:shd w:val="clear" w:color="auto" w:fill="FFFFFF"/>
        <w:spacing w:after="0"/>
        <w:ind w:left="357" w:hanging="357"/>
        <w:jc w:val="center"/>
        <w:rPr>
          <w:rFonts w:ascii="Times New Roman" w:eastAsia="Calibri" w:hAnsi="Times New Roman" w:cs="Times New Roman"/>
          <w:b/>
          <w:i/>
          <w:color w:val="1F497D" w:themeColor="text2"/>
          <w:spacing w:val="-14"/>
          <w:kern w:val="20"/>
          <w:lang w:eastAsia="en-US"/>
        </w:rPr>
      </w:pPr>
    </w:p>
    <w:p w:rsidR="00B96794" w:rsidRPr="00C67745" w:rsidRDefault="00B96794">
      <w:pPr>
        <w:numPr>
          <w:ilvl w:val="0"/>
          <w:numId w:val="5"/>
        </w:numPr>
        <w:spacing w:after="0"/>
        <w:ind w:left="567" w:hanging="283"/>
        <w:contextualSpacing/>
        <w:jc w:val="both"/>
        <w:rPr>
          <w:rFonts w:ascii="Times New Roman" w:eastAsiaTheme="minorHAnsi" w:hAnsi="Times New Roman" w:cs="Times New Roman"/>
          <w:b/>
          <w:bCs/>
          <w:spacing w:val="-14"/>
          <w:kern w:val="20"/>
          <w:lang w:eastAsia="en-US" w:bidi="en-US"/>
        </w:rPr>
      </w:pPr>
      <w:r w:rsidRPr="002D6FDA">
        <w:rPr>
          <w:rFonts w:ascii="Times New Roman" w:eastAsiaTheme="minorHAnsi" w:hAnsi="Times New Roman" w:cs="Times New Roman"/>
          <w:spacing w:val="-14"/>
          <w:kern w:val="20"/>
          <w:lang w:eastAsia="en-US" w:bidi="en-US"/>
        </w:rPr>
        <w:t xml:space="preserve">R-1a „początek (koniec) szlaku rowerowego lokalnego”. Zgodnie z § 83. 1.  2) R-1a to „początek (koniec) szlaku rowerowego lokalnego”. Biały kwadrat na nim czarny rysunek roweru oraz kropka w kolorze szlaku. Znak R-1a umieszcza się na początku i na końcu szlaku. </w:t>
      </w:r>
    </w:p>
    <w:p w:rsidR="00B96794" w:rsidRPr="002D6FDA" w:rsidRDefault="00B96794" w:rsidP="00B96794">
      <w:pPr>
        <w:spacing w:after="0"/>
        <w:ind w:left="357" w:hanging="357"/>
        <w:jc w:val="center"/>
        <w:rPr>
          <w:rFonts w:ascii="Times New Roman" w:eastAsia="Times New Roman" w:hAnsi="Times New Roman" w:cs="Times New Roman"/>
          <w:color w:val="000000"/>
          <w:spacing w:val="-14"/>
          <w:kern w:val="20"/>
          <w:lang w:eastAsia="en-US"/>
        </w:rPr>
      </w:pPr>
      <w:r w:rsidRPr="002D6FDA">
        <w:rPr>
          <w:rFonts w:ascii="Times New Roman" w:eastAsia="Calibri" w:hAnsi="Times New Roman" w:cs="Times New Roman"/>
          <w:noProof/>
          <w:spacing w:val="-14"/>
          <w:kern w:val="20"/>
        </w:rPr>
        <w:drawing>
          <wp:inline distT="0" distB="0" distL="0" distR="0">
            <wp:extent cx="723900" cy="723900"/>
            <wp:effectExtent l="0" t="0" r="0" b="0"/>
            <wp:docPr id="23" name="Obraz 161" descr="Rys. 46. Znak R-1a Początek (koniec) szlaku rowerowego lokalnego (krajowego) (wym. 20,0 cm x 20,0 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8" descr="Rys. 46. Znak R-1a Początek (koniec) szlaku rowerowego lokalnego (krajowego) (wym. 20,0 cm x 20,0 cm)."/>
                    <pic:cNvPicPr>
                      <a:picLocks noChangeAspect="1" noChangeArrowheads="1"/>
                    </pic:cNvPicPr>
                  </pic:nvPicPr>
                  <pic:blipFill>
                    <a:blip r:embed="rId17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23900" cy="723900"/>
                    </a:xfrm>
                    <a:prstGeom prst="rect">
                      <a:avLst/>
                    </a:prstGeom>
                    <a:noFill/>
                    <a:ln>
                      <a:noFill/>
                    </a:ln>
                  </pic:spPr>
                </pic:pic>
              </a:graphicData>
            </a:graphic>
          </wp:inline>
        </w:drawing>
      </w:r>
    </w:p>
    <w:p w:rsidR="00B96794" w:rsidRPr="002D6FDA" w:rsidRDefault="00B96794" w:rsidP="00B96794">
      <w:pPr>
        <w:spacing w:after="0"/>
        <w:ind w:left="357" w:hanging="357"/>
        <w:jc w:val="center"/>
        <w:rPr>
          <w:rFonts w:ascii="Times New Roman" w:eastAsia="Calibri" w:hAnsi="Times New Roman" w:cs="Times New Roman"/>
          <w:b/>
          <w:bCs/>
          <w:i/>
          <w:color w:val="1F497D" w:themeColor="text2"/>
          <w:spacing w:val="-14"/>
          <w:kern w:val="20"/>
          <w:sz w:val="20"/>
          <w:szCs w:val="20"/>
          <w:lang w:eastAsia="en-US"/>
        </w:rPr>
      </w:pPr>
      <w:r w:rsidRPr="002D6FDA">
        <w:rPr>
          <w:rFonts w:ascii="Times New Roman" w:eastAsia="Calibri" w:hAnsi="Times New Roman" w:cs="Times New Roman"/>
          <w:i/>
          <w:color w:val="1F497D" w:themeColor="text2"/>
          <w:spacing w:val="-14"/>
          <w:kern w:val="20"/>
          <w:sz w:val="20"/>
          <w:szCs w:val="20"/>
          <w:lang w:eastAsia="en-US"/>
        </w:rPr>
        <w:t>Znak R-1a Początek (koniec) szlaku rowerowego lokalnego (krajowego)</w:t>
      </w:r>
      <w:r w:rsidRPr="002D6FDA">
        <w:rPr>
          <w:rFonts w:ascii="Times New Roman" w:eastAsia="Calibri" w:hAnsi="Times New Roman" w:cs="Times New Roman"/>
          <w:b/>
          <w:bCs/>
          <w:i/>
          <w:color w:val="1F497D" w:themeColor="text2"/>
          <w:spacing w:val="-14"/>
          <w:kern w:val="20"/>
          <w:sz w:val="20"/>
          <w:szCs w:val="20"/>
          <w:lang w:eastAsia="en-US"/>
        </w:rPr>
        <w:t xml:space="preserve"> </w:t>
      </w:r>
      <w:r w:rsidRPr="002D6FDA">
        <w:rPr>
          <w:rFonts w:ascii="Times New Roman" w:eastAsia="Calibri" w:hAnsi="Times New Roman" w:cs="Times New Roman"/>
          <w:i/>
          <w:color w:val="1F497D" w:themeColor="text2"/>
          <w:spacing w:val="-14"/>
          <w:kern w:val="20"/>
          <w:sz w:val="20"/>
          <w:szCs w:val="20"/>
          <w:lang w:eastAsia="en-US"/>
        </w:rPr>
        <w:t>(wym. 20,0 cm x 20,0 cm).</w:t>
      </w:r>
    </w:p>
    <w:p w:rsidR="00B96794" w:rsidRPr="002D6FDA" w:rsidRDefault="00B96794" w:rsidP="00B96794">
      <w:pPr>
        <w:spacing w:after="0"/>
        <w:ind w:left="284" w:hanging="284"/>
        <w:jc w:val="both"/>
        <w:rPr>
          <w:rFonts w:ascii="Times New Roman" w:eastAsia="Calibri" w:hAnsi="Times New Roman" w:cs="Times New Roman"/>
          <w:spacing w:val="-14"/>
          <w:kern w:val="20"/>
          <w:lang w:eastAsia="en-US"/>
        </w:rPr>
      </w:pPr>
    </w:p>
    <w:p w:rsidR="00B96794" w:rsidRPr="00C67745" w:rsidRDefault="00B96794">
      <w:pPr>
        <w:numPr>
          <w:ilvl w:val="0"/>
          <w:numId w:val="5"/>
        </w:numPr>
        <w:spacing w:after="0"/>
        <w:ind w:left="567" w:hanging="283"/>
        <w:contextualSpacing/>
        <w:jc w:val="both"/>
        <w:rPr>
          <w:rFonts w:ascii="Times New Roman" w:eastAsiaTheme="minorHAnsi" w:hAnsi="Times New Roman" w:cs="Times New Roman"/>
          <w:spacing w:val="-14"/>
          <w:kern w:val="20"/>
          <w:lang w:eastAsia="en-US" w:bidi="en-US"/>
        </w:rPr>
      </w:pPr>
      <w:r w:rsidRPr="002D6FDA">
        <w:rPr>
          <w:rFonts w:ascii="Times New Roman" w:eastAsiaTheme="minorHAnsi" w:hAnsi="Times New Roman" w:cs="Times New Roman"/>
          <w:spacing w:val="-14"/>
          <w:kern w:val="20"/>
          <w:lang w:eastAsia="en-US" w:bidi="en-US"/>
        </w:rPr>
        <w:t>R-1b „zmiana kierunku szlaku rowerowego lokalnego”. Zgodnie z § 83. 1.  3) R-1b to „zmiana kierunku szlaku rowerowego lokalnego” oznaczają odpowiednio przebieg szlaku rowerowego lokalnego. Znaki zmiany kierunku szlaku, umieszczane są przed skrętem. Biały kwadrat na nim czarny rysunek roweru oraz pasek w kolorze szlaku. Strzałka może być umieszczona pod kątem 45 lub 90 stopni, w zależności od potrzeby. Za zakrętem lub skrzyżowaniem, w zasięgu wzroku, powinien znajdować się tzw. znak potwierdzający. Znak R-1b umieszcza się przed skrzyżowaniami, na których szlak zmienia kierunek.</w:t>
      </w:r>
    </w:p>
    <w:p w:rsidR="00B96794" w:rsidRPr="002D6FDA" w:rsidRDefault="00B96794" w:rsidP="00B96794">
      <w:pPr>
        <w:spacing w:after="0"/>
        <w:contextualSpacing/>
        <w:jc w:val="center"/>
        <w:rPr>
          <w:rFonts w:ascii="Times New Roman" w:eastAsia="Times New Roman" w:hAnsi="Times New Roman" w:cs="Times New Roman"/>
          <w:color w:val="1F497D" w:themeColor="text2"/>
          <w:spacing w:val="-14"/>
          <w:kern w:val="20"/>
          <w:lang w:bidi="en-US"/>
        </w:rPr>
      </w:pPr>
      <w:r w:rsidRPr="002D6FDA">
        <w:rPr>
          <w:rFonts w:ascii="Times New Roman" w:eastAsiaTheme="minorHAnsi" w:hAnsi="Times New Roman" w:cs="Times New Roman"/>
          <w:noProof/>
          <w:color w:val="1F497D" w:themeColor="text2"/>
          <w:spacing w:val="-14"/>
          <w:kern w:val="20"/>
        </w:rPr>
        <w:drawing>
          <wp:inline distT="0" distB="0" distL="0" distR="0">
            <wp:extent cx="723900" cy="723900"/>
            <wp:effectExtent l="0" t="0" r="0" b="0"/>
            <wp:docPr id="24" name="Obraz 162" descr="Rys. 47. Znak R-1b Zmiana kierunku szlaku rowerowego lokalnego (krajowego) (wym. 20,0 cm x 20,0 cm).&#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5" descr="Rys. 47. Znak R-1b Zmiana kierunku szlaku rowerowego lokalnego (krajowego) (wym. 20,0 cm x 20,0 cm).&#10;&#10;"/>
                    <pic:cNvPicPr>
                      <a:picLocks noChangeAspect="1" noChangeArrowheads="1"/>
                    </pic:cNvPicPr>
                  </pic:nvPicPr>
                  <pic:blipFill>
                    <a:blip r:embed="rId17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23900" cy="723900"/>
                    </a:xfrm>
                    <a:prstGeom prst="rect">
                      <a:avLst/>
                    </a:prstGeom>
                    <a:noFill/>
                    <a:ln>
                      <a:noFill/>
                    </a:ln>
                  </pic:spPr>
                </pic:pic>
              </a:graphicData>
            </a:graphic>
          </wp:inline>
        </w:drawing>
      </w:r>
    </w:p>
    <w:p w:rsidR="00B96794" w:rsidRPr="002D6FDA" w:rsidRDefault="00B96794" w:rsidP="00B96794">
      <w:pPr>
        <w:spacing w:after="0"/>
        <w:contextualSpacing/>
        <w:jc w:val="center"/>
        <w:rPr>
          <w:rFonts w:ascii="Times New Roman" w:eastAsia="Times New Roman" w:hAnsi="Times New Roman" w:cs="Times New Roman"/>
          <w:i/>
          <w:color w:val="1F497D" w:themeColor="text2"/>
          <w:spacing w:val="-14"/>
          <w:kern w:val="20"/>
          <w:sz w:val="20"/>
          <w:szCs w:val="20"/>
          <w:lang w:bidi="en-US"/>
        </w:rPr>
      </w:pPr>
      <w:r w:rsidRPr="002D6FDA">
        <w:rPr>
          <w:rFonts w:ascii="Times New Roman" w:eastAsia="Times New Roman" w:hAnsi="Times New Roman" w:cs="Times New Roman"/>
          <w:i/>
          <w:color w:val="1F497D" w:themeColor="text2"/>
          <w:spacing w:val="-14"/>
          <w:kern w:val="20"/>
          <w:sz w:val="20"/>
          <w:szCs w:val="20"/>
          <w:lang w:bidi="en-US"/>
        </w:rPr>
        <w:t xml:space="preserve">Znak R-1b Zmiana kierunku szlaku rowerowego lokalnego (krajowego) </w:t>
      </w:r>
      <w:r w:rsidRPr="002D6FDA">
        <w:rPr>
          <w:rFonts w:ascii="Times New Roman" w:eastAsiaTheme="minorHAnsi" w:hAnsi="Times New Roman" w:cs="Times New Roman"/>
          <w:i/>
          <w:color w:val="1F497D" w:themeColor="text2"/>
          <w:spacing w:val="-14"/>
          <w:kern w:val="20"/>
          <w:sz w:val="20"/>
          <w:szCs w:val="20"/>
          <w:lang w:eastAsia="en-US" w:bidi="en-US"/>
        </w:rPr>
        <w:t>(wym. 20,0 cm x 20,0 cm).</w:t>
      </w:r>
    </w:p>
    <w:p w:rsidR="00B96794" w:rsidRPr="002D6FDA" w:rsidRDefault="00B96794" w:rsidP="00B96794">
      <w:pPr>
        <w:spacing w:after="0"/>
        <w:contextualSpacing/>
        <w:jc w:val="center"/>
        <w:rPr>
          <w:rFonts w:ascii="Times New Roman" w:eastAsia="Calibri" w:hAnsi="Times New Roman" w:cs="Times New Roman"/>
          <w:spacing w:val="-14"/>
          <w:kern w:val="20"/>
          <w:lang w:eastAsia="en-US" w:bidi="en-US"/>
        </w:rPr>
      </w:pPr>
    </w:p>
    <w:p w:rsidR="00B96794" w:rsidRPr="002D6FDA" w:rsidRDefault="00B96794">
      <w:pPr>
        <w:numPr>
          <w:ilvl w:val="0"/>
          <w:numId w:val="5"/>
        </w:numPr>
        <w:spacing w:after="0"/>
        <w:ind w:left="567" w:hanging="283"/>
        <w:contextualSpacing/>
        <w:jc w:val="both"/>
        <w:rPr>
          <w:rFonts w:ascii="Times New Roman" w:eastAsiaTheme="minorHAnsi" w:hAnsi="Times New Roman" w:cs="Times New Roman"/>
          <w:spacing w:val="-14"/>
          <w:kern w:val="20"/>
          <w:lang w:eastAsia="en-US" w:bidi="en-US"/>
        </w:rPr>
      </w:pPr>
      <w:r w:rsidRPr="002D6FDA">
        <w:rPr>
          <w:rFonts w:ascii="Times New Roman" w:eastAsiaTheme="minorHAnsi" w:hAnsi="Times New Roman" w:cs="Times New Roman"/>
          <w:spacing w:val="-14"/>
          <w:kern w:val="20"/>
          <w:lang w:eastAsia="en-US" w:bidi="en-US"/>
        </w:rPr>
        <w:t>R-3 „tablica szlaku rowerowego lokalnego”. Zgodnie z § 83. 3.) Znak R-3 to „tablica szlaku rowerowego lokalnego” wskazuje odległość do głównych miejscowości położonych przy szlaku rowerowym lokalnym. Wskazuje zarówno kierunek dalszej jazdy oraz odległość do głównych miejscowości położonych przy szlaku rowerowym. W metryczce można umieścić nazwę, czy też logo administratora szlaku.</w:t>
      </w:r>
    </w:p>
    <w:p w:rsidR="00B96794" w:rsidRPr="002D6FDA" w:rsidRDefault="00B96794" w:rsidP="00B96794">
      <w:pPr>
        <w:spacing w:after="0"/>
        <w:ind w:left="567"/>
        <w:contextualSpacing/>
        <w:jc w:val="both"/>
        <w:rPr>
          <w:rFonts w:ascii="Times New Roman" w:eastAsiaTheme="minorHAnsi" w:hAnsi="Times New Roman" w:cs="Times New Roman"/>
          <w:spacing w:val="-14"/>
          <w:kern w:val="20"/>
          <w:lang w:eastAsia="en-US" w:bidi="en-US"/>
        </w:rPr>
      </w:pPr>
    </w:p>
    <w:p w:rsidR="00B96794" w:rsidRPr="002D6FDA" w:rsidRDefault="00B96794" w:rsidP="00B96794">
      <w:pPr>
        <w:spacing w:after="0"/>
        <w:contextualSpacing/>
        <w:jc w:val="center"/>
        <w:rPr>
          <w:rFonts w:ascii="Times New Roman" w:eastAsiaTheme="minorHAnsi" w:hAnsi="Times New Roman" w:cs="Times New Roman"/>
          <w:spacing w:val="-14"/>
          <w:kern w:val="20"/>
          <w:lang w:eastAsia="en-US" w:bidi="en-US"/>
        </w:rPr>
      </w:pPr>
      <w:r w:rsidRPr="002D6FDA">
        <w:rPr>
          <w:rFonts w:ascii="Times New Roman" w:eastAsiaTheme="minorHAnsi" w:hAnsi="Times New Roman" w:cs="Times New Roman"/>
          <w:noProof/>
          <w:spacing w:val="-14"/>
          <w:kern w:val="20"/>
        </w:rPr>
        <w:drawing>
          <wp:inline distT="0" distB="0" distL="0" distR="0">
            <wp:extent cx="1440180" cy="723900"/>
            <wp:effectExtent l="0" t="0" r="7620" b="0"/>
            <wp:docPr id="25" name="Obraz 163" descr="Rys. 48. Znak R-3 „tablica szlaku rowerowego lokalnego” wskazuje odległość do głównych miejscowości położonych przy szlaku rowerowym lokalnym (wym. 20,0 cm x 33,0/40,0 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9" descr="Rys. 48. Znak R-3 „tablica szlaku rowerowego lokalnego” wskazuje odległość do głównych miejscowości położonych przy szlaku rowerowym lokalnym (wym. 20,0 cm x 33,0/40,0 cm)."/>
                    <pic:cNvPicPr>
                      <a:picLocks noChangeAspect="1" noChangeArrowheads="1"/>
                    </pic:cNvPicPr>
                  </pic:nvPicPr>
                  <pic:blipFill>
                    <a:blip r:embed="rId17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40180" cy="723900"/>
                    </a:xfrm>
                    <a:prstGeom prst="rect">
                      <a:avLst/>
                    </a:prstGeom>
                    <a:noFill/>
                    <a:ln>
                      <a:noFill/>
                    </a:ln>
                  </pic:spPr>
                </pic:pic>
              </a:graphicData>
            </a:graphic>
          </wp:inline>
        </w:drawing>
      </w:r>
    </w:p>
    <w:p w:rsidR="00B96794" w:rsidRPr="002D6FDA" w:rsidRDefault="00B96794" w:rsidP="00B96794">
      <w:pPr>
        <w:spacing w:after="0" w:line="240" w:lineRule="auto"/>
        <w:contextualSpacing/>
        <w:jc w:val="center"/>
        <w:rPr>
          <w:rFonts w:ascii="Times New Roman" w:eastAsiaTheme="minorHAnsi" w:hAnsi="Times New Roman" w:cs="Times New Roman"/>
          <w:bCs/>
          <w:i/>
          <w:color w:val="1F497D" w:themeColor="text2"/>
          <w:spacing w:val="-14"/>
          <w:kern w:val="20"/>
          <w:sz w:val="20"/>
          <w:szCs w:val="20"/>
          <w:lang w:eastAsia="en-US" w:bidi="en-US"/>
        </w:rPr>
      </w:pPr>
      <w:r w:rsidRPr="002D6FDA">
        <w:rPr>
          <w:rFonts w:ascii="Times New Roman" w:eastAsiaTheme="minorHAnsi" w:hAnsi="Times New Roman" w:cs="Times New Roman"/>
          <w:bCs/>
          <w:i/>
          <w:color w:val="1F497D" w:themeColor="text2"/>
          <w:spacing w:val="-14"/>
          <w:kern w:val="20"/>
          <w:sz w:val="20"/>
          <w:szCs w:val="20"/>
          <w:lang w:eastAsia="en-US" w:bidi="en-US"/>
        </w:rPr>
        <w:t xml:space="preserve">Znak R-3 „tablica szlaku rowerowego lokalnego” wskazuje odległość do głównych miejscowości położonych </w:t>
      </w:r>
    </w:p>
    <w:p w:rsidR="00B96794" w:rsidRPr="002D6FDA" w:rsidRDefault="00B96794" w:rsidP="00B96794">
      <w:pPr>
        <w:spacing w:after="0" w:line="240" w:lineRule="auto"/>
        <w:contextualSpacing/>
        <w:jc w:val="center"/>
        <w:rPr>
          <w:rFonts w:ascii="Times New Roman" w:eastAsiaTheme="minorHAnsi" w:hAnsi="Times New Roman" w:cs="Times New Roman"/>
          <w:i/>
          <w:color w:val="1F497D" w:themeColor="text2"/>
          <w:spacing w:val="-14"/>
          <w:kern w:val="20"/>
          <w:sz w:val="20"/>
          <w:szCs w:val="20"/>
          <w:lang w:eastAsia="en-US" w:bidi="en-US"/>
        </w:rPr>
      </w:pPr>
      <w:r w:rsidRPr="002D6FDA">
        <w:rPr>
          <w:rFonts w:ascii="Times New Roman" w:eastAsiaTheme="minorHAnsi" w:hAnsi="Times New Roman" w:cs="Times New Roman"/>
          <w:bCs/>
          <w:i/>
          <w:color w:val="1F497D" w:themeColor="text2"/>
          <w:spacing w:val="-14"/>
          <w:kern w:val="20"/>
          <w:sz w:val="20"/>
          <w:szCs w:val="20"/>
          <w:lang w:eastAsia="en-US" w:bidi="en-US"/>
        </w:rPr>
        <w:t xml:space="preserve">przy szlaku rowerowym lokalnym </w:t>
      </w:r>
      <w:r w:rsidRPr="002D6FDA">
        <w:rPr>
          <w:rFonts w:ascii="Times New Roman" w:eastAsiaTheme="minorHAnsi" w:hAnsi="Times New Roman" w:cs="Times New Roman"/>
          <w:i/>
          <w:color w:val="1F497D" w:themeColor="text2"/>
          <w:spacing w:val="-14"/>
          <w:kern w:val="20"/>
          <w:sz w:val="20"/>
          <w:szCs w:val="20"/>
          <w:lang w:eastAsia="en-US" w:bidi="en-US"/>
        </w:rPr>
        <w:t>(wym. 20,0 cm x 33,0/40,0 cm).</w:t>
      </w:r>
    </w:p>
    <w:p w:rsidR="00B96794" w:rsidRPr="002D6FDA" w:rsidRDefault="00B96794" w:rsidP="00B96794">
      <w:pPr>
        <w:spacing w:after="0"/>
        <w:contextualSpacing/>
        <w:jc w:val="center"/>
        <w:rPr>
          <w:rFonts w:ascii="Times New Roman" w:eastAsiaTheme="minorHAnsi" w:hAnsi="Times New Roman" w:cs="Times New Roman"/>
          <w:bCs/>
          <w:i/>
          <w:color w:val="1F497D" w:themeColor="text2"/>
          <w:spacing w:val="-14"/>
          <w:kern w:val="20"/>
          <w:lang w:eastAsia="en-US" w:bidi="en-US"/>
        </w:rPr>
      </w:pPr>
    </w:p>
    <w:p w:rsidR="00B96794" w:rsidRPr="002D6FDA" w:rsidRDefault="00B96794">
      <w:pPr>
        <w:numPr>
          <w:ilvl w:val="0"/>
          <w:numId w:val="5"/>
        </w:numPr>
        <w:spacing w:after="0"/>
        <w:ind w:left="567" w:hanging="283"/>
        <w:contextualSpacing/>
        <w:jc w:val="both"/>
        <w:rPr>
          <w:rFonts w:ascii="Times New Roman" w:eastAsiaTheme="minorHAnsi" w:hAnsi="Times New Roman" w:cs="Times New Roman"/>
          <w:spacing w:val="-14"/>
          <w:kern w:val="20"/>
          <w:shd w:val="clear" w:color="auto" w:fill="FFFFFF"/>
          <w:lang w:eastAsia="en-US" w:bidi="en-US"/>
        </w:rPr>
      </w:pPr>
      <w:r w:rsidRPr="002D6FDA">
        <w:rPr>
          <w:rFonts w:ascii="Times New Roman" w:eastAsiaTheme="minorHAnsi" w:hAnsi="Times New Roman" w:cs="Times New Roman"/>
          <w:spacing w:val="-14"/>
          <w:kern w:val="20"/>
          <w:shd w:val="clear" w:color="auto" w:fill="FFFFFF"/>
          <w:lang w:eastAsia="en-US" w:bidi="en-US"/>
        </w:rPr>
        <w:lastRenderedPageBreak/>
        <w:t>Szlaki rowerowe w Polsce znakowane są w pięciu kolorach: czerwonym, niebieskim, zielonym, żółtym</w:t>
      </w:r>
      <w:r>
        <w:rPr>
          <w:rFonts w:ascii="Times New Roman" w:eastAsiaTheme="minorHAnsi" w:hAnsi="Times New Roman" w:cs="Times New Roman"/>
          <w:spacing w:val="-14"/>
          <w:kern w:val="20"/>
          <w:shd w:val="clear" w:color="auto" w:fill="FFFFFF"/>
          <w:lang w:eastAsia="en-US" w:bidi="en-US"/>
        </w:rPr>
        <w:t xml:space="preserve">                       </w:t>
      </w:r>
      <w:r w:rsidRPr="002D6FDA">
        <w:rPr>
          <w:rFonts w:ascii="Times New Roman" w:eastAsiaTheme="minorHAnsi" w:hAnsi="Times New Roman" w:cs="Times New Roman"/>
          <w:spacing w:val="-14"/>
          <w:kern w:val="20"/>
          <w:shd w:val="clear" w:color="auto" w:fill="FFFFFF"/>
          <w:lang w:eastAsia="en-US" w:bidi="en-US"/>
        </w:rPr>
        <w:t xml:space="preserve"> i czarnym. Kolory szlaków rowerowych w Polsce nie określają stopnia ich trudności. Kolor szlaku powinien być spójny tj. kolor pasków, kropek i strzałek na znakach i drogowskazach na danym szlaku rowerowym powinien być taki sam (np. czerwony).</w:t>
      </w:r>
    </w:p>
    <w:p w:rsidR="00B96794" w:rsidRPr="002D6FDA" w:rsidRDefault="00B96794" w:rsidP="00B96794">
      <w:pPr>
        <w:spacing w:after="0"/>
        <w:ind w:left="357" w:hanging="357"/>
        <w:jc w:val="center"/>
        <w:rPr>
          <w:rFonts w:ascii="Times New Roman" w:eastAsia="Calibri" w:hAnsi="Times New Roman" w:cs="Times New Roman"/>
          <w:spacing w:val="-14"/>
          <w:kern w:val="20"/>
          <w:lang w:eastAsia="en-US"/>
        </w:rPr>
      </w:pPr>
      <w:r w:rsidRPr="002D6FDA">
        <w:rPr>
          <w:rFonts w:ascii="Times New Roman" w:eastAsia="Calibri" w:hAnsi="Times New Roman" w:cs="Times New Roman"/>
          <w:noProof/>
          <w:spacing w:val="-14"/>
          <w:kern w:val="20"/>
        </w:rPr>
        <w:drawing>
          <wp:inline distT="0" distB="0" distL="0" distR="0">
            <wp:extent cx="3596640" cy="723900"/>
            <wp:effectExtent l="0" t="0" r="3810" b="0"/>
            <wp:docPr id="26" name="Obraz 164" descr="Rys. 49. Znak R-3 „tablice szlaków rowerowych lokalnych”.&#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6" descr="Rys. 49. Znak R-3 „tablice szlaków rowerowych lokalnych”.&#10;&#10;"/>
                    <pic:cNvPicPr>
                      <a:picLocks noChangeAspect="1" noChangeArrowheads="1"/>
                    </pic:cNvPicPr>
                  </pic:nvPicPr>
                  <pic:blipFill>
                    <a:blip r:embed="rId17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96640" cy="723900"/>
                    </a:xfrm>
                    <a:prstGeom prst="rect">
                      <a:avLst/>
                    </a:prstGeom>
                    <a:noFill/>
                    <a:ln>
                      <a:noFill/>
                    </a:ln>
                  </pic:spPr>
                </pic:pic>
              </a:graphicData>
            </a:graphic>
          </wp:inline>
        </w:drawing>
      </w:r>
    </w:p>
    <w:p w:rsidR="00B96794" w:rsidRPr="002D6FDA" w:rsidRDefault="00B96794" w:rsidP="00B96794">
      <w:pPr>
        <w:spacing w:after="0" w:line="240" w:lineRule="auto"/>
        <w:ind w:left="357" w:hanging="357"/>
        <w:jc w:val="center"/>
        <w:rPr>
          <w:rFonts w:ascii="Times New Roman" w:eastAsia="Calibri" w:hAnsi="Times New Roman" w:cs="Times New Roman"/>
          <w:color w:val="1F497D" w:themeColor="text2"/>
          <w:spacing w:val="-14"/>
          <w:kern w:val="20"/>
          <w:sz w:val="20"/>
          <w:szCs w:val="20"/>
          <w:lang w:eastAsia="en-US"/>
        </w:rPr>
      </w:pPr>
      <w:r w:rsidRPr="002D6FDA">
        <w:rPr>
          <w:rFonts w:ascii="Times New Roman" w:eastAsia="Calibri" w:hAnsi="Times New Roman" w:cs="Times New Roman"/>
          <w:bCs/>
          <w:i/>
          <w:color w:val="1F497D" w:themeColor="text2"/>
          <w:spacing w:val="-14"/>
          <w:kern w:val="20"/>
          <w:sz w:val="20"/>
          <w:szCs w:val="20"/>
          <w:lang w:eastAsia="en-US"/>
        </w:rPr>
        <w:t>Znak R-3 „tablice szlaków rowerowych lokalnych”.</w:t>
      </w:r>
    </w:p>
    <w:p w:rsidR="00B96794" w:rsidRPr="002D6FDA" w:rsidRDefault="00B96794" w:rsidP="00B96794">
      <w:pPr>
        <w:spacing w:after="0"/>
        <w:ind w:left="357" w:hanging="357"/>
        <w:jc w:val="center"/>
        <w:rPr>
          <w:rFonts w:ascii="Times New Roman" w:eastAsia="Calibri" w:hAnsi="Times New Roman" w:cs="Times New Roman"/>
          <w:color w:val="1F497D" w:themeColor="text2"/>
          <w:spacing w:val="-14"/>
          <w:kern w:val="20"/>
          <w:lang w:eastAsia="en-US"/>
        </w:rPr>
      </w:pPr>
    </w:p>
    <w:p w:rsidR="00B96794" w:rsidRPr="00C67745" w:rsidRDefault="00B96794">
      <w:pPr>
        <w:numPr>
          <w:ilvl w:val="0"/>
          <w:numId w:val="5"/>
        </w:numPr>
        <w:spacing w:after="0"/>
        <w:ind w:left="567" w:hanging="283"/>
        <w:contextualSpacing/>
        <w:jc w:val="both"/>
        <w:rPr>
          <w:rFonts w:ascii="Times New Roman" w:eastAsiaTheme="minorHAnsi" w:hAnsi="Times New Roman" w:cs="Times New Roman"/>
          <w:spacing w:val="-14"/>
          <w:kern w:val="20"/>
          <w:lang w:eastAsia="en-US" w:bidi="en-US"/>
        </w:rPr>
      </w:pPr>
      <w:r w:rsidRPr="002D6FDA">
        <w:rPr>
          <w:rFonts w:ascii="Times New Roman" w:eastAsiaTheme="minorHAnsi" w:hAnsi="Times New Roman" w:cs="Times New Roman"/>
          <w:spacing w:val="-14"/>
          <w:kern w:val="20"/>
          <w:lang w:eastAsia="en-US" w:bidi="en-US"/>
        </w:rPr>
        <w:t>R-4 „informacja o szlaku rowerowym”. Zgodnie z § 83. 4. znak R-4 „informacja o szlaku rowerowym” wskazuje rodzaj szlaku rowerowego. Umieszczona pod znakiem R-4 tabliczka informuje o utrudnieniu występującym na szlaku rowerowym. Znak R-4 umieszcza się na szlaku rowerowym za każdym połączeniem dróg lub szlaków rowerowych, w tym za przejazdem dla rowerzystów, w odległości od 5 m do 25 m od połączenia dróg lub szlaków rowerowych oraz nie rzadziej niż co 1 km, chyba że na danym odcinku szlaku rowerowego nie ma możliwości kontynuacji jazdy w innym kierunku.</w:t>
      </w:r>
    </w:p>
    <w:p w:rsidR="00B96794" w:rsidRPr="002D6FDA" w:rsidRDefault="00B96794" w:rsidP="00B96794">
      <w:pPr>
        <w:shd w:val="clear" w:color="auto" w:fill="FFFFFF"/>
        <w:spacing w:after="0"/>
        <w:contextualSpacing/>
        <w:jc w:val="center"/>
        <w:rPr>
          <w:rFonts w:ascii="Times New Roman" w:eastAsia="Times New Roman" w:hAnsi="Times New Roman" w:cs="Times New Roman"/>
          <w:spacing w:val="-14"/>
          <w:kern w:val="20"/>
          <w:lang w:bidi="en-US"/>
        </w:rPr>
      </w:pPr>
      <w:r w:rsidRPr="002D6FDA">
        <w:rPr>
          <w:rFonts w:ascii="Times New Roman" w:eastAsiaTheme="minorHAnsi" w:hAnsi="Times New Roman" w:cs="Times New Roman"/>
          <w:noProof/>
          <w:spacing w:val="-14"/>
          <w:kern w:val="20"/>
        </w:rPr>
        <w:drawing>
          <wp:inline distT="0" distB="0" distL="0" distR="0">
            <wp:extent cx="723900" cy="723900"/>
            <wp:effectExtent l="0" t="0" r="0" b="0"/>
            <wp:docPr id="27" name="Obraz 165" descr="Rys. 50. Znak R-4 z numerem szlaku rowerowego (wym. 20 cm x 20 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7" descr="Rys. 50. Znak R-4 z numerem szlaku rowerowego (wym. 20 cm x 20 cm)"/>
                    <pic:cNvPicPr>
                      <a:picLocks noChangeAspect="1" noChangeArrowheads="1"/>
                    </pic:cNvPicPr>
                  </pic:nvPicPr>
                  <pic:blipFill>
                    <a:blip r:embed="rId17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23900" cy="723900"/>
                    </a:xfrm>
                    <a:prstGeom prst="rect">
                      <a:avLst/>
                    </a:prstGeom>
                    <a:noFill/>
                    <a:ln>
                      <a:noFill/>
                    </a:ln>
                  </pic:spPr>
                </pic:pic>
              </a:graphicData>
            </a:graphic>
          </wp:inline>
        </w:drawing>
      </w:r>
    </w:p>
    <w:p w:rsidR="00B96794" w:rsidRPr="002D6FDA" w:rsidRDefault="00B96794" w:rsidP="00B96794">
      <w:pPr>
        <w:shd w:val="clear" w:color="auto" w:fill="FFFFFF"/>
        <w:spacing w:after="0" w:line="240" w:lineRule="auto"/>
        <w:ind w:left="357" w:hanging="357"/>
        <w:jc w:val="center"/>
        <w:rPr>
          <w:rFonts w:ascii="Times New Roman" w:eastAsia="Times New Roman" w:hAnsi="Times New Roman" w:cs="Times New Roman"/>
          <w:i/>
          <w:color w:val="1F497D" w:themeColor="text2"/>
          <w:spacing w:val="-14"/>
          <w:kern w:val="20"/>
          <w:sz w:val="20"/>
          <w:szCs w:val="20"/>
          <w:lang w:eastAsia="en-US"/>
        </w:rPr>
      </w:pPr>
      <w:r w:rsidRPr="002D6FDA">
        <w:rPr>
          <w:rFonts w:ascii="Times New Roman" w:eastAsia="Times New Roman" w:hAnsi="Times New Roman" w:cs="Times New Roman"/>
          <w:i/>
          <w:color w:val="1F497D" w:themeColor="text2"/>
          <w:spacing w:val="-14"/>
          <w:kern w:val="20"/>
          <w:sz w:val="20"/>
          <w:szCs w:val="20"/>
          <w:lang w:eastAsia="en-US"/>
        </w:rPr>
        <w:t>Znak R-4 z numerem szlaku rowerowego (wym. 20 cm x 20 cm).</w:t>
      </w:r>
    </w:p>
    <w:p w:rsidR="00B96794" w:rsidRPr="002D6FDA" w:rsidRDefault="00B96794" w:rsidP="00B96794">
      <w:pPr>
        <w:spacing w:after="0"/>
        <w:ind w:left="357" w:hanging="357"/>
        <w:jc w:val="both"/>
        <w:rPr>
          <w:rFonts w:ascii="Times New Roman" w:eastAsia="Calibri" w:hAnsi="Times New Roman" w:cs="Times New Roman"/>
          <w:spacing w:val="-14"/>
          <w:kern w:val="20"/>
          <w:lang w:eastAsia="en-US"/>
        </w:rPr>
      </w:pPr>
    </w:p>
    <w:p w:rsidR="00B96794" w:rsidRPr="002D6FDA" w:rsidRDefault="00B96794" w:rsidP="00B96794">
      <w:pPr>
        <w:shd w:val="clear" w:color="auto" w:fill="FFFFFF"/>
        <w:spacing w:after="0"/>
        <w:ind w:firstLine="284"/>
        <w:jc w:val="both"/>
        <w:rPr>
          <w:rFonts w:ascii="Times New Roman" w:eastAsia="Times New Roman" w:hAnsi="Times New Roman" w:cs="Times New Roman"/>
          <w:color w:val="000000" w:themeColor="text1"/>
          <w:spacing w:val="-14"/>
          <w:kern w:val="20"/>
        </w:rPr>
      </w:pPr>
      <w:r w:rsidRPr="002D6FDA">
        <w:rPr>
          <w:rFonts w:ascii="Times New Roman" w:eastAsia="Times New Roman" w:hAnsi="Times New Roman" w:cs="Times New Roman"/>
          <w:color w:val="000000" w:themeColor="text1"/>
          <w:spacing w:val="-14"/>
          <w:kern w:val="20"/>
        </w:rPr>
        <w:t>Na podstawie § 83. 5. można umieszczać na znaku R-4 w dolnej jego części symbol, numer lub barwne oznaczenie charakteryzujące szlak rowerowy. Znak wskazuje dany szlak rowerowy.</w:t>
      </w:r>
    </w:p>
    <w:p w:rsidR="00B96794" w:rsidRPr="002D6FDA" w:rsidRDefault="00B96794" w:rsidP="00B96794">
      <w:pPr>
        <w:spacing w:after="0"/>
        <w:ind w:left="357" w:hanging="357"/>
        <w:jc w:val="center"/>
        <w:rPr>
          <w:rFonts w:ascii="Times New Roman" w:eastAsia="Calibri" w:hAnsi="Times New Roman" w:cs="Times New Roman"/>
          <w:spacing w:val="-14"/>
          <w:kern w:val="20"/>
          <w:lang w:eastAsia="en-US"/>
        </w:rPr>
      </w:pPr>
      <w:r w:rsidRPr="002D6FDA">
        <w:rPr>
          <w:rFonts w:ascii="Times New Roman" w:eastAsia="Calibri" w:hAnsi="Times New Roman" w:cs="Times New Roman"/>
          <w:noProof/>
          <w:spacing w:val="-14"/>
          <w:kern w:val="20"/>
        </w:rPr>
        <w:drawing>
          <wp:inline distT="0" distB="0" distL="0" distR="0">
            <wp:extent cx="1714500" cy="1539240"/>
            <wp:effectExtent l="0" t="0" r="0" b="3810"/>
            <wp:docPr id="28" name="Obraz 166" descr="Rys. 51. Znak R-4 z numerem szlaku rowerowego (wym. 20 cm x 20 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7" descr="Rys. 51. Znak R-4 z numerem szlaku rowerowego (wym. 20 cm x 20 cm)"/>
                    <pic:cNvPicPr>
                      <a:picLocks noChangeAspect="1" noChangeArrowheads="1"/>
                    </pic:cNvPicPr>
                  </pic:nvPicPr>
                  <pic:blipFill>
                    <a:blip r:embed="rId17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14500" cy="1539240"/>
                    </a:xfrm>
                    <a:prstGeom prst="rect">
                      <a:avLst/>
                    </a:prstGeom>
                    <a:noFill/>
                    <a:ln>
                      <a:noFill/>
                    </a:ln>
                  </pic:spPr>
                </pic:pic>
              </a:graphicData>
            </a:graphic>
          </wp:inline>
        </w:drawing>
      </w:r>
    </w:p>
    <w:p w:rsidR="00B96794" w:rsidRPr="002D6FDA" w:rsidRDefault="00B96794" w:rsidP="00B96794">
      <w:pPr>
        <w:shd w:val="clear" w:color="auto" w:fill="FFFFFF"/>
        <w:spacing w:after="0" w:line="240" w:lineRule="auto"/>
        <w:ind w:left="357" w:hanging="357"/>
        <w:jc w:val="center"/>
        <w:rPr>
          <w:rFonts w:ascii="Times New Roman" w:eastAsia="Times New Roman" w:hAnsi="Times New Roman" w:cs="Times New Roman"/>
          <w:i/>
          <w:color w:val="1F497D" w:themeColor="text2"/>
          <w:spacing w:val="-14"/>
          <w:kern w:val="20"/>
          <w:sz w:val="20"/>
          <w:szCs w:val="20"/>
          <w:lang w:eastAsia="en-US"/>
        </w:rPr>
      </w:pPr>
      <w:r w:rsidRPr="002D6FDA">
        <w:rPr>
          <w:rFonts w:ascii="Times New Roman" w:eastAsia="Times New Roman" w:hAnsi="Times New Roman" w:cs="Times New Roman"/>
          <w:i/>
          <w:color w:val="1F497D" w:themeColor="text2"/>
          <w:spacing w:val="-14"/>
          <w:kern w:val="20"/>
          <w:sz w:val="20"/>
          <w:szCs w:val="20"/>
          <w:lang w:eastAsia="en-US"/>
        </w:rPr>
        <w:t>Znak R-4 z numerem szlaku rowerowego (wym. 20 cm x 20 cm).</w:t>
      </w:r>
    </w:p>
    <w:p w:rsidR="00B96794" w:rsidRPr="002D6FDA" w:rsidRDefault="00B96794" w:rsidP="00B96794">
      <w:pPr>
        <w:spacing w:after="0"/>
        <w:ind w:left="357" w:hanging="357"/>
        <w:jc w:val="both"/>
        <w:rPr>
          <w:rFonts w:ascii="Times New Roman" w:eastAsia="Calibri" w:hAnsi="Times New Roman" w:cs="Times New Roman"/>
          <w:spacing w:val="-14"/>
          <w:kern w:val="20"/>
          <w:lang w:eastAsia="en-US"/>
        </w:rPr>
      </w:pPr>
    </w:p>
    <w:p w:rsidR="00B96794" w:rsidRPr="002D6FDA" w:rsidRDefault="00B96794" w:rsidP="00B96794">
      <w:pPr>
        <w:spacing w:after="0"/>
        <w:ind w:firstLine="284"/>
        <w:jc w:val="both"/>
        <w:rPr>
          <w:rFonts w:ascii="Times New Roman" w:eastAsia="Calibri" w:hAnsi="Times New Roman" w:cs="Times New Roman"/>
          <w:color w:val="000000"/>
          <w:spacing w:val="-14"/>
          <w:kern w:val="20"/>
          <w:lang w:eastAsia="en-US"/>
        </w:rPr>
      </w:pPr>
      <w:r w:rsidRPr="002D6FDA">
        <w:rPr>
          <w:rFonts w:ascii="Times New Roman" w:eastAsia="Calibri" w:hAnsi="Times New Roman" w:cs="Times New Roman"/>
          <w:color w:val="000000"/>
          <w:spacing w:val="-14"/>
          <w:kern w:val="20"/>
          <w:lang w:eastAsia="en-US"/>
        </w:rPr>
        <w:t xml:space="preserve">W przypadku utrudnień </w:t>
      </w:r>
      <w:r w:rsidRPr="002D6FDA">
        <w:rPr>
          <w:rFonts w:ascii="Times New Roman" w:eastAsia="Calibri" w:hAnsi="Times New Roman" w:cs="Times New Roman"/>
          <w:spacing w:val="-14"/>
          <w:kern w:val="20"/>
          <w:lang w:eastAsia="en-US"/>
        </w:rPr>
        <w:t xml:space="preserve">występujących na szlaku rowerowym </w:t>
      </w:r>
      <w:r w:rsidRPr="002D6FDA">
        <w:rPr>
          <w:rFonts w:ascii="Times New Roman" w:eastAsia="Calibri" w:hAnsi="Times New Roman" w:cs="Times New Roman"/>
          <w:color w:val="000000"/>
          <w:spacing w:val="-14"/>
          <w:kern w:val="20"/>
          <w:lang w:eastAsia="en-US"/>
        </w:rPr>
        <w:t>pod znakiem R-4może być umieszczona tabliczka informuje o utrudnieniu występującym na szlaku rowerowym.</w:t>
      </w:r>
    </w:p>
    <w:p w:rsidR="00B96794" w:rsidRPr="002D6FDA" w:rsidRDefault="00B96794" w:rsidP="00B96794">
      <w:pPr>
        <w:spacing w:after="0"/>
        <w:ind w:left="357" w:hanging="357"/>
        <w:jc w:val="center"/>
        <w:rPr>
          <w:rFonts w:ascii="Times New Roman" w:eastAsia="Calibri" w:hAnsi="Times New Roman" w:cs="Times New Roman"/>
          <w:spacing w:val="-14"/>
          <w:kern w:val="20"/>
          <w:lang w:eastAsia="en-US"/>
        </w:rPr>
      </w:pPr>
      <w:r w:rsidRPr="002D6FDA">
        <w:rPr>
          <w:rFonts w:ascii="Times New Roman" w:eastAsia="Calibri" w:hAnsi="Times New Roman" w:cs="Times New Roman"/>
          <w:noProof/>
          <w:spacing w:val="-14"/>
          <w:kern w:val="20"/>
        </w:rPr>
        <w:drawing>
          <wp:inline distT="0" distB="0" distL="0" distR="0">
            <wp:extent cx="2948940" cy="434340"/>
            <wp:effectExtent l="0" t="0" r="3810" b="3810"/>
            <wp:docPr id="29" name="Obraz 167" descr="Rys. 52. Tabliczki umieszczone pod znakiem R-4 (wym. 12 cm x 20 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4" descr="Rys. 52. Tabliczki umieszczone pod znakiem R-4 (wym. 12 cm x 20 cm)"/>
                    <pic:cNvPicPr>
                      <a:picLocks noChangeAspect="1" noChangeArrowheads="1"/>
                    </pic:cNvPicPr>
                  </pic:nvPicPr>
                  <pic:blipFill>
                    <a:blip r:embed="rId18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999" t="10924" r="5666" b="10924"/>
                    <a:stretch>
                      <a:fillRect/>
                    </a:stretch>
                  </pic:blipFill>
                  <pic:spPr bwMode="auto">
                    <a:xfrm>
                      <a:off x="0" y="0"/>
                      <a:ext cx="2948940" cy="434340"/>
                    </a:xfrm>
                    <a:prstGeom prst="rect">
                      <a:avLst/>
                    </a:prstGeom>
                    <a:noFill/>
                    <a:ln>
                      <a:noFill/>
                    </a:ln>
                  </pic:spPr>
                </pic:pic>
              </a:graphicData>
            </a:graphic>
          </wp:inline>
        </w:drawing>
      </w:r>
    </w:p>
    <w:p w:rsidR="00B96794" w:rsidRDefault="00B96794" w:rsidP="00B96794">
      <w:pPr>
        <w:shd w:val="clear" w:color="auto" w:fill="FFFFFF"/>
        <w:spacing w:after="0" w:line="240" w:lineRule="auto"/>
        <w:ind w:left="357" w:hanging="357"/>
        <w:jc w:val="center"/>
        <w:rPr>
          <w:rFonts w:ascii="Times New Roman" w:eastAsia="Times New Roman" w:hAnsi="Times New Roman" w:cs="Times New Roman"/>
          <w:i/>
          <w:color w:val="1F497D" w:themeColor="text2"/>
          <w:spacing w:val="-14"/>
          <w:kern w:val="20"/>
          <w:sz w:val="20"/>
          <w:szCs w:val="20"/>
          <w:lang w:eastAsia="en-US"/>
        </w:rPr>
      </w:pPr>
      <w:r w:rsidRPr="002D6FDA">
        <w:rPr>
          <w:rFonts w:ascii="Times New Roman" w:eastAsia="Times New Roman" w:hAnsi="Times New Roman" w:cs="Times New Roman"/>
          <w:i/>
          <w:color w:val="1F497D" w:themeColor="text2"/>
          <w:spacing w:val="-14"/>
          <w:kern w:val="20"/>
          <w:sz w:val="20"/>
          <w:szCs w:val="20"/>
          <w:lang w:eastAsia="en-US"/>
        </w:rPr>
        <w:t>Tabliczki umieszczone pod znakiem R-4 (wym. 12 cm x 20 cm).</w:t>
      </w:r>
    </w:p>
    <w:p w:rsidR="00A537C9" w:rsidRPr="00C67745" w:rsidRDefault="00A537C9" w:rsidP="00B96794">
      <w:pPr>
        <w:shd w:val="clear" w:color="auto" w:fill="FFFFFF"/>
        <w:spacing w:after="0" w:line="240" w:lineRule="auto"/>
        <w:ind w:left="357" w:hanging="357"/>
        <w:jc w:val="center"/>
        <w:rPr>
          <w:rFonts w:ascii="Times New Roman" w:eastAsia="Times New Roman" w:hAnsi="Times New Roman" w:cs="Times New Roman"/>
          <w:i/>
          <w:color w:val="1F497D" w:themeColor="text2"/>
          <w:spacing w:val="-14"/>
          <w:kern w:val="20"/>
          <w:sz w:val="20"/>
          <w:szCs w:val="20"/>
          <w:lang w:eastAsia="en-US"/>
        </w:rPr>
      </w:pPr>
    </w:p>
    <w:p w:rsidR="00B96794" w:rsidRPr="002D6FDA" w:rsidRDefault="00B96794">
      <w:pPr>
        <w:numPr>
          <w:ilvl w:val="0"/>
          <w:numId w:val="5"/>
        </w:numPr>
        <w:spacing w:after="0"/>
        <w:ind w:left="567" w:hanging="283"/>
        <w:contextualSpacing/>
        <w:jc w:val="both"/>
        <w:rPr>
          <w:rFonts w:ascii="Times New Roman" w:eastAsiaTheme="minorHAnsi" w:hAnsi="Times New Roman" w:cs="Times New Roman"/>
          <w:spacing w:val="-14"/>
          <w:kern w:val="20"/>
          <w:lang w:eastAsia="en-US" w:bidi="en-US"/>
        </w:rPr>
      </w:pPr>
      <w:r w:rsidRPr="002D6FDA">
        <w:rPr>
          <w:rFonts w:ascii="Times New Roman" w:eastAsiaTheme="minorHAnsi" w:hAnsi="Times New Roman" w:cs="Times New Roman"/>
          <w:spacing w:val="-14"/>
          <w:kern w:val="20"/>
          <w:lang w:eastAsia="en-US" w:bidi="en-US"/>
        </w:rPr>
        <w:t xml:space="preserve">Tabliczka zawiera symbole wskazujące na rodzaj utrudnienia, w szczególności: nierówną drogę, zwężenie jezdni, niebezpieczny zjazd, stromy podjazd, wraz z napisem podającym rzeczywistą wartość nachylenia zjazdu lub podjazdu z dokładnością do 1% . Tabliczkę pod znakiem R-4 informującą o zjeździe lub podjeździe na szlaku rowerowym umieszcza się w przypadku, gdy wartość nachylenia jest większa niż 3%. Tabliczki zawierającej symbole wskazujące na rodzaj utrudnienia nie stosuje się, jeżeli na danym odcinku drogi, na którym występuje utrudnienie, zostały umieszczone odpowiednie znaki ostrzegawcze (np. A-11, A-12, A-22, A-23). Tabliczka posiada tło barwy pomarańczowej z czarną ramką tarczy tabliczki i symbolem lub napisem barwy czarnej. Tarcza tabliczki powinna mieć szerokość znaku R-4, a wysokość równą 60% jego szerokości. Lico tabliczki powinno </w:t>
      </w:r>
      <w:r w:rsidRPr="002D6FDA">
        <w:rPr>
          <w:rFonts w:ascii="Times New Roman" w:eastAsiaTheme="minorHAnsi" w:hAnsi="Times New Roman" w:cs="Times New Roman"/>
          <w:spacing w:val="-14"/>
          <w:kern w:val="20"/>
          <w:lang w:eastAsia="en-US" w:bidi="en-US"/>
        </w:rPr>
        <w:lastRenderedPageBreak/>
        <w:t xml:space="preserve">być wykonane z foli odblaskowej tego samego typu co folia odblaskowa na licu znaku R-4. Znak R-4 można również umieścić na znaku E-12a „drogowskaz do szlaku rowerowego” zamiast symbolu roweru. </w:t>
      </w:r>
    </w:p>
    <w:p w:rsidR="00B96794" w:rsidRPr="0034602E" w:rsidRDefault="00B96794">
      <w:pPr>
        <w:numPr>
          <w:ilvl w:val="0"/>
          <w:numId w:val="5"/>
        </w:numPr>
        <w:spacing w:after="0"/>
        <w:ind w:left="567" w:hanging="283"/>
        <w:contextualSpacing/>
        <w:jc w:val="both"/>
        <w:rPr>
          <w:rFonts w:ascii="Times New Roman" w:eastAsiaTheme="minorHAnsi" w:hAnsi="Times New Roman" w:cs="Times New Roman"/>
          <w:spacing w:val="-14"/>
          <w:kern w:val="20"/>
          <w:lang w:eastAsia="en-US" w:bidi="en-US"/>
        </w:rPr>
      </w:pPr>
      <w:r w:rsidRPr="002D6FDA">
        <w:rPr>
          <w:rFonts w:ascii="Times New Roman" w:eastAsiaTheme="minorHAnsi" w:hAnsi="Times New Roman" w:cs="Times New Roman"/>
          <w:spacing w:val="-14"/>
          <w:kern w:val="20"/>
          <w:lang w:eastAsia="en-US" w:bidi="en-US"/>
        </w:rPr>
        <w:t xml:space="preserve">R-4a „informacja o rzeczywistym przebiegu szlaku rowerowego”. Zgodnie z § 83.6.7. znaku R-4a umieszcza się graficzną ilustrację przebiegu szlaku rowerowego w schemacie rzeczywistego układu dróg, przy czym przebieg szlaku rowerowego oznacza się linią szerszą zakończoną kształtem strzały wskazującej na jego kierunek. </w:t>
      </w:r>
      <w:r w:rsidRPr="002D6FDA">
        <w:rPr>
          <w:rFonts w:ascii="Times New Roman" w:eastAsiaTheme="minorHAnsi" w:hAnsi="Times New Roman" w:cs="Times New Roman"/>
          <w:bCs/>
          <w:spacing w:val="-14"/>
          <w:kern w:val="20"/>
          <w:lang w:eastAsia="en-US" w:bidi="en-US"/>
        </w:rPr>
        <w:t xml:space="preserve">Na znaku R-4a umieszcza się graficzną ilustrację przebiegu szlaku rowerowego w schemacie rzeczywistego układu dróg, przy czym przebieg szlaku rowerowego oznacza się linią szerszą zakończoną kształtem strzały wskazującej na jego kierunek. </w:t>
      </w:r>
      <w:r w:rsidRPr="002D6FDA">
        <w:rPr>
          <w:rFonts w:ascii="Times New Roman" w:eastAsiaTheme="minorHAnsi" w:hAnsi="Times New Roman" w:cs="Times New Roman"/>
          <w:spacing w:val="-14"/>
          <w:kern w:val="20"/>
          <w:shd w:val="clear" w:color="auto" w:fill="FFFFFF"/>
          <w:lang w:eastAsia="en-US" w:bidi="en-US"/>
        </w:rPr>
        <w:t xml:space="preserve">Na znaku umieszcza się graficzną ilustrację przebiegu szlaku rowerowego w schemacie rzeczywistego układu dróg, przy czym przebieg szlaku rowerowego oznacza się linią szerszą, zakończoną kształtem strzały wskazującej na jego kierunek. </w:t>
      </w:r>
      <w:r w:rsidRPr="002D6FDA">
        <w:rPr>
          <w:rFonts w:ascii="Times New Roman" w:eastAsiaTheme="minorHAnsi" w:hAnsi="Times New Roman" w:cs="Times New Roman"/>
          <w:spacing w:val="-14"/>
          <w:kern w:val="20"/>
          <w:lang w:eastAsia="en-US" w:bidi="en-US"/>
        </w:rPr>
        <w:t xml:space="preserve">Znak R-4a umieszcza się pod innymi znakami kategorii </w:t>
      </w:r>
      <w:r>
        <w:rPr>
          <w:rFonts w:ascii="Times New Roman" w:eastAsiaTheme="minorHAnsi" w:hAnsi="Times New Roman" w:cs="Times New Roman"/>
          <w:spacing w:val="-14"/>
          <w:kern w:val="20"/>
          <w:lang w:eastAsia="en-US" w:bidi="en-US"/>
        </w:rPr>
        <w:t xml:space="preserve">  </w:t>
      </w:r>
      <w:r w:rsidRPr="002D6FDA">
        <w:rPr>
          <w:rFonts w:ascii="Times New Roman" w:eastAsiaTheme="minorHAnsi" w:hAnsi="Times New Roman" w:cs="Times New Roman"/>
          <w:spacing w:val="-14"/>
          <w:kern w:val="20"/>
          <w:lang w:eastAsia="en-US" w:bidi="en-US"/>
        </w:rPr>
        <w:t xml:space="preserve">R </w:t>
      </w:r>
      <w:r>
        <w:rPr>
          <w:rFonts w:ascii="Times New Roman" w:eastAsiaTheme="minorHAnsi" w:hAnsi="Times New Roman" w:cs="Times New Roman"/>
          <w:spacing w:val="-14"/>
          <w:kern w:val="20"/>
          <w:lang w:eastAsia="en-US" w:bidi="en-US"/>
        </w:rPr>
        <w:t xml:space="preserve"> </w:t>
      </w:r>
      <w:r w:rsidR="00A537C9">
        <w:rPr>
          <w:rFonts w:ascii="Times New Roman" w:eastAsiaTheme="minorHAnsi" w:hAnsi="Times New Roman" w:cs="Times New Roman"/>
          <w:spacing w:val="-14"/>
          <w:kern w:val="20"/>
          <w:lang w:eastAsia="en-US" w:bidi="en-US"/>
        </w:rPr>
        <w:t xml:space="preserve">              </w:t>
      </w:r>
      <w:r w:rsidRPr="002D6FDA">
        <w:rPr>
          <w:rFonts w:ascii="Times New Roman" w:eastAsiaTheme="minorHAnsi" w:hAnsi="Times New Roman" w:cs="Times New Roman"/>
          <w:spacing w:val="-14"/>
          <w:kern w:val="20"/>
          <w:lang w:eastAsia="en-US" w:bidi="en-US"/>
        </w:rPr>
        <w:t>w odleg</w:t>
      </w:r>
      <w:r>
        <w:rPr>
          <w:rFonts w:ascii="Times New Roman" w:eastAsiaTheme="minorHAnsi" w:hAnsi="Times New Roman" w:cs="Times New Roman"/>
          <w:spacing w:val="-14"/>
          <w:kern w:val="20"/>
          <w:lang w:eastAsia="en-US" w:bidi="en-US"/>
        </w:rPr>
        <w:t xml:space="preserve">łości od 5 m do </w:t>
      </w:r>
      <w:r w:rsidRPr="002D6FDA">
        <w:rPr>
          <w:rFonts w:ascii="Times New Roman" w:eastAsiaTheme="minorHAnsi" w:hAnsi="Times New Roman" w:cs="Times New Roman"/>
          <w:spacing w:val="-14"/>
          <w:kern w:val="20"/>
          <w:lang w:eastAsia="en-US" w:bidi="en-US"/>
        </w:rPr>
        <w:t>15 m przed połączeniem dróg lub szlaków rowerowych, na którym szlak zmienia kierunek. Pod znakiem R-4b może być stosowana tabliczka wskazująca rodzaj utrudnienia występującego na szlaku rowerowym podobnie jak pod znakiem R-4 (rys. 8.2.6). Jeżeli istnieje potrzeba wskazania odległości do zmiany kierunku szlaku rowerowego, pod znakiem R-4b umieszcza się tabliczkę podającą odległość do połączenia dróg lub szlaków rowerowych, na którym szlak wskazany na znaku R-4b zmienia kierunek. Tabliczka wskazująca odległość do zmiany kierunku powinna spełniać wymagania jak dla tabliczki wskazującej rodzaj utrudnienia występującego na szlaku rowerowym.</w:t>
      </w:r>
    </w:p>
    <w:p w:rsidR="00B96794" w:rsidRPr="002D6FDA" w:rsidRDefault="00B96794" w:rsidP="00B96794">
      <w:pPr>
        <w:spacing w:after="0"/>
        <w:ind w:left="357" w:hanging="357"/>
        <w:jc w:val="center"/>
        <w:rPr>
          <w:rFonts w:ascii="Times New Roman" w:eastAsia="Calibri" w:hAnsi="Times New Roman" w:cs="Times New Roman"/>
          <w:b/>
          <w:bCs/>
          <w:color w:val="000000"/>
          <w:spacing w:val="-14"/>
          <w:kern w:val="20"/>
          <w:lang w:eastAsia="en-US"/>
        </w:rPr>
      </w:pPr>
      <w:r w:rsidRPr="002D6FDA">
        <w:rPr>
          <w:rFonts w:ascii="Times New Roman" w:eastAsia="Calibri" w:hAnsi="Times New Roman" w:cs="Times New Roman"/>
          <w:noProof/>
          <w:spacing w:val="-14"/>
          <w:kern w:val="20"/>
        </w:rPr>
        <w:drawing>
          <wp:inline distT="0" distB="0" distL="0" distR="0">
            <wp:extent cx="723900" cy="723900"/>
            <wp:effectExtent l="0" t="0" r="0" b="0"/>
            <wp:docPr id="30" name="Obraz 168" descr="Rys. 53. Znak R-4a Informacja o rzeczywistym przebiegu szlaku rowerowego (wym. 20 cm x 20 cm)&#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3" descr="Rys. 53. Znak R-4a Informacja o rzeczywistym przebiegu szlaku rowerowego (wym. 20 cm x 20 cm)&#10;&#10;"/>
                    <pic:cNvPicPr>
                      <a:picLocks noChangeAspect="1" noChangeArrowheads="1"/>
                    </pic:cNvPicPr>
                  </pic:nvPicPr>
                  <pic:blipFill>
                    <a:blip r:embed="rId18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23900" cy="723900"/>
                    </a:xfrm>
                    <a:prstGeom prst="rect">
                      <a:avLst/>
                    </a:prstGeom>
                    <a:noFill/>
                    <a:ln>
                      <a:noFill/>
                    </a:ln>
                  </pic:spPr>
                </pic:pic>
              </a:graphicData>
            </a:graphic>
          </wp:inline>
        </w:drawing>
      </w:r>
    </w:p>
    <w:p w:rsidR="00B96794" w:rsidRPr="002D6FDA" w:rsidRDefault="00B96794" w:rsidP="00B96794">
      <w:pPr>
        <w:shd w:val="clear" w:color="auto" w:fill="FFFFFF"/>
        <w:spacing w:after="0" w:line="240" w:lineRule="auto"/>
        <w:ind w:left="357" w:hanging="357"/>
        <w:jc w:val="center"/>
        <w:rPr>
          <w:rFonts w:ascii="Times New Roman" w:eastAsia="Times New Roman" w:hAnsi="Times New Roman" w:cs="Times New Roman"/>
          <w:i/>
          <w:color w:val="1F497D" w:themeColor="text2"/>
          <w:spacing w:val="-14"/>
          <w:kern w:val="20"/>
          <w:sz w:val="20"/>
          <w:szCs w:val="20"/>
          <w:lang w:eastAsia="en-US"/>
        </w:rPr>
      </w:pPr>
      <w:r w:rsidRPr="002D6FDA">
        <w:rPr>
          <w:rFonts w:ascii="Times New Roman" w:eastAsia="Calibri" w:hAnsi="Times New Roman" w:cs="Times New Roman"/>
          <w:bCs/>
          <w:i/>
          <w:color w:val="1F497D" w:themeColor="text2"/>
          <w:spacing w:val="-14"/>
          <w:kern w:val="20"/>
          <w:sz w:val="20"/>
          <w:szCs w:val="20"/>
          <w:lang w:eastAsia="en-US"/>
        </w:rPr>
        <w:t xml:space="preserve">Znak R-4a Informacja o rzeczywistym przebiegu szlaku rowerowego </w:t>
      </w:r>
      <w:r w:rsidRPr="002D6FDA">
        <w:rPr>
          <w:rFonts w:ascii="Times New Roman" w:eastAsia="Times New Roman" w:hAnsi="Times New Roman" w:cs="Times New Roman"/>
          <w:i/>
          <w:color w:val="1F497D" w:themeColor="text2"/>
          <w:spacing w:val="-14"/>
          <w:kern w:val="20"/>
          <w:sz w:val="20"/>
          <w:szCs w:val="20"/>
          <w:lang w:eastAsia="en-US"/>
        </w:rPr>
        <w:t>(wym. 20 cm x 20 cm).</w:t>
      </w:r>
    </w:p>
    <w:p w:rsidR="00B96794" w:rsidRPr="002D6FDA" w:rsidRDefault="00B96794" w:rsidP="00B96794">
      <w:pPr>
        <w:spacing w:after="0"/>
        <w:ind w:left="357" w:hanging="357"/>
        <w:rPr>
          <w:rFonts w:ascii="Times New Roman" w:eastAsia="Calibri" w:hAnsi="Times New Roman" w:cs="Times New Roman"/>
          <w:bCs/>
          <w:color w:val="1F497D" w:themeColor="text2"/>
          <w:spacing w:val="-14"/>
          <w:kern w:val="20"/>
          <w:lang w:eastAsia="en-US"/>
        </w:rPr>
      </w:pPr>
    </w:p>
    <w:p w:rsidR="00B96794" w:rsidRPr="0034602E" w:rsidRDefault="00B96794">
      <w:pPr>
        <w:numPr>
          <w:ilvl w:val="0"/>
          <w:numId w:val="5"/>
        </w:numPr>
        <w:spacing w:after="0"/>
        <w:ind w:left="567" w:hanging="283"/>
        <w:contextualSpacing/>
        <w:jc w:val="both"/>
        <w:rPr>
          <w:rFonts w:ascii="Times New Roman" w:eastAsiaTheme="minorHAnsi" w:hAnsi="Times New Roman" w:cs="Times New Roman"/>
          <w:spacing w:val="-14"/>
          <w:kern w:val="20"/>
          <w:lang w:eastAsia="en-US" w:bidi="en-US"/>
        </w:rPr>
      </w:pPr>
      <w:r w:rsidRPr="002D6FDA">
        <w:rPr>
          <w:rFonts w:ascii="Times New Roman" w:eastAsiaTheme="minorHAnsi" w:hAnsi="Times New Roman" w:cs="Times New Roman"/>
          <w:spacing w:val="-14"/>
          <w:kern w:val="20"/>
          <w:lang w:eastAsia="en-US" w:bidi="en-US"/>
        </w:rPr>
        <w:t xml:space="preserve">R-4b „zmiana kierunku szlaku rowerowego”. </w:t>
      </w:r>
      <w:r w:rsidRPr="002D6FDA">
        <w:rPr>
          <w:rFonts w:ascii="Times New Roman" w:eastAsiaTheme="minorHAnsi" w:hAnsi="Times New Roman" w:cs="Times New Roman"/>
          <w:color w:val="000000" w:themeColor="text1"/>
          <w:spacing w:val="-14"/>
          <w:kern w:val="20"/>
          <w:lang w:eastAsia="en-US" w:bidi="en-US"/>
        </w:rPr>
        <w:t xml:space="preserve">Zgodnie z § 83 ust. 6 </w:t>
      </w:r>
      <w:proofErr w:type="spellStart"/>
      <w:r w:rsidRPr="002D6FDA">
        <w:rPr>
          <w:rFonts w:ascii="Times New Roman" w:eastAsiaTheme="minorHAnsi" w:hAnsi="Times New Roman" w:cs="Times New Roman"/>
          <w:color w:val="000000" w:themeColor="text1"/>
          <w:spacing w:val="-14"/>
          <w:kern w:val="20"/>
          <w:lang w:eastAsia="en-US" w:bidi="en-US"/>
        </w:rPr>
        <w:t>pkt</w:t>
      </w:r>
      <w:proofErr w:type="spellEnd"/>
      <w:r w:rsidRPr="002D6FDA">
        <w:rPr>
          <w:rFonts w:ascii="Times New Roman" w:eastAsiaTheme="minorHAnsi" w:hAnsi="Times New Roman" w:cs="Times New Roman"/>
          <w:color w:val="000000" w:themeColor="text1"/>
          <w:spacing w:val="-14"/>
          <w:kern w:val="20"/>
          <w:lang w:eastAsia="en-US" w:bidi="en-US"/>
        </w:rPr>
        <w:t xml:space="preserve"> 8  na znaku</w:t>
      </w:r>
      <w:r w:rsidRPr="002D6FDA">
        <w:rPr>
          <w:rFonts w:ascii="Times New Roman" w:eastAsiaTheme="minorHAnsi" w:hAnsi="Times New Roman" w:cs="Times New Roman"/>
          <w:spacing w:val="-14"/>
          <w:kern w:val="20"/>
          <w:lang w:eastAsia="en-US" w:bidi="en-US"/>
        </w:rPr>
        <w:t xml:space="preserve"> R-4b w dolnej jego części umieszcza się symbol, numer lub barwne oznaczenie charakteryzujące szlak rowerowy. Umieszczona pod znakiem R-4b tabliczka informuje o utrudnieniu występującym na szlaku rowerowym. Na znaku, w dolnej jego części umieszcza się symbol, numer lub barwne oznaczenie charakteryzujące szlak rowerowy. Umieszczona pod znakiem tabliczka może informować o utrudnieniu występującym na szlaku rowerowym. Znak R-4b umieszcza się w odległości od 5 m do 15 m przed połączeniem dróg lub szlaków rowerowych, na którym szlak zmienia kierunek. Jeżeli istnieje potrzeba wskazania odległości do zmiany kierunku szlaku rowerowego, pod znakiem </w:t>
      </w:r>
      <w:r>
        <w:rPr>
          <w:rFonts w:ascii="Times New Roman" w:eastAsiaTheme="minorHAnsi" w:hAnsi="Times New Roman" w:cs="Times New Roman"/>
          <w:spacing w:val="-14"/>
          <w:kern w:val="20"/>
          <w:lang w:eastAsia="en-US" w:bidi="en-US"/>
        </w:rPr>
        <w:t xml:space="preserve">                  </w:t>
      </w:r>
      <w:r w:rsidRPr="002D6FDA">
        <w:rPr>
          <w:rFonts w:ascii="Times New Roman" w:eastAsiaTheme="minorHAnsi" w:hAnsi="Times New Roman" w:cs="Times New Roman"/>
          <w:spacing w:val="-14"/>
          <w:kern w:val="20"/>
          <w:lang w:eastAsia="en-US" w:bidi="en-US"/>
        </w:rPr>
        <w:t>R-4b umieszcza się tabliczkę podającą odległość do połączenia dróg lub szlaków rowerowych, na którym szlak wskazany na znaku R-4b zmienia kierunek. Tabliczka wskazująca odległość do zmiany kierunku powinna spełniać wymagania takie jak dla tabliczki wskazującej rodzaj utrudnienia występującego na szlaku rowerowym.</w:t>
      </w:r>
    </w:p>
    <w:p w:rsidR="00B96794" w:rsidRPr="002D6FDA" w:rsidRDefault="00B96794" w:rsidP="00B96794">
      <w:pPr>
        <w:spacing w:after="0"/>
        <w:ind w:left="357" w:hanging="357"/>
        <w:jc w:val="center"/>
        <w:rPr>
          <w:rFonts w:ascii="Times New Roman" w:eastAsia="Calibri" w:hAnsi="Times New Roman" w:cs="Times New Roman"/>
          <w:b/>
          <w:bCs/>
          <w:color w:val="000000"/>
          <w:spacing w:val="-14"/>
          <w:kern w:val="20"/>
          <w:lang w:eastAsia="en-US"/>
        </w:rPr>
      </w:pPr>
      <w:r w:rsidRPr="002D6FDA">
        <w:rPr>
          <w:rFonts w:ascii="Times New Roman" w:eastAsia="Calibri" w:hAnsi="Times New Roman" w:cs="Times New Roman"/>
          <w:noProof/>
          <w:spacing w:val="-14"/>
          <w:kern w:val="20"/>
        </w:rPr>
        <w:drawing>
          <wp:inline distT="0" distB="0" distL="0" distR="0">
            <wp:extent cx="1082040" cy="723900"/>
            <wp:effectExtent l="0" t="0" r="3810" b="0"/>
            <wp:docPr id="31" name="Obraz 169" descr="Rys. 54. Znak R-4b Zmiana kierunku szlaku rowerowego (wym. 20 cm x 30 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6" descr="Rys. 54. Znak R-4b Zmiana kierunku szlaku rowerowego (wym. 20 cm x 30 cm)."/>
                    <pic:cNvPicPr>
                      <a:picLocks noChangeAspect="1" noChangeArrowheads="1"/>
                    </pic:cNvPicPr>
                  </pic:nvPicPr>
                  <pic:blipFill>
                    <a:blip r:embed="rId18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82040" cy="723900"/>
                    </a:xfrm>
                    <a:prstGeom prst="rect">
                      <a:avLst/>
                    </a:prstGeom>
                    <a:noFill/>
                    <a:ln>
                      <a:noFill/>
                    </a:ln>
                  </pic:spPr>
                </pic:pic>
              </a:graphicData>
            </a:graphic>
          </wp:inline>
        </w:drawing>
      </w:r>
    </w:p>
    <w:p w:rsidR="00B96794" w:rsidRDefault="00B96794" w:rsidP="00B96794">
      <w:pPr>
        <w:shd w:val="clear" w:color="auto" w:fill="FFFFFF"/>
        <w:spacing w:after="0" w:line="240" w:lineRule="auto"/>
        <w:ind w:left="357" w:hanging="357"/>
        <w:jc w:val="center"/>
        <w:rPr>
          <w:rFonts w:ascii="Times New Roman" w:eastAsia="Times New Roman" w:hAnsi="Times New Roman" w:cs="Times New Roman"/>
          <w:i/>
          <w:color w:val="1F497D" w:themeColor="text2"/>
          <w:spacing w:val="-14"/>
          <w:kern w:val="20"/>
          <w:sz w:val="20"/>
          <w:szCs w:val="20"/>
          <w:lang w:eastAsia="en-US"/>
        </w:rPr>
      </w:pPr>
      <w:r w:rsidRPr="002D6FDA">
        <w:rPr>
          <w:rFonts w:ascii="Times New Roman" w:eastAsia="Calibri" w:hAnsi="Times New Roman" w:cs="Times New Roman"/>
          <w:bCs/>
          <w:i/>
          <w:color w:val="1F497D" w:themeColor="text2"/>
          <w:spacing w:val="-14"/>
          <w:kern w:val="20"/>
          <w:sz w:val="20"/>
          <w:szCs w:val="20"/>
          <w:lang w:eastAsia="en-US"/>
        </w:rPr>
        <w:t xml:space="preserve">Znak R-4b Zmiana kierunku szlaku rowerowego </w:t>
      </w:r>
      <w:r w:rsidRPr="002D6FDA">
        <w:rPr>
          <w:rFonts w:ascii="Times New Roman" w:eastAsia="Times New Roman" w:hAnsi="Times New Roman" w:cs="Times New Roman"/>
          <w:i/>
          <w:color w:val="1F497D" w:themeColor="text2"/>
          <w:spacing w:val="-14"/>
          <w:kern w:val="20"/>
          <w:sz w:val="20"/>
          <w:szCs w:val="20"/>
          <w:lang w:eastAsia="en-US"/>
        </w:rPr>
        <w:t>(wym. 20 cm x 30 cm).</w:t>
      </w:r>
    </w:p>
    <w:p w:rsidR="0062701D" w:rsidRPr="00405DAC" w:rsidRDefault="0062701D" w:rsidP="00B96794">
      <w:pPr>
        <w:shd w:val="clear" w:color="auto" w:fill="FFFFFF"/>
        <w:spacing w:after="0" w:line="240" w:lineRule="auto"/>
        <w:ind w:left="357" w:hanging="357"/>
        <w:jc w:val="center"/>
        <w:rPr>
          <w:rFonts w:ascii="Times New Roman" w:eastAsia="Times New Roman" w:hAnsi="Times New Roman" w:cs="Times New Roman"/>
          <w:i/>
          <w:color w:val="1F497D" w:themeColor="text2"/>
          <w:spacing w:val="-14"/>
          <w:kern w:val="20"/>
          <w:sz w:val="20"/>
          <w:szCs w:val="20"/>
          <w:lang w:eastAsia="en-US"/>
        </w:rPr>
      </w:pPr>
    </w:p>
    <w:p w:rsidR="00B96794" w:rsidRPr="002D6FDA" w:rsidRDefault="00B96794">
      <w:pPr>
        <w:numPr>
          <w:ilvl w:val="0"/>
          <w:numId w:val="5"/>
        </w:numPr>
        <w:spacing w:after="0"/>
        <w:ind w:left="567" w:hanging="283"/>
        <w:contextualSpacing/>
        <w:jc w:val="both"/>
        <w:rPr>
          <w:rFonts w:ascii="Times New Roman" w:eastAsia="Calibri" w:hAnsi="Times New Roman" w:cs="Times New Roman"/>
          <w:spacing w:val="-14"/>
          <w:kern w:val="20"/>
          <w:lang w:eastAsia="en-US" w:bidi="en-US"/>
        </w:rPr>
      </w:pPr>
      <w:r w:rsidRPr="002D6FDA">
        <w:rPr>
          <w:rFonts w:ascii="Times New Roman" w:eastAsiaTheme="minorHAnsi" w:hAnsi="Times New Roman" w:cs="Times New Roman"/>
          <w:spacing w:val="-14"/>
          <w:kern w:val="20"/>
          <w:lang w:eastAsia="en-US" w:bidi="en-US"/>
        </w:rPr>
        <w:t xml:space="preserve">R-4c „drogowskaz tablicowy szlaku rowerowego”. Zgodnie z § 83.6. 3 znak R-4c umieszcza się na szlaku rowerowym przed połączeniami dróg lub szlaków rowerowych, na których istnieje potrzeba wskazania kierunku                   i odległości do określonej miejscowości lub miejsca na szlaku albo poza nim. </w:t>
      </w:r>
      <w:r w:rsidRPr="002D6FDA">
        <w:rPr>
          <w:rFonts w:ascii="Times New Roman" w:eastAsiaTheme="minorHAnsi" w:hAnsi="Times New Roman" w:cs="Times New Roman"/>
          <w:spacing w:val="-14"/>
          <w:kern w:val="20"/>
          <w:shd w:val="clear" w:color="auto" w:fill="FFFFFF"/>
          <w:lang w:eastAsia="en-US" w:bidi="en-US"/>
        </w:rPr>
        <w:t>Znak wskazuje odległości do ważniejszych miejscowości znajdujących się na trasie szlaku, wskazując jednocześnie zmianę kierunku szlaku.</w:t>
      </w:r>
    </w:p>
    <w:p w:rsidR="00B96794" w:rsidRPr="002D6FDA" w:rsidRDefault="00B96794" w:rsidP="00B96794">
      <w:pPr>
        <w:spacing w:after="0"/>
        <w:jc w:val="center"/>
        <w:rPr>
          <w:rFonts w:ascii="Times New Roman" w:eastAsia="Times New Roman" w:hAnsi="Times New Roman" w:cs="Times New Roman"/>
          <w:bCs/>
          <w:color w:val="333333"/>
          <w:spacing w:val="-14"/>
          <w:kern w:val="20"/>
        </w:rPr>
      </w:pPr>
      <w:r w:rsidRPr="002D6FDA">
        <w:rPr>
          <w:rFonts w:ascii="Times New Roman" w:eastAsia="Times New Roman" w:hAnsi="Times New Roman" w:cs="Times New Roman"/>
          <w:noProof/>
          <w:spacing w:val="-14"/>
          <w:kern w:val="20"/>
        </w:rPr>
        <w:drawing>
          <wp:inline distT="0" distB="0" distL="0" distR="0">
            <wp:extent cx="2430780" cy="723900"/>
            <wp:effectExtent l="0" t="0" r="7620" b="0"/>
            <wp:docPr id="32" name="Obraz 170" descr="Rys. 55. Znak R-4c „drogowskaz tablicowy szlaku rowerowego &#10;(wym. 20 cm x  długość zgodnie z rys. 9.10.10. Rozporządzeni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2" descr="Rys. 55. Znak R-4c „drogowskaz tablicowy szlaku rowerowego &#10;(wym. 20 cm x  długość zgodnie z rys. 9.10.10. Rozporządzenia).&#10;"/>
                    <pic:cNvPicPr>
                      <a:picLocks noChangeAspect="1" noChangeArrowheads="1"/>
                    </pic:cNvPicPr>
                  </pic:nvPicPr>
                  <pic:blipFill>
                    <a:blip r:embed="rId18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30780" cy="723900"/>
                    </a:xfrm>
                    <a:prstGeom prst="rect">
                      <a:avLst/>
                    </a:prstGeom>
                    <a:noFill/>
                    <a:ln>
                      <a:noFill/>
                    </a:ln>
                  </pic:spPr>
                </pic:pic>
              </a:graphicData>
            </a:graphic>
          </wp:inline>
        </w:drawing>
      </w:r>
    </w:p>
    <w:p w:rsidR="00B96794" w:rsidRPr="002D6FDA" w:rsidRDefault="00B96794" w:rsidP="00B96794">
      <w:pPr>
        <w:shd w:val="clear" w:color="auto" w:fill="FFFFFF"/>
        <w:spacing w:after="0" w:line="240" w:lineRule="auto"/>
        <w:ind w:left="357" w:hanging="357"/>
        <w:jc w:val="center"/>
        <w:rPr>
          <w:rFonts w:ascii="Times New Roman" w:eastAsia="Calibri" w:hAnsi="Times New Roman" w:cs="Times New Roman"/>
          <w:bCs/>
          <w:i/>
          <w:color w:val="1F497D" w:themeColor="text2"/>
          <w:spacing w:val="-14"/>
          <w:kern w:val="20"/>
          <w:sz w:val="20"/>
          <w:szCs w:val="20"/>
          <w:lang w:eastAsia="en-US"/>
        </w:rPr>
      </w:pPr>
      <w:r w:rsidRPr="002D6FDA">
        <w:rPr>
          <w:rFonts w:ascii="Times New Roman" w:eastAsia="Calibri" w:hAnsi="Times New Roman" w:cs="Times New Roman"/>
          <w:bCs/>
          <w:i/>
          <w:color w:val="1F497D" w:themeColor="text2"/>
          <w:spacing w:val="-14"/>
          <w:kern w:val="20"/>
          <w:sz w:val="20"/>
          <w:szCs w:val="20"/>
          <w:lang w:eastAsia="en-US"/>
        </w:rPr>
        <w:t>Znak R-4c „</w:t>
      </w:r>
      <w:r w:rsidRPr="002D6FDA">
        <w:rPr>
          <w:rFonts w:ascii="Times New Roman" w:eastAsia="Calibri" w:hAnsi="Times New Roman" w:cs="Times New Roman"/>
          <w:i/>
          <w:color w:val="1F497D" w:themeColor="text2"/>
          <w:spacing w:val="-14"/>
          <w:kern w:val="20"/>
          <w:sz w:val="20"/>
          <w:szCs w:val="20"/>
          <w:lang w:eastAsia="en-US"/>
        </w:rPr>
        <w:t>drogowskaz tablicowy szlaku rowerowego</w:t>
      </w:r>
      <w:r w:rsidRPr="002D6FDA">
        <w:rPr>
          <w:rFonts w:ascii="Times New Roman" w:eastAsia="Calibri" w:hAnsi="Times New Roman" w:cs="Times New Roman"/>
          <w:bCs/>
          <w:i/>
          <w:color w:val="1F497D" w:themeColor="text2"/>
          <w:spacing w:val="-14"/>
          <w:kern w:val="20"/>
          <w:sz w:val="20"/>
          <w:szCs w:val="20"/>
          <w:lang w:eastAsia="en-US"/>
        </w:rPr>
        <w:t xml:space="preserve"> </w:t>
      </w:r>
      <w:r w:rsidRPr="002D6FDA">
        <w:rPr>
          <w:rFonts w:ascii="Times New Roman" w:eastAsia="Times New Roman" w:hAnsi="Times New Roman" w:cs="Times New Roman"/>
          <w:i/>
          <w:color w:val="1F497D" w:themeColor="text2"/>
          <w:spacing w:val="-14"/>
          <w:kern w:val="20"/>
          <w:sz w:val="20"/>
          <w:szCs w:val="20"/>
          <w:lang w:eastAsia="en-US"/>
        </w:rPr>
        <w:t xml:space="preserve">(wym. 20 cm x  </w:t>
      </w:r>
      <w:r w:rsidRPr="002D6FDA">
        <w:rPr>
          <w:rFonts w:ascii="Times New Roman" w:eastAsia="Calibri" w:hAnsi="Times New Roman" w:cs="Times New Roman"/>
          <w:bCs/>
          <w:i/>
          <w:color w:val="1F497D" w:themeColor="text2"/>
          <w:spacing w:val="-14"/>
          <w:kern w:val="20"/>
          <w:sz w:val="20"/>
          <w:szCs w:val="20"/>
          <w:lang w:eastAsia="en-US"/>
        </w:rPr>
        <w:t>długość zgodnie z rys. 9.10.10. Rozporządzenia).</w:t>
      </w:r>
    </w:p>
    <w:p w:rsidR="00B96794" w:rsidRPr="002D6FDA" w:rsidRDefault="00B96794" w:rsidP="00B96794">
      <w:pPr>
        <w:shd w:val="clear" w:color="auto" w:fill="FFFFFF"/>
        <w:spacing w:after="0"/>
        <w:ind w:left="357" w:hanging="357"/>
        <w:jc w:val="center"/>
        <w:rPr>
          <w:rFonts w:ascii="Times New Roman" w:eastAsia="Calibri" w:hAnsi="Times New Roman" w:cs="Times New Roman"/>
          <w:bCs/>
          <w:i/>
          <w:color w:val="1F497D" w:themeColor="text2"/>
          <w:spacing w:val="-14"/>
          <w:kern w:val="20"/>
          <w:lang w:eastAsia="en-US"/>
        </w:rPr>
      </w:pPr>
    </w:p>
    <w:p w:rsidR="00B96794" w:rsidRPr="00405DAC" w:rsidRDefault="00B96794">
      <w:pPr>
        <w:numPr>
          <w:ilvl w:val="0"/>
          <w:numId w:val="5"/>
        </w:numPr>
        <w:spacing w:after="0"/>
        <w:ind w:left="567" w:hanging="283"/>
        <w:contextualSpacing/>
        <w:jc w:val="both"/>
        <w:rPr>
          <w:rFonts w:ascii="Times New Roman" w:eastAsiaTheme="minorHAnsi" w:hAnsi="Times New Roman" w:cs="Times New Roman"/>
          <w:spacing w:val="-14"/>
          <w:kern w:val="20"/>
          <w:lang w:eastAsia="en-US" w:bidi="en-US"/>
        </w:rPr>
      </w:pPr>
      <w:r w:rsidRPr="002D6FDA">
        <w:rPr>
          <w:rFonts w:ascii="Times New Roman" w:eastAsiaTheme="minorHAnsi" w:hAnsi="Times New Roman" w:cs="Times New Roman"/>
          <w:spacing w:val="-14"/>
          <w:kern w:val="20"/>
          <w:lang w:eastAsia="en-US" w:bidi="en-US"/>
        </w:rPr>
        <w:t xml:space="preserve">R-4d „drogowskaz szlaku rowerowego w kształcie strzały podający odległość”. Zgodnie z § 83.6. 4) znak R-4d umieszcza się na szlaku rowerowym przed połączeniami dróg lub szlaków rowerowych, na których istnieje potrzeba wskazania kierunku i odległości do określonej miejscowości lub miejsca na szlaku albo poza nim. </w:t>
      </w:r>
      <w:r w:rsidRPr="002D6FDA">
        <w:rPr>
          <w:rFonts w:ascii="Times New Roman" w:eastAsiaTheme="minorHAnsi" w:hAnsi="Times New Roman" w:cs="Times New Roman"/>
          <w:spacing w:val="-14"/>
          <w:kern w:val="20"/>
          <w:shd w:val="clear" w:color="auto" w:fill="FFFFFF"/>
          <w:lang w:eastAsia="en-US" w:bidi="en-US"/>
        </w:rPr>
        <w:t>Znak wskazuje kierunek do ważniejszych miejscowości znajdujących się na trasie szlaku, wskazując jednocześnie zmianę kierunku szlaku.</w:t>
      </w:r>
    </w:p>
    <w:p w:rsidR="00B96794" w:rsidRPr="002D6FDA" w:rsidRDefault="00B96794" w:rsidP="00B96794">
      <w:pPr>
        <w:spacing w:after="0"/>
        <w:ind w:left="357" w:hanging="357"/>
        <w:jc w:val="center"/>
        <w:rPr>
          <w:rFonts w:ascii="Times New Roman" w:eastAsia="Calibri" w:hAnsi="Times New Roman" w:cs="Times New Roman"/>
          <w:spacing w:val="-14"/>
          <w:kern w:val="20"/>
          <w:lang w:eastAsia="en-US"/>
        </w:rPr>
      </w:pPr>
      <w:r w:rsidRPr="002D6FDA">
        <w:rPr>
          <w:rFonts w:ascii="Times New Roman" w:eastAsia="Calibri" w:hAnsi="Times New Roman" w:cs="Times New Roman"/>
          <w:noProof/>
          <w:spacing w:val="-14"/>
          <w:kern w:val="20"/>
        </w:rPr>
        <w:drawing>
          <wp:inline distT="0" distB="0" distL="0" distR="0">
            <wp:extent cx="1714500" cy="723900"/>
            <wp:effectExtent l="0" t="0" r="0" b="0"/>
            <wp:docPr id="33" name="Obraz 171" descr="Rys. 56. Znak R-4d „drogowskaz tablicowy szlaku rowerowego &#10;(wym. 20 cm x  długość zgodnie z rys. 9.10.10. Rozporządzeni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5" descr="Rys. 56. Znak R-4d „drogowskaz tablicowy szlaku rowerowego &#10;(wym. 20 cm x  długość zgodnie z rys. 9.10.10. Rozporządzenia).&#10;"/>
                    <pic:cNvPicPr>
                      <a:picLocks noChangeAspect="1" noChangeArrowheads="1"/>
                    </pic:cNvPicPr>
                  </pic:nvPicPr>
                  <pic:blipFill>
                    <a:blip r:embed="rId18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14500" cy="723900"/>
                    </a:xfrm>
                    <a:prstGeom prst="rect">
                      <a:avLst/>
                    </a:prstGeom>
                    <a:noFill/>
                    <a:ln>
                      <a:noFill/>
                    </a:ln>
                  </pic:spPr>
                </pic:pic>
              </a:graphicData>
            </a:graphic>
          </wp:inline>
        </w:drawing>
      </w:r>
    </w:p>
    <w:p w:rsidR="00B96794" w:rsidRPr="002D6FDA" w:rsidRDefault="00B96794" w:rsidP="00B96794">
      <w:pPr>
        <w:shd w:val="clear" w:color="auto" w:fill="FFFFFF"/>
        <w:spacing w:after="0" w:line="240" w:lineRule="auto"/>
        <w:ind w:left="357" w:hanging="357"/>
        <w:jc w:val="center"/>
        <w:rPr>
          <w:rFonts w:ascii="Times New Roman" w:eastAsia="Calibri" w:hAnsi="Times New Roman" w:cs="Times New Roman"/>
          <w:bCs/>
          <w:i/>
          <w:color w:val="1F497D" w:themeColor="text2"/>
          <w:spacing w:val="-14"/>
          <w:kern w:val="20"/>
          <w:sz w:val="20"/>
          <w:szCs w:val="20"/>
          <w:lang w:eastAsia="en-US"/>
        </w:rPr>
      </w:pPr>
      <w:r w:rsidRPr="002D6FDA">
        <w:rPr>
          <w:rFonts w:ascii="Times New Roman" w:eastAsia="Calibri" w:hAnsi="Times New Roman" w:cs="Times New Roman"/>
          <w:bCs/>
          <w:i/>
          <w:color w:val="1F497D" w:themeColor="text2"/>
          <w:spacing w:val="-14"/>
          <w:kern w:val="20"/>
          <w:sz w:val="20"/>
          <w:szCs w:val="20"/>
          <w:lang w:eastAsia="en-US"/>
        </w:rPr>
        <w:t>Znak R-4d „</w:t>
      </w:r>
      <w:r w:rsidRPr="002D6FDA">
        <w:rPr>
          <w:rFonts w:ascii="Times New Roman" w:eastAsia="Calibri" w:hAnsi="Times New Roman" w:cs="Times New Roman"/>
          <w:i/>
          <w:color w:val="1F497D" w:themeColor="text2"/>
          <w:spacing w:val="-14"/>
          <w:kern w:val="20"/>
          <w:sz w:val="20"/>
          <w:szCs w:val="20"/>
          <w:lang w:eastAsia="en-US"/>
        </w:rPr>
        <w:t>drogowskaz tablicowy szlaku rowerowego</w:t>
      </w:r>
      <w:r w:rsidRPr="002D6FDA">
        <w:rPr>
          <w:rFonts w:ascii="Times New Roman" w:eastAsia="Calibri" w:hAnsi="Times New Roman" w:cs="Times New Roman"/>
          <w:bCs/>
          <w:i/>
          <w:color w:val="1F497D" w:themeColor="text2"/>
          <w:spacing w:val="-14"/>
          <w:kern w:val="20"/>
          <w:sz w:val="20"/>
          <w:szCs w:val="20"/>
          <w:lang w:eastAsia="en-US"/>
        </w:rPr>
        <w:t xml:space="preserve"> </w:t>
      </w:r>
    </w:p>
    <w:p w:rsidR="00B96794" w:rsidRPr="002D6FDA" w:rsidRDefault="00B96794" w:rsidP="00B96794">
      <w:pPr>
        <w:shd w:val="clear" w:color="auto" w:fill="FFFFFF"/>
        <w:spacing w:after="0" w:line="240" w:lineRule="auto"/>
        <w:ind w:left="357" w:hanging="357"/>
        <w:jc w:val="center"/>
        <w:rPr>
          <w:rFonts w:ascii="Times New Roman" w:eastAsia="Times New Roman" w:hAnsi="Times New Roman" w:cs="Times New Roman"/>
          <w:i/>
          <w:color w:val="1F497D" w:themeColor="text2"/>
          <w:spacing w:val="-14"/>
          <w:kern w:val="20"/>
          <w:sz w:val="20"/>
          <w:szCs w:val="20"/>
          <w:lang w:eastAsia="en-US"/>
        </w:rPr>
      </w:pPr>
      <w:r w:rsidRPr="002D6FDA">
        <w:rPr>
          <w:rFonts w:ascii="Times New Roman" w:eastAsia="Times New Roman" w:hAnsi="Times New Roman" w:cs="Times New Roman"/>
          <w:i/>
          <w:color w:val="1F497D" w:themeColor="text2"/>
          <w:spacing w:val="-14"/>
          <w:kern w:val="20"/>
          <w:sz w:val="20"/>
          <w:szCs w:val="20"/>
          <w:lang w:eastAsia="en-US"/>
        </w:rPr>
        <w:t xml:space="preserve">(wym. 20 cm x  </w:t>
      </w:r>
      <w:r w:rsidRPr="002D6FDA">
        <w:rPr>
          <w:rFonts w:ascii="Times New Roman" w:eastAsia="Calibri" w:hAnsi="Times New Roman" w:cs="Times New Roman"/>
          <w:bCs/>
          <w:i/>
          <w:color w:val="1F497D" w:themeColor="text2"/>
          <w:spacing w:val="-14"/>
          <w:kern w:val="20"/>
          <w:sz w:val="20"/>
          <w:szCs w:val="20"/>
          <w:lang w:eastAsia="en-US"/>
        </w:rPr>
        <w:t>długość zgodnie z rys. 9.10.10. Rozporządzenia).</w:t>
      </w:r>
    </w:p>
    <w:p w:rsidR="00B96794" w:rsidRPr="002D6FDA" w:rsidRDefault="00B96794" w:rsidP="00B96794">
      <w:pPr>
        <w:spacing w:after="0"/>
        <w:ind w:left="357" w:hanging="357"/>
        <w:jc w:val="both"/>
        <w:rPr>
          <w:rFonts w:ascii="Times New Roman" w:eastAsia="Calibri" w:hAnsi="Times New Roman" w:cs="Times New Roman"/>
          <w:spacing w:val="-14"/>
          <w:kern w:val="20"/>
          <w:lang w:eastAsia="en-US"/>
        </w:rPr>
      </w:pPr>
    </w:p>
    <w:p w:rsidR="00B96794" w:rsidRPr="00161AFE" w:rsidRDefault="00B96794" w:rsidP="00161AFE">
      <w:pPr>
        <w:numPr>
          <w:ilvl w:val="0"/>
          <w:numId w:val="5"/>
        </w:numPr>
        <w:spacing w:after="0"/>
        <w:ind w:left="567" w:hanging="283"/>
        <w:contextualSpacing/>
        <w:jc w:val="both"/>
        <w:rPr>
          <w:rFonts w:ascii="Times New Roman" w:eastAsiaTheme="minorHAnsi" w:hAnsi="Times New Roman" w:cs="Times New Roman"/>
          <w:spacing w:val="-14"/>
          <w:kern w:val="20"/>
          <w:lang w:eastAsia="en-US" w:bidi="en-US"/>
        </w:rPr>
      </w:pPr>
      <w:r w:rsidRPr="002D6FDA">
        <w:rPr>
          <w:rFonts w:ascii="Times New Roman" w:eastAsiaTheme="minorHAnsi" w:hAnsi="Times New Roman" w:cs="Times New Roman"/>
          <w:spacing w:val="-14"/>
          <w:kern w:val="20"/>
          <w:lang w:eastAsia="en-US" w:bidi="en-US"/>
        </w:rPr>
        <w:t xml:space="preserve">R-4e „tablica </w:t>
      </w:r>
      <w:proofErr w:type="spellStart"/>
      <w:r w:rsidRPr="002D6FDA">
        <w:rPr>
          <w:rFonts w:ascii="Times New Roman" w:eastAsiaTheme="minorHAnsi" w:hAnsi="Times New Roman" w:cs="Times New Roman"/>
          <w:spacing w:val="-14"/>
          <w:kern w:val="20"/>
          <w:lang w:eastAsia="en-US" w:bidi="en-US"/>
        </w:rPr>
        <w:t>przeddrogowskazowa</w:t>
      </w:r>
      <w:proofErr w:type="spellEnd"/>
      <w:r w:rsidRPr="002D6FDA">
        <w:rPr>
          <w:rFonts w:ascii="Times New Roman" w:eastAsiaTheme="minorHAnsi" w:hAnsi="Times New Roman" w:cs="Times New Roman"/>
          <w:spacing w:val="-14"/>
          <w:kern w:val="20"/>
          <w:lang w:eastAsia="en-US" w:bidi="en-US"/>
        </w:rPr>
        <w:t xml:space="preserve"> szlaku drogowego”. Zgodnie z § 83.6. 5) znak R-4e umieszcza się na szlaku rowerowym w odległości od 100 m do 200 m przed połączeniem dróg lub szlaków rowerowych.</w:t>
      </w:r>
    </w:p>
    <w:p w:rsidR="00B96794" w:rsidRPr="002D6FDA" w:rsidRDefault="00B96794" w:rsidP="00B96794">
      <w:pPr>
        <w:spacing w:after="0"/>
        <w:ind w:left="357" w:hanging="357"/>
        <w:jc w:val="center"/>
        <w:rPr>
          <w:rFonts w:ascii="Times New Roman" w:eastAsia="Calibri" w:hAnsi="Times New Roman" w:cs="Times New Roman"/>
          <w:b/>
          <w:bCs/>
          <w:color w:val="000000"/>
          <w:spacing w:val="-14"/>
          <w:kern w:val="20"/>
          <w:lang w:eastAsia="en-US"/>
        </w:rPr>
      </w:pPr>
      <w:r w:rsidRPr="002D6FDA">
        <w:rPr>
          <w:rFonts w:ascii="Times New Roman" w:eastAsia="Calibri" w:hAnsi="Times New Roman" w:cs="Times New Roman"/>
          <w:noProof/>
          <w:spacing w:val="-14"/>
          <w:kern w:val="20"/>
        </w:rPr>
        <w:drawing>
          <wp:inline distT="0" distB="0" distL="0" distR="0">
            <wp:extent cx="2857500" cy="2019300"/>
            <wp:effectExtent l="0" t="0" r="0" b="0"/>
            <wp:docPr id="34" name="Obraz 172" descr="Rys. 57. Znak R-4e Tablica przeddrogowskazowa szlaku rowerowego&#10;Wymiary zgodnie z rys. 9.10.12. Rozporządzeni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8" descr="Rys. 57. Znak R-4e Tablica przeddrogowskazowa szlaku rowerowego&#10;Wymiary zgodnie z rys. 9.10.12. Rozporządzenia&#10;"/>
                    <pic:cNvPicPr>
                      <a:picLocks noChangeAspect="1" noChangeArrowheads="1"/>
                    </pic:cNvPicPr>
                  </pic:nvPicPr>
                  <pic:blipFill>
                    <a:blip r:embed="rId18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7500" cy="2019300"/>
                    </a:xfrm>
                    <a:prstGeom prst="rect">
                      <a:avLst/>
                    </a:prstGeom>
                    <a:noFill/>
                    <a:ln>
                      <a:noFill/>
                    </a:ln>
                  </pic:spPr>
                </pic:pic>
              </a:graphicData>
            </a:graphic>
          </wp:inline>
        </w:drawing>
      </w:r>
    </w:p>
    <w:p w:rsidR="00B96794" w:rsidRPr="002D6FDA" w:rsidRDefault="00B96794" w:rsidP="00B96794">
      <w:pPr>
        <w:spacing w:after="0" w:line="240" w:lineRule="auto"/>
        <w:ind w:left="357" w:hanging="357"/>
        <w:jc w:val="center"/>
        <w:rPr>
          <w:rFonts w:ascii="Times New Roman" w:eastAsia="Calibri" w:hAnsi="Times New Roman" w:cs="Times New Roman"/>
          <w:b/>
          <w:bCs/>
          <w:i/>
          <w:color w:val="1F497D" w:themeColor="text2"/>
          <w:spacing w:val="-14"/>
          <w:kern w:val="20"/>
          <w:sz w:val="20"/>
          <w:szCs w:val="20"/>
          <w:lang w:eastAsia="en-US"/>
        </w:rPr>
      </w:pPr>
      <w:r w:rsidRPr="002D6FDA">
        <w:rPr>
          <w:rFonts w:ascii="Times New Roman" w:eastAsia="Calibri" w:hAnsi="Times New Roman" w:cs="Times New Roman"/>
          <w:i/>
          <w:color w:val="1F497D" w:themeColor="text2"/>
          <w:spacing w:val="-14"/>
          <w:kern w:val="20"/>
          <w:sz w:val="20"/>
          <w:szCs w:val="20"/>
          <w:lang w:eastAsia="en-US"/>
        </w:rPr>
        <w:t xml:space="preserve">Znak R-4e Tablica </w:t>
      </w:r>
      <w:proofErr w:type="spellStart"/>
      <w:r w:rsidRPr="002D6FDA">
        <w:rPr>
          <w:rFonts w:ascii="Times New Roman" w:eastAsia="Calibri" w:hAnsi="Times New Roman" w:cs="Times New Roman"/>
          <w:i/>
          <w:color w:val="1F497D" w:themeColor="text2"/>
          <w:spacing w:val="-14"/>
          <w:kern w:val="20"/>
          <w:sz w:val="20"/>
          <w:szCs w:val="20"/>
          <w:lang w:eastAsia="en-US"/>
        </w:rPr>
        <w:t>przeddrogowskazowa</w:t>
      </w:r>
      <w:proofErr w:type="spellEnd"/>
      <w:r w:rsidRPr="002D6FDA">
        <w:rPr>
          <w:rFonts w:ascii="Times New Roman" w:eastAsia="Calibri" w:hAnsi="Times New Roman" w:cs="Times New Roman"/>
          <w:i/>
          <w:color w:val="1F497D" w:themeColor="text2"/>
          <w:spacing w:val="-14"/>
          <w:kern w:val="20"/>
          <w:sz w:val="20"/>
          <w:szCs w:val="20"/>
          <w:lang w:eastAsia="en-US"/>
        </w:rPr>
        <w:t xml:space="preserve"> szlaku rowerowego</w:t>
      </w:r>
      <w:r w:rsidRPr="002D6FDA">
        <w:rPr>
          <w:rFonts w:ascii="Times New Roman" w:eastAsia="Calibri" w:hAnsi="Times New Roman" w:cs="Times New Roman"/>
          <w:b/>
          <w:bCs/>
          <w:i/>
          <w:color w:val="1F497D" w:themeColor="text2"/>
          <w:spacing w:val="-14"/>
          <w:kern w:val="20"/>
          <w:sz w:val="20"/>
          <w:szCs w:val="20"/>
          <w:lang w:eastAsia="en-US"/>
        </w:rPr>
        <w:t xml:space="preserve">. </w:t>
      </w:r>
      <w:r w:rsidRPr="002D6FDA">
        <w:rPr>
          <w:rFonts w:ascii="Times New Roman" w:eastAsia="Calibri" w:hAnsi="Times New Roman" w:cs="Times New Roman"/>
          <w:i/>
          <w:color w:val="1F497D" w:themeColor="text2"/>
          <w:spacing w:val="-14"/>
          <w:kern w:val="20"/>
          <w:sz w:val="20"/>
          <w:szCs w:val="20"/>
          <w:lang w:eastAsia="en-US"/>
        </w:rPr>
        <w:t>Wymiary zgodnie z rys. 9.10.12. Rozporządzenia</w:t>
      </w:r>
      <w:r w:rsidRPr="002D6FDA">
        <w:rPr>
          <w:rFonts w:ascii="Times New Roman" w:eastAsia="Calibri" w:hAnsi="Times New Roman" w:cs="Times New Roman"/>
          <w:b/>
          <w:bCs/>
          <w:i/>
          <w:color w:val="1F497D" w:themeColor="text2"/>
          <w:spacing w:val="-14"/>
          <w:kern w:val="20"/>
          <w:sz w:val="20"/>
          <w:szCs w:val="20"/>
          <w:lang w:eastAsia="en-US"/>
        </w:rPr>
        <w:t>.</w:t>
      </w:r>
    </w:p>
    <w:p w:rsidR="00B96794" w:rsidRPr="002D6FDA" w:rsidRDefault="00B96794" w:rsidP="00B96794">
      <w:pPr>
        <w:spacing w:after="0"/>
        <w:ind w:left="357" w:hanging="357"/>
        <w:jc w:val="center"/>
        <w:rPr>
          <w:rFonts w:ascii="Times New Roman" w:eastAsia="Calibri" w:hAnsi="Times New Roman" w:cs="Times New Roman"/>
          <w:b/>
          <w:bCs/>
          <w:i/>
          <w:color w:val="1F497D" w:themeColor="text2"/>
          <w:spacing w:val="-14"/>
          <w:kern w:val="20"/>
          <w:lang w:eastAsia="en-US"/>
        </w:rPr>
      </w:pPr>
    </w:p>
    <w:p w:rsidR="00B96794" w:rsidRPr="002D6FDA" w:rsidRDefault="00B96794" w:rsidP="00B96794">
      <w:pPr>
        <w:spacing w:after="0"/>
        <w:ind w:firstLine="284"/>
        <w:jc w:val="both"/>
        <w:rPr>
          <w:rFonts w:ascii="Times New Roman" w:eastAsia="Calibri" w:hAnsi="Times New Roman" w:cs="Times New Roman"/>
          <w:b/>
          <w:spacing w:val="-14"/>
          <w:kern w:val="20"/>
          <w:lang w:eastAsia="en-US"/>
        </w:rPr>
      </w:pPr>
      <w:r w:rsidRPr="002D6FDA">
        <w:rPr>
          <w:rFonts w:ascii="Times New Roman" w:eastAsia="Calibri" w:hAnsi="Times New Roman" w:cs="Times New Roman"/>
          <w:spacing w:val="-14"/>
          <w:kern w:val="20"/>
          <w:lang w:eastAsia="en-US"/>
        </w:rPr>
        <w:t xml:space="preserve">Zgodnie z rozporządzeniem (Dz. U. 2019 r., 2311) lica znaków szlaku rowerowego R-1, R-1a, R-1b i R-3 mogą być wykonane z folii typu 1 niezależnie od kategorii drogi. Lica pozostałych znaków kategorii R wykonuje się z folii typu 2. Znaki kategorii R umieszcza się na szlaku rowerowym zgodnie z wymaganiami określonymi w </w:t>
      </w:r>
      <w:proofErr w:type="spellStart"/>
      <w:r w:rsidRPr="002D6FDA">
        <w:rPr>
          <w:rFonts w:ascii="Times New Roman" w:eastAsia="Calibri" w:hAnsi="Times New Roman" w:cs="Times New Roman"/>
          <w:spacing w:val="-14"/>
          <w:kern w:val="20"/>
          <w:lang w:eastAsia="en-US"/>
        </w:rPr>
        <w:t>pkt</w:t>
      </w:r>
      <w:proofErr w:type="spellEnd"/>
      <w:r w:rsidRPr="002D6FDA">
        <w:rPr>
          <w:rFonts w:ascii="Times New Roman" w:eastAsia="Calibri" w:hAnsi="Times New Roman" w:cs="Times New Roman"/>
          <w:spacing w:val="-14"/>
          <w:kern w:val="20"/>
          <w:lang w:eastAsia="en-US"/>
        </w:rPr>
        <w:t xml:space="preserve"> 1.5.3, z wyjątkiem wysokości ich umieszczenia, która może wynosić od 1 m do 2,5 m (do najniższej krawędzi znaku), przy czym </w:t>
      </w:r>
      <w:r>
        <w:rPr>
          <w:rFonts w:ascii="Times New Roman" w:eastAsia="Calibri" w:hAnsi="Times New Roman" w:cs="Times New Roman"/>
          <w:spacing w:val="-14"/>
          <w:kern w:val="20"/>
          <w:lang w:eastAsia="en-US"/>
        </w:rPr>
        <w:t xml:space="preserve">                            </w:t>
      </w:r>
      <w:r w:rsidRPr="002D6FDA">
        <w:rPr>
          <w:rFonts w:ascii="Times New Roman" w:eastAsia="Calibri" w:hAnsi="Times New Roman" w:cs="Times New Roman"/>
          <w:spacing w:val="-14"/>
          <w:kern w:val="20"/>
          <w:lang w:eastAsia="en-US"/>
        </w:rPr>
        <w:t xml:space="preserve">w przypadku ruchu pieszego wysokość ta wynosi nie mniej niż 2,2 m. Konstrukcję i wymiary znaków kategorii </w:t>
      </w:r>
      <w:r w:rsidR="004D6A34">
        <w:rPr>
          <w:rFonts w:ascii="Times New Roman" w:eastAsia="Calibri" w:hAnsi="Times New Roman" w:cs="Times New Roman"/>
          <w:spacing w:val="-14"/>
          <w:kern w:val="20"/>
          <w:lang w:eastAsia="en-US"/>
        </w:rPr>
        <w:t xml:space="preserve">                     </w:t>
      </w:r>
      <w:r w:rsidRPr="002D6FDA">
        <w:rPr>
          <w:rFonts w:ascii="Times New Roman" w:eastAsia="Calibri" w:hAnsi="Times New Roman" w:cs="Times New Roman"/>
          <w:spacing w:val="-14"/>
          <w:kern w:val="20"/>
          <w:lang w:eastAsia="en-US"/>
        </w:rPr>
        <w:t xml:space="preserve">R określa </w:t>
      </w:r>
      <w:proofErr w:type="spellStart"/>
      <w:r w:rsidRPr="002D6FDA">
        <w:rPr>
          <w:rFonts w:ascii="Times New Roman" w:eastAsia="Calibri" w:hAnsi="Times New Roman" w:cs="Times New Roman"/>
          <w:spacing w:val="-14"/>
          <w:kern w:val="20"/>
          <w:lang w:eastAsia="en-US"/>
        </w:rPr>
        <w:t>pkt</w:t>
      </w:r>
      <w:proofErr w:type="spellEnd"/>
      <w:r w:rsidRPr="002D6FDA">
        <w:rPr>
          <w:rFonts w:ascii="Times New Roman" w:eastAsia="Calibri" w:hAnsi="Times New Roman" w:cs="Times New Roman"/>
          <w:spacing w:val="-14"/>
          <w:kern w:val="20"/>
          <w:lang w:eastAsia="en-US"/>
        </w:rPr>
        <w:t xml:space="preserve"> 9.10.  W przypadku znaków drogowskazowych dla rowerzystów umieszczonych na drogach publicznych dopuszcza się wykorzystanie konstrukcji wsporczych istniejących znaków, pod warunkiem że nie spowoduje to błędnego odczytywania istniejących znaków drogowych. Nie należy umieszczać tych znaków pod znakami określającymi pierwszeństwo na skrzyżowaniu oraz pod znakami kategorii zakazu i nakazu, z wyjątkiem znaków C-13 oraz </w:t>
      </w:r>
      <w:r>
        <w:rPr>
          <w:rFonts w:ascii="Times New Roman" w:eastAsia="Calibri" w:hAnsi="Times New Roman" w:cs="Times New Roman"/>
          <w:spacing w:val="-14"/>
          <w:kern w:val="20"/>
          <w:lang w:eastAsia="en-US"/>
        </w:rPr>
        <w:t xml:space="preserve"> </w:t>
      </w:r>
      <w:r w:rsidRPr="002D6FDA">
        <w:rPr>
          <w:rFonts w:ascii="Times New Roman" w:eastAsia="Calibri" w:hAnsi="Times New Roman" w:cs="Times New Roman"/>
          <w:spacing w:val="-14"/>
          <w:kern w:val="20"/>
          <w:lang w:eastAsia="en-US"/>
        </w:rPr>
        <w:t xml:space="preserve">C-13/C-16. Znaki R-4, R-4a i R-4b mogą być stosowane na szlakach rowerowych w oznakowaniu </w:t>
      </w:r>
      <w:r>
        <w:rPr>
          <w:rFonts w:ascii="Times New Roman" w:eastAsia="Calibri" w:hAnsi="Times New Roman" w:cs="Times New Roman"/>
          <w:spacing w:val="-14"/>
          <w:kern w:val="20"/>
          <w:lang w:eastAsia="en-US"/>
        </w:rPr>
        <w:t xml:space="preserve"> </w:t>
      </w:r>
      <w:r w:rsidRPr="002D6FDA">
        <w:rPr>
          <w:rFonts w:ascii="Times New Roman" w:eastAsia="Calibri" w:hAnsi="Times New Roman" w:cs="Times New Roman"/>
          <w:spacing w:val="-14"/>
          <w:kern w:val="20"/>
          <w:lang w:eastAsia="en-US"/>
        </w:rPr>
        <w:t xml:space="preserve">poziomym jako powtórzenie zastosowanych znaków pionowych. Dopuszcza się stosowanie znaków R-4, R-4a i R-4b wyłącznie </w:t>
      </w:r>
      <w:r>
        <w:rPr>
          <w:rFonts w:ascii="Times New Roman" w:eastAsia="Calibri" w:hAnsi="Times New Roman" w:cs="Times New Roman"/>
          <w:spacing w:val="-14"/>
          <w:kern w:val="20"/>
          <w:lang w:eastAsia="en-US"/>
        </w:rPr>
        <w:t xml:space="preserve">          </w:t>
      </w:r>
      <w:r w:rsidRPr="002D6FDA">
        <w:rPr>
          <w:rFonts w:ascii="Times New Roman" w:eastAsia="Calibri" w:hAnsi="Times New Roman" w:cs="Times New Roman"/>
          <w:spacing w:val="-14"/>
          <w:kern w:val="20"/>
          <w:lang w:eastAsia="en-US"/>
        </w:rPr>
        <w:t xml:space="preserve">w oznakowaniu poziomym (bez umieszczania znaków pionowych). Znaki te powinny być wykonywane w sposób określony w </w:t>
      </w:r>
      <w:proofErr w:type="spellStart"/>
      <w:r w:rsidRPr="002D6FDA">
        <w:rPr>
          <w:rFonts w:ascii="Times New Roman" w:eastAsia="Calibri" w:hAnsi="Times New Roman" w:cs="Times New Roman"/>
          <w:spacing w:val="-14"/>
          <w:kern w:val="20"/>
          <w:lang w:eastAsia="en-US"/>
        </w:rPr>
        <w:t>pkt</w:t>
      </w:r>
      <w:proofErr w:type="spellEnd"/>
      <w:r w:rsidRPr="002D6FDA">
        <w:rPr>
          <w:rFonts w:ascii="Times New Roman" w:eastAsia="Calibri" w:hAnsi="Times New Roman" w:cs="Times New Roman"/>
          <w:spacing w:val="-14"/>
          <w:kern w:val="20"/>
          <w:lang w:eastAsia="en-US"/>
        </w:rPr>
        <w:t xml:space="preserve"> 5.2.10 załącznika nr 2 do rozporządzenia. Wymiary znaków R-4, R-4a i R-4b w oznakowaniu poziomym wynoszą 250% wymiarów określonych na rys. 9.10.7   - 9.10.9. Dopuszcza się, aby wysokość znaku szlaku rowerowego, mierzona wzdłuż osi jezdni, wynosiła od 250% do 500% wymiarów określonych na rys. 9.10.7–9.10.9.  </w:t>
      </w:r>
      <w:r>
        <w:rPr>
          <w:rFonts w:ascii="Times New Roman" w:eastAsia="Calibri" w:hAnsi="Times New Roman" w:cs="Times New Roman"/>
          <w:spacing w:val="-14"/>
          <w:kern w:val="20"/>
          <w:lang w:eastAsia="en-US"/>
        </w:rPr>
        <w:t xml:space="preserve">    </w:t>
      </w:r>
      <w:r w:rsidRPr="002D6FDA">
        <w:rPr>
          <w:rFonts w:ascii="Times New Roman" w:eastAsia="Calibri" w:hAnsi="Times New Roman" w:cs="Times New Roman"/>
          <w:spacing w:val="-14"/>
          <w:kern w:val="20"/>
          <w:lang w:eastAsia="en-US"/>
        </w:rPr>
        <w:t xml:space="preserve">W przypadku gdy szlak rowerowy biegnie drogą publiczną, znaki R-4, R-4a i R-4b w oznakowaniu poziomym umieszcza się tak, aby oś symetrii znaku znajdowała się 0,5 m od prawej krawędzi jezdni. </w:t>
      </w:r>
    </w:p>
    <w:p w:rsidR="00B96794" w:rsidRPr="002D6FDA" w:rsidRDefault="00B96794" w:rsidP="00B96794">
      <w:pPr>
        <w:spacing w:after="0"/>
        <w:ind w:firstLine="284"/>
        <w:jc w:val="both"/>
        <w:rPr>
          <w:rFonts w:ascii="Times New Roman" w:eastAsia="Calibri" w:hAnsi="Times New Roman" w:cs="Times New Roman"/>
          <w:spacing w:val="-14"/>
          <w:kern w:val="20"/>
          <w:lang w:eastAsia="en-US"/>
        </w:rPr>
      </w:pPr>
      <w:r w:rsidRPr="002D6FDA">
        <w:rPr>
          <w:rFonts w:ascii="Times New Roman" w:eastAsia="Calibri" w:hAnsi="Times New Roman" w:cs="Times New Roman"/>
          <w:spacing w:val="-14"/>
          <w:kern w:val="20"/>
          <w:lang w:eastAsia="en-US"/>
        </w:rPr>
        <w:t>Mając na uwadze doświadczenie wykonawcy związane z realizacją oznakowania pionowego szlaków/tras rowerowych zaleca się zastosowanie materiałów kompozytowych do wykonania tarcz i tabliczek znaków oraz słupków do ich montażu.</w:t>
      </w:r>
    </w:p>
    <w:p w:rsidR="00161AFE" w:rsidRDefault="00161AFE" w:rsidP="007A05BC">
      <w:pPr>
        <w:spacing w:after="0"/>
        <w:ind w:firstLine="284"/>
        <w:jc w:val="both"/>
        <w:rPr>
          <w:rFonts w:ascii="Times New Roman" w:eastAsia="Calibri" w:hAnsi="Times New Roman" w:cs="Times New Roman"/>
          <w:spacing w:val="-14"/>
          <w:kern w:val="20"/>
          <w:lang w:eastAsia="en-US"/>
        </w:rPr>
      </w:pPr>
    </w:p>
    <w:p w:rsidR="007A05BC" w:rsidRDefault="00287271" w:rsidP="007A05BC">
      <w:pPr>
        <w:spacing w:after="0"/>
        <w:ind w:firstLine="284"/>
        <w:jc w:val="both"/>
        <w:rPr>
          <w:rFonts w:ascii="Times New Roman" w:eastAsia="Calibri" w:hAnsi="Times New Roman" w:cs="Times New Roman"/>
          <w:spacing w:val="-14"/>
          <w:kern w:val="20"/>
          <w:lang w:eastAsia="en-US"/>
        </w:rPr>
      </w:pPr>
      <w:r>
        <w:rPr>
          <w:rFonts w:ascii="Times New Roman" w:eastAsia="Calibri" w:hAnsi="Times New Roman" w:cs="Times New Roman"/>
          <w:spacing w:val="-14"/>
          <w:kern w:val="20"/>
          <w:lang w:eastAsia="en-US"/>
        </w:rPr>
        <w:t>Rys. nr 61</w:t>
      </w:r>
      <w:r w:rsidR="00161AFE">
        <w:rPr>
          <w:rFonts w:ascii="Times New Roman" w:eastAsia="Calibri" w:hAnsi="Times New Roman" w:cs="Times New Roman"/>
          <w:spacing w:val="-14"/>
          <w:kern w:val="20"/>
          <w:lang w:eastAsia="en-US"/>
        </w:rPr>
        <w:t>. p</w:t>
      </w:r>
      <w:r w:rsidR="00B96794" w:rsidRPr="002D6FDA">
        <w:rPr>
          <w:rFonts w:ascii="Times New Roman" w:eastAsia="Calibri" w:hAnsi="Times New Roman" w:cs="Times New Roman"/>
          <w:spacing w:val="-14"/>
          <w:kern w:val="20"/>
          <w:lang w:eastAsia="en-US"/>
        </w:rPr>
        <w:t>rzedstawia schemat organizacji ruchu rowerowego z uwzględnieniem oznakowania szlakowego typu R</w:t>
      </w:r>
      <w:r w:rsidR="00B96794">
        <w:rPr>
          <w:rFonts w:ascii="Times New Roman" w:eastAsia="Calibri" w:hAnsi="Times New Roman" w:cs="Times New Roman"/>
          <w:spacing w:val="-14"/>
          <w:kern w:val="20"/>
          <w:lang w:eastAsia="en-US"/>
        </w:rPr>
        <w:t>.</w:t>
      </w:r>
    </w:p>
    <w:p w:rsidR="00161AFE" w:rsidRDefault="00161AFE" w:rsidP="007A05BC">
      <w:pPr>
        <w:spacing w:after="0"/>
        <w:ind w:firstLine="284"/>
        <w:jc w:val="both"/>
        <w:rPr>
          <w:rFonts w:ascii="Times New Roman" w:eastAsia="Calibri" w:hAnsi="Times New Roman" w:cs="Times New Roman"/>
          <w:spacing w:val="-14"/>
          <w:kern w:val="20"/>
          <w:lang w:eastAsia="en-US"/>
        </w:rPr>
      </w:pPr>
    </w:p>
    <w:p w:rsidR="00B96794" w:rsidRPr="002D6FDA" w:rsidRDefault="00B96794" w:rsidP="00B96794">
      <w:pPr>
        <w:autoSpaceDE w:val="0"/>
        <w:autoSpaceDN w:val="0"/>
        <w:adjustRightInd w:val="0"/>
        <w:spacing w:after="0"/>
        <w:jc w:val="center"/>
        <w:rPr>
          <w:rFonts w:ascii="Times New Roman" w:eastAsia="Calibri" w:hAnsi="Times New Roman" w:cs="Times New Roman"/>
          <w:b/>
          <w:bCs/>
          <w:color w:val="44546A"/>
          <w:sz w:val="26"/>
          <w:szCs w:val="26"/>
          <w:lang w:eastAsia="en-US"/>
        </w:rPr>
      </w:pPr>
      <w:r w:rsidRPr="006C0BE0">
        <w:rPr>
          <w:rFonts w:ascii="Times New Roman" w:hAnsi="Times New Roman" w:cs="Times New Roman"/>
          <w:b/>
          <w:noProof/>
          <w:color w:val="002060"/>
          <w:spacing w:val="-14"/>
          <w:kern w:val="20"/>
          <w:sz w:val="24"/>
          <w:szCs w:val="24"/>
        </w:rPr>
        <w:drawing>
          <wp:inline distT="0" distB="0" distL="0" distR="0">
            <wp:extent cx="3276000" cy="5762625"/>
            <wp:effectExtent l="19050" t="0" r="600" b="0"/>
            <wp:docPr id="2217" name="Obraz 173" descr="Rys. 58. Schemat organizacji ruchu rowerowego z uwzględnieniem oznakowania szlakowego typu R."/>
            <wp:cNvGraphicFramePr/>
            <a:graphic xmlns:a="http://schemas.openxmlformats.org/drawingml/2006/main">
              <a:graphicData uri="http://schemas.openxmlformats.org/drawingml/2006/picture">
                <pic:pic xmlns:pic="http://schemas.openxmlformats.org/drawingml/2006/picture">
                  <pic:nvPicPr>
                    <pic:cNvPr id="3" name="Obraz 9" descr="Rys. 58. Schemat organizacji ruchu rowerowego z uwzględnieniem oznakowania szlakowego typu R."/>
                    <pic:cNvPicPr/>
                  </pic:nvPicPr>
                  <pic:blipFill>
                    <a:blip r:embed="rId18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857" r="10073" b="1736"/>
                    <a:stretch>
                      <a:fillRect/>
                    </a:stretch>
                  </pic:blipFill>
                  <pic:spPr>
                    <a:xfrm>
                      <a:off x="0" y="0"/>
                      <a:ext cx="3276000" cy="5762625"/>
                    </a:xfrm>
                    <a:prstGeom prst="rect">
                      <a:avLst/>
                    </a:prstGeom>
                  </pic:spPr>
                </pic:pic>
              </a:graphicData>
            </a:graphic>
          </wp:inline>
        </w:drawing>
      </w:r>
    </w:p>
    <w:p w:rsidR="00B96794" w:rsidRPr="007A05BC" w:rsidRDefault="00287271" w:rsidP="007A05BC">
      <w:pPr>
        <w:autoSpaceDE w:val="0"/>
        <w:autoSpaceDN w:val="0"/>
        <w:adjustRightInd w:val="0"/>
        <w:spacing w:after="0" w:line="240" w:lineRule="auto"/>
        <w:jc w:val="center"/>
        <w:rPr>
          <w:rFonts w:ascii="Times New Roman" w:eastAsia="Calibri" w:hAnsi="Times New Roman" w:cs="Times New Roman"/>
          <w:i/>
          <w:iCs/>
          <w:color w:val="1F497D" w:themeColor="text2"/>
          <w:sz w:val="20"/>
          <w:lang w:eastAsia="en-US"/>
        </w:rPr>
      </w:pPr>
      <w:r>
        <w:rPr>
          <w:rFonts w:ascii="Times New Roman" w:eastAsia="Calibri" w:hAnsi="Times New Roman" w:cs="Times New Roman"/>
          <w:i/>
          <w:iCs/>
          <w:color w:val="1F497D" w:themeColor="text2"/>
          <w:sz w:val="20"/>
          <w:lang w:eastAsia="en-US"/>
        </w:rPr>
        <w:t>Rys. nr 61</w:t>
      </w:r>
      <w:r w:rsidR="00B96794" w:rsidRPr="007A05BC">
        <w:rPr>
          <w:rFonts w:ascii="Times New Roman" w:eastAsia="Calibri" w:hAnsi="Times New Roman" w:cs="Times New Roman"/>
          <w:i/>
          <w:iCs/>
          <w:color w:val="1F497D" w:themeColor="text2"/>
          <w:sz w:val="20"/>
          <w:lang w:eastAsia="en-US"/>
        </w:rPr>
        <w:t>. Schemat organizacji ruchu rowerowego z uwzględnieniem oznakowania szlakowego typu R.</w:t>
      </w:r>
    </w:p>
    <w:p w:rsidR="00B96794" w:rsidRPr="007A05BC" w:rsidRDefault="00B96794" w:rsidP="007A05BC">
      <w:pPr>
        <w:autoSpaceDE w:val="0"/>
        <w:autoSpaceDN w:val="0"/>
        <w:adjustRightInd w:val="0"/>
        <w:spacing w:after="0" w:line="240" w:lineRule="auto"/>
        <w:jc w:val="center"/>
        <w:rPr>
          <w:rFonts w:ascii="Times New Roman" w:eastAsia="Calibri" w:hAnsi="Times New Roman" w:cs="Times New Roman"/>
          <w:i/>
          <w:iCs/>
          <w:color w:val="1F497D" w:themeColor="text2"/>
          <w:sz w:val="20"/>
          <w:lang w:eastAsia="en-US"/>
        </w:rPr>
      </w:pPr>
      <w:r w:rsidRPr="007A05BC">
        <w:rPr>
          <w:rFonts w:ascii="Times New Roman" w:eastAsia="Calibri" w:hAnsi="Times New Roman" w:cs="Times New Roman"/>
          <w:i/>
          <w:iCs/>
          <w:color w:val="1F497D" w:themeColor="text2"/>
          <w:sz w:val="20"/>
          <w:lang w:eastAsia="en-US"/>
        </w:rPr>
        <w:t xml:space="preserve">źródło „Wytyczne organizacji bezpiecznego ruchu rowerowego”, Instytut Transportu Samochodowego, </w:t>
      </w:r>
    </w:p>
    <w:p w:rsidR="00B96794" w:rsidRPr="007A05BC" w:rsidRDefault="00B96794" w:rsidP="007A05BC">
      <w:pPr>
        <w:autoSpaceDE w:val="0"/>
        <w:autoSpaceDN w:val="0"/>
        <w:adjustRightInd w:val="0"/>
        <w:spacing w:after="0" w:line="240" w:lineRule="auto"/>
        <w:jc w:val="center"/>
        <w:rPr>
          <w:rFonts w:ascii="Times New Roman" w:eastAsia="Calibri" w:hAnsi="Times New Roman" w:cs="Times New Roman"/>
          <w:i/>
          <w:iCs/>
          <w:color w:val="1F497D" w:themeColor="text2"/>
          <w:sz w:val="20"/>
          <w:lang w:eastAsia="en-US"/>
        </w:rPr>
      </w:pPr>
      <w:proofErr w:type="spellStart"/>
      <w:r w:rsidRPr="007A05BC">
        <w:rPr>
          <w:rFonts w:ascii="Times New Roman" w:eastAsia="Calibri" w:hAnsi="Times New Roman" w:cs="Times New Roman"/>
          <w:i/>
          <w:iCs/>
          <w:color w:val="1F497D" w:themeColor="text2"/>
          <w:sz w:val="20"/>
          <w:lang w:eastAsia="en-US"/>
        </w:rPr>
        <w:t>M&amp;G</w:t>
      </w:r>
      <w:proofErr w:type="spellEnd"/>
      <w:r w:rsidRPr="007A05BC">
        <w:rPr>
          <w:rFonts w:ascii="Times New Roman" w:eastAsia="Calibri" w:hAnsi="Times New Roman" w:cs="Times New Roman"/>
          <w:i/>
          <w:iCs/>
          <w:color w:val="1F497D" w:themeColor="text2"/>
          <w:sz w:val="20"/>
          <w:lang w:eastAsia="en-US"/>
        </w:rPr>
        <w:t xml:space="preserve"> Consulting Marketing, Ministerstwo Infrastruktury 2019. </w:t>
      </w:r>
    </w:p>
    <w:p w:rsidR="007A05BC" w:rsidRDefault="007A05BC" w:rsidP="007A05BC">
      <w:pPr>
        <w:autoSpaceDE w:val="0"/>
        <w:autoSpaceDN w:val="0"/>
        <w:adjustRightInd w:val="0"/>
        <w:spacing w:after="0" w:line="240" w:lineRule="auto"/>
        <w:jc w:val="both"/>
        <w:rPr>
          <w:rFonts w:ascii="Times New Roman" w:eastAsia="Calibri" w:hAnsi="Times New Roman" w:cs="Times New Roman"/>
          <w:b/>
          <w:iCs/>
          <w:color w:val="1F497D" w:themeColor="text2"/>
          <w:lang w:eastAsia="en-US"/>
        </w:rPr>
      </w:pPr>
    </w:p>
    <w:p w:rsidR="00161AFE" w:rsidRDefault="00161AFE" w:rsidP="007A05BC">
      <w:pPr>
        <w:autoSpaceDE w:val="0"/>
        <w:autoSpaceDN w:val="0"/>
        <w:adjustRightInd w:val="0"/>
        <w:spacing w:after="0" w:line="240" w:lineRule="auto"/>
        <w:jc w:val="both"/>
        <w:rPr>
          <w:rFonts w:ascii="Times New Roman" w:eastAsia="Calibri" w:hAnsi="Times New Roman" w:cs="Times New Roman"/>
          <w:b/>
          <w:iCs/>
          <w:color w:val="1F497D" w:themeColor="text2"/>
          <w:lang w:eastAsia="en-US"/>
        </w:rPr>
      </w:pPr>
    </w:p>
    <w:p w:rsidR="00161AFE" w:rsidRDefault="00161AFE" w:rsidP="007A05BC">
      <w:pPr>
        <w:autoSpaceDE w:val="0"/>
        <w:autoSpaceDN w:val="0"/>
        <w:adjustRightInd w:val="0"/>
        <w:spacing w:after="0" w:line="240" w:lineRule="auto"/>
        <w:jc w:val="both"/>
        <w:rPr>
          <w:rFonts w:ascii="Times New Roman" w:eastAsia="Calibri" w:hAnsi="Times New Roman" w:cs="Times New Roman"/>
          <w:b/>
          <w:iCs/>
          <w:color w:val="1F497D" w:themeColor="text2"/>
          <w:lang w:eastAsia="en-US"/>
        </w:rPr>
      </w:pPr>
    </w:p>
    <w:p w:rsidR="00161AFE" w:rsidRDefault="00161AFE" w:rsidP="007A05BC">
      <w:pPr>
        <w:autoSpaceDE w:val="0"/>
        <w:autoSpaceDN w:val="0"/>
        <w:adjustRightInd w:val="0"/>
        <w:spacing w:after="0" w:line="240" w:lineRule="auto"/>
        <w:jc w:val="both"/>
        <w:rPr>
          <w:rFonts w:ascii="Times New Roman" w:eastAsia="Calibri" w:hAnsi="Times New Roman" w:cs="Times New Roman"/>
          <w:b/>
          <w:iCs/>
          <w:color w:val="1F497D" w:themeColor="text2"/>
          <w:lang w:eastAsia="en-US"/>
        </w:rPr>
      </w:pPr>
    </w:p>
    <w:p w:rsidR="00161AFE" w:rsidRDefault="00161AFE" w:rsidP="007A05BC">
      <w:pPr>
        <w:autoSpaceDE w:val="0"/>
        <w:autoSpaceDN w:val="0"/>
        <w:adjustRightInd w:val="0"/>
        <w:spacing w:after="0" w:line="240" w:lineRule="auto"/>
        <w:jc w:val="both"/>
        <w:rPr>
          <w:rFonts w:ascii="Times New Roman" w:eastAsia="Calibri" w:hAnsi="Times New Roman" w:cs="Times New Roman"/>
          <w:b/>
          <w:iCs/>
          <w:color w:val="1F497D" w:themeColor="text2"/>
          <w:lang w:eastAsia="en-US"/>
        </w:rPr>
      </w:pPr>
    </w:p>
    <w:p w:rsidR="00161AFE" w:rsidRDefault="00161AFE" w:rsidP="007A05BC">
      <w:pPr>
        <w:autoSpaceDE w:val="0"/>
        <w:autoSpaceDN w:val="0"/>
        <w:adjustRightInd w:val="0"/>
        <w:spacing w:after="0" w:line="240" w:lineRule="auto"/>
        <w:jc w:val="both"/>
        <w:rPr>
          <w:rFonts w:ascii="Times New Roman" w:eastAsia="Calibri" w:hAnsi="Times New Roman" w:cs="Times New Roman"/>
          <w:b/>
          <w:iCs/>
          <w:color w:val="1F497D" w:themeColor="text2"/>
          <w:lang w:eastAsia="en-US"/>
        </w:rPr>
      </w:pPr>
    </w:p>
    <w:p w:rsidR="00161AFE" w:rsidRDefault="00161AFE" w:rsidP="007A05BC">
      <w:pPr>
        <w:autoSpaceDE w:val="0"/>
        <w:autoSpaceDN w:val="0"/>
        <w:adjustRightInd w:val="0"/>
        <w:spacing w:after="0" w:line="240" w:lineRule="auto"/>
        <w:jc w:val="both"/>
        <w:rPr>
          <w:rFonts w:ascii="Times New Roman" w:eastAsia="Calibri" w:hAnsi="Times New Roman" w:cs="Times New Roman"/>
          <w:b/>
          <w:iCs/>
          <w:color w:val="1F497D" w:themeColor="text2"/>
          <w:lang w:eastAsia="en-US"/>
        </w:rPr>
      </w:pPr>
    </w:p>
    <w:p w:rsidR="00161AFE" w:rsidRDefault="00161AFE" w:rsidP="007A05BC">
      <w:pPr>
        <w:autoSpaceDE w:val="0"/>
        <w:autoSpaceDN w:val="0"/>
        <w:adjustRightInd w:val="0"/>
        <w:spacing w:after="0" w:line="240" w:lineRule="auto"/>
        <w:jc w:val="both"/>
        <w:rPr>
          <w:rFonts w:ascii="Times New Roman" w:eastAsia="Calibri" w:hAnsi="Times New Roman" w:cs="Times New Roman"/>
          <w:b/>
          <w:iCs/>
          <w:color w:val="1F497D" w:themeColor="text2"/>
          <w:lang w:eastAsia="en-US"/>
        </w:rPr>
      </w:pPr>
    </w:p>
    <w:p w:rsidR="00161AFE" w:rsidRDefault="00161AFE" w:rsidP="007A05BC">
      <w:pPr>
        <w:autoSpaceDE w:val="0"/>
        <w:autoSpaceDN w:val="0"/>
        <w:adjustRightInd w:val="0"/>
        <w:spacing w:after="0" w:line="240" w:lineRule="auto"/>
        <w:jc w:val="both"/>
        <w:rPr>
          <w:rFonts w:ascii="Times New Roman" w:eastAsia="Calibri" w:hAnsi="Times New Roman" w:cs="Times New Roman"/>
          <w:b/>
          <w:iCs/>
          <w:color w:val="1F497D" w:themeColor="text2"/>
          <w:lang w:eastAsia="en-US"/>
        </w:rPr>
      </w:pPr>
    </w:p>
    <w:p w:rsidR="00161AFE" w:rsidRDefault="00161AFE" w:rsidP="007A05BC">
      <w:pPr>
        <w:autoSpaceDE w:val="0"/>
        <w:autoSpaceDN w:val="0"/>
        <w:adjustRightInd w:val="0"/>
        <w:spacing w:after="0" w:line="240" w:lineRule="auto"/>
        <w:jc w:val="both"/>
        <w:rPr>
          <w:rFonts w:ascii="Times New Roman" w:eastAsia="Calibri" w:hAnsi="Times New Roman" w:cs="Times New Roman"/>
          <w:b/>
          <w:iCs/>
          <w:color w:val="1F497D" w:themeColor="text2"/>
          <w:lang w:eastAsia="en-US"/>
        </w:rPr>
      </w:pPr>
    </w:p>
    <w:p w:rsidR="00161AFE" w:rsidRDefault="00161AFE" w:rsidP="007A05BC">
      <w:pPr>
        <w:autoSpaceDE w:val="0"/>
        <w:autoSpaceDN w:val="0"/>
        <w:adjustRightInd w:val="0"/>
        <w:spacing w:after="0" w:line="240" w:lineRule="auto"/>
        <w:jc w:val="both"/>
        <w:rPr>
          <w:rFonts w:ascii="Times New Roman" w:eastAsia="Calibri" w:hAnsi="Times New Roman" w:cs="Times New Roman"/>
          <w:b/>
          <w:iCs/>
          <w:color w:val="1F497D" w:themeColor="text2"/>
          <w:lang w:eastAsia="en-US"/>
        </w:rPr>
      </w:pPr>
    </w:p>
    <w:p w:rsidR="00161AFE" w:rsidRDefault="00161AFE" w:rsidP="007A05BC">
      <w:pPr>
        <w:autoSpaceDE w:val="0"/>
        <w:autoSpaceDN w:val="0"/>
        <w:adjustRightInd w:val="0"/>
        <w:spacing w:after="0" w:line="240" w:lineRule="auto"/>
        <w:jc w:val="both"/>
        <w:rPr>
          <w:rFonts w:ascii="Times New Roman" w:eastAsia="Calibri" w:hAnsi="Times New Roman" w:cs="Times New Roman"/>
          <w:b/>
          <w:iCs/>
          <w:color w:val="1F497D" w:themeColor="text2"/>
          <w:lang w:eastAsia="en-US"/>
        </w:rPr>
      </w:pPr>
    </w:p>
    <w:p w:rsidR="00161AFE" w:rsidRPr="007A05BC" w:rsidRDefault="00161AFE" w:rsidP="007A05BC">
      <w:pPr>
        <w:autoSpaceDE w:val="0"/>
        <w:autoSpaceDN w:val="0"/>
        <w:adjustRightInd w:val="0"/>
        <w:spacing w:after="0" w:line="240" w:lineRule="auto"/>
        <w:jc w:val="both"/>
        <w:rPr>
          <w:rFonts w:ascii="Times New Roman" w:eastAsia="Calibri" w:hAnsi="Times New Roman" w:cs="Times New Roman"/>
          <w:b/>
          <w:iCs/>
          <w:color w:val="1F497D" w:themeColor="text2"/>
          <w:lang w:eastAsia="en-US"/>
        </w:rPr>
      </w:pPr>
    </w:p>
    <w:p w:rsidR="00B96794" w:rsidRPr="007A05BC" w:rsidRDefault="00B96794" w:rsidP="00B96794">
      <w:pPr>
        <w:autoSpaceDE w:val="0"/>
        <w:autoSpaceDN w:val="0"/>
        <w:adjustRightInd w:val="0"/>
        <w:spacing w:after="0"/>
        <w:jc w:val="both"/>
        <w:rPr>
          <w:rFonts w:ascii="Times New Roman" w:eastAsia="Calibri" w:hAnsi="Times New Roman" w:cs="Times New Roman"/>
          <w:b/>
          <w:iCs/>
          <w:lang w:eastAsia="en-US"/>
        </w:rPr>
      </w:pPr>
      <w:r w:rsidRPr="007A05BC">
        <w:rPr>
          <w:rFonts w:ascii="Times New Roman" w:eastAsia="Calibri" w:hAnsi="Times New Roman" w:cs="Times New Roman"/>
          <w:b/>
          <w:iCs/>
          <w:lang w:eastAsia="en-US"/>
        </w:rPr>
        <w:lastRenderedPageBreak/>
        <w:t>LOGO planowanej trasy rowerowej</w:t>
      </w:r>
    </w:p>
    <w:p w:rsidR="00B96794" w:rsidRPr="00695A34" w:rsidRDefault="00B96794" w:rsidP="00B96794">
      <w:pPr>
        <w:autoSpaceDE w:val="0"/>
        <w:autoSpaceDN w:val="0"/>
        <w:adjustRightInd w:val="0"/>
        <w:spacing w:after="0"/>
        <w:ind w:firstLine="284"/>
        <w:jc w:val="both"/>
        <w:rPr>
          <w:rFonts w:ascii="Times New Roman" w:eastAsia="Calibri" w:hAnsi="Times New Roman" w:cs="Times New Roman"/>
          <w:iCs/>
          <w:lang w:eastAsia="en-US"/>
        </w:rPr>
      </w:pPr>
      <w:r w:rsidRPr="00695A34">
        <w:rPr>
          <w:rFonts w:ascii="Times New Roman" w:eastAsia="Calibri" w:hAnsi="Times New Roman" w:cs="Times New Roman"/>
          <w:iCs/>
          <w:lang w:eastAsia="en-US"/>
        </w:rPr>
        <w:t>Wyko</w:t>
      </w:r>
      <w:r>
        <w:rPr>
          <w:rFonts w:ascii="Times New Roman" w:eastAsia="Calibri" w:hAnsi="Times New Roman" w:cs="Times New Roman"/>
          <w:iCs/>
          <w:lang w:eastAsia="en-US"/>
        </w:rPr>
        <w:t xml:space="preserve">nawca </w:t>
      </w:r>
      <w:r w:rsidRPr="00695A34">
        <w:rPr>
          <w:rFonts w:ascii="Times New Roman" w:eastAsia="Calibri" w:hAnsi="Times New Roman" w:cs="Times New Roman"/>
          <w:iCs/>
          <w:lang w:eastAsia="en-US"/>
        </w:rPr>
        <w:t xml:space="preserve">na podstawie otrzymanych informacji od Stowarzyszenia „Partnerstwa dla rozwoju Krajny” poniżej przedstawia propozycję logo na oznakowaniu </w:t>
      </w:r>
      <w:r>
        <w:rPr>
          <w:rFonts w:ascii="Times New Roman" w:eastAsia="Calibri" w:hAnsi="Times New Roman" w:cs="Times New Roman"/>
          <w:iCs/>
          <w:lang w:eastAsia="en-US"/>
        </w:rPr>
        <w:t xml:space="preserve">szlakowym </w:t>
      </w:r>
      <w:r w:rsidRPr="00695A34">
        <w:rPr>
          <w:rFonts w:ascii="Times New Roman" w:eastAsia="Calibri" w:hAnsi="Times New Roman" w:cs="Times New Roman"/>
          <w:iCs/>
          <w:lang w:eastAsia="en-US"/>
        </w:rPr>
        <w:t>pionowym.</w:t>
      </w:r>
    </w:p>
    <w:p w:rsidR="00B96794" w:rsidRDefault="00B96794" w:rsidP="00B96794">
      <w:pPr>
        <w:autoSpaceDE w:val="0"/>
        <w:autoSpaceDN w:val="0"/>
        <w:adjustRightInd w:val="0"/>
        <w:spacing w:after="0"/>
        <w:jc w:val="both"/>
        <w:rPr>
          <w:rFonts w:ascii="Times New Roman" w:eastAsia="Calibri" w:hAnsi="Times New Roman" w:cs="Times New Roman"/>
          <w:iCs/>
          <w:sz w:val="20"/>
          <w:lang w:eastAsia="en-US"/>
        </w:rPr>
      </w:pPr>
    </w:p>
    <w:p w:rsidR="00B96794" w:rsidRDefault="00B96794" w:rsidP="00B96794">
      <w:pPr>
        <w:autoSpaceDE w:val="0"/>
        <w:autoSpaceDN w:val="0"/>
        <w:adjustRightInd w:val="0"/>
        <w:spacing w:after="0"/>
        <w:jc w:val="center"/>
        <w:rPr>
          <w:rFonts w:ascii="Times New Roman" w:eastAsia="Calibri" w:hAnsi="Times New Roman" w:cs="Times New Roman"/>
          <w:iCs/>
          <w:sz w:val="20"/>
          <w:lang w:eastAsia="en-US"/>
        </w:rPr>
      </w:pPr>
      <w:r>
        <w:rPr>
          <w:rFonts w:ascii="Times New Roman" w:eastAsia="Calibri" w:hAnsi="Times New Roman" w:cs="Times New Roman"/>
          <w:iCs/>
          <w:noProof/>
          <w:sz w:val="20"/>
        </w:rPr>
        <w:drawing>
          <wp:inline distT="0" distB="0" distL="0" distR="0">
            <wp:extent cx="1812500" cy="1800000"/>
            <wp:effectExtent l="19050" t="0" r="0" b="0"/>
            <wp:docPr id="71" name="Obraz 174" descr="C:\Users\User\Downloads\Znak 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Znak R-4.png"/>
                    <pic:cNvPicPr>
                      <a:picLocks noChangeAspect="1" noChangeArrowheads="1"/>
                    </pic:cNvPicPr>
                  </pic:nvPicPr>
                  <pic:blipFill>
                    <a:blip r:embed="rId187" cstate="print"/>
                    <a:srcRect/>
                    <a:stretch>
                      <a:fillRect/>
                    </a:stretch>
                  </pic:blipFill>
                  <pic:spPr bwMode="auto">
                    <a:xfrm>
                      <a:off x="0" y="0"/>
                      <a:ext cx="1812500" cy="1800000"/>
                    </a:xfrm>
                    <a:prstGeom prst="rect">
                      <a:avLst/>
                    </a:prstGeom>
                    <a:noFill/>
                    <a:ln w="9525">
                      <a:noFill/>
                      <a:miter lim="800000"/>
                      <a:headEnd/>
                      <a:tailEnd/>
                    </a:ln>
                  </pic:spPr>
                </pic:pic>
              </a:graphicData>
            </a:graphic>
          </wp:inline>
        </w:drawing>
      </w:r>
    </w:p>
    <w:p w:rsidR="00B96794" w:rsidRDefault="00BC7BC1" w:rsidP="007A05BC">
      <w:pPr>
        <w:shd w:val="clear" w:color="auto" w:fill="FFFFFF"/>
        <w:spacing w:after="0" w:line="240" w:lineRule="auto"/>
        <w:ind w:left="357" w:hanging="357"/>
        <w:jc w:val="center"/>
        <w:rPr>
          <w:rFonts w:ascii="Times New Roman" w:eastAsia="Times New Roman" w:hAnsi="Times New Roman" w:cs="Times New Roman"/>
          <w:i/>
          <w:color w:val="1F497D" w:themeColor="text2"/>
          <w:spacing w:val="-14"/>
          <w:kern w:val="20"/>
          <w:sz w:val="20"/>
          <w:szCs w:val="20"/>
          <w:lang w:eastAsia="en-US"/>
        </w:rPr>
      </w:pPr>
      <w:r>
        <w:rPr>
          <w:rFonts w:ascii="Times New Roman" w:eastAsia="Times New Roman" w:hAnsi="Times New Roman" w:cs="Times New Roman"/>
          <w:i/>
          <w:color w:val="1F497D" w:themeColor="text2"/>
          <w:spacing w:val="-14"/>
          <w:kern w:val="20"/>
          <w:sz w:val="20"/>
          <w:szCs w:val="20"/>
          <w:lang w:eastAsia="en-US"/>
        </w:rPr>
        <w:t>Rys. n</w:t>
      </w:r>
      <w:r w:rsidR="00492AD0">
        <w:rPr>
          <w:rFonts w:ascii="Times New Roman" w:eastAsia="Times New Roman" w:hAnsi="Times New Roman" w:cs="Times New Roman"/>
          <w:i/>
          <w:color w:val="1F497D" w:themeColor="text2"/>
          <w:spacing w:val="-14"/>
          <w:kern w:val="20"/>
          <w:sz w:val="20"/>
          <w:szCs w:val="20"/>
          <w:lang w:eastAsia="en-US"/>
        </w:rPr>
        <w:t>r 62.</w:t>
      </w:r>
      <w:r w:rsidR="00B96794" w:rsidRPr="007A05BC">
        <w:rPr>
          <w:rFonts w:ascii="Times New Roman" w:eastAsia="Times New Roman" w:hAnsi="Times New Roman" w:cs="Times New Roman"/>
          <w:i/>
          <w:color w:val="1F497D" w:themeColor="text2"/>
          <w:spacing w:val="-14"/>
          <w:kern w:val="20"/>
          <w:sz w:val="20"/>
          <w:szCs w:val="20"/>
          <w:lang w:eastAsia="en-US"/>
        </w:rPr>
        <w:t xml:space="preserve"> Propozycja znaku R-4 z logo trasy rowerowej (wym. 20 cm x 20 cm).</w:t>
      </w:r>
    </w:p>
    <w:p w:rsidR="00896C75" w:rsidRDefault="00896C75" w:rsidP="00896C75">
      <w:pPr>
        <w:shd w:val="clear" w:color="auto" w:fill="FFFFFF"/>
        <w:spacing w:after="0" w:line="240" w:lineRule="auto"/>
        <w:ind w:left="357" w:hanging="357"/>
        <w:jc w:val="both"/>
        <w:rPr>
          <w:rFonts w:ascii="Times New Roman" w:eastAsia="Times New Roman" w:hAnsi="Times New Roman" w:cs="Times New Roman"/>
          <w:i/>
          <w:color w:val="1F497D" w:themeColor="text2"/>
          <w:spacing w:val="-14"/>
          <w:kern w:val="20"/>
          <w:sz w:val="20"/>
          <w:szCs w:val="20"/>
          <w:lang w:eastAsia="en-US"/>
        </w:rPr>
      </w:pPr>
    </w:p>
    <w:p w:rsidR="00896C75" w:rsidRDefault="00896C75" w:rsidP="00896C75">
      <w:pPr>
        <w:shd w:val="clear" w:color="auto" w:fill="FFFFFF"/>
        <w:spacing w:after="0" w:line="240" w:lineRule="auto"/>
        <w:ind w:firstLine="284"/>
        <w:jc w:val="both"/>
        <w:rPr>
          <w:rFonts w:ascii="Times New Roman" w:eastAsia="Times New Roman" w:hAnsi="Times New Roman" w:cs="Times New Roman"/>
          <w:spacing w:val="-14"/>
          <w:kern w:val="20"/>
          <w:lang w:eastAsia="en-US"/>
        </w:rPr>
      </w:pPr>
      <w:r w:rsidRPr="00896C75">
        <w:rPr>
          <w:rFonts w:ascii="Times New Roman" w:eastAsia="Times New Roman" w:hAnsi="Times New Roman" w:cs="Times New Roman"/>
          <w:spacing w:val="-14"/>
          <w:kern w:val="20"/>
          <w:lang w:eastAsia="en-US"/>
        </w:rPr>
        <w:t xml:space="preserve">W ramach </w:t>
      </w:r>
      <w:r>
        <w:rPr>
          <w:rFonts w:ascii="Times New Roman" w:eastAsia="Times New Roman" w:hAnsi="Times New Roman" w:cs="Times New Roman"/>
          <w:spacing w:val="-14"/>
          <w:kern w:val="20"/>
          <w:lang w:eastAsia="en-US"/>
        </w:rPr>
        <w:t xml:space="preserve">dobrych praktyk, rekomenduje się przeprowadzenie otwartego konkursu na logo trasy rowerowej, które zostanie wybrane przez powołaną komisję. </w:t>
      </w:r>
    </w:p>
    <w:p w:rsidR="00896C75" w:rsidRPr="00896C75" w:rsidRDefault="00896C75" w:rsidP="00896C75">
      <w:pPr>
        <w:shd w:val="clear" w:color="auto" w:fill="FFFFFF"/>
        <w:spacing w:after="0" w:line="240" w:lineRule="auto"/>
        <w:ind w:firstLine="284"/>
        <w:jc w:val="both"/>
        <w:rPr>
          <w:rFonts w:ascii="Times New Roman" w:eastAsia="Times New Roman" w:hAnsi="Times New Roman" w:cs="Times New Roman"/>
          <w:spacing w:val="-14"/>
          <w:kern w:val="20"/>
          <w:lang w:eastAsia="en-US"/>
        </w:rPr>
      </w:pPr>
      <w:r>
        <w:rPr>
          <w:rFonts w:ascii="Times New Roman" w:eastAsia="Times New Roman" w:hAnsi="Times New Roman" w:cs="Times New Roman"/>
          <w:spacing w:val="-14"/>
          <w:kern w:val="20"/>
          <w:lang w:eastAsia="en-US"/>
        </w:rPr>
        <w:t>Ostateczne logo trasy rowerowej zostanie wykonanie w ramach realiz</w:t>
      </w:r>
      <w:r w:rsidR="00BC7BC1">
        <w:rPr>
          <w:rFonts w:ascii="Times New Roman" w:eastAsia="Times New Roman" w:hAnsi="Times New Roman" w:cs="Times New Roman"/>
          <w:spacing w:val="-14"/>
          <w:kern w:val="20"/>
          <w:lang w:eastAsia="en-US"/>
        </w:rPr>
        <w:t>acji projektu organizacji ruchu.</w:t>
      </w:r>
    </w:p>
    <w:p w:rsidR="007A05BC" w:rsidRPr="008514DC" w:rsidRDefault="007A05BC" w:rsidP="00161AFE">
      <w:pPr>
        <w:shd w:val="clear" w:color="auto" w:fill="FFFFFF"/>
        <w:spacing w:after="0"/>
        <w:ind w:left="357" w:hanging="357"/>
        <w:jc w:val="center"/>
        <w:rPr>
          <w:rFonts w:ascii="Times New Roman" w:eastAsia="Times New Roman" w:hAnsi="Times New Roman" w:cs="Times New Roman"/>
          <w:color w:val="1F497D" w:themeColor="text2"/>
          <w:spacing w:val="-14"/>
          <w:kern w:val="20"/>
          <w:lang w:eastAsia="en-US"/>
        </w:rPr>
      </w:pPr>
    </w:p>
    <w:p w:rsidR="002D0586" w:rsidRPr="003E4FB2" w:rsidRDefault="002D0586" w:rsidP="007A05BC">
      <w:pPr>
        <w:pStyle w:val="Nagwek1"/>
        <w:numPr>
          <w:ilvl w:val="0"/>
          <w:numId w:val="3"/>
        </w:numPr>
        <w:spacing w:before="0" w:after="0" w:line="276" w:lineRule="auto"/>
        <w:ind w:left="284" w:hanging="284"/>
        <w:rPr>
          <w:color w:val="002060"/>
          <w:sz w:val="26"/>
          <w:szCs w:val="26"/>
        </w:rPr>
      </w:pPr>
      <w:bookmarkStart w:id="88" w:name="_Toc137069254"/>
      <w:r w:rsidRPr="003E4FB2">
        <w:rPr>
          <w:color w:val="002060"/>
          <w:sz w:val="26"/>
          <w:szCs w:val="26"/>
        </w:rPr>
        <w:t>Szacunkowe koszty realizacji tras</w:t>
      </w:r>
      <w:bookmarkEnd w:id="88"/>
      <w:r w:rsidRPr="003E4FB2">
        <w:rPr>
          <w:color w:val="002060"/>
          <w:sz w:val="26"/>
          <w:szCs w:val="26"/>
        </w:rPr>
        <w:t xml:space="preserve"> </w:t>
      </w:r>
    </w:p>
    <w:p w:rsidR="002D0586" w:rsidRDefault="002D0586" w:rsidP="00896C75">
      <w:pPr>
        <w:pStyle w:val="Nagwek3"/>
        <w:numPr>
          <w:ilvl w:val="1"/>
          <w:numId w:val="3"/>
        </w:numPr>
        <w:spacing w:before="0" w:after="0"/>
        <w:ind w:left="426" w:hanging="426"/>
        <w:rPr>
          <w:color w:val="002060"/>
          <w:sz w:val="24"/>
        </w:rPr>
      </w:pPr>
      <w:bookmarkStart w:id="89" w:name="_Toc137069255"/>
      <w:r w:rsidRPr="003E4FB2">
        <w:rPr>
          <w:color w:val="002060"/>
          <w:sz w:val="24"/>
        </w:rPr>
        <w:t>Koszty jednostkowe</w:t>
      </w:r>
      <w:bookmarkEnd w:id="89"/>
      <w:r w:rsidRPr="003E4FB2">
        <w:rPr>
          <w:color w:val="002060"/>
          <w:sz w:val="24"/>
        </w:rPr>
        <w:t xml:space="preserve"> </w:t>
      </w:r>
    </w:p>
    <w:p w:rsidR="00ED766B" w:rsidRPr="004C4831" w:rsidRDefault="00ED766B" w:rsidP="00ED766B">
      <w:pPr>
        <w:widowControl w:val="0"/>
        <w:spacing w:after="0"/>
        <w:ind w:firstLine="284"/>
        <w:jc w:val="both"/>
        <w:rPr>
          <w:rFonts w:ascii="Times New Roman" w:eastAsia="Calibri" w:hAnsi="Times New Roman" w:cs="Times New Roman"/>
          <w:lang w:eastAsia="en-US"/>
        </w:rPr>
      </w:pPr>
      <w:r w:rsidRPr="004C4831">
        <w:rPr>
          <w:rFonts w:ascii="Times New Roman" w:eastAsia="Calibri" w:hAnsi="Times New Roman" w:cs="Times New Roman"/>
          <w:iCs/>
          <w:color w:val="000000"/>
          <w:lang w:eastAsia="en-US"/>
        </w:rPr>
        <w:t xml:space="preserve">Wykonawca na podstawie obowiązujących przepisów opracował i przedstawił </w:t>
      </w:r>
      <w:r w:rsidR="00896C75">
        <w:rPr>
          <w:rFonts w:ascii="Times New Roman" w:eastAsia="Calibri" w:hAnsi="Times New Roman" w:cs="Times New Roman"/>
          <w:lang w:eastAsia="en-US"/>
        </w:rPr>
        <w:t>szacunkowe koszty [brutto</w:t>
      </w:r>
      <w:r w:rsidRPr="004C4831">
        <w:rPr>
          <w:rFonts w:ascii="Times New Roman" w:eastAsia="Calibri" w:hAnsi="Times New Roman" w:cs="Times New Roman"/>
          <w:lang w:eastAsia="en-US"/>
        </w:rPr>
        <w:t xml:space="preserve">] wykonania poszczególnych kategorii inwestycyjnych policzone na podstawie danych cen jednostkowych </w:t>
      </w:r>
      <w:proofErr w:type="spellStart"/>
      <w:r w:rsidRPr="004C4831">
        <w:rPr>
          <w:rFonts w:ascii="Times New Roman" w:eastAsia="Calibri" w:hAnsi="Times New Roman" w:cs="Times New Roman"/>
          <w:lang w:eastAsia="en-US"/>
        </w:rPr>
        <w:t>Sekocenbud</w:t>
      </w:r>
      <w:proofErr w:type="spellEnd"/>
      <w:r w:rsidRPr="004C4831">
        <w:rPr>
          <w:rFonts w:ascii="Times New Roman" w:eastAsia="Calibri" w:hAnsi="Times New Roman" w:cs="Times New Roman"/>
          <w:lang w:eastAsia="en-US"/>
        </w:rPr>
        <w:t xml:space="preserve"> uwzględnionych w opracowaniu pochodzących z Biuletynu Cen Robót Drogowych, Mostowych i Torowych BCD I kwartał 2023 rok oraz prac budowlano-montażowych wykonanych w ramach realizacji przeta</w:t>
      </w:r>
      <w:r w:rsidR="00896C75">
        <w:rPr>
          <w:rFonts w:ascii="Times New Roman" w:eastAsia="Calibri" w:hAnsi="Times New Roman" w:cs="Times New Roman"/>
          <w:lang w:eastAsia="en-US"/>
        </w:rPr>
        <w:t xml:space="preserve">rgów publicznych w 2022 roku oraz w </w:t>
      </w:r>
      <w:r w:rsidRPr="004C4831">
        <w:rPr>
          <w:rFonts w:ascii="Times New Roman" w:eastAsia="Calibri" w:hAnsi="Times New Roman" w:cs="Times New Roman"/>
          <w:lang w:eastAsia="en-US"/>
        </w:rPr>
        <w:t>I</w:t>
      </w:r>
      <w:r w:rsidR="00161AFE">
        <w:rPr>
          <w:rFonts w:ascii="Times New Roman" w:eastAsia="Calibri" w:hAnsi="Times New Roman" w:cs="Times New Roman"/>
          <w:lang w:eastAsia="en-US"/>
        </w:rPr>
        <w:t xml:space="preserve"> kwartale 2023 rok.</w:t>
      </w:r>
    </w:p>
    <w:p w:rsidR="00ED766B" w:rsidRPr="004C4831" w:rsidRDefault="00ED766B" w:rsidP="00ED766B">
      <w:pPr>
        <w:widowControl w:val="0"/>
        <w:spacing w:after="0"/>
        <w:ind w:firstLine="284"/>
        <w:jc w:val="both"/>
        <w:rPr>
          <w:rFonts w:ascii="Times New Roman" w:eastAsia="Calibri" w:hAnsi="Times New Roman" w:cs="Times New Roman"/>
          <w:lang w:eastAsia="en-US"/>
        </w:rPr>
      </w:pPr>
      <w:r w:rsidRPr="004C4831">
        <w:rPr>
          <w:rFonts w:ascii="Times New Roman" w:eastAsia="Calibri" w:hAnsi="Times New Roman" w:cs="Times New Roman"/>
          <w:lang w:eastAsia="en-US"/>
        </w:rPr>
        <w:t>Kategorie inwestyc</w:t>
      </w:r>
      <w:r w:rsidR="00161AFE">
        <w:rPr>
          <w:rFonts w:ascii="Times New Roman" w:eastAsia="Calibri" w:hAnsi="Times New Roman" w:cs="Times New Roman"/>
          <w:lang w:eastAsia="en-US"/>
        </w:rPr>
        <w:t>y</w:t>
      </w:r>
      <w:r w:rsidR="00492AD0">
        <w:rPr>
          <w:rFonts w:ascii="Times New Roman" w:eastAsia="Calibri" w:hAnsi="Times New Roman" w:cs="Times New Roman"/>
          <w:lang w:eastAsia="en-US"/>
        </w:rPr>
        <w:t>jne przedstawione w tabeli nr 33</w:t>
      </w:r>
      <w:r w:rsidRPr="004C4831">
        <w:rPr>
          <w:rFonts w:ascii="Times New Roman" w:eastAsia="Calibri" w:hAnsi="Times New Roman" w:cs="Times New Roman"/>
          <w:lang w:eastAsia="en-US"/>
        </w:rPr>
        <w:t xml:space="preserve"> dotyczą szacunkowych kosztów wykonania infrastruktury rowerowej bez wykupu gruntów.</w:t>
      </w:r>
    </w:p>
    <w:p w:rsidR="00ED766B" w:rsidRPr="004C4831" w:rsidRDefault="00ED766B" w:rsidP="00ED766B">
      <w:pPr>
        <w:widowControl w:val="0"/>
        <w:spacing w:after="0"/>
        <w:ind w:firstLine="284"/>
        <w:jc w:val="both"/>
        <w:rPr>
          <w:rFonts w:ascii="Times New Roman" w:eastAsia="Calibri" w:hAnsi="Times New Roman" w:cs="Times New Roman"/>
          <w:color w:val="002060"/>
          <w:lang w:eastAsia="en-US" w:bidi="en-US"/>
        </w:rPr>
      </w:pPr>
    </w:p>
    <w:p w:rsidR="00ED766B" w:rsidRPr="00896C75" w:rsidRDefault="00492AD0" w:rsidP="00ED766B">
      <w:pPr>
        <w:widowControl w:val="0"/>
        <w:spacing w:after="0" w:line="240" w:lineRule="auto"/>
        <w:jc w:val="both"/>
        <w:rPr>
          <w:rFonts w:ascii="Times New Roman" w:eastAsia="Calibri" w:hAnsi="Times New Roman" w:cs="Times New Roman"/>
          <w:color w:val="1F497D" w:themeColor="text2"/>
          <w:sz w:val="20"/>
          <w:szCs w:val="20"/>
          <w:lang w:eastAsia="en-US"/>
        </w:rPr>
      </w:pPr>
      <w:r>
        <w:rPr>
          <w:rFonts w:ascii="Times New Roman" w:eastAsia="Calibri" w:hAnsi="Times New Roman" w:cs="Times New Roman"/>
          <w:color w:val="1F497D" w:themeColor="text2"/>
          <w:sz w:val="20"/>
          <w:szCs w:val="20"/>
          <w:lang w:eastAsia="en-US"/>
        </w:rPr>
        <w:t>Tabela nr 33</w:t>
      </w:r>
      <w:r w:rsidR="00ED766B" w:rsidRPr="00896C75">
        <w:rPr>
          <w:rFonts w:ascii="Times New Roman" w:eastAsia="Calibri" w:hAnsi="Times New Roman" w:cs="Times New Roman"/>
          <w:color w:val="1F497D" w:themeColor="text2"/>
          <w:sz w:val="20"/>
          <w:szCs w:val="20"/>
          <w:lang w:eastAsia="en-US"/>
        </w:rPr>
        <w:t>. Zestawienie kategorii inwestycyjnych wraz z szacunkowymi cenami jednostkowymi.</w:t>
      </w:r>
    </w:p>
    <w:tbl>
      <w:tblPr>
        <w:tblW w:w="9072" w:type="dxa"/>
        <w:tblInd w:w="108" w:type="dxa"/>
        <w:tblLayout w:type="fixed"/>
        <w:tblLook w:val="04A0"/>
      </w:tblPr>
      <w:tblGrid>
        <w:gridCol w:w="567"/>
        <w:gridCol w:w="4820"/>
        <w:gridCol w:w="1134"/>
        <w:gridCol w:w="1134"/>
        <w:gridCol w:w="1417"/>
      </w:tblGrid>
      <w:tr w:rsidR="00ED766B" w:rsidRPr="004C4831" w:rsidTr="005A5C8A">
        <w:trPr>
          <w:trHeight w:val="283"/>
          <w:tblHeader/>
        </w:trPr>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6D9F1" w:themeFill="text2" w:themeFillTint="33"/>
            <w:vAlign w:val="center"/>
            <w:hideMark/>
          </w:tcPr>
          <w:p w:rsidR="00ED766B" w:rsidRPr="00B93ABD" w:rsidRDefault="00ED766B" w:rsidP="005A5C8A">
            <w:pPr>
              <w:widowControl w:val="0"/>
              <w:spacing w:after="0" w:line="240" w:lineRule="auto"/>
              <w:jc w:val="center"/>
              <w:rPr>
                <w:rFonts w:ascii="Times New Roman" w:eastAsia="Calibri" w:hAnsi="Times New Roman" w:cs="Times New Roman"/>
                <w:b/>
                <w:sz w:val="16"/>
                <w:szCs w:val="16"/>
                <w:lang w:eastAsia="en-US"/>
              </w:rPr>
            </w:pPr>
            <w:r w:rsidRPr="00B93ABD">
              <w:rPr>
                <w:rFonts w:ascii="Times New Roman" w:eastAsia="Calibri" w:hAnsi="Times New Roman" w:cs="Times New Roman"/>
                <w:b/>
                <w:sz w:val="16"/>
                <w:szCs w:val="16"/>
                <w:lang w:eastAsia="en-US"/>
              </w:rPr>
              <w:t>Lp.</w:t>
            </w:r>
          </w:p>
        </w:tc>
        <w:tc>
          <w:tcPr>
            <w:tcW w:w="48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6D9F1" w:themeFill="text2" w:themeFillTint="33"/>
            <w:vAlign w:val="center"/>
            <w:hideMark/>
          </w:tcPr>
          <w:p w:rsidR="00ED766B" w:rsidRPr="00B93ABD" w:rsidRDefault="00ED766B" w:rsidP="005A5C8A">
            <w:pPr>
              <w:widowControl w:val="0"/>
              <w:spacing w:after="0" w:line="240" w:lineRule="auto"/>
              <w:jc w:val="center"/>
              <w:rPr>
                <w:rFonts w:ascii="Times New Roman" w:eastAsia="Calibri" w:hAnsi="Times New Roman" w:cs="Times New Roman"/>
                <w:b/>
                <w:sz w:val="16"/>
                <w:szCs w:val="16"/>
                <w:lang w:eastAsia="en-US"/>
              </w:rPr>
            </w:pPr>
            <w:r w:rsidRPr="00B93ABD">
              <w:rPr>
                <w:rFonts w:ascii="Times New Roman" w:eastAsia="Calibri" w:hAnsi="Times New Roman" w:cs="Times New Roman"/>
                <w:b/>
                <w:sz w:val="16"/>
                <w:szCs w:val="16"/>
                <w:lang w:eastAsia="en-US"/>
              </w:rPr>
              <w:t>Nazwa kategorii inwestycyjnej</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6D9F1" w:themeFill="text2" w:themeFillTint="33"/>
            <w:vAlign w:val="center"/>
            <w:hideMark/>
          </w:tcPr>
          <w:p w:rsidR="00ED766B" w:rsidRPr="00B93ABD" w:rsidRDefault="00ED766B" w:rsidP="005A5C8A">
            <w:pPr>
              <w:widowControl w:val="0"/>
              <w:spacing w:after="0" w:line="240" w:lineRule="auto"/>
              <w:ind w:left="1" w:hanging="1"/>
              <w:jc w:val="center"/>
              <w:rPr>
                <w:rFonts w:ascii="Times New Roman" w:eastAsia="Calibri" w:hAnsi="Times New Roman" w:cs="Times New Roman"/>
                <w:b/>
                <w:sz w:val="16"/>
                <w:szCs w:val="16"/>
                <w:lang w:eastAsia="en-US"/>
              </w:rPr>
            </w:pPr>
            <w:r w:rsidRPr="00B93ABD">
              <w:rPr>
                <w:rFonts w:ascii="Times New Roman" w:eastAsia="Calibri" w:hAnsi="Times New Roman" w:cs="Times New Roman"/>
                <w:b/>
                <w:sz w:val="16"/>
                <w:szCs w:val="16"/>
                <w:lang w:eastAsia="en-US"/>
              </w:rPr>
              <w:t>Kategoria</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6D9F1" w:themeFill="text2" w:themeFillTint="33"/>
            <w:vAlign w:val="center"/>
            <w:hideMark/>
          </w:tcPr>
          <w:p w:rsidR="00ED766B" w:rsidRPr="00B93ABD" w:rsidRDefault="00ED766B" w:rsidP="005A5C8A">
            <w:pPr>
              <w:widowControl w:val="0"/>
              <w:spacing w:after="0" w:line="240" w:lineRule="auto"/>
              <w:ind w:left="1" w:hanging="1"/>
              <w:jc w:val="center"/>
              <w:rPr>
                <w:rFonts w:ascii="Times New Roman" w:eastAsia="Calibri" w:hAnsi="Times New Roman" w:cs="Times New Roman"/>
                <w:b/>
                <w:sz w:val="16"/>
                <w:szCs w:val="16"/>
                <w:lang w:eastAsia="en-US"/>
              </w:rPr>
            </w:pPr>
            <w:r w:rsidRPr="00B93ABD">
              <w:rPr>
                <w:rFonts w:ascii="Times New Roman" w:eastAsia="Calibri" w:hAnsi="Times New Roman" w:cs="Times New Roman"/>
                <w:b/>
                <w:sz w:val="16"/>
                <w:szCs w:val="16"/>
                <w:lang w:eastAsia="en-US"/>
              </w:rPr>
              <w:t>Jednostka</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6D9F1" w:themeFill="text2" w:themeFillTint="33"/>
            <w:vAlign w:val="center"/>
            <w:hideMark/>
          </w:tcPr>
          <w:p w:rsidR="00ED766B" w:rsidRPr="00B93ABD" w:rsidRDefault="00ED766B" w:rsidP="005A5C8A">
            <w:pPr>
              <w:widowControl w:val="0"/>
              <w:spacing w:after="0" w:line="240" w:lineRule="auto"/>
              <w:ind w:left="1" w:hanging="1"/>
              <w:jc w:val="center"/>
              <w:rPr>
                <w:rFonts w:ascii="Times New Roman" w:eastAsia="Calibri" w:hAnsi="Times New Roman" w:cs="Times New Roman"/>
                <w:b/>
                <w:sz w:val="16"/>
                <w:szCs w:val="16"/>
                <w:lang w:eastAsia="en-US"/>
              </w:rPr>
            </w:pPr>
            <w:r w:rsidRPr="00B93ABD">
              <w:rPr>
                <w:rFonts w:ascii="Times New Roman" w:eastAsia="Calibri" w:hAnsi="Times New Roman" w:cs="Times New Roman"/>
                <w:b/>
                <w:sz w:val="16"/>
                <w:szCs w:val="16"/>
                <w:lang w:eastAsia="en-US"/>
              </w:rPr>
              <w:t>Cena netto [PLN]</w:t>
            </w:r>
          </w:p>
        </w:tc>
      </w:tr>
      <w:tr w:rsidR="00ED766B" w:rsidRPr="004C4831" w:rsidTr="005A5C8A">
        <w:trPr>
          <w:trHeight w:val="283"/>
        </w:trPr>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B93ABD" w:rsidRDefault="00ED766B" w:rsidP="005A5C8A">
            <w:pPr>
              <w:widowControl w:val="0"/>
              <w:spacing w:after="0" w:line="240" w:lineRule="auto"/>
              <w:jc w:val="center"/>
              <w:rPr>
                <w:rFonts w:ascii="Times New Roman" w:eastAsia="Calibri" w:hAnsi="Times New Roman" w:cs="Times New Roman"/>
                <w:sz w:val="16"/>
                <w:szCs w:val="16"/>
                <w:lang w:val="en-US" w:eastAsia="en-US"/>
              </w:rPr>
            </w:pPr>
            <w:r w:rsidRPr="00B93ABD">
              <w:rPr>
                <w:rFonts w:ascii="Times New Roman" w:eastAsia="Calibri" w:hAnsi="Times New Roman" w:cs="Times New Roman"/>
                <w:sz w:val="16"/>
                <w:szCs w:val="16"/>
                <w:lang w:val="en-US" w:eastAsia="en-US"/>
              </w:rPr>
              <w:t>1.</w:t>
            </w:r>
          </w:p>
        </w:tc>
        <w:tc>
          <w:tcPr>
            <w:tcW w:w="48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B93ABD" w:rsidRDefault="00ED766B" w:rsidP="005A5C8A">
            <w:pPr>
              <w:widowControl w:val="0"/>
              <w:spacing w:after="0" w:line="240" w:lineRule="auto"/>
              <w:jc w:val="center"/>
              <w:rPr>
                <w:rFonts w:ascii="Times New Roman" w:eastAsia="Calibri" w:hAnsi="Times New Roman" w:cs="Times New Roman"/>
                <w:sz w:val="16"/>
                <w:szCs w:val="16"/>
                <w:lang w:eastAsia="en-US"/>
              </w:rPr>
            </w:pPr>
            <w:r w:rsidRPr="00B93ABD">
              <w:rPr>
                <w:rFonts w:ascii="Times New Roman" w:eastAsia="Calibri" w:hAnsi="Times New Roman" w:cs="Times New Roman"/>
                <w:sz w:val="16"/>
                <w:szCs w:val="16"/>
                <w:lang w:eastAsia="en-US"/>
              </w:rPr>
              <w:t>Droga dla rowerów dwukierunkowa</w:t>
            </w:r>
          </w:p>
          <w:p w:rsidR="00ED766B" w:rsidRPr="00B93ABD" w:rsidRDefault="00ED766B" w:rsidP="005A5C8A">
            <w:pPr>
              <w:widowControl w:val="0"/>
              <w:spacing w:after="0" w:line="240" w:lineRule="auto"/>
              <w:jc w:val="center"/>
              <w:rPr>
                <w:rFonts w:ascii="Times New Roman" w:eastAsia="Calibri" w:hAnsi="Times New Roman" w:cs="Times New Roman"/>
                <w:sz w:val="16"/>
                <w:szCs w:val="16"/>
                <w:lang w:val="en-US" w:eastAsia="en-US"/>
              </w:rPr>
            </w:pPr>
            <w:r w:rsidRPr="00B93ABD">
              <w:rPr>
                <w:rFonts w:ascii="Times New Roman" w:eastAsia="Calibri" w:hAnsi="Times New Roman" w:cs="Times New Roman"/>
                <w:sz w:val="16"/>
                <w:szCs w:val="16"/>
                <w:lang w:eastAsia="en-US"/>
              </w:rPr>
              <w:t xml:space="preserve">(nawierzchnia asfaltowa, szer. </w:t>
            </w:r>
            <w:r w:rsidRPr="00B93ABD">
              <w:rPr>
                <w:rFonts w:ascii="Times New Roman" w:eastAsia="Calibri" w:hAnsi="Times New Roman" w:cs="Times New Roman"/>
                <w:sz w:val="16"/>
                <w:szCs w:val="16"/>
                <w:lang w:val="en-US" w:eastAsia="en-US"/>
              </w:rPr>
              <w:t>2,5 m).</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B93ABD" w:rsidRDefault="00ED766B" w:rsidP="005A5C8A">
            <w:pPr>
              <w:widowControl w:val="0"/>
              <w:spacing w:after="0" w:line="240" w:lineRule="auto"/>
              <w:ind w:left="1" w:hanging="1"/>
              <w:jc w:val="center"/>
              <w:rPr>
                <w:rFonts w:ascii="Times New Roman" w:eastAsia="Calibri" w:hAnsi="Times New Roman" w:cs="Times New Roman"/>
                <w:b/>
                <w:sz w:val="16"/>
                <w:szCs w:val="16"/>
                <w:lang w:val="en-US" w:eastAsia="en-US"/>
              </w:rPr>
            </w:pPr>
            <w:r w:rsidRPr="00B93ABD">
              <w:rPr>
                <w:rFonts w:ascii="Times New Roman" w:eastAsia="Calibri" w:hAnsi="Times New Roman" w:cs="Times New Roman"/>
                <w:b/>
                <w:sz w:val="16"/>
                <w:szCs w:val="16"/>
                <w:lang w:val="en-US" w:eastAsia="en-US"/>
              </w:rPr>
              <w:t>A1</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B93ABD" w:rsidRDefault="00ED766B" w:rsidP="005A5C8A">
            <w:pPr>
              <w:widowControl w:val="0"/>
              <w:spacing w:after="0" w:line="240" w:lineRule="auto"/>
              <w:ind w:left="1" w:hanging="1"/>
              <w:jc w:val="center"/>
              <w:rPr>
                <w:rFonts w:ascii="Times New Roman" w:eastAsia="Calibri" w:hAnsi="Times New Roman" w:cs="Times New Roman"/>
                <w:sz w:val="16"/>
                <w:szCs w:val="16"/>
                <w:lang w:val="en-US" w:eastAsia="en-US"/>
              </w:rPr>
            </w:pPr>
            <w:r w:rsidRPr="00B93ABD">
              <w:rPr>
                <w:rFonts w:ascii="Times New Roman" w:eastAsia="Calibri" w:hAnsi="Times New Roman" w:cs="Times New Roman"/>
                <w:sz w:val="16"/>
                <w:szCs w:val="16"/>
                <w:lang w:val="en-US" w:eastAsia="en-US"/>
              </w:rPr>
              <w:t>1 km</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B93ABD" w:rsidRDefault="00ED766B" w:rsidP="005A5C8A">
            <w:pPr>
              <w:widowControl w:val="0"/>
              <w:spacing w:after="0" w:line="240" w:lineRule="auto"/>
              <w:ind w:left="1" w:hanging="1"/>
              <w:jc w:val="center"/>
              <w:rPr>
                <w:rFonts w:ascii="Times New Roman" w:eastAsia="Calibri" w:hAnsi="Times New Roman" w:cs="Times New Roman"/>
                <w:sz w:val="16"/>
                <w:szCs w:val="16"/>
                <w:lang w:val="en-US" w:eastAsia="en-US"/>
              </w:rPr>
            </w:pPr>
            <w:r w:rsidRPr="00B93ABD">
              <w:rPr>
                <w:rFonts w:ascii="Times New Roman" w:eastAsia="Calibri" w:hAnsi="Times New Roman" w:cs="Times New Roman"/>
                <w:sz w:val="16"/>
                <w:szCs w:val="16"/>
                <w:lang w:val="en-US" w:eastAsia="en-US"/>
              </w:rPr>
              <w:t>746 000</w:t>
            </w:r>
          </w:p>
        </w:tc>
      </w:tr>
      <w:tr w:rsidR="00ED766B" w:rsidRPr="004C4831" w:rsidTr="005A5C8A">
        <w:trPr>
          <w:trHeight w:val="283"/>
        </w:trPr>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B93ABD" w:rsidRDefault="00ED766B" w:rsidP="005A5C8A">
            <w:pPr>
              <w:widowControl w:val="0"/>
              <w:spacing w:after="0" w:line="240" w:lineRule="auto"/>
              <w:jc w:val="center"/>
              <w:rPr>
                <w:rFonts w:ascii="Times New Roman" w:eastAsia="Calibri" w:hAnsi="Times New Roman" w:cs="Times New Roman"/>
                <w:sz w:val="16"/>
                <w:szCs w:val="16"/>
                <w:lang w:val="en-US" w:eastAsia="en-US"/>
              </w:rPr>
            </w:pPr>
            <w:r>
              <w:rPr>
                <w:rFonts w:ascii="Times New Roman" w:eastAsia="Calibri" w:hAnsi="Times New Roman" w:cs="Times New Roman"/>
                <w:sz w:val="16"/>
                <w:szCs w:val="16"/>
                <w:lang w:val="en-US" w:eastAsia="en-US"/>
              </w:rPr>
              <w:t>2.</w:t>
            </w:r>
          </w:p>
        </w:tc>
        <w:tc>
          <w:tcPr>
            <w:tcW w:w="48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B93ABD" w:rsidRDefault="00ED766B" w:rsidP="005A5C8A">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Droga dla rowerów jedno</w:t>
            </w:r>
            <w:r w:rsidRPr="00B93ABD">
              <w:rPr>
                <w:rFonts w:ascii="Times New Roman" w:eastAsia="Calibri" w:hAnsi="Times New Roman" w:cs="Times New Roman"/>
                <w:sz w:val="16"/>
                <w:szCs w:val="16"/>
                <w:lang w:eastAsia="en-US"/>
              </w:rPr>
              <w:t>kierunkowa</w:t>
            </w:r>
          </w:p>
          <w:p w:rsidR="00ED766B" w:rsidRPr="00B93ABD" w:rsidRDefault="00ED766B" w:rsidP="005A5C8A">
            <w:pPr>
              <w:widowControl w:val="0"/>
              <w:spacing w:after="0" w:line="240" w:lineRule="auto"/>
              <w:jc w:val="center"/>
              <w:rPr>
                <w:rFonts w:ascii="Times New Roman" w:eastAsia="Calibri" w:hAnsi="Times New Roman" w:cs="Times New Roman"/>
                <w:sz w:val="16"/>
                <w:szCs w:val="16"/>
                <w:lang w:eastAsia="en-US"/>
              </w:rPr>
            </w:pPr>
            <w:r w:rsidRPr="00B93ABD">
              <w:rPr>
                <w:rFonts w:ascii="Times New Roman" w:eastAsia="Calibri" w:hAnsi="Times New Roman" w:cs="Times New Roman"/>
                <w:sz w:val="16"/>
                <w:szCs w:val="16"/>
                <w:lang w:eastAsia="en-US"/>
              </w:rPr>
              <w:t xml:space="preserve">(nawierzchnia asfaltowa, szer. </w:t>
            </w:r>
            <w:r>
              <w:rPr>
                <w:rFonts w:ascii="Times New Roman" w:eastAsia="Calibri" w:hAnsi="Times New Roman" w:cs="Times New Roman"/>
                <w:sz w:val="16"/>
                <w:szCs w:val="16"/>
                <w:lang w:eastAsia="en-US"/>
              </w:rPr>
              <w:t>1</w:t>
            </w:r>
            <w:r w:rsidRPr="001D222D">
              <w:rPr>
                <w:rFonts w:ascii="Times New Roman" w:eastAsia="Calibri" w:hAnsi="Times New Roman" w:cs="Times New Roman"/>
                <w:sz w:val="16"/>
                <w:szCs w:val="16"/>
                <w:lang w:eastAsia="en-US"/>
              </w:rPr>
              <w:t>,5 m).</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1D222D" w:rsidRDefault="00ED766B" w:rsidP="005A5C8A">
            <w:pPr>
              <w:widowControl w:val="0"/>
              <w:spacing w:after="0" w:line="240" w:lineRule="auto"/>
              <w:ind w:left="1" w:hanging="1"/>
              <w:jc w:val="center"/>
              <w:rPr>
                <w:rFonts w:ascii="Times New Roman" w:eastAsia="Calibri" w:hAnsi="Times New Roman" w:cs="Times New Roman"/>
                <w:b/>
                <w:sz w:val="16"/>
                <w:szCs w:val="16"/>
                <w:lang w:eastAsia="en-US"/>
              </w:rPr>
            </w:pPr>
            <w:r>
              <w:rPr>
                <w:rFonts w:ascii="Times New Roman" w:eastAsia="Calibri" w:hAnsi="Times New Roman" w:cs="Times New Roman"/>
                <w:b/>
                <w:sz w:val="16"/>
                <w:szCs w:val="16"/>
                <w:lang w:eastAsia="en-US"/>
              </w:rPr>
              <w:t>A1</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1D222D" w:rsidRDefault="00ED766B" w:rsidP="005A5C8A">
            <w:pPr>
              <w:widowControl w:val="0"/>
              <w:spacing w:after="0" w:line="240" w:lineRule="auto"/>
              <w:ind w:left="1" w:hanging="1"/>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1 km</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1D222D" w:rsidRDefault="00ED766B" w:rsidP="005A5C8A">
            <w:pPr>
              <w:widowControl w:val="0"/>
              <w:spacing w:after="0" w:line="240" w:lineRule="auto"/>
              <w:ind w:left="1" w:hanging="1"/>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520 000</w:t>
            </w:r>
          </w:p>
        </w:tc>
      </w:tr>
      <w:tr w:rsidR="00ED766B" w:rsidRPr="004C4831" w:rsidTr="005A5C8A">
        <w:trPr>
          <w:trHeight w:val="283"/>
        </w:trPr>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B93ABD" w:rsidRDefault="00ED766B" w:rsidP="005A5C8A">
            <w:pPr>
              <w:widowControl w:val="0"/>
              <w:spacing w:after="0" w:line="240" w:lineRule="auto"/>
              <w:jc w:val="center"/>
              <w:rPr>
                <w:rFonts w:ascii="Times New Roman" w:eastAsia="Calibri" w:hAnsi="Times New Roman" w:cs="Times New Roman"/>
                <w:sz w:val="16"/>
                <w:szCs w:val="16"/>
                <w:lang w:val="en-US" w:eastAsia="en-US"/>
              </w:rPr>
            </w:pPr>
            <w:r>
              <w:rPr>
                <w:rFonts w:ascii="Times New Roman" w:eastAsia="Calibri" w:hAnsi="Times New Roman" w:cs="Times New Roman"/>
                <w:sz w:val="16"/>
                <w:szCs w:val="16"/>
                <w:lang w:val="en-US" w:eastAsia="en-US"/>
              </w:rPr>
              <w:t>3</w:t>
            </w:r>
            <w:r w:rsidRPr="00B93ABD">
              <w:rPr>
                <w:rFonts w:ascii="Times New Roman" w:eastAsia="Calibri" w:hAnsi="Times New Roman" w:cs="Times New Roman"/>
                <w:sz w:val="16"/>
                <w:szCs w:val="16"/>
                <w:lang w:val="en-US" w:eastAsia="en-US"/>
              </w:rPr>
              <w:t>.</w:t>
            </w:r>
          </w:p>
        </w:tc>
        <w:tc>
          <w:tcPr>
            <w:tcW w:w="48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B93ABD" w:rsidRDefault="00ED766B" w:rsidP="005A5C8A">
            <w:pPr>
              <w:widowControl w:val="0"/>
              <w:spacing w:after="0" w:line="240" w:lineRule="auto"/>
              <w:jc w:val="center"/>
              <w:rPr>
                <w:rFonts w:ascii="Times New Roman" w:eastAsiaTheme="majorEastAsia" w:hAnsi="Times New Roman" w:cs="Times New Roman"/>
                <w:sz w:val="16"/>
                <w:szCs w:val="16"/>
                <w:lang w:val="en-US" w:eastAsia="en-US"/>
              </w:rPr>
            </w:pPr>
            <w:r w:rsidRPr="00B93ABD">
              <w:rPr>
                <w:rFonts w:ascii="Times New Roman" w:eastAsia="Calibri" w:hAnsi="Times New Roman" w:cs="Times New Roman"/>
                <w:sz w:val="16"/>
                <w:szCs w:val="16"/>
                <w:lang w:eastAsia="en-US"/>
              </w:rPr>
              <w:t xml:space="preserve">Adaptacja chodnika, wykonanie dwukierunkowej drogi dla rowerów, nawierzchnia asfaltowa (szer. 2,5 m) separacja kostka granitowa łupana i drogi dla pieszych, nawierzchnia z kostki betonowej (szer. </w:t>
            </w:r>
            <w:r w:rsidRPr="00B93ABD">
              <w:rPr>
                <w:rFonts w:ascii="Times New Roman" w:eastAsia="Calibri" w:hAnsi="Times New Roman" w:cs="Times New Roman"/>
                <w:sz w:val="16"/>
                <w:szCs w:val="16"/>
                <w:lang w:val="en-US" w:eastAsia="en-US"/>
              </w:rPr>
              <w:t>1,5 m).</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B93ABD" w:rsidRDefault="00ED766B" w:rsidP="005A5C8A">
            <w:pPr>
              <w:widowControl w:val="0"/>
              <w:spacing w:after="0" w:line="240" w:lineRule="auto"/>
              <w:ind w:left="1" w:hanging="1"/>
              <w:jc w:val="center"/>
              <w:rPr>
                <w:rFonts w:ascii="Times New Roman" w:eastAsia="Calibri" w:hAnsi="Times New Roman" w:cs="Times New Roman"/>
                <w:b/>
                <w:sz w:val="16"/>
                <w:szCs w:val="16"/>
                <w:lang w:val="en-US" w:eastAsia="en-US"/>
              </w:rPr>
            </w:pPr>
            <w:r w:rsidRPr="00B93ABD">
              <w:rPr>
                <w:rFonts w:ascii="Times New Roman" w:eastAsia="Calibri" w:hAnsi="Times New Roman" w:cs="Times New Roman"/>
                <w:b/>
                <w:sz w:val="16"/>
                <w:szCs w:val="16"/>
                <w:lang w:val="en-US" w:eastAsia="en-US"/>
              </w:rPr>
              <w:t>B1</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B93ABD" w:rsidRDefault="00ED766B" w:rsidP="005A5C8A">
            <w:pPr>
              <w:widowControl w:val="0"/>
              <w:spacing w:after="0" w:line="240" w:lineRule="auto"/>
              <w:ind w:left="1" w:hanging="1"/>
              <w:jc w:val="center"/>
              <w:rPr>
                <w:rFonts w:ascii="Times New Roman" w:eastAsia="Calibri" w:hAnsi="Times New Roman" w:cs="Times New Roman"/>
                <w:sz w:val="16"/>
                <w:szCs w:val="16"/>
                <w:lang w:val="en-US" w:eastAsia="en-US"/>
              </w:rPr>
            </w:pPr>
            <w:r w:rsidRPr="00B93ABD">
              <w:rPr>
                <w:rFonts w:ascii="Times New Roman" w:eastAsia="Calibri" w:hAnsi="Times New Roman" w:cs="Times New Roman"/>
                <w:sz w:val="16"/>
                <w:szCs w:val="16"/>
                <w:lang w:val="en-US" w:eastAsia="en-US"/>
              </w:rPr>
              <w:t>1 km</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B93ABD" w:rsidRDefault="00ED766B" w:rsidP="005A5C8A">
            <w:pPr>
              <w:widowControl w:val="0"/>
              <w:spacing w:after="0" w:line="240" w:lineRule="auto"/>
              <w:ind w:left="1" w:hanging="1"/>
              <w:jc w:val="center"/>
              <w:rPr>
                <w:rFonts w:ascii="Times New Roman" w:eastAsia="Calibri" w:hAnsi="Times New Roman" w:cs="Times New Roman"/>
                <w:sz w:val="16"/>
                <w:szCs w:val="16"/>
                <w:lang w:val="en-US" w:eastAsia="en-US"/>
              </w:rPr>
            </w:pPr>
            <w:r w:rsidRPr="00B93ABD">
              <w:rPr>
                <w:rFonts w:ascii="Times New Roman" w:eastAsia="Calibri" w:hAnsi="Times New Roman" w:cs="Times New Roman"/>
                <w:sz w:val="16"/>
                <w:szCs w:val="16"/>
                <w:lang w:val="en-US" w:eastAsia="en-US"/>
              </w:rPr>
              <w:t>1 550 000</w:t>
            </w:r>
          </w:p>
        </w:tc>
      </w:tr>
      <w:tr w:rsidR="00ED766B" w:rsidRPr="004C4831" w:rsidTr="005A5C8A">
        <w:trPr>
          <w:trHeight w:val="283"/>
        </w:trPr>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B93ABD" w:rsidRDefault="00ED766B" w:rsidP="005A5C8A">
            <w:pPr>
              <w:widowControl w:val="0"/>
              <w:spacing w:after="0" w:line="240" w:lineRule="auto"/>
              <w:jc w:val="center"/>
              <w:rPr>
                <w:rFonts w:ascii="Times New Roman" w:eastAsia="Calibri" w:hAnsi="Times New Roman" w:cs="Times New Roman"/>
                <w:sz w:val="16"/>
                <w:szCs w:val="16"/>
                <w:lang w:val="en-US" w:eastAsia="en-US"/>
              </w:rPr>
            </w:pPr>
            <w:r>
              <w:rPr>
                <w:rFonts w:ascii="Times New Roman" w:eastAsia="Calibri" w:hAnsi="Times New Roman" w:cs="Times New Roman"/>
                <w:sz w:val="16"/>
                <w:szCs w:val="16"/>
                <w:lang w:val="en-US" w:eastAsia="en-US"/>
              </w:rPr>
              <w:t>4</w:t>
            </w:r>
            <w:r w:rsidRPr="00B93ABD">
              <w:rPr>
                <w:rFonts w:ascii="Times New Roman" w:eastAsia="Calibri" w:hAnsi="Times New Roman" w:cs="Times New Roman"/>
                <w:sz w:val="16"/>
                <w:szCs w:val="16"/>
                <w:lang w:val="en-US" w:eastAsia="en-US"/>
              </w:rPr>
              <w:t>.</w:t>
            </w:r>
          </w:p>
        </w:tc>
        <w:tc>
          <w:tcPr>
            <w:tcW w:w="48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B93ABD" w:rsidRDefault="00ED766B" w:rsidP="005A5C8A">
            <w:pPr>
              <w:widowControl w:val="0"/>
              <w:spacing w:after="0" w:line="240" w:lineRule="auto"/>
              <w:jc w:val="center"/>
              <w:rPr>
                <w:rFonts w:ascii="Times New Roman" w:eastAsia="Calibri" w:hAnsi="Times New Roman" w:cs="Times New Roman"/>
                <w:sz w:val="16"/>
                <w:szCs w:val="16"/>
                <w:lang w:eastAsia="en-US"/>
              </w:rPr>
            </w:pPr>
            <w:r w:rsidRPr="00B93ABD">
              <w:rPr>
                <w:rFonts w:ascii="Times New Roman" w:eastAsia="Calibri" w:hAnsi="Times New Roman" w:cs="Times New Roman"/>
                <w:sz w:val="16"/>
                <w:szCs w:val="16"/>
                <w:lang w:eastAsia="en-US"/>
              </w:rPr>
              <w:t>Dwukierunkowa droga dla rowerów, nawierzchnia asfaltowa</w:t>
            </w:r>
          </w:p>
          <w:p w:rsidR="00ED766B" w:rsidRPr="00B93ABD" w:rsidRDefault="00ED766B" w:rsidP="005A5C8A">
            <w:pPr>
              <w:widowControl w:val="0"/>
              <w:spacing w:after="0" w:line="240" w:lineRule="auto"/>
              <w:jc w:val="center"/>
              <w:rPr>
                <w:rFonts w:ascii="Times New Roman" w:eastAsia="Calibri" w:hAnsi="Times New Roman" w:cs="Times New Roman"/>
                <w:sz w:val="16"/>
                <w:szCs w:val="16"/>
                <w:lang w:eastAsia="en-US"/>
              </w:rPr>
            </w:pPr>
            <w:r w:rsidRPr="00B93ABD">
              <w:rPr>
                <w:rFonts w:ascii="Times New Roman" w:eastAsia="Calibri" w:hAnsi="Times New Roman" w:cs="Times New Roman"/>
                <w:sz w:val="16"/>
                <w:szCs w:val="16"/>
                <w:lang w:eastAsia="en-US"/>
              </w:rPr>
              <w:t>(szer. 2,5 m) separacja kostka granitowa łupana</w:t>
            </w:r>
          </w:p>
          <w:p w:rsidR="00ED766B" w:rsidRPr="00B93ABD" w:rsidRDefault="00ED766B" w:rsidP="005A5C8A">
            <w:pPr>
              <w:widowControl w:val="0"/>
              <w:spacing w:after="0" w:line="240" w:lineRule="auto"/>
              <w:jc w:val="center"/>
              <w:rPr>
                <w:rFonts w:ascii="Times New Roman" w:eastAsiaTheme="majorEastAsia" w:hAnsi="Times New Roman" w:cs="Times New Roman"/>
                <w:sz w:val="16"/>
                <w:szCs w:val="16"/>
                <w:lang w:eastAsia="en-US"/>
              </w:rPr>
            </w:pPr>
            <w:r w:rsidRPr="00B93ABD">
              <w:rPr>
                <w:rFonts w:ascii="Times New Roman" w:eastAsia="Calibri" w:hAnsi="Times New Roman" w:cs="Times New Roman"/>
                <w:sz w:val="16"/>
                <w:szCs w:val="16"/>
                <w:lang w:eastAsia="en-US"/>
              </w:rPr>
              <w:t>i droga dla pieszych, nawierzchnia z kostki betonowej (szer. 1,5 m).</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B93ABD" w:rsidRDefault="00ED766B" w:rsidP="005A5C8A">
            <w:pPr>
              <w:widowControl w:val="0"/>
              <w:spacing w:after="0" w:line="240" w:lineRule="auto"/>
              <w:ind w:left="1" w:hanging="1"/>
              <w:jc w:val="center"/>
              <w:rPr>
                <w:rFonts w:ascii="Times New Roman" w:eastAsia="Calibri" w:hAnsi="Times New Roman" w:cs="Times New Roman"/>
                <w:b/>
                <w:sz w:val="16"/>
                <w:szCs w:val="16"/>
                <w:lang w:val="en-US" w:eastAsia="en-US"/>
              </w:rPr>
            </w:pPr>
            <w:r w:rsidRPr="00B93ABD">
              <w:rPr>
                <w:rFonts w:ascii="Times New Roman" w:eastAsia="Calibri" w:hAnsi="Times New Roman" w:cs="Times New Roman"/>
                <w:b/>
                <w:sz w:val="16"/>
                <w:szCs w:val="16"/>
                <w:lang w:val="en-US" w:eastAsia="en-US"/>
              </w:rPr>
              <w:t>B2</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B93ABD" w:rsidRDefault="00ED766B" w:rsidP="005A5C8A">
            <w:pPr>
              <w:widowControl w:val="0"/>
              <w:spacing w:after="0" w:line="240" w:lineRule="auto"/>
              <w:ind w:left="1" w:hanging="1"/>
              <w:jc w:val="center"/>
              <w:rPr>
                <w:rFonts w:ascii="Times New Roman" w:eastAsia="Calibri" w:hAnsi="Times New Roman" w:cs="Times New Roman"/>
                <w:sz w:val="16"/>
                <w:szCs w:val="16"/>
                <w:lang w:val="en-US" w:eastAsia="en-US"/>
              </w:rPr>
            </w:pPr>
            <w:r w:rsidRPr="00B93ABD">
              <w:rPr>
                <w:rFonts w:ascii="Times New Roman" w:eastAsia="Calibri" w:hAnsi="Times New Roman" w:cs="Times New Roman"/>
                <w:sz w:val="16"/>
                <w:szCs w:val="16"/>
                <w:lang w:val="en-US" w:eastAsia="en-US"/>
              </w:rPr>
              <w:t>1 km</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B93ABD" w:rsidRDefault="00ED766B" w:rsidP="005A5C8A">
            <w:pPr>
              <w:widowControl w:val="0"/>
              <w:spacing w:after="0" w:line="240" w:lineRule="auto"/>
              <w:ind w:left="1" w:hanging="1"/>
              <w:jc w:val="center"/>
              <w:rPr>
                <w:rFonts w:ascii="Times New Roman" w:eastAsia="Calibri" w:hAnsi="Times New Roman" w:cs="Times New Roman"/>
                <w:sz w:val="16"/>
                <w:szCs w:val="16"/>
                <w:lang w:val="en-US" w:eastAsia="en-US"/>
              </w:rPr>
            </w:pPr>
            <w:r w:rsidRPr="00B93ABD">
              <w:rPr>
                <w:rFonts w:ascii="Times New Roman" w:eastAsia="Calibri" w:hAnsi="Times New Roman" w:cs="Times New Roman"/>
                <w:sz w:val="16"/>
                <w:szCs w:val="16"/>
                <w:lang w:val="en-US" w:eastAsia="en-US"/>
              </w:rPr>
              <w:t>1 300 000</w:t>
            </w:r>
          </w:p>
        </w:tc>
      </w:tr>
      <w:tr w:rsidR="00ED766B" w:rsidRPr="004C4831" w:rsidTr="005A5C8A">
        <w:trPr>
          <w:trHeight w:val="283"/>
        </w:trPr>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B93ABD" w:rsidRDefault="00ED766B" w:rsidP="005A5C8A">
            <w:pPr>
              <w:widowControl w:val="0"/>
              <w:spacing w:after="0" w:line="240" w:lineRule="auto"/>
              <w:jc w:val="center"/>
              <w:rPr>
                <w:rFonts w:ascii="Times New Roman" w:eastAsia="Calibri" w:hAnsi="Times New Roman" w:cs="Times New Roman"/>
                <w:sz w:val="16"/>
                <w:szCs w:val="16"/>
                <w:lang w:val="en-US" w:eastAsia="en-US"/>
              </w:rPr>
            </w:pPr>
            <w:r>
              <w:rPr>
                <w:rFonts w:ascii="Times New Roman" w:eastAsia="Calibri" w:hAnsi="Times New Roman" w:cs="Times New Roman"/>
                <w:sz w:val="16"/>
                <w:szCs w:val="16"/>
                <w:lang w:val="en-US" w:eastAsia="en-US"/>
              </w:rPr>
              <w:t>5</w:t>
            </w:r>
            <w:r w:rsidRPr="00B93ABD">
              <w:rPr>
                <w:rFonts w:ascii="Times New Roman" w:eastAsia="Calibri" w:hAnsi="Times New Roman" w:cs="Times New Roman"/>
                <w:sz w:val="16"/>
                <w:szCs w:val="16"/>
                <w:lang w:val="en-US" w:eastAsia="en-US"/>
              </w:rPr>
              <w:t>.</w:t>
            </w:r>
          </w:p>
        </w:tc>
        <w:tc>
          <w:tcPr>
            <w:tcW w:w="48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B93ABD" w:rsidRDefault="00ED766B" w:rsidP="005A5C8A">
            <w:pPr>
              <w:widowControl w:val="0"/>
              <w:spacing w:after="0" w:line="240" w:lineRule="auto"/>
              <w:jc w:val="center"/>
              <w:rPr>
                <w:rFonts w:ascii="Times New Roman" w:eastAsia="Calibri" w:hAnsi="Times New Roman" w:cs="Times New Roman"/>
                <w:sz w:val="16"/>
                <w:szCs w:val="16"/>
                <w:lang w:eastAsia="en-US"/>
              </w:rPr>
            </w:pPr>
            <w:r w:rsidRPr="00B93ABD">
              <w:rPr>
                <w:rFonts w:ascii="Times New Roman" w:eastAsia="Calibri" w:hAnsi="Times New Roman" w:cs="Times New Roman"/>
                <w:sz w:val="16"/>
                <w:szCs w:val="16"/>
                <w:lang w:eastAsia="en-US"/>
              </w:rPr>
              <w:t>Droga dla rowerów i pieszych</w:t>
            </w:r>
            <w:r>
              <w:rPr>
                <w:rFonts w:ascii="Times New Roman" w:eastAsia="Calibri" w:hAnsi="Times New Roman" w:cs="Times New Roman"/>
                <w:sz w:val="16"/>
                <w:szCs w:val="16"/>
                <w:lang w:eastAsia="en-US"/>
              </w:rPr>
              <w:t>.</w:t>
            </w:r>
          </w:p>
          <w:p w:rsidR="00ED766B" w:rsidRPr="00B93ABD" w:rsidRDefault="00ED766B" w:rsidP="005A5C8A">
            <w:pPr>
              <w:widowControl w:val="0"/>
              <w:spacing w:after="0" w:line="240" w:lineRule="auto"/>
              <w:jc w:val="center"/>
              <w:rPr>
                <w:rFonts w:ascii="Times New Roman" w:eastAsia="Calibri" w:hAnsi="Times New Roman" w:cs="Times New Roman"/>
                <w:sz w:val="16"/>
                <w:szCs w:val="16"/>
                <w:lang w:eastAsia="en-US"/>
              </w:rPr>
            </w:pPr>
            <w:r w:rsidRPr="00B93ABD">
              <w:rPr>
                <w:rFonts w:ascii="Times New Roman" w:eastAsia="Calibri" w:hAnsi="Times New Roman" w:cs="Times New Roman"/>
                <w:sz w:val="16"/>
                <w:szCs w:val="16"/>
                <w:lang w:eastAsia="en-US"/>
              </w:rPr>
              <w:t xml:space="preserve">(nawierzchnia asfaltowa, szer. </w:t>
            </w:r>
            <w:r w:rsidRPr="001D222D">
              <w:rPr>
                <w:rFonts w:ascii="Times New Roman" w:eastAsia="Calibri" w:hAnsi="Times New Roman" w:cs="Times New Roman"/>
                <w:sz w:val="16"/>
                <w:szCs w:val="16"/>
                <w:lang w:eastAsia="en-US"/>
              </w:rPr>
              <w:t>3,0 m w terenie zabudowanym).</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B93ABD" w:rsidRDefault="00ED766B" w:rsidP="005A5C8A">
            <w:pPr>
              <w:widowControl w:val="0"/>
              <w:spacing w:after="0" w:line="240" w:lineRule="auto"/>
              <w:ind w:left="1" w:hanging="1"/>
              <w:jc w:val="center"/>
              <w:rPr>
                <w:rFonts w:ascii="Times New Roman" w:eastAsia="Calibri" w:hAnsi="Times New Roman" w:cs="Times New Roman"/>
                <w:b/>
                <w:sz w:val="16"/>
                <w:szCs w:val="16"/>
                <w:lang w:val="en-US" w:eastAsia="en-US"/>
              </w:rPr>
            </w:pPr>
            <w:r w:rsidRPr="00B93ABD">
              <w:rPr>
                <w:rFonts w:ascii="Times New Roman" w:eastAsia="Calibri" w:hAnsi="Times New Roman" w:cs="Times New Roman"/>
                <w:b/>
                <w:sz w:val="16"/>
                <w:szCs w:val="16"/>
                <w:lang w:val="en-US" w:eastAsia="en-US"/>
              </w:rPr>
              <w:t>C1</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B93ABD" w:rsidRDefault="00ED766B" w:rsidP="005A5C8A">
            <w:pPr>
              <w:widowControl w:val="0"/>
              <w:spacing w:after="0" w:line="240" w:lineRule="auto"/>
              <w:ind w:left="1" w:hanging="1"/>
              <w:jc w:val="center"/>
              <w:rPr>
                <w:rFonts w:ascii="Times New Roman" w:eastAsia="Calibri" w:hAnsi="Times New Roman" w:cs="Times New Roman"/>
                <w:sz w:val="16"/>
                <w:szCs w:val="16"/>
                <w:lang w:val="en-US" w:eastAsia="en-US"/>
              </w:rPr>
            </w:pPr>
            <w:r w:rsidRPr="00B93ABD">
              <w:rPr>
                <w:rFonts w:ascii="Times New Roman" w:eastAsia="Calibri" w:hAnsi="Times New Roman" w:cs="Times New Roman"/>
                <w:sz w:val="16"/>
                <w:szCs w:val="16"/>
                <w:lang w:val="en-US" w:eastAsia="en-US"/>
              </w:rPr>
              <w:t>1 km</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B93ABD" w:rsidRDefault="00ED766B" w:rsidP="005A5C8A">
            <w:pPr>
              <w:widowControl w:val="0"/>
              <w:spacing w:after="0" w:line="240" w:lineRule="auto"/>
              <w:ind w:left="1" w:hanging="1"/>
              <w:jc w:val="center"/>
              <w:rPr>
                <w:rFonts w:ascii="Times New Roman" w:eastAsia="Calibri" w:hAnsi="Times New Roman" w:cs="Times New Roman"/>
                <w:sz w:val="16"/>
                <w:szCs w:val="16"/>
                <w:lang w:val="en-US" w:eastAsia="en-US"/>
              </w:rPr>
            </w:pPr>
            <w:r w:rsidRPr="00B93ABD">
              <w:rPr>
                <w:rFonts w:ascii="Times New Roman" w:eastAsia="Calibri" w:hAnsi="Times New Roman" w:cs="Times New Roman"/>
                <w:sz w:val="16"/>
                <w:szCs w:val="16"/>
                <w:lang w:val="en-US" w:eastAsia="en-US"/>
              </w:rPr>
              <w:t>830 000</w:t>
            </w:r>
          </w:p>
        </w:tc>
      </w:tr>
      <w:tr w:rsidR="00ED766B" w:rsidRPr="004C4831" w:rsidTr="005A5C8A">
        <w:trPr>
          <w:trHeight w:val="283"/>
        </w:trPr>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B93ABD" w:rsidRDefault="00ED766B" w:rsidP="005A5C8A">
            <w:pPr>
              <w:widowControl w:val="0"/>
              <w:spacing w:after="0" w:line="240" w:lineRule="auto"/>
              <w:jc w:val="center"/>
              <w:rPr>
                <w:rFonts w:ascii="Times New Roman" w:eastAsia="Calibri" w:hAnsi="Times New Roman" w:cs="Times New Roman"/>
                <w:sz w:val="16"/>
                <w:szCs w:val="16"/>
                <w:lang w:val="en-US" w:eastAsia="en-US"/>
              </w:rPr>
            </w:pPr>
            <w:r>
              <w:rPr>
                <w:rFonts w:ascii="Times New Roman" w:eastAsia="Calibri" w:hAnsi="Times New Roman" w:cs="Times New Roman"/>
                <w:sz w:val="16"/>
                <w:szCs w:val="16"/>
                <w:lang w:val="en-US" w:eastAsia="en-US"/>
              </w:rPr>
              <w:t>6.</w:t>
            </w:r>
          </w:p>
        </w:tc>
        <w:tc>
          <w:tcPr>
            <w:tcW w:w="48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B93ABD" w:rsidRDefault="00ED766B" w:rsidP="005A5C8A">
            <w:pPr>
              <w:widowControl w:val="0"/>
              <w:spacing w:after="0" w:line="240" w:lineRule="auto"/>
              <w:jc w:val="center"/>
              <w:rPr>
                <w:rFonts w:ascii="Times New Roman" w:eastAsia="Calibri" w:hAnsi="Times New Roman" w:cs="Times New Roman"/>
                <w:sz w:val="16"/>
                <w:szCs w:val="16"/>
                <w:lang w:eastAsia="en-US"/>
              </w:rPr>
            </w:pPr>
            <w:r w:rsidRPr="00B93ABD">
              <w:rPr>
                <w:rFonts w:ascii="Times New Roman" w:eastAsia="Calibri" w:hAnsi="Times New Roman" w:cs="Times New Roman"/>
                <w:sz w:val="16"/>
                <w:szCs w:val="16"/>
                <w:lang w:eastAsia="en-US"/>
              </w:rPr>
              <w:t>Droga dla rowerów i pieszych</w:t>
            </w:r>
            <w:r>
              <w:rPr>
                <w:rFonts w:ascii="Times New Roman" w:eastAsia="Calibri" w:hAnsi="Times New Roman" w:cs="Times New Roman"/>
                <w:sz w:val="16"/>
                <w:szCs w:val="16"/>
                <w:lang w:eastAsia="en-US"/>
              </w:rPr>
              <w:t>.</w:t>
            </w:r>
          </w:p>
          <w:p w:rsidR="00ED766B" w:rsidRPr="00B93ABD" w:rsidRDefault="00ED766B" w:rsidP="005A5C8A">
            <w:pPr>
              <w:widowControl w:val="0"/>
              <w:spacing w:after="0" w:line="240" w:lineRule="auto"/>
              <w:jc w:val="center"/>
              <w:rPr>
                <w:rFonts w:ascii="Times New Roman" w:eastAsia="Calibri" w:hAnsi="Times New Roman" w:cs="Times New Roman"/>
                <w:sz w:val="16"/>
                <w:szCs w:val="16"/>
                <w:lang w:eastAsia="en-US"/>
              </w:rPr>
            </w:pPr>
            <w:r w:rsidRPr="00B93ABD">
              <w:rPr>
                <w:rFonts w:ascii="Times New Roman" w:eastAsia="Calibri" w:hAnsi="Times New Roman" w:cs="Times New Roman"/>
                <w:sz w:val="16"/>
                <w:szCs w:val="16"/>
                <w:lang w:eastAsia="en-US"/>
              </w:rPr>
              <w:t xml:space="preserve">(nawierzchnia asfaltowa, szer. </w:t>
            </w:r>
            <w:r>
              <w:rPr>
                <w:rFonts w:ascii="Times New Roman" w:eastAsia="Calibri" w:hAnsi="Times New Roman" w:cs="Times New Roman"/>
                <w:sz w:val="16"/>
                <w:szCs w:val="16"/>
                <w:lang w:eastAsia="en-US"/>
              </w:rPr>
              <w:t>2</w:t>
            </w:r>
            <w:r w:rsidRPr="001D222D">
              <w:rPr>
                <w:rFonts w:ascii="Times New Roman" w:eastAsia="Calibri" w:hAnsi="Times New Roman" w:cs="Times New Roman"/>
                <w:sz w:val="16"/>
                <w:szCs w:val="16"/>
                <w:lang w:eastAsia="en-US"/>
              </w:rPr>
              <w:t xml:space="preserve">,0 m w terenie </w:t>
            </w:r>
            <w:r>
              <w:rPr>
                <w:rFonts w:ascii="Times New Roman" w:eastAsia="Calibri" w:hAnsi="Times New Roman" w:cs="Times New Roman"/>
                <w:sz w:val="16"/>
                <w:szCs w:val="16"/>
                <w:lang w:eastAsia="en-US"/>
              </w:rPr>
              <w:t>nie</w:t>
            </w:r>
            <w:r w:rsidRPr="001D222D">
              <w:rPr>
                <w:rFonts w:ascii="Times New Roman" w:eastAsia="Calibri" w:hAnsi="Times New Roman" w:cs="Times New Roman"/>
                <w:sz w:val="16"/>
                <w:szCs w:val="16"/>
                <w:lang w:eastAsia="en-US"/>
              </w:rPr>
              <w:t>zabudowanym).</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1D222D" w:rsidRDefault="00ED766B" w:rsidP="005A5C8A">
            <w:pPr>
              <w:widowControl w:val="0"/>
              <w:spacing w:after="0" w:line="240" w:lineRule="auto"/>
              <w:ind w:left="1" w:hanging="1"/>
              <w:jc w:val="center"/>
              <w:rPr>
                <w:rFonts w:ascii="Times New Roman" w:eastAsia="Calibri" w:hAnsi="Times New Roman" w:cs="Times New Roman"/>
                <w:b/>
                <w:sz w:val="16"/>
                <w:szCs w:val="16"/>
                <w:lang w:eastAsia="en-US"/>
              </w:rPr>
            </w:pPr>
            <w:r>
              <w:rPr>
                <w:rFonts w:ascii="Times New Roman" w:eastAsia="Calibri" w:hAnsi="Times New Roman" w:cs="Times New Roman"/>
                <w:b/>
                <w:sz w:val="16"/>
                <w:szCs w:val="16"/>
                <w:lang w:eastAsia="en-US"/>
              </w:rPr>
              <w:t>C2</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1D222D" w:rsidRDefault="00ED766B" w:rsidP="005A5C8A">
            <w:pPr>
              <w:widowControl w:val="0"/>
              <w:spacing w:after="0" w:line="240" w:lineRule="auto"/>
              <w:ind w:left="1" w:hanging="1"/>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1 km</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1D222D" w:rsidRDefault="00ED766B" w:rsidP="005A5C8A">
            <w:pPr>
              <w:widowControl w:val="0"/>
              <w:spacing w:after="0" w:line="240" w:lineRule="auto"/>
              <w:ind w:left="1" w:hanging="1"/>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660 000</w:t>
            </w:r>
          </w:p>
        </w:tc>
      </w:tr>
      <w:tr w:rsidR="00ED766B" w:rsidRPr="004C4831" w:rsidTr="005A5C8A">
        <w:trPr>
          <w:trHeight w:val="283"/>
        </w:trPr>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B93ABD" w:rsidRDefault="00ED766B" w:rsidP="005A5C8A">
            <w:pPr>
              <w:widowControl w:val="0"/>
              <w:spacing w:after="0" w:line="240" w:lineRule="auto"/>
              <w:jc w:val="center"/>
              <w:rPr>
                <w:rFonts w:ascii="Times New Roman" w:eastAsia="Calibri" w:hAnsi="Times New Roman" w:cs="Times New Roman"/>
                <w:sz w:val="16"/>
                <w:szCs w:val="16"/>
                <w:lang w:val="en-US" w:eastAsia="en-US"/>
              </w:rPr>
            </w:pPr>
            <w:r>
              <w:rPr>
                <w:rFonts w:ascii="Times New Roman" w:eastAsia="Calibri" w:hAnsi="Times New Roman" w:cs="Times New Roman"/>
                <w:sz w:val="16"/>
                <w:szCs w:val="16"/>
                <w:lang w:val="en-US" w:eastAsia="en-US"/>
              </w:rPr>
              <w:t>7.</w:t>
            </w:r>
          </w:p>
        </w:tc>
        <w:tc>
          <w:tcPr>
            <w:tcW w:w="48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B93ABD" w:rsidRDefault="00ED766B" w:rsidP="005A5C8A">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Uspokojenie ruchu – organizacja ruchu na zasadach ogólnych wraz z modernizacją istniejącej nawierzchni i zastosowanie znaku P-27 (oznakowanie kierunku i toru ruchu rowerów</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B93ABD" w:rsidRDefault="00ED766B" w:rsidP="005A5C8A">
            <w:pPr>
              <w:widowControl w:val="0"/>
              <w:spacing w:after="0" w:line="240" w:lineRule="auto"/>
              <w:ind w:left="1" w:hanging="1"/>
              <w:jc w:val="center"/>
              <w:rPr>
                <w:rFonts w:ascii="Times New Roman" w:eastAsia="Calibri" w:hAnsi="Times New Roman" w:cs="Times New Roman"/>
                <w:b/>
                <w:sz w:val="16"/>
                <w:szCs w:val="16"/>
                <w:lang w:eastAsia="en-US"/>
              </w:rPr>
            </w:pPr>
            <w:r>
              <w:rPr>
                <w:rFonts w:ascii="Times New Roman" w:eastAsia="Calibri" w:hAnsi="Times New Roman" w:cs="Times New Roman"/>
                <w:b/>
                <w:sz w:val="16"/>
                <w:szCs w:val="16"/>
                <w:lang w:eastAsia="en-US"/>
              </w:rPr>
              <w:t>D1</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B93ABD" w:rsidRDefault="00ED766B" w:rsidP="005A5C8A">
            <w:pPr>
              <w:widowControl w:val="0"/>
              <w:spacing w:after="0" w:line="240" w:lineRule="auto"/>
              <w:ind w:left="1" w:hanging="1"/>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1 km</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B93ABD" w:rsidRDefault="00ED766B" w:rsidP="005A5C8A">
            <w:pPr>
              <w:widowControl w:val="0"/>
              <w:spacing w:after="0" w:line="240" w:lineRule="auto"/>
              <w:ind w:left="1" w:hanging="1"/>
              <w:jc w:val="center"/>
              <w:rPr>
                <w:rFonts w:ascii="Times New Roman" w:eastAsia="Calibri" w:hAnsi="Times New Roman" w:cs="Times New Roman"/>
                <w:sz w:val="16"/>
                <w:szCs w:val="16"/>
                <w:lang w:eastAsia="en-US"/>
              </w:rPr>
            </w:pPr>
            <w:r w:rsidRPr="00B93ABD">
              <w:rPr>
                <w:rFonts w:ascii="Times New Roman" w:eastAsia="Calibri" w:hAnsi="Times New Roman" w:cs="Times New Roman"/>
                <w:sz w:val="16"/>
                <w:szCs w:val="16"/>
                <w:lang w:val="en-US" w:eastAsia="en-US"/>
              </w:rPr>
              <w:t>530 000</w:t>
            </w:r>
          </w:p>
        </w:tc>
      </w:tr>
      <w:tr w:rsidR="00ED766B" w:rsidRPr="004C4831" w:rsidTr="005A5C8A">
        <w:trPr>
          <w:trHeight w:val="283"/>
        </w:trPr>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B93ABD" w:rsidRDefault="00ED766B" w:rsidP="005A5C8A">
            <w:pPr>
              <w:widowControl w:val="0"/>
              <w:spacing w:after="0" w:line="240" w:lineRule="auto"/>
              <w:jc w:val="center"/>
              <w:rPr>
                <w:rFonts w:ascii="Times New Roman" w:eastAsia="Calibri" w:hAnsi="Times New Roman" w:cs="Times New Roman"/>
                <w:sz w:val="16"/>
                <w:szCs w:val="16"/>
                <w:lang w:val="en-US" w:eastAsia="en-US"/>
              </w:rPr>
            </w:pPr>
            <w:r>
              <w:rPr>
                <w:rFonts w:ascii="Times New Roman" w:eastAsia="Calibri" w:hAnsi="Times New Roman" w:cs="Times New Roman"/>
                <w:sz w:val="16"/>
                <w:szCs w:val="16"/>
                <w:lang w:val="en-US" w:eastAsia="en-US"/>
              </w:rPr>
              <w:t>8.</w:t>
            </w:r>
          </w:p>
        </w:tc>
        <w:tc>
          <w:tcPr>
            <w:tcW w:w="48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Default="00ED766B" w:rsidP="005A5C8A">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Uspokojenie ruchu – organizacja ruchu na zasadach ogólnych i zastosowanie znaku P-27 (oznakowanie kierunku i toru ruchu rowerów</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Default="00ED766B" w:rsidP="005A5C8A">
            <w:pPr>
              <w:widowControl w:val="0"/>
              <w:spacing w:after="0" w:line="240" w:lineRule="auto"/>
              <w:ind w:left="1" w:hanging="1"/>
              <w:jc w:val="center"/>
              <w:rPr>
                <w:rFonts w:ascii="Times New Roman" w:eastAsia="Calibri" w:hAnsi="Times New Roman" w:cs="Times New Roman"/>
                <w:b/>
                <w:sz w:val="16"/>
                <w:szCs w:val="16"/>
                <w:lang w:eastAsia="en-US"/>
              </w:rPr>
            </w:pPr>
            <w:r>
              <w:rPr>
                <w:rFonts w:ascii="Times New Roman" w:eastAsia="Calibri" w:hAnsi="Times New Roman" w:cs="Times New Roman"/>
                <w:b/>
                <w:sz w:val="16"/>
                <w:szCs w:val="16"/>
                <w:lang w:eastAsia="en-US"/>
              </w:rPr>
              <w:t>D2</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Default="00ED766B" w:rsidP="005A5C8A">
            <w:pPr>
              <w:widowControl w:val="0"/>
              <w:spacing w:after="0" w:line="240" w:lineRule="auto"/>
              <w:ind w:left="1" w:hanging="1"/>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1 km</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1D222D" w:rsidRDefault="00ED766B" w:rsidP="005A5C8A">
            <w:pPr>
              <w:widowControl w:val="0"/>
              <w:spacing w:after="0" w:line="240" w:lineRule="auto"/>
              <w:ind w:left="1" w:hanging="1"/>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7 000</w:t>
            </w:r>
          </w:p>
        </w:tc>
      </w:tr>
      <w:tr w:rsidR="00ED766B" w:rsidRPr="004C4831" w:rsidTr="005A5C8A">
        <w:trPr>
          <w:trHeight w:val="283"/>
        </w:trPr>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B93ABD" w:rsidRDefault="00ED766B" w:rsidP="005A5C8A">
            <w:pPr>
              <w:widowControl w:val="0"/>
              <w:spacing w:after="0" w:line="240" w:lineRule="auto"/>
              <w:jc w:val="center"/>
              <w:rPr>
                <w:rFonts w:ascii="Times New Roman" w:eastAsia="Calibri" w:hAnsi="Times New Roman" w:cs="Times New Roman"/>
                <w:sz w:val="16"/>
                <w:szCs w:val="16"/>
                <w:lang w:val="en-US" w:eastAsia="en-US"/>
              </w:rPr>
            </w:pPr>
            <w:r>
              <w:rPr>
                <w:rFonts w:ascii="Times New Roman" w:eastAsia="Calibri" w:hAnsi="Times New Roman" w:cs="Times New Roman"/>
                <w:sz w:val="16"/>
                <w:szCs w:val="16"/>
                <w:lang w:val="en-US" w:eastAsia="en-US"/>
              </w:rPr>
              <w:t>9.</w:t>
            </w:r>
          </w:p>
        </w:tc>
        <w:tc>
          <w:tcPr>
            <w:tcW w:w="48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B93ABD" w:rsidRDefault="00ED766B" w:rsidP="005A5C8A">
            <w:pPr>
              <w:widowControl w:val="0"/>
              <w:spacing w:after="0" w:line="240" w:lineRule="auto"/>
              <w:jc w:val="center"/>
              <w:rPr>
                <w:rFonts w:ascii="Times New Roman" w:eastAsia="Calibri" w:hAnsi="Times New Roman" w:cs="Times New Roman"/>
                <w:sz w:val="16"/>
                <w:szCs w:val="16"/>
                <w:lang w:eastAsia="en-US"/>
              </w:rPr>
            </w:pPr>
            <w:r w:rsidRPr="00B93ABD">
              <w:rPr>
                <w:rFonts w:ascii="Times New Roman" w:eastAsia="Calibri" w:hAnsi="Times New Roman" w:cs="Times New Roman"/>
                <w:sz w:val="16"/>
                <w:szCs w:val="16"/>
                <w:lang w:eastAsia="en-US"/>
              </w:rPr>
              <w:t>Rekomendowane pasy ruchu dla rowerów (przekrój drogi 2-1 poszerzenie drogi do parametrów min. 5,5 m szer. jezdni)</w:t>
            </w:r>
            <w:r>
              <w:rPr>
                <w:rFonts w:ascii="Times New Roman" w:eastAsia="Calibri" w:hAnsi="Times New Roman" w:cs="Times New Roman"/>
                <w:sz w:val="16"/>
                <w:szCs w:val="16"/>
                <w:lang w:eastAsia="en-US"/>
              </w:rPr>
              <w:t>.</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1D222D" w:rsidRDefault="00ED766B" w:rsidP="005A5C8A">
            <w:pPr>
              <w:widowControl w:val="0"/>
              <w:spacing w:after="0" w:line="240" w:lineRule="auto"/>
              <w:ind w:left="1" w:hanging="1"/>
              <w:jc w:val="center"/>
              <w:rPr>
                <w:rFonts w:ascii="Times New Roman" w:eastAsia="Calibri" w:hAnsi="Times New Roman" w:cs="Times New Roman"/>
                <w:b/>
                <w:sz w:val="16"/>
                <w:szCs w:val="16"/>
                <w:lang w:eastAsia="en-US"/>
              </w:rPr>
            </w:pPr>
            <w:r>
              <w:rPr>
                <w:rFonts w:ascii="Times New Roman" w:eastAsia="Calibri" w:hAnsi="Times New Roman" w:cs="Times New Roman"/>
                <w:b/>
                <w:sz w:val="16"/>
                <w:szCs w:val="16"/>
                <w:lang w:eastAsia="en-US"/>
              </w:rPr>
              <w:t>E1</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1D222D" w:rsidRDefault="00ED766B" w:rsidP="005A5C8A">
            <w:pPr>
              <w:widowControl w:val="0"/>
              <w:spacing w:after="0" w:line="240" w:lineRule="auto"/>
              <w:ind w:left="1" w:hanging="1"/>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 xml:space="preserve">1 km </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1D222D" w:rsidRDefault="00ED766B" w:rsidP="005A5C8A">
            <w:pPr>
              <w:widowControl w:val="0"/>
              <w:spacing w:after="0" w:line="240" w:lineRule="auto"/>
              <w:ind w:left="1" w:hanging="1"/>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1 250 000</w:t>
            </w:r>
          </w:p>
        </w:tc>
      </w:tr>
      <w:tr w:rsidR="00ED766B" w:rsidRPr="004C4831" w:rsidTr="005A5C8A">
        <w:trPr>
          <w:trHeight w:val="283"/>
        </w:trPr>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B93ABD" w:rsidRDefault="00ED766B" w:rsidP="005A5C8A">
            <w:pPr>
              <w:widowControl w:val="0"/>
              <w:spacing w:after="0" w:line="240" w:lineRule="auto"/>
              <w:jc w:val="center"/>
              <w:rPr>
                <w:rFonts w:ascii="Times New Roman" w:eastAsia="Calibri" w:hAnsi="Times New Roman" w:cs="Times New Roman"/>
                <w:sz w:val="16"/>
                <w:szCs w:val="16"/>
                <w:lang w:val="en-US" w:eastAsia="en-US"/>
              </w:rPr>
            </w:pPr>
            <w:r>
              <w:rPr>
                <w:rFonts w:ascii="Times New Roman" w:eastAsia="Calibri" w:hAnsi="Times New Roman" w:cs="Times New Roman"/>
                <w:sz w:val="16"/>
                <w:szCs w:val="16"/>
                <w:lang w:val="en-US" w:eastAsia="en-US"/>
              </w:rPr>
              <w:t>10</w:t>
            </w:r>
            <w:r w:rsidRPr="00B93ABD">
              <w:rPr>
                <w:rFonts w:ascii="Times New Roman" w:eastAsia="Calibri" w:hAnsi="Times New Roman" w:cs="Times New Roman"/>
                <w:sz w:val="16"/>
                <w:szCs w:val="16"/>
                <w:lang w:val="en-US" w:eastAsia="en-US"/>
              </w:rPr>
              <w:t>.</w:t>
            </w:r>
          </w:p>
        </w:tc>
        <w:tc>
          <w:tcPr>
            <w:tcW w:w="48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B93ABD" w:rsidRDefault="00ED766B" w:rsidP="005A5C8A">
            <w:pPr>
              <w:widowControl w:val="0"/>
              <w:spacing w:after="0" w:line="240" w:lineRule="auto"/>
              <w:jc w:val="center"/>
              <w:rPr>
                <w:rFonts w:ascii="Times New Roman" w:eastAsia="Calibri" w:hAnsi="Times New Roman" w:cs="Times New Roman"/>
                <w:sz w:val="16"/>
                <w:szCs w:val="16"/>
                <w:lang w:eastAsia="en-US"/>
              </w:rPr>
            </w:pPr>
            <w:r w:rsidRPr="00B93ABD">
              <w:rPr>
                <w:rFonts w:ascii="Times New Roman" w:eastAsia="Calibri" w:hAnsi="Times New Roman" w:cs="Times New Roman"/>
                <w:sz w:val="16"/>
                <w:szCs w:val="16"/>
                <w:lang w:eastAsia="en-US"/>
              </w:rPr>
              <w:t xml:space="preserve">Pas ruchu dla rowerów w kierunku przeciwnym do ruchu innych pojazdów na drogach jednokierunkowych z ograniczoną prędkością od 30 km/h do 50 km/h – tzw. </w:t>
            </w:r>
            <w:proofErr w:type="spellStart"/>
            <w:r w:rsidRPr="00B93ABD">
              <w:rPr>
                <w:rFonts w:ascii="Times New Roman" w:eastAsia="Calibri" w:hAnsi="Times New Roman" w:cs="Times New Roman"/>
                <w:sz w:val="16"/>
                <w:szCs w:val="16"/>
                <w:lang w:eastAsia="en-US"/>
              </w:rPr>
              <w:t>kontrapas</w:t>
            </w:r>
            <w:proofErr w:type="spellEnd"/>
            <w:r w:rsidRPr="00B93ABD">
              <w:rPr>
                <w:rFonts w:ascii="Times New Roman" w:eastAsia="Calibri" w:hAnsi="Times New Roman" w:cs="Times New Roman"/>
                <w:sz w:val="16"/>
                <w:szCs w:val="16"/>
                <w:lang w:eastAsia="en-US"/>
              </w:rPr>
              <w:t>.</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B93ABD" w:rsidRDefault="00ED766B" w:rsidP="005A5C8A">
            <w:pPr>
              <w:widowControl w:val="0"/>
              <w:spacing w:after="0" w:line="240" w:lineRule="auto"/>
              <w:ind w:left="1" w:hanging="1"/>
              <w:jc w:val="center"/>
              <w:rPr>
                <w:rFonts w:ascii="Times New Roman" w:eastAsia="Calibri" w:hAnsi="Times New Roman" w:cs="Times New Roman"/>
                <w:b/>
                <w:sz w:val="16"/>
                <w:szCs w:val="16"/>
                <w:lang w:val="en-US" w:eastAsia="en-US"/>
              </w:rPr>
            </w:pPr>
            <w:r w:rsidRPr="00B93ABD">
              <w:rPr>
                <w:rFonts w:ascii="Times New Roman" w:eastAsia="Calibri" w:hAnsi="Times New Roman" w:cs="Times New Roman"/>
                <w:b/>
                <w:sz w:val="16"/>
                <w:szCs w:val="16"/>
                <w:lang w:val="en-US" w:eastAsia="en-US"/>
              </w:rPr>
              <w:t>E</w:t>
            </w:r>
            <w:r>
              <w:rPr>
                <w:rFonts w:ascii="Times New Roman" w:eastAsia="Calibri" w:hAnsi="Times New Roman" w:cs="Times New Roman"/>
                <w:b/>
                <w:sz w:val="16"/>
                <w:szCs w:val="16"/>
                <w:lang w:val="en-US" w:eastAsia="en-US"/>
              </w:rPr>
              <w:t>2</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B93ABD" w:rsidRDefault="00ED766B" w:rsidP="005A5C8A">
            <w:pPr>
              <w:widowControl w:val="0"/>
              <w:spacing w:after="0" w:line="240" w:lineRule="auto"/>
              <w:ind w:left="1" w:hanging="1"/>
              <w:jc w:val="center"/>
              <w:rPr>
                <w:rFonts w:ascii="Times New Roman" w:eastAsia="Calibri" w:hAnsi="Times New Roman" w:cs="Times New Roman"/>
                <w:sz w:val="16"/>
                <w:szCs w:val="16"/>
                <w:lang w:val="en-US" w:eastAsia="en-US"/>
              </w:rPr>
            </w:pPr>
            <w:r w:rsidRPr="00B93ABD">
              <w:rPr>
                <w:rFonts w:ascii="Times New Roman" w:eastAsia="Calibri" w:hAnsi="Times New Roman" w:cs="Times New Roman"/>
                <w:sz w:val="16"/>
                <w:szCs w:val="16"/>
                <w:lang w:val="en-US" w:eastAsia="en-US"/>
              </w:rPr>
              <w:t>1 km</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B93ABD" w:rsidRDefault="00ED766B" w:rsidP="005A5C8A">
            <w:pPr>
              <w:widowControl w:val="0"/>
              <w:spacing w:after="0" w:line="240" w:lineRule="auto"/>
              <w:ind w:left="1" w:hanging="1"/>
              <w:jc w:val="center"/>
              <w:rPr>
                <w:rFonts w:ascii="Times New Roman" w:eastAsia="Calibri" w:hAnsi="Times New Roman" w:cs="Times New Roman"/>
                <w:sz w:val="16"/>
                <w:szCs w:val="16"/>
                <w:lang w:val="en-US" w:eastAsia="en-US"/>
              </w:rPr>
            </w:pPr>
            <w:r w:rsidRPr="00B93ABD">
              <w:rPr>
                <w:rFonts w:ascii="Times New Roman" w:eastAsia="Calibri" w:hAnsi="Times New Roman" w:cs="Times New Roman"/>
                <w:sz w:val="16"/>
                <w:szCs w:val="16"/>
                <w:lang w:val="en-US" w:eastAsia="en-US"/>
              </w:rPr>
              <w:t>75 000</w:t>
            </w:r>
          </w:p>
        </w:tc>
      </w:tr>
      <w:tr w:rsidR="00ED766B" w:rsidRPr="004C4831" w:rsidTr="005A5C8A">
        <w:trPr>
          <w:trHeight w:val="283"/>
        </w:trPr>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B93ABD" w:rsidRDefault="00ED766B" w:rsidP="005A5C8A">
            <w:pPr>
              <w:widowControl w:val="0"/>
              <w:spacing w:after="0" w:line="240" w:lineRule="auto"/>
              <w:jc w:val="center"/>
              <w:rPr>
                <w:rFonts w:ascii="Times New Roman" w:eastAsia="Calibri" w:hAnsi="Times New Roman" w:cs="Times New Roman"/>
                <w:sz w:val="16"/>
                <w:szCs w:val="16"/>
                <w:lang w:val="en-US" w:eastAsia="en-US"/>
              </w:rPr>
            </w:pPr>
            <w:r>
              <w:rPr>
                <w:rFonts w:ascii="Times New Roman" w:eastAsia="Calibri" w:hAnsi="Times New Roman" w:cs="Times New Roman"/>
                <w:sz w:val="16"/>
                <w:szCs w:val="16"/>
                <w:lang w:val="en-US" w:eastAsia="en-US"/>
              </w:rPr>
              <w:t>11.</w:t>
            </w:r>
          </w:p>
        </w:tc>
        <w:tc>
          <w:tcPr>
            <w:tcW w:w="48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B93ABD" w:rsidRDefault="00ED766B" w:rsidP="005A5C8A">
            <w:pPr>
              <w:widowControl w:val="0"/>
              <w:spacing w:after="0" w:line="240" w:lineRule="auto"/>
              <w:jc w:val="center"/>
              <w:rPr>
                <w:rFonts w:ascii="Times New Roman" w:eastAsia="Calibri" w:hAnsi="Times New Roman" w:cs="Times New Roman"/>
                <w:sz w:val="16"/>
                <w:szCs w:val="16"/>
                <w:lang w:eastAsia="en-US"/>
              </w:rPr>
            </w:pPr>
            <w:r w:rsidRPr="00B93ABD">
              <w:rPr>
                <w:rFonts w:ascii="Times New Roman" w:hAnsi="Times New Roman" w:cs="Times New Roman"/>
                <w:sz w:val="16"/>
                <w:szCs w:val="16"/>
              </w:rPr>
              <w:t>Organizacja ruchu (oznakowanie szlakowe trasy rowerowej znakami typu R-4*)</w:t>
            </w:r>
            <w:r>
              <w:rPr>
                <w:rFonts w:ascii="Times New Roman" w:hAnsi="Times New Roman" w:cs="Times New Roman"/>
                <w:sz w:val="16"/>
                <w:szCs w:val="16"/>
              </w:rPr>
              <w:t>.</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B93ABD" w:rsidRDefault="00ED766B" w:rsidP="005A5C8A">
            <w:pPr>
              <w:widowControl w:val="0"/>
              <w:spacing w:after="0" w:line="240" w:lineRule="auto"/>
              <w:ind w:left="1" w:hanging="1"/>
              <w:jc w:val="center"/>
              <w:rPr>
                <w:rFonts w:ascii="Times New Roman" w:eastAsia="Calibri" w:hAnsi="Times New Roman" w:cs="Times New Roman"/>
                <w:b/>
                <w:sz w:val="16"/>
                <w:szCs w:val="16"/>
                <w:lang w:eastAsia="en-US"/>
              </w:rPr>
            </w:pPr>
            <w:r w:rsidRPr="00B93ABD">
              <w:rPr>
                <w:rFonts w:ascii="Times New Roman" w:eastAsia="Calibri" w:hAnsi="Times New Roman" w:cs="Times New Roman"/>
                <w:b/>
                <w:sz w:val="16"/>
                <w:szCs w:val="16"/>
                <w:lang w:eastAsia="en-US"/>
              </w:rPr>
              <w:t>O1</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B93ABD" w:rsidRDefault="00ED766B" w:rsidP="005A5C8A">
            <w:pPr>
              <w:widowControl w:val="0"/>
              <w:spacing w:after="0" w:line="240" w:lineRule="auto"/>
              <w:ind w:left="1" w:hanging="1"/>
              <w:jc w:val="center"/>
              <w:rPr>
                <w:rFonts w:ascii="Times New Roman" w:eastAsia="Calibri" w:hAnsi="Times New Roman" w:cs="Times New Roman"/>
                <w:sz w:val="16"/>
                <w:szCs w:val="16"/>
                <w:lang w:eastAsia="en-US"/>
              </w:rPr>
            </w:pPr>
            <w:r w:rsidRPr="00B93ABD">
              <w:rPr>
                <w:rFonts w:ascii="Times New Roman" w:eastAsia="Calibri" w:hAnsi="Times New Roman" w:cs="Times New Roman"/>
                <w:sz w:val="16"/>
                <w:szCs w:val="16"/>
                <w:lang w:eastAsia="en-US"/>
              </w:rPr>
              <w:t>1 km</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B93ABD" w:rsidRDefault="00ED766B" w:rsidP="005A5C8A">
            <w:pPr>
              <w:widowControl w:val="0"/>
              <w:spacing w:after="0" w:line="240" w:lineRule="auto"/>
              <w:ind w:left="1" w:hanging="1"/>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8 200</w:t>
            </w:r>
          </w:p>
        </w:tc>
      </w:tr>
      <w:tr w:rsidR="00ED766B" w:rsidRPr="004C4831" w:rsidTr="005A5C8A">
        <w:trPr>
          <w:trHeight w:val="283"/>
        </w:trPr>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B93ABD" w:rsidRDefault="00ED766B" w:rsidP="005A5C8A">
            <w:pPr>
              <w:widowControl w:val="0"/>
              <w:spacing w:after="0" w:line="240" w:lineRule="auto"/>
              <w:jc w:val="center"/>
              <w:rPr>
                <w:rFonts w:ascii="Times New Roman" w:eastAsia="Calibri" w:hAnsi="Times New Roman" w:cs="Times New Roman"/>
                <w:sz w:val="16"/>
                <w:szCs w:val="16"/>
                <w:lang w:val="en-US" w:eastAsia="en-US"/>
              </w:rPr>
            </w:pPr>
            <w:r>
              <w:rPr>
                <w:rFonts w:ascii="Times New Roman" w:eastAsia="Calibri" w:hAnsi="Times New Roman" w:cs="Times New Roman"/>
                <w:sz w:val="16"/>
                <w:szCs w:val="16"/>
                <w:lang w:val="en-US" w:eastAsia="en-US"/>
              </w:rPr>
              <w:lastRenderedPageBreak/>
              <w:t>12</w:t>
            </w:r>
            <w:r w:rsidRPr="00B93ABD">
              <w:rPr>
                <w:rFonts w:ascii="Times New Roman" w:eastAsia="Calibri" w:hAnsi="Times New Roman" w:cs="Times New Roman"/>
                <w:sz w:val="16"/>
                <w:szCs w:val="16"/>
                <w:lang w:val="en-US" w:eastAsia="en-US"/>
              </w:rPr>
              <w:t>.</w:t>
            </w:r>
          </w:p>
        </w:tc>
        <w:tc>
          <w:tcPr>
            <w:tcW w:w="48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1D222D" w:rsidRDefault="00ED766B" w:rsidP="005A5C8A">
            <w:pPr>
              <w:widowControl w:val="0"/>
              <w:spacing w:after="0" w:line="240" w:lineRule="auto"/>
              <w:jc w:val="center"/>
              <w:rPr>
                <w:rFonts w:ascii="Times New Roman" w:eastAsia="Calibri" w:hAnsi="Times New Roman" w:cs="Times New Roman"/>
                <w:sz w:val="16"/>
                <w:szCs w:val="16"/>
                <w:lang w:eastAsia="en-US"/>
              </w:rPr>
            </w:pPr>
            <w:r w:rsidRPr="001D222D">
              <w:rPr>
                <w:rFonts w:ascii="Times New Roman" w:eastAsia="Calibri" w:hAnsi="Times New Roman" w:cs="Times New Roman"/>
                <w:sz w:val="16"/>
                <w:szCs w:val="16"/>
                <w:lang w:eastAsia="en-US"/>
              </w:rPr>
              <w:t>Modernizacja, adaptacja, przebudowa skrzyżowań</w:t>
            </w:r>
            <w:r>
              <w:rPr>
                <w:rFonts w:ascii="Times New Roman" w:eastAsia="Calibri" w:hAnsi="Times New Roman" w:cs="Times New Roman"/>
                <w:sz w:val="16"/>
                <w:szCs w:val="16"/>
                <w:lang w:eastAsia="en-US"/>
              </w:rPr>
              <w:t>**</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B93ABD" w:rsidRDefault="00ED766B" w:rsidP="005A5C8A">
            <w:pPr>
              <w:widowControl w:val="0"/>
              <w:spacing w:after="0" w:line="240" w:lineRule="auto"/>
              <w:ind w:left="1" w:hanging="1"/>
              <w:jc w:val="center"/>
              <w:rPr>
                <w:rFonts w:ascii="Times New Roman" w:eastAsia="Calibri" w:hAnsi="Times New Roman" w:cs="Times New Roman"/>
                <w:b/>
                <w:sz w:val="16"/>
                <w:szCs w:val="16"/>
                <w:lang w:val="en-US" w:eastAsia="en-US"/>
              </w:rPr>
            </w:pPr>
            <w:r w:rsidRPr="00B93ABD">
              <w:rPr>
                <w:rFonts w:ascii="Times New Roman" w:eastAsia="Calibri" w:hAnsi="Times New Roman" w:cs="Times New Roman"/>
                <w:b/>
                <w:sz w:val="16"/>
                <w:szCs w:val="16"/>
                <w:lang w:val="en-US" w:eastAsia="en-US"/>
              </w:rPr>
              <w:t>SK</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B93ABD" w:rsidRDefault="00ED766B" w:rsidP="005A5C8A">
            <w:pPr>
              <w:widowControl w:val="0"/>
              <w:spacing w:after="0" w:line="240" w:lineRule="auto"/>
              <w:ind w:left="1" w:hanging="1"/>
              <w:jc w:val="center"/>
              <w:rPr>
                <w:rFonts w:ascii="Times New Roman" w:eastAsia="Calibri" w:hAnsi="Times New Roman" w:cs="Times New Roman"/>
                <w:sz w:val="16"/>
                <w:szCs w:val="16"/>
                <w:lang w:val="en-US" w:eastAsia="en-US"/>
              </w:rPr>
            </w:pPr>
            <w:r w:rsidRPr="00B93ABD">
              <w:rPr>
                <w:rFonts w:ascii="Times New Roman" w:eastAsia="Calibri" w:hAnsi="Times New Roman" w:cs="Times New Roman"/>
                <w:sz w:val="16"/>
                <w:szCs w:val="16"/>
                <w:lang w:val="en-US" w:eastAsia="en-US"/>
              </w:rPr>
              <w:t xml:space="preserve">1 </w:t>
            </w:r>
            <w:proofErr w:type="spellStart"/>
            <w:r w:rsidRPr="00B93ABD">
              <w:rPr>
                <w:rFonts w:ascii="Times New Roman" w:eastAsia="Calibri" w:hAnsi="Times New Roman" w:cs="Times New Roman"/>
                <w:sz w:val="16"/>
                <w:szCs w:val="16"/>
                <w:lang w:val="en-US" w:eastAsia="en-US"/>
              </w:rPr>
              <w:t>szt</w:t>
            </w:r>
            <w:proofErr w:type="spellEnd"/>
            <w:r w:rsidRPr="00B93ABD">
              <w:rPr>
                <w:rFonts w:ascii="Times New Roman" w:eastAsia="Calibri" w:hAnsi="Times New Roman" w:cs="Times New Roman"/>
                <w:sz w:val="16"/>
                <w:szCs w:val="16"/>
                <w:lang w:val="en-US" w:eastAsia="en-US"/>
              </w:rPr>
              <w:t>.</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B93ABD" w:rsidRDefault="00ED766B" w:rsidP="005A5C8A">
            <w:pPr>
              <w:widowControl w:val="0"/>
              <w:spacing w:after="0" w:line="240" w:lineRule="auto"/>
              <w:ind w:left="1" w:hanging="1"/>
              <w:jc w:val="center"/>
              <w:rPr>
                <w:rFonts w:ascii="Times New Roman" w:eastAsia="Calibri" w:hAnsi="Times New Roman" w:cs="Times New Roman"/>
                <w:sz w:val="16"/>
                <w:szCs w:val="16"/>
                <w:lang w:eastAsia="en-US"/>
              </w:rPr>
            </w:pPr>
            <w:r w:rsidRPr="00B93ABD">
              <w:rPr>
                <w:rFonts w:ascii="Times New Roman" w:eastAsia="Calibri" w:hAnsi="Times New Roman" w:cs="Times New Roman"/>
                <w:sz w:val="16"/>
                <w:szCs w:val="16"/>
                <w:lang w:eastAsia="en-US"/>
              </w:rPr>
              <w:t>wycena indywidualna</w:t>
            </w:r>
          </w:p>
        </w:tc>
      </w:tr>
      <w:tr w:rsidR="00ED766B" w:rsidRPr="004C4831" w:rsidTr="005A5C8A">
        <w:trPr>
          <w:trHeight w:val="283"/>
        </w:trPr>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B93ABD" w:rsidRDefault="00ED766B" w:rsidP="005A5C8A">
            <w:pPr>
              <w:widowControl w:val="0"/>
              <w:spacing w:after="0" w:line="240" w:lineRule="auto"/>
              <w:jc w:val="center"/>
              <w:rPr>
                <w:rFonts w:ascii="Times New Roman" w:eastAsia="Calibri" w:hAnsi="Times New Roman" w:cs="Times New Roman"/>
                <w:sz w:val="16"/>
                <w:szCs w:val="16"/>
                <w:lang w:val="en-US" w:eastAsia="en-US"/>
              </w:rPr>
            </w:pPr>
            <w:r>
              <w:rPr>
                <w:rFonts w:ascii="Times New Roman" w:eastAsia="Calibri" w:hAnsi="Times New Roman" w:cs="Times New Roman"/>
                <w:sz w:val="16"/>
                <w:szCs w:val="16"/>
                <w:lang w:val="en-US" w:eastAsia="en-US"/>
              </w:rPr>
              <w:t>13</w:t>
            </w:r>
            <w:r w:rsidRPr="00B93ABD">
              <w:rPr>
                <w:rFonts w:ascii="Times New Roman" w:eastAsia="Calibri" w:hAnsi="Times New Roman" w:cs="Times New Roman"/>
                <w:sz w:val="16"/>
                <w:szCs w:val="16"/>
                <w:lang w:val="en-US" w:eastAsia="en-US"/>
              </w:rPr>
              <w:t>.</w:t>
            </w:r>
          </w:p>
        </w:tc>
        <w:tc>
          <w:tcPr>
            <w:tcW w:w="48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B93ABD" w:rsidRDefault="00ED766B" w:rsidP="005A5C8A">
            <w:pPr>
              <w:widowControl w:val="0"/>
              <w:spacing w:after="0" w:line="240" w:lineRule="auto"/>
              <w:jc w:val="center"/>
              <w:rPr>
                <w:rFonts w:ascii="Times New Roman" w:eastAsia="Calibri" w:hAnsi="Times New Roman" w:cs="Times New Roman"/>
                <w:sz w:val="16"/>
                <w:szCs w:val="16"/>
                <w:lang w:eastAsia="en-US"/>
              </w:rPr>
            </w:pPr>
            <w:r w:rsidRPr="00B93ABD">
              <w:rPr>
                <w:rFonts w:ascii="Times New Roman" w:eastAsia="Calibri" w:hAnsi="Times New Roman" w:cs="Times New Roman"/>
                <w:sz w:val="16"/>
                <w:szCs w:val="16"/>
                <w:lang w:eastAsia="en-US"/>
              </w:rPr>
              <w:t>Budowa, modernizacja, adaptacja, przebudowa obiektów  inżynierskich.</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B93ABD" w:rsidRDefault="00ED766B" w:rsidP="005A5C8A">
            <w:pPr>
              <w:widowControl w:val="0"/>
              <w:spacing w:after="0" w:line="240" w:lineRule="auto"/>
              <w:ind w:left="1" w:hanging="1"/>
              <w:jc w:val="center"/>
              <w:rPr>
                <w:rFonts w:ascii="Times New Roman" w:eastAsia="Calibri" w:hAnsi="Times New Roman" w:cs="Times New Roman"/>
                <w:b/>
                <w:sz w:val="16"/>
                <w:szCs w:val="16"/>
                <w:lang w:val="en-US" w:eastAsia="en-US"/>
              </w:rPr>
            </w:pPr>
            <w:r w:rsidRPr="00B93ABD">
              <w:rPr>
                <w:rFonts w:ascii="Times New Roman" w:eastAsia="Calibri" w:hAnsi="Times New Roman" w:cs="Times New Roman"/>
                <w:b/>
                <w:sz w:val="16"/>
                <w:szCs w:val="16"/>
                <w:lang w:val="en-US" w:eastAsia="en-US"/>
              </w:rPr>
              <w:t>OI</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B93ABD" w:rsidRDefault="00ED766B" w:rsidP="005A5C8A">
            <w:pPr>
              <w:widowControl w:val="0"/>
              <w:spacing w:after="0" w:line="240" w:lineRule="auto"/>
              <w:ind w:left="1" w:hanging="1"/>
              <w:jc w:val="center"/>
              <w:rPr>
                <w:rFonts w:ascii="Times New Roman" w:eastAsia="Calibri" w:hAnsi="Times New Roman" w:cs="Times New Roman"/>
                <w:sz w:val="16"/>
                <w:szCs w:val="16"/>
                <w:lang w:val="en-US" w:eastAsia="en-US"/>
              </w:rPr>
            </w:pPr>
            <w:r w:rsidRPr="00B93ABD">
              <w:rPr>
                <w:rFonts w:ascii="Times New Roman" w:eastAsia="Calibri" w:hAnsi="Times New Roman" w:cs="Times New Roman"/>
                <w:sz w:val="16"/>
                <w:szCs w:val="16"/>
                <w:lang w:val="en-US" w:eastAsia="en-US"/>
              </w:rPr>
              <w:t xml:space="preserve">1 </w:t>
            </w:r>
            <w:proofErr w:type="spellStart"/>
            <w:r w:rsidRPr="00B93ABD">
              <w:rPr>
                <w:rFonts w:ascii="Times New Roman" w:eastAsia="Calibri" w:hAnsi="Times New Roman" w:cs="Times New Roman"/>
                <w:sz w:val="16"/>
                <w:szCs w:val="16"/>
                <w:lang w:val="en-US" w:eastAsia="en-US"/>
              </w:rPr>
              <w:t>szt</w:t>
            </w:r>
            <w:proofErr w:type="spellEnd"/>
            <w:r w:rsidRPr="00B93ABD">
              <w:rPr>
                <w:rFonts w:ascii="Times New Roman" w:eastAsia="Calibri" w:hAnsi="Times New Roman" w:cs="Times New Roman"/>
                <w:sz w:val="16"/>
                <w:szCs w:val="16"/>
                <w:lang w:val="en-US" w:eastAsia="en-US"/>
              </w:rPr>
              <w:t>.</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B93ABD" w:rsidRDefault="00ED766B" w:rsidP="005A5C8A">
            <w:pPr>
              <w:widowControl w:val="0"/>
              <w:spacing w:after="0" w:line="240" w:lineRule="auto"/>
              <w:ind w:left="1" w:hanging="1"/>
              <w:jc w:val="center"/>
              <w:rPr>
                <w:rFonts w:ascii="Times New Roman" w:eastAsia="Calibri" w:hAnsi="Times New Roman" w:cs="Times New Roman"/>
                <w:sz w:val="16"/>
                <w:szCs w:val="16"/>
                <w:lang w:eastAsia="en-US"/>
              </w:rPr>
            </w:pPr>
            <w:r w:rsidRPr="00B93ABD">
              <w:rPr>
                <w:rFonts w:ascii="Times New Roman" w:eastAsia="Calibri" w:hAnsi="Times New Roman" w:cs="Times New Roman"/>
                <w:sz w:val="16"/>
                <w:szCs w:val="16"/>
                <w:lang w:eastAsia="en-US"/>
              </w:rPr>
              <w:t>wycena indywidualna</w:t>
            </w:r>
          </w:p>
        </w:tc>
      </w:tr>
      <w:tr w:rsidR="00ED766B" w:rsidRPr="004C4831" w:rsidTr="005A5C8A">
        <w:trPr>
          <w:trHeight w:val="283"/>
        </w:trPr>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B93ABD" w:rsidRDefault="00ED766B" w:rsidP="005A5C8A">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14</w:t>
            </w:r>
            <w:r w:rsidRPr="00B93ABD">
              <w:rPr>
                <w:rFonts w:ascii="Times New Roman" w:eastAsia="Calibri" w:hAnsi="Times New Roman" w:cs="Times New Roman"/>
                <w:sz w:val="16"/>
                <w:szCs w:val="16"/>
                <w:lang w:eastAsia="en-US"/>
              </w:rPr>
              <w:t>.</w:t>
            </w:r>
          </w:p>
        </w:tc>
        <w:tc>
          <w:tcPr>
            <w:tcW w:w="48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B93ABD" w:rsidRDefault="00ED766B" w:rsidP="005A5C8A">
            <w:pPr>
              <w:widowControl w:val="0"/>
              <w:spacing w:after="0" w:line="240" w:lineRule="auto"/>
              <w:jc w:val="center"/>
              <w:rPr>
                <w:rFonts w:ascii="Times New Roman" w:eastAsia="Calibri" w:hAnsi="Times New Roman" w:cs="Times New Roman"/>
                <w:sz w:val="16"/>
                <w:szCs w:val="16"/>
                <w:lang w:eastAsia="en-US"/>
              </w:rPr>
            </w:pPr>
            <w:r w:rsidRPr="00B93ABD">
              <w:rPr>
                <w:rFonts w:ascii="Times New Roman" w:eastAsia="Calibri" w:hAnsi="Times New Roman" w:cs="Times New Roman"/>
                <w:sz w:val="16"/>
                <w:szCs w:val="16"/>
                <w:lang w:eastAsia="en-US"/>
              </w:rPr>
              <w:t>Budowa Miejsc Odpoczynku/Obsługi Rowerzystów (MOR)</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B93ABD" w:rsidRDefault="00ED766B" w:rsidP="005A5C8A">
            <w:pPr>
              <w:widowControl w:val="0"/>
              <w:spacing w:after="0" w:line="240" w:lineRule="auto"/>
              <w:ind w:left="1" w:hanging="1"/>
              <w:jc w:val="center"/>
              <w:rPr>
                <w:rFonts w:ascii="Times New Roman" w:eastAsia="Calibri" w:hAnsi="Times New Roman" w:cs="Times New Roman"/>
                <w:b/>
                <w:sz w:val="16"/>
                <w:szCs w:val="16"/>
                <w:lang w:eastAsia="en-US"/>
              </w:rPr>
            </w:pPr>
            <w:r w:rsidRPr="00B93ABD">
              <w:rPr>
                <w:rFonts w:ascii="Times New Roman" w:eastAsia="Calibri" w:hAnsi="Times New Roman" w:cs="Times New Roman"/>
                <w:b/>
                <w:sz w:val="16"/>
                <w:szCs w:val="16"/>
                <w:lang w:eastAsia="en-US"/>
              </w:rPr>
              <w:t>M</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B93ABD" w:rsidRDefault="00ED766B" w:rsidP="005A5C8A">
            <w:pPr>
              <w:widowControl w:val="0"/>
              <w:spacing w:after="0" w:line="240" w:lineRule="auto"/>
              <w:ind w:left="1" w:hanging="1"/>
              <w:jc w:val="center"/>
              <w:rPr>
                <w:rFonts w:ascii="Times New Roman" w:eastAsia="Calibri" w:hAnsi="Times New Roman" w:cs="Times New Roman"/>
                <w:sz w:val="16"/>
                <w:szCs w:val="16"/>
                <w:lang w:eastAsia="en-US"/>
              </w:rPr>
            </w:pPr>
            <w:r w:rsidRPr="00B93ABD">
              <w:rPr>
                <w:rFonts w:ascii="Times New Roman" w:eastAsia="Calibri" w:hAnsi="Times New Roman" w:cs="Times New Roman"/>
                <w:sz w:val="16"/>
                <w:szCs w:val="16"/>
                <w:lang w:eastAsia="en-US"/>
              </w:rPr>
              <w:t>1 szt.</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D766B" w:rsidRPr="00B93ABD" w:rsidRDefault="00ED766B" w:rsidP="005A5C8A">
            <w:pPr>
              <w:widowControl w:val="0"/>
              <w:spacing w:after="0" w:line="240" w:lineRule="auto"/>
              <w:ind w:left="1" w:hanging="1"/>
              <w:jc w:val="center"/>
              <w:rPr>
                <w:rFonts w:ascii="Times New Roman" w:eastAsia="Calibri" w:hAnsi="Times New Roman" w:cs="Times New Roman"/>
                <w:sz w:val="16"/>
                <w:szCs w:val="16"/>
                <w:lang w:eastAsia="en-US"/>
              </w:rPr>
            </w:pPr>
            <w:r w:rsidRPr="00B93ABD">
              <w:rPr>
                <w:rFonts w:ascii="Times New Roman" w:eastAsia="Calibri" w:hAnsi="Times New Roman" w:cs="Times New Roman"/>
                <w:sz w:val="16"/>
                <w:szCs w:val="16"/>
                <w:lang w:eastAsia="en-US"/>
              </w:rPr>
              <w:t>wycena indywidualna</w:t>
            </w:r>
          </w:p>
        </w:tc>
      </w:tr>
    </w:tbl>
    <w:p w:rsidR="00ED766B" w:rsidRPr="00B93ABD" w:rsidRDefault="00ED766B" w:rsidP="00ED766B">
      <w:pPr>
        <w:spacing w:after="0" w:line="240" w:lineRule="auto"/>
        <w:ind w:left="284" w:hanging="284"/>
        <w:jc w:val="both"/>
        <w:rPr>
          <w:rFonts w:ascii="Times New Roman" w:hAnsi="Times New Roman" w:cs="Times New Roman"/>
          <w:sz w:val="20"/>
          <w:szCs w:val="20"/>
        </w:rPr>
      </w:pPr>
      <w:r w:rsidRPr="00B93ABD">
        <w:rPr>
          <w:rFonts w:ascii="Times New Roman" w:hAnsi="Times New Roman" w:cs="Times New Roman"/>
          <w:sz w:val="20"/>
          <w:szCs w:val="20"/>
        </w:rPr>
        <w:t xml:space="preserve">*Koszty oznakowania pionowego obejmuje: </w:t>
      </w:r>
    </w:p>
    <w:p w:rsidR="00ED766B" w:rsidRPr="00B93ABD" w:rsidRDefault="00ED766B" w:rsidP="00ED766B">
      <w:pPr>
        <w:numPr>
          <w:ilvl w:val="0"/>
          <w:numId w:val="4"/>
        </w:numPr>
        <w:suppressAutoHyphens/>
        <w:spacing w:after="0" w:line="240" w:lineRule="auto"/>
        <w:ind w:left="284" w:hanging="284"/>
        <w:contextualSpacing/>
        <w:jc w:val="both"/>
        <w:rPr>
          <w:rFonts w:ascii="Times New Roman" w:hAnsi="Times New Roman" w:cs="Times New Roman"/>
          <w:sz w:val="20"/>
          <w:szCs w:val="20"/>
        </w:rPr>
      </w:pPr>
      <w:r w:rsidRPr="00B93ABD">
        <w:rPr>
          <w:rFonts w:ascii="Times New Roman" w:hAnsi="Times New Roman" w:cs="Times New Roman"/>
          <w:sz w:val="20"/>
          <w:szCs w:val="20"/>
        </w:rPr>
        <w:t>Oznakowanie kierunkowe – co 250 m ustawienie słupów z rur kompozytowych ø 50 mm dla znaków drogowych, wraz z wykopaniem i zasypaniem dołów z ubiciem warstwami oraz przymocowanie                             do gotowych słupków znaków kierunkowych typ R-4 (folia odblaskowa II generacji).</w:t>
      </w:r>
    </w:p>
    <w:p w:rsidR="00ED766B" w:rsidRPr="00B93ABD" w:rsidRDefault="00ED766B" w:rsidP="00ED766B">
      <w:pPr>
        <w:numPr>
          <w:ilvl w:val="0"/>
          <w:numId w:val="4"/>
        </w:numPr>
        <w:suppressAutoHyphens/>
        <w:spacing w:after="0" w:line="240" w:lineRule="auto"/>
        <w:ind w:left="284" w:hanging="284"/>
        <w:contextualSpacing/>
        <w:jc w:val="both"/>
        <w:rPr>
          <w:rFonts w:ascii="Times New Roman" w:hAnsi="Times New Roman" w:cs="Times New Roman"/>
          <w:sz w:val="20"/>
          <w:szCs w:val="20"/>
        </w:rPr>
      </w:pPr>
      <w:r w:rsidRPr="00B93ABD">
        <w:rPr>
          <w:rFonts w:ascii="Times New Roman" w:hAnsi="Times New Roman" w:cs="Times New Roman"/>
          <w:sz w:val="20"/>
          <w:szCs w:val="20"/>
        </w:rPr>
        <w:t>Oznakowanie informacyjne – co 250 m ustawienie słupów z rur kompozytowych ø 50 mm dla znaków drogowych, wraz z wykopaniem i zasypaniem dołów z ubiciem warstwami oraz przymocowanie   do gotowych słupków znaków informacyjnych typ R-4 (folia odblaskowa II generacji).</w:t>
      </w:r>
    </w:p>
    <w:p w:rsidR="00ED766B" w:rsidRPr="00B93ABD" w:rsidRDefault="00ED766B" w:rsidP="00ED766B">
      <w:pPr>
        <w:numPr>
          <w:ilvl w:val="0"/>
          <w:numId w:val="4"/>
        </w:numPr>
        <w:suppressAutoHyphens/>
        <w:spacing w:after="0" w:line="240" w:lineRule="auto"/>
        <w:ind w:left="284" w:hanging="284"/>
        <w:contextualSpacing/>
        <w:jc w:val="both"/>
        <w:rPr>
          <w:rFonts w:ascii="Times New Roman" w:hAnsi="Times New Roman" w:cs="Times New Roman"/>
          <w:sz w:val="20"/>
          <w:szCs w:val="20"/>
        </w:rPr>
      </w:pPr>
      <w:r w:rsidRPr="00B93ABD">
        <w:rPr>
          <w:rFonts w:ascii="Times New Roman" w:hAnsi="Times New Roman" w:cs="Times New Roman"/>
          <w:sz w:val="20"/>
          <w:szCs w:val="20"/>
        </w:rPr>
        <w:t>Oznakowanie liniowe – co 200 m ustawienie słupów z rur kompozytowych ø 50 mm dla znaków drogowych, wraz z wykopaniem i zasypaniem dołów z ubiciem warstwami oraz ustawienie znaku kilometrowego o wym. 300x150 mm  składającego się z tabliczki z kompozytów na uprzednio ustawionym słupku prowadzącym.</w:t>
      </w:r>
    </w:p>
    <w:p w:rsidR="00ED766B" w:rsidRDefault="00ED766B" w:rsidP="00ED766B">
      <w:pPr>
        <w:numPr>
          <w:ilvl w:val="0"/>
          <w:numId w:val="4"/>
        </w:numPr>
        <w:suppressAutoHyphens/>
        <w:spacing w:after="0" w:line="240" w:lineRule="auto"/>
        <w:ind w:left="284" w:hanging="284"/>
        <w:contextualSpacing/>
        <w:jc w:val="both"/>
        <w:rPr>
          <w:rFonts w:ascii="Times New Roman" w:hAnsi="Times New Roman" w:cs="Times New Roman"/>
          <w:sz w:val="20"/>
          <w:szCs w:val="20"/>
        </w:rPr>
      </w:pPr>
      <w:r w:rsidRPr="00B93ABD">
        <w:rPr>
          <w:rFonts w:ascii="Times New Roman" w:hAnsi="Times New Roman" w:cs="Times New Roman"/>
          <w:sz w:val="20"/>
          <w:szCs w:val="20"/>
        </w:rPr>
        <w:t xml:space="preserve">Oznakowanie </w:t>
      </w:r>
      <w:proofErr w:type="spellStart"/>
      <w:r w:rsidRPr="00B93ABD">
        <w:rPr>
          <w:rFonts w:ascii="Times New Roman" w:hAnsi="Times New Roman" w:cs="Times New Roman"/>
          <w:sz w:val="20"/>
          <w:szCs w:val="20"/>
        </w:rPr>
        <w:t>kilometraża</w:t>
      </w:r>
      <w:proofErr w:type="spellEnd"/>
      <w:r w:rsidRPr="00B93ABD">
        <w:rPr>
          <w:rFonts w:ascii="Times New Roman" w:hAnsi="Times New Roman" w:cs="Times New Roman"/>
          <w:sz w:val="20"/>
          <w:szCs w:val="20"/>
        </w:rPr>
        <w:t xml:space="preserve"> trasy rowerowej – co 500 m ustawienie na poboczu słupków prowadzących                         z kompozytów (U-1a) oraz ustawienie znaku kilometrowego o wym. 300x150 mm  składającego się                          z tabliczki  z kompozytów na uprzednio ustawionym słupku prowadzącym.</w:t>
      </w:r>
    </w:p>
    <w:p w:rsidR="00ED766B" w:rsidRPr="0054086B" w:rsidRDefault="00ED766B" w:rsidP="00ED766B">
      <w:pPr>
        <w:shd w:val="clear" w:color="auto" w:fill="FFFFFF"/>
        <w:spacing w:after="0" w:line="240" w:lineRule="auto"/>
        <w:ind w:left="284" w:hanging="284"/>
        <w:jc w:val="both"/>
        <w:rPr>
          <w:rFonts w:ascii="Times New Roman" w:eastAsia="Times New Roman" w:hAnsi="Times New Roman" w:cs="Times New Roman"/>
          <w:sz w:val="20"/>
          <w:szCs w:val="20"/>
        </w:rPr>
      </w:pPr>
      <w:r>
        <w:rPr>
          <w:rFonts w:ascii="Times New Roman" w:hAnsi="Times New Roman" w:cs="Times New Roman"/>
          <w:sz w:val="20"/>
          <w:szCs w:val="20"/>
        </w:rPr>
        <w:t>**</w:t>
      </w:r>
      <w:r w:rsidRPr="0054086B">
        <w:rPr>
          <w:rFonts w:ascii="Times New Roman" w:eastAsia="Times New Roman" w:hAnsi="Times New Roman" w:cs="Times New Roman"/>
          <w:b/>
          <w:bCs/>
          <w:sz w:val="20"/>
          <w:szCs w:val="20"/>
        </w:rPr>
        <w:t xml:space="preserve"> </w:t>
      </w:r>
      <w:r>
        <w:rPr>
          <w:rFonts w:ascii="Times New Roman" w:eastAsia="Times New Roman" w:hAnsi="Times New Roman" w:cs="Times New Roman"/>
          <w:b/>
          <w:bCs/>
          <w:sz w:val="20"/>
          <w:szCs w:val="20"/>
        </w:rPr>
        <w:t xml:space="preserve"> </w:t>
      </w:r>
      <w:r w:rsidRPr="0054086B">
        <w:rPr>
          <w:rFonts w:ascii="Times New Roman" w:eastAsia="Times New Roman" w:hAnsi="Times New Roman" w:cs="Times New Roman"/>
          <w:bCs/>
          <w:sz w:val="20"/>
          <w:szCs w:val="20"/>
        </w:rPr>
        <w:t>Kolor czerwony </w:t>
      </w:r>
      <w:r w:rsidRPr="0054086B">
        <w:rPr>
          <w:rFonts w:ascii="Times New Roman" w:eastAsia="Times New Roman" w:hAnsi="Times New Roman" w:cs="Times New Roman"/>
          <w:sz w:val="20"/>
          <w:szCs w:val="20"/>
        </w:rPr>
        <w:t>stosuje się m.in. do przejazdów rowerowych przy przejściach dla pieszych. Do </w:t>
      </w:r>
      <w:r w:rsidRPr="0054086B">
        <w:rPr>
          <w:rFonts w:ascii="Times New Roman" w:eastAsia="Times New Roman" w:hAnsi="Times New Roman" w:cs="Times New Roman"/>
          <w:bCs/>
          <w:sz w:val="20"/>
          <w:szCs w:val="20"/>
        </w:rPr>
        <w:t>oznakowania grubowarstwowego </w:t>
      </w:r>
      <w:r w:rsidRPr="0054086B">
        <w:rPr>
          <w:rFonts w:ascii="Times New Roman" w:eastAsia="Times New Roman" w:hAnsi="Times New Roman" w:cs="Times New Roman"/>
          <w:sz w:val="20"/>
          <w:szCs w:val="20"/>
        </w:rPr>
        <w:t xml:space="preserve">(0,9 – 3,5 mm) stosuje się masy chemoutwardzalne, masy termoplastyczne i materiały prefabrykowane, w tym m.in. odblaskowe taśmy </w:t>
      </w:r>
      <w:r>
        <w:rPr>
          <w:rFonts w:ascii="Times New Roman" w:eastAsia="Times New Roman" w:hAnsi="Times New Roman" w:cs="Times New Roman"/>
          <w:sz w:val="20"/>
          <w:szCs w:val="20"/>
        </w:rPr>
        <w:t xml:space="preserve">nieprofilowane i profilowane. </w:t>
      </w:r>
    </w:p>
    <w:p w:rsidR="00ED766B" w:rsidRPr="004C4831" w:rsidRDefault="00ED766B" w:rsidP="00ED766B">
      <w:pPr>
        <w:widowControl w:val="0"/>
        <w:suppressAutoHyphens/>
        <w:spacing w:after="0"/>
        <w:contextualSpacing/>
        <w:jc w:val="both"/>
        <w:rPr>
          <w:rFonts w:ascii="Times New Roman" w:eastAsia="Calibri" w:hAnsi="Times New Roman" w:cs="Times New Roman"/>
          <w:lang w:eastAsia="en-US"/>
        </w:rPr>
      </w:pPr>
    </w:p>
    <w:p w:rsidR="00ED766B" w:rsidRPr="004C4831" w:rsidRDefault="00ED766B" w:rsidP="00ED766B">
      <w:pPr>
        <w:widowControl w:val="0"/>
        <w:suppressAutoHyphens/>
        <w:spacing w:after="0"/>
        <w:ind w:firstLine="284"/>
        <w:contextualSpacing/>
        <w:jc w:val="both"/>
        <w:rPr>
          <w:rFonts w:ascii="Times New Roman" w:hAnsi="Times New Roman" w:cs="Times New Roman"/>
          <w:iCs/>
        </w:rPr>
      </w:pPr>
      <w:r>
        <w:rPr>
          <w:rFonts w:ascii="Times New Roman" w:eastAsia="Calibri" w:hAnsi="Times New Roman" w:cs="Times New Roman"/>
          <w:lang w:eastAsia="en-US"/>
        </w:rPr>
        <w:t xml:space="preserve">Zgodnie z obowiązującymi normami i dobrymi </w:t>
      </w:r>
      <w:r w:rsidRPr="004C4831">
        <w:rPr>
          <w:rFonts w:ascii="Times New Roman" w:eastAsia="Calibri" w:hAnsi="Times New Roman" w:cs="Times New Roman"/>
          <w:lang w:eastAsia="en-US"/>
        </w:rPr>
        <w:t xml:space="preserve">praktykami na </w:t>
      </w:r>
      <w:r w:rsidRPr="00881499">
        <w:rPr>
          <w:rFonts w:ascii="Times New Roman" w:eastAsia="Calibri" w:hAnsi="Times New Roman" w:cs="Times New Roman"/>
          <w:color w:val="000000" w:themeColor="text1"/>
          <w:lang w:eastAsia="en-US"/>
        </w:rPr>
        <w:t xml:space="preserve">rysunkach </w:t>
      </w:r>
      <w:r w:rsidR="00492AD0">
        <w:rPr>
          <w:rFonts w:ascii="Times New Roman" w:eastAsia="Calibri" w:hAnsi="Times New Roman" w:cs="Times New Roman"/>
          <w:color w:val="000000" w:themeColor="text1"/>
          <w:lang w:eastAsia="en-US"/>
        </w:rPr>
        <w:t>nr 63 – 65</w:t>
      </w:r>
      <w:r w:rsidRPr="00881499">
        <w:rPr>
          <w:rFonts w:ascii="Times New Roman" w:eastAsia="Calibri" w:hAnsi="Times New Roman" w:cs="Times New Roman"/>
          <w:color w:val="000000" w:themeColor="text1"/>
          <w:lang w:eastAsia="en-US"/>
        </w:rPr>
        <w:t xml:space="preserve"> przedstawiono</w:t>
      </w:r>
      <w:r w:rsidRPr="004C4831">
        <w:rPr>
          <w:rFonts w:ascii="Times New Roman" w:eastAsia="Calibri" w:hAnsi="Times New Roman" w:cs="Times New Roman"/>
          <w:lang w:eastAsia="en-US"/>
        </w:rPr>
        <w:t xml:space="preserve"> </w:t>
      </w:r>
      <w:r>
        <w:rPr>
          <w:rFonts w:ascii="Times New Roman" w:eastAsia="Calibri" w:hAnsi="Times New Roman" w:cs="Times New Roman"/>
          <w:lang w:eastAsia="en-US"/>
        </w:rPr>
        <w:t xml:space="preserve">przykłady </w:t>
      </w:r>
      <w:r w:rsidRPr="004C4831">
        <w:rPr>
          <w:rFonts w:ascii="Times New Roman" w:eastAsia="Calibri" w:hAnsi="Times New Roman" w:cs="Times New Roman"/>
          <w:lang w:eastAsia="en-US"/>
        </w:rPr>
        <w:t>s</w:t>
      </w:r>
      <w:r>
        <w:rPr>
          <w:rFonts w:ascii="Times New Roman" w:hAnsi="Times New Roman" w:cs="Times New Roman"/>
          <w:iCs/>
        </w:rPr>
        <w:t>chematów</w:t>
      </w:r>
      <w:r w:rsidRPr="004C4831">
        <w:rPr>
          <w:rFonts w:ascii="Times New Roman" w:hAnsi="Times New Roman" w:cs="Times New Roman"/>
          <w:iCs/>
        </w:rPr>
        <w:t xml:space="preserve"> przekrojów konstrukcyjnych dla wybranych kategorii inwestycyjnych pokazujących strukturę oraz wymiary danych warstw projektowanych </w:t>
      </w:r>
      <w:r>
        <w:rPr>
          <w:rFonts w:ascii="Times New Roman" w:hAnsi="Times New Roman" w:cs="Times New Roman"/>
          <w:iCs/>
        </w:rPr>
        <w:t>infrastruktury rowerowej</w:t>
      </w:r>
      <w:r w:rsidRPr="004C4831">
        <w:rPr>
          <w:rFonts w:ascii="Times New Roman" w:hAnsi="Times New Roman" w:cs="Times New Roman"/>
          <w:iCs/>
        </w:rPr>
        <w:t>.</w:t>
      </w:r>
    </w:p>
    <w:p w:rsidR="00ED766B" w:rsidRPr="004C4831" w:rsidRDefault="00ED766B" w:rsidP="00ED766B">
      <w:pPr>
        <w:widowControl w:val="0"/>
        <w:suppressAutoHyphens/>
        <w:spacing w:after="0"/>
        <w:ind w:firstLine="284"/>
        <w:contextualSpacing/>
        <w:jc w:val="both"/>
        <w:rPr>
          <w:rFonts w:ascii="Times New Roman" w:hAnsi="Times New Roman" w:cs="Times New Roman"/>
          <w:iCs/>
        </w:rPr>
      </w:pPr>
    </w:p>
    <w:p w:rsidR="00ED766B" w:rsidRPr="004C4831" w:rsidRDefault="00ED766B" w:rsidP="00ED766B">
      <w:pPr>
        <w:autoSpaceDE w:val="0"/>
        <w:autoSpaceDN w:val="0"/>
        <w:adjustRightInd w:val="0"/>
        <w:spacing w:after="0"/>
        <w:rPr>
          <w:rFonts w:ascii="Times New Roman" w:eastAsia="Calibri" w:hAnsi="Times New Roman" w:cs="Times New Roman"/>
          <w:b/>
          <w:color w:val="002060"/>
          <w:u w:val="single"/>
          <w:lang w:eastAsia="en-US"/>
        </w:rPr>
      </w:pPr>
      <w:r w:rsidRPr="004C4831">
        <w:rPr>
          <w:rFonts w:ascii="Times New Roman" w:eastAsia="Calibri" w:hAnsi="Times New Roman" w:cs="Times New Roman"/>
          <w:b/>
          <w:color w:val="002060"/>
          <w:u w:val="single"/>
          <w:lang w:eastAsia="en-US"/>
        </w:rPr>
        <w:t>Kategoria A2 - droga dla rowerów o nawierzchni asfaltowej.</w:t>
      </w:r>
    </w:p>
    <w:p w:rsidR="00ED766B" w:rsidRPr="004C4831" w:rsidRDefault="00ED766B" w:rsidP="00ED766B">
      <w:pPr>
        <w:autoSpaceDE w:val="0"/>
        <w:autoSpaceDN w:val="0"/>
        <w:adjustRightInd w:val="0"/>
        <w:spacing w:after="0" w:line="360" w:lineRule="auto"/>
        <w:rPr>
          <w:rFonts w:ascii="Times New Roman" w:eastAsia="Calibri" w:hAnsi="Times New Roman" w:cs="Times New Roman"/>
          <w:b/>
          <w:color w:val="002060"/>
          <w:u w:val="single"/>
          <w:lang w:eastAsia="en-US"/>
        </w:rPr>
      </w:pPr>
    </w:p>
    <w:p w:rsidR="00ED766B" w:rsidRPr="004C4831" w:rsidRDefault="00ED766B" w:rsidP="00ED766B">
      <w:pPr>
        <w:widowControl w:val="0"/>
        <w:spacing w:after="0" w:line="240" w:lineRule="auto"/>
        <w:jc w:val="center"/>
        <w:rPr>
          <w:rFonts w:ascii="Times New Roman" w:eastAsia="Calibri" w:hAnsi="Times New Roman" w:cs="Times New Roman"/>
          <w:color w:val="002060"/>
          <w:lang w:val="en-US" w:eastAsia="en-US"/>
        </w:rPr>
      </w:pPr>
      <w:r w:rsidRPr="004C4831">
        <w:rPr>
          <w:rFonts w:ascii="Times New Roman" w:eastAsia="Calibri" w:hAnsi="Times New Roman" w:cs="Times New Roman"/>
          <w:noProof/>
          <w:color w:val="002060"/>
        </w:rPr>
        <w:drawing>
          <wp:inline distT="0" distB="0" distL="0" distR="0">
            <wp:extent cx="4320000" cy="2711020"/>
            <wp:effectExtent l="19050" t="0" r="4350" b="0"/>
            <wp:docPr id="2214" name="Obraz 175" descr="C:\Users\User\Downloads\Przekrój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Przekrój 3-1.jpg"/>
                    <pic:cNvPicPr>
                      <a:picLocks noChangeAspect="1" noChangeArrowheads="1"/>
                    </pic:cNvPicPr>
                  </pic:nvPicPr>
                  <pic:blipFill>
                    <a:blip r:embed="rId188" cstate="print"/>
                    <a:srcRect t="24717" b="32313"/>
                    <a:stretch>
                      <a:fillRect/>
                    </a:stretch>
                  </pic:blipFill>
                  <pic:spPr bwMode="auto">
                    <a:xfrm>
                      <a:off x="0" y="0"/>
                      <a:ext cx="4320000" cy="2711020"/>
                    </a:xfrm>
                    <a:prstGeom prst="rect">
                      <a:avLst/>
                    </a:prstGeom>
                    <a:noFill/>
                    <a:ln w="9525">
                      <a:noFill/>
                      <a:miter lim="800000"/>
                      <a:headEnd/>
                      <a:tailEnd/>
                    </a:ln>
                  </pic:spPr>
                </pic:pic>
              </a:graphicData>
            </a:graphic>
          </wp:inline>
        </w:drawing>
      </w:r>
    </w:p>
    <w:p w:rsidR="00ED766B" w:rsidRPr="00ED766B" w:rsidRDefault="00492AD0" w:rsidP="00ED766B">
      <w:pPr>
        <w:suppressAutoHyphens/>
        <w:spacing w:before="60" w:after="0" w:line="240" w:lineRule="auto"/>
        <w:jc w:val="center"/>
        <w:rPr>
          <w:rFonts w:ascii="Times New Roman" w:hAnsi="Times New Roman" w:cs="Times New Roman"/>
          <w:i/>
          <w:iCs/>
          <w:color w:val="1F497D" w:themeColor="text2"/>
          <w:sz w:val="20"/>
          <w:szCs w:val="20"/>
        </w:rPr>
      </w:pPr>
      <w:r>
        <w:rPr>
          <w:rFonts w:ascii="Times New Roman" w:hAnsi="Times New Roman" w:cs="Times New Roman"/>
          <w:i/>
          <w:iCs/>
          <w:color w:val="1F497D" w:themeColor="text2"/>
          <w:sz w:val="20"/>
          <w:szCs w:val="20"/>
        </w:rPr>
        <w:t>Rys. nr 63</w:t>
      </w:r>
      <w:r w:rsidR="00ED766B" w:rsidRPr="00896C75">
        <w:rPr>
          <w:rFonts w:ascii="Times New Roman" w:hAnsi="Times New Roman" w:cs="Times New Roman"/>
          <w:i/>
          <w:iCs/>
          <w:color w:val="1F497D" w:themeColor="text2"/>
          <w:sz w:val="20"/>
          <w:szCs w:val="20"/>
        </w:rPr>
        <w:t>. Schemat</w:t>
      </w:r>
      <w:r w:rsidR="00ED766B" w:rsidRPr="00690A0D">
        <w:rPr>
          <w:rFonts w:ascii="Times New Roman" w:hAnsi="Times New Roman" w:cs="Times New Roman"/>
          <w:i/>
          <w:iCs/>
          <w:color w:val="1F497D" w:themeColor="text2"/>
          <w:sz w:val="20"/>
          <w:szCs w:val="20"/>
        </w:rPr>
        <w:t xml:space="preserve"> przekroju konstrukcyjnego drogi dla rowerów, nawierzchnia asfaltowa.</w:t>
      </w:r>
    </w:p>
    <w:p w:rsidR="00ED766B" w:rsidRDefault="00ED766B" w:rsidP="00ED766B">
      <w:pPr>
        <w:autoSpaceDE w:val="0"/>
        <w:autoSpaceDN w:val="0"/>
        <w:adjustRightInd w:val="0"/>
        <w:spacing w:after="0"/>
        <w:jc w:val="both"/>
        <w:rPr>
          <w:rFonts w:ascii="Times New Roman" w:eastAsia="Calibri" w:hAnsi="Times New Roman" w:cs="Times New Roman"/>
          <w:b/>
          <w:color w:val="002060"/>
          <w:sz w:val="24"/>
          <w:szCs w:val="24"/>
          <w:u w:val="single"/>
          <w:lang w:eastAsia="en-US"/>
        </w:rPr>
      </w:pPr>
    </w:p>
    <w:p w:rsidR="00161AFE" w:rsidRDefault="00161AFE" w:rsidP="00ED766B">
      <w:pPr>
        <w:autoSpaceDE w:val="0"/>
        <w:autoSpaceDN w:val="0"/>
        <w:adjustRightInd w:val="0"/>
        <w:spacing w:after="0"/>
        <w:jc w:val="both"/>
        <w:rPr>
          <w:rFonts w:ascii="Times New Roman" w:eastAsia="Calibri" w:hAnsi="Times New Roman" w:cs="Times New Roman"/>
          <w:b/>
          <w:color w:val="002060"/>
          <w:sz w:val="24"/>
          <w:szCs w:val="24"/>
          <w:u w:val="single"/>
          <w:lang w:eastAsia="en-US"/>
        </w:rPr>
      </w:pPr>
    </w:p>
    <w:p w:rsidR="00161AFE" w:rsidRDefault="00161AFE" w:rsidP="00ED766B">
      <w:pPr>
        <w:autoSpaceDE w:val="0"/>
        <w:autoSpaceDN w:val="0"/>
        <w:adjustRightInd w:val="0"/>
        <w:spacing w:after="0"/>
        <w:jc w:val="both"/>
        <w:rPr>
          <w:rFonts w:ascii="Times New Roman" w:eastAsia="Calibri" w:hAnsi="Times New Roman" w:cs="Times New Roman"/>
          <w:b/>
          <w:color w:val="002060"/>
          <w:sz w:val="24"/>
          <w:szCs w:val="24"/>
          <w:u w:val="single"/>
          <w:lang w:eastAsia="en-US"/>
        </w:rPr>
      </w:pPr>
    </w:p>
    <w:p w:rsidR="00161AFE" w:rsidRDefault="00161AFE" w:rsidP="00ED766B">
      <w:pPr>
        <w:autoSpaceDE w:val="0"/>
        <w:autoSpaceDN w:val="0"/>
        <w:adjustRightInd w:val="0"/>
        <w:spacing w:after="0"/>
        <w:jc w:val="both"/>
        <w:rPr>
          <w:rFonts w:ascii="Times New Roman" w:eastAsia="Calibri" w:hAnsi="Times New Roman" w:cs="Times New Roman"/>
          <w:b/>
          <w:color w:val="002060"/>
          <w:sz w:val="24"/>
          <w:szCs w:val="24"/>
          <w:u w:val="single"/>
          <w:lang w:eastAsia="en-US"/>
        </w:rPr>
      </w:pPr>
    </w:p>
    <w:p w:rsidR="00161AFE" w:rsidRDefault="00161AFE" w:rsidP="00ED766B">
      <w:pPr>
        <w:autoSpaceDE w:val="0"/>
        <w:autoSpaceDN w:val="0"/>
        <w:adjustRightInd w:val="0"/>
        <w:spacing w:after="0"/>
        <w:jc w:val="both"/>
        <w:rPr>
          <w:rFonts w:ascii="Times New Roman" w:eastAsia="Calibri" w:hAnsi="Times New Roman" w:cs="Times New Roman"/>
          <w:b/>
          <w:color w:val="002060"/>
          <w:sz w:val="24"/>
          <w:szCs w:val="24"/>
          <w:u w:val="single"/>
          <w:lang w:eastAsia="en-US"/>
        </w:rPr>
      </w:pPr>
    </w:p>
    <w:p w:rsidR="00161AFE" w:rsidRDefault="00161AFE" w:rsidP="00ED766B">
      <w:pPr>
        <w:autoSpaceDE w:val="0"/>
        <w:autoSpaceDN w:val="0"/>
        <w:adjustRightInd w:val="0"/>
        <w:spacing w:after="0"/>
        <w:jc w:val="both"/>
        <w:rPr>
          <w:rFonts w:ascii="Times New Roman" w:eastAsia="Calibri" w:hAnsi="Times New Roman" w:cs="Times New Roman"/>
          <w:b/>
          <w:color w:val="002060"/>
          <w:sz w:val="24"/>
          <w:szCs w:val="24"/>
          <w:u w:val="single"/>
          <w:lang w:eastAsia="en-US"/>
        </w:rPr>
      </w:pPr>
    </w:p>
    <w:p w:rsidR="00161AFE" w:rsidRPr="004C4831" w:rsidRDefault="00161AFE" w:rsidP="00ED766B">
      <w:pPr>
        <w:autoSpaceDE w:val="0"/>
        <w:autoSpaceDN w:val="0"/>
        <w:adjustRightInd w:val="0"/>
        <w:spacing w:after="0"/>
        <w:jc w:val="both"/>
        <w:rPr>
          <w:rFonts w:ascii="Times New Roman" w:eastAsia="Calibri" w:hAnsi="Times New Roman" w:cs="Times New Roman"/>
          <w:b/>
          <w:color w:val="002060"/>
          <w:sz w:val="24"/>
          <w:szCs w:val="24"/>
          <w:u w:val="single"/>
          <w:lang w:eastAsia="en-US"/>
        </w:rPr>
      </w:pPr>
    </w:p>
    <w:p w:rsidR="00ED766B" w:rsidRPr="004C4831" w:rsidRDefault="00ED766B" w:rsidP="00ED766B">
      <w:pPr>
        <w:autoSpaceDE w:val="0"/>
        <w:autoSpaceDN w:val="0"/>
        <w:adjustRightInd w:val="0"/>
        <w:spacing w:after="0"/>
        <w:jc w:val="both"/>
        <w:rPr>
          <w:rFonts w:ascii="Times New Roman" w:eastAsia="Calibri" w:hAnsi="Times New Roman" w:cs="Times New Roman"/>
          <w:b/>
          <w:color w:val="002060"/>
          <w:u w:val="single"/>
          <w:lang w:eastAsia="en-US"/>
        </w:rPr>
      </w:pPr>
      <w:r w:rsidRPr="004C4831">
        <w:rPr>
          <w:rFonts w:ascii="Times New Roman" w:eastAsia="Calibri" w:hAnsi="Times New Roman" w:cs="Times New Roman"/>
          <w:b/>
          <w:color w:val="002060"/>
          <w:u w:val="single"/>
          <w:lang w:eastAsia="en-US"/>
        </w:rPr>
        <w:t>Kategoria B5 - droga dla pieszych i droga dla rowerów z zastosowaniem separatora w formie kostki granitowej łupanej.</w:t>
      </w:r>
    </w:p>
    <w:p w:rsidR="00ED766B" w:rsidRPr="004C4831" w:rsidRDefault="00ED766B" w:rsidP="00ED766B">
      <w:pPr>
        <w:widowControl w:val="0"/>
        <w:spacing w:after="0" w:line="240" w:lineRule="auto"/>
        <w:jc w:val="center"/>
        <w:rPr>
          <w:rFonts w:ascii="Times New Roman" w:eastAsia="Calibri" w:hAnsi="Times New Roman" w:cs="Times New Roman"/>
          <w:color w:val="002060"/>
          <w:lang w:val="en-US" w:eastAsia="en-US"/>
        </w:rPr>
      </w:pPr>
      <w:r w:rsidRPr="004C4831">
        <w:rPr>
          <w:rFonts w:ascii="Times New Roman" w:eastAsia="Calibri" w:hAnsi="Times New Roman" w:cs="Times New Roman"/>
          <w:noProof/>
          <w:color w:val="002060"/>
        </w:rPr>
        <w:drawing>
          <wp:inline distT="0" distB="0" distL="0" distR="0">
            <wp:extent cx="4320000" cy="3812895"/>
            <wp:effectExtent l="19050" t="0" r="4350" b="0"/>
            <wp:docPr id="2224" name="Obraz 176" descr="C:\Users\User\Document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1.jpg"/>
                    <pic:cNvPicPr>
                      <a:picLocks noChangeAspect="1" noChangeArrowheads="1"/>
                    </pic:cNvPicPr>
                  </pic:nvPicPr>
                  <pic:blipFill rotWithShape="1">
                    <a:blip r:embed="rId18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4320000" cy="381289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D766B" w:rsidRPr="00896C75" w:rsidRDefault="00492AD0" w:rsidP="00ED766B">
      <w:pPr>
        <w:widowControl w:val="0"/>
        <w:spacing w:after="0" w:line="240" w:lineRule="auto"/>
        <w:jc w:val="center"/>
        <w:rPr>
          <w:rFonts w:ascii="Times New Roman" w:hAnsi="Times New Roman" w:cs="Times New Roman"/>
          <w:i/>
          <w:iCs/>
          <w:color w:val="1F497D" w:themeColor="text2"/>
          <w:sz w:val="20"/>
          <w:szCs w:val="20"/>
        </w:rPr>
      </w:pPr>
      <w:r>
        <w:rPr>
          <w:rFonts w:ascii="Times New Roman" w:hAnsi="Times New Roman" w:cs="Times New Roman"/>
          <w:i/>
          <w:iCs/>
          <w:color w:val="1F497D" w:themeColor="text2"/>
          <w:sz w:val="20"/>
          <w:szCs w:val="20"/>
        </w:rPr>
        <w:t>Rys. nr 64</w:t>
      </w:r>
      <w:r w:rsidR="00ED766B" w:rsidRPr="00896C75">
        <w:rPr>
          <w:rFonts w:ascii="Times New Roman" w:hAnsi="Times New Roman" w:cs="Times New Roman"/>
          <w:i/>
          <w:iCs/>
          <w:color w:val="1F497D" w:themeColor="text2"/>
          <w:sz w:val="20"/>
          <w:szCs w:val="20"/>
        </w:rPr>
        <w:t xml:space="preserve">. Schemat przekroju konstrukcyjnego z zastosowaniem separatora w formie kostki granitowej łupanej </w:t>
      </w:r>
    </w:p>
    <w:p w:rsidR="00ED766B" w:rsidRPr="00896C75" w:rsidRDefault="00ED766B" w:rsidP="00ED766B">
      <w:pPr>
        <w:widowControl w:val="0"/>
        <w:spacing w:after="0" w:line="240" w:lineRule="auto"/>
        <w:jc w:val="center"/>
        <w:rPr>
          <w:rFonts w:ascii="Times New Roman" w:hAnsi="Times New Roman" w:cs="Times New Roman"/>
          <w:i/>
          <w:iCs/>
          <w:color w:val="1F497D" w:themeColor="text2"/>
          <w:sz w:val="20"/>
          <w:szCs w:val="20"/>
        </w:rPr>
      </w:pPr>
      <w:r w:rsidRPr="00896C75">
        <w:rPr>
          <w:rFonts w:ascii="Times New Roman" w:hAnsi="Times New Roman" w:cs="Times New Roman"/>
          <w:i/>
          <w:iCs/>
          <w:color w:val="1F497D" w:themeColor="text2"/>
          <w:sz w:val="20"/>
          <w:szCs w:val="20"/>
        </w:rPr>
        <w:t>między drogą dla pieszych a drogą dla rowerów.</w:t>
      </w:r>
    </w:p>
    <w:p w:rsidR="00ED766B" w:rsidRPr="004C4831" w:rsidRDefault="00ED766B" w:rsidP="00ED766B">
      <w:pPr>
        <w:autoSpaceDE w:val="0"/>
        <w:autoSpaceDN w:val="0"/>
        <w:adjustRightInd w:val="0"/>
        <w:spacing w:after="0"/>
        <w:jc w:val="both"/>
        <w:rPr>
          <w:rFonts w:ascii="Times New Roman" w:eastAsia="Calibri" w:hAnsi="Times New Roman" w:cs="Times New Roman"/>
          <w:b/>
          <w:color w:val="002060"/>
          <w:u w:val="single"/>
          <w:lang w:eastAsia="en-US"/>
        </w:rPr>
      </w:pPr>
    </w:p>
    <w:p w:rsidR="00ED766B" w:rsidRPr="004C4831" w:rsidRDefault="00ED766B" w:rsidP="00ED766B">
      <w:pPr>
        <w:autoSpaceDE w:val="0"/>
        <w:autoSpaceDN w:val="0"/>
        <w:adjustRightInd w:val="0"/>
        <w:spacing w:after="0"/>
        <w:jc w:val="both"/>
        <w:rPr>
          <w:rFonts w:ascii="Times New Roman" w:eastAsia="Calibri" w:hAnsi="Times New Roman" w:cs="Times New Roman"/>
          <w:b/>
          <w:color w:val="002060"/>
          <w:u w:val="single"/>
          <w:lang w:eastAsia="en-US"/>
        </w:rPr>
      </w:pPr>
      <w:r w:rsidRPr="004C4831">
        <w:rPr>
          <w:rFonts w:ascii="Times New Roman" w:eastAsia="Calibri" w:hAnsi="Times New Roman" w:cs="Times New Roman"/>
          <w:b/>
          <w:color w:val="002060"/>
          <w:u w:val="single"/>
          <w:lang w:eastAsia="en-US"/>
        </w:rPr>
        <w:t>Kategoria B7 - droga dla rowerów odseparowana od chodnika pasem zieleni.</w:t>
      </w:r>
    </w:p>
    <w:p w:rsidR="00ED766B" w:rsidRPr="004C4831" w:rsidRDefault="00ED766B" w:rsidP="00ED766B">
      <w:pPr>
        <w:widowControl w:val="0"/>
        <w:spacing w:after="0" w:line="240" w:lineRule="auto"/>
        <w:jc w:val="center"/>
        <w:rPr>
          <w:rFonts w:ascii="Times New Roman" w:eastAsia="Calibri" w:hAnsi="Times New Roman" w:cs="Times New Roman"/>
          <w:color w:val="002060"/>
          <w:lang w:val="en-US" w:eastAsia="en-US"/>
        </w:rPr>
      </w:pPr>
      <w:r w:rsidRPr="004C4831">
        <w:rPr>
          <w:rFonts w:ascii="Times New Roman" w:eastAsia="Calibri" w:hAnsi="Times New Roman" w:cs="Times New Roman"/>
          <w:noProof/>
          <w:color w:val="002060"/>
        </w:rPr>
        <w:drawing>
          <wp:inline distT="0" distB="0" distL="0" distR="0">
            <wp:extent cx="4876800" cy="3409950"/>
            <wp:effectExtent l="19050" t="0" r="0" b="0"/>
            <wp:docPr id="2230" name="Obraz 177" descr="C:\Users\User\Document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cuments\3.jpg"/>
                    <pic:cNvPicPr>
                      <a:picLocks noChangeAspect="1" noChangeArrowheads="1"/>
                    </pic:cNvPicPr>
                  </pic:nvPicPr>
                  <pic:blipFill>
                    <a:blip r:embed="rId190" cstate="print"/>
                    <a:srcRect t="13380" r="1120" b="13516"/>
                    <a:stretch>
                      <a:fillRect/>
                    </a:stretch>
                  </pic:blipFill>
                  <pic:spPr bwMode="auto">
                    <a:xfrm>
                      <a:off x="0" y="0"/>
                      <a:ext cx="4876800" cy="3409950"/>
                    </a:xfrm>
                    <a:prstGeom prst="rect">
                      <a:avLst/>
                    </a:prstGeom>
                    <a:noFill/>
                    <a:ln w="9525">
                      <a:noFill/>
                      <a:miter lim="800000"/>
                      <a:headEnd/>
                      <a:tailEnd/>
                    </a:ln>
                  </pic:spPr>
                </pic:pic>
              </a:graphicData>
            </a:graphic>
          </wp:inline>
        </w:drawing>
      </w:r>
    </w:p>
    <w:p w:rsidR="00ED766B" w:rsidRPr="00896C75" w:rsidRDefault="00492AD0" w:rsidP="00896C75">
      <w:pPr>
        <w:widowControl w:val="0"/>
        <w:spacing w:after="0" w:line="240" w:lineRule="auto"/>
        <w:jc w:val="center"/>
        <w:rPr>
          <w:rFonts w:ascii="Times New Roman" w:hAnsi="Times New Roman" w:cs="Times New Roman"/>
          <w:i/>
          <w:iCs/>
          <w:color w:val="1F497D" w:themeColor="text2"/>
          <w:sz w:val="20"/>
          <w:szCs w:val="20"/>
        </w:rPr>
      </w:pPr>
      <w:r>
        <w:rPr>
          <w:rFonts w:ascii="Times New Roman" w:hAnsi="Times New Roman" w:cs="Times New Roman"/>
          <w:i/>
          <w:iCs/>
          <w:color w:val="1F497D" w:themeColor="text2"/>
          <w:sz w:val="20"/>
          <w:szCs w:val="20"/>
        </w:rPr>
        <w:t>Rys. nr 65</w:t>
      </w:r>
      <w:r w:rsidR="00ED766B" w:rsidRPr="00896C75">
        <w:rPr>
          <w:rFonts w:ascii="Times New Roman" w:hAnsi="Times New Roman" w:cs="Times New Roman"/>
          <w:i/>
          <w:iCs/>
          <w:color w:val="1F497D" w:themeColor="text2"/>
          <w:sz w:val="20"/>
          <w:szCs w:val="20"/>
        </w:rPr>
        <w:t xml:space="preserve">. Schemat przekroju konstrukcyjnego z zastosowaniem separatora w formie pasa zieleni </w:t>
      </w:r>
      <w:r w:rsidR="00ED766B" w:rsidRPr="00896C75">
        <w:rPr>
          <w:rFonts w:ascii="Times New Roman" w:hAnsi="Times New Roman" w:cs="Times New Roman"/>
          <w:i/>
          <w:iCs/>
          <w:color w:val="1F497D" w:themeColor="text2"/>
          <w:sz w:val="20"/>
          <w:szCs w:val="20"/>
        </w:rPr>
        <w:br/>
        <w:t>między chodnikiem a drogą dla rowerów.</w:t>
      </w:r>
    </w:p>
    <w:p w:rsidR="009A6311" w:rsidRPr="0081392B" w:rsidRDefault="002D0586" w:rsidP="00896C75">
      <w:pPr>
        <w:pStyle w:val="Nagwek3"/>
        <w:numPr>
          <w:ilvl w:val="1"/>
          <w:numId w:val="3"/>
        </w:numPr>
        <w:spacing w:before="0" w:after="0" w:line="276" w:lineRule="auto"/>
        <w:ind w:left="426" w:hanging="426"/>
        <w:rPr>
          <w:color w:val="1F497D" w:themeColor="text2"/>
          <w:sz w:val="24"/>
        </w:rPr>
      </w:pPr>
      <w:bookmarkStart w:id="90" w:name="_Toc137069256"/>
      <w:r w:rsidRPr="0081392B">
        <w:rPr>
          <w:color w:val="1F497D" w:themeColor="text2"/>
          <w:sz w:val="24"/>
        </w:rPr>
        <w:lastRenderedPageBreak/>
        <w:t>Koszty budowy</w:t>
      </w:r>
      <w:bookmarkEnd w:id="90"/>
      <w:r w:rsidRPr="0081392B">
        <w:rPr>
          <w:color w:val="1F497D" w:themeColor="text2"/>
          <w:sz w:val="24"/>
        </w:rPr>
        <w:t xml:space="preserve"> </w:t>
      </w:r>
    </w:p>
    <w:p w:rsidR="00896C75" w:rsidRDefault="00332D04" w:rsidP="008514DC">
      <w:pPr>
        <w:pStyle w:val="Nagwek3"/>
        <w:numPr>
          <w:ilvl w:val="2"/>
          <w:numId w:val="3"/>
        </w:numPr>
        <w:spacing w:before="0" w:after="0" w:line="276" w:lineRule="auto"/>
        <w:ind w:left="567" w:hanging="567"/>
        <w:jc w:val="both"/>
        <w:rPr>
          <w:noProof/>
          <w:color w:val="1F497D" w:themeColor="text2"/>
          <w:sz w:val="24"/>
        </w:rPr>
      </w:pPr>
      <w:bookmarkStart w:id="91" w:name="_Toc137069257"/>
      <w:r w:rsidRPr="0081392B">
        <w:rPr>
          <w:noProof/>
          <w:color w:val="1F497D" w:themeColor="text2"/>
          <w:sz w:val="24"/>
        </w:rPr>
        <w:t>T</w:t>
      </w:r>
      <w:r w:rsidR="009A6311" w:rsidRPr="0081392B">
        <w:rPr>
          <w:noProof/>
          <w:color w:val="1F497D" w:themeColor="text2"/>
          <w:sz w:val="24"/>
        </w:rPr>
        <w:t>rasy rowerowe w pasie drogi krajowej nr 74 w zarządzie GDDKiA Oddział Poznań</w:t>
      </w:r>
      <w:bookmarkEnd w:id="91"/>
    </w:p>
    <w:p w:rsidR="0081392B" w:rsidRPr="00161AFE" w:rsidRDefault="0081392B" w:rsidP="00161AFE">
      <w:pPr>
        <w:spacing w:after="0"/>
        <w:rPr>
          <w:rFonts w:ascii="Times New Roman" w:hAnsi="Times New Roman" w:cs="Times New Roman"/>
          <w:lang w:eastAsia="ar-SA"/>
        </w:rPr>
      </w:pPr>
    </w:p>
    <w:p w:rsidR="00896C75" w:rsidRPr="0081392B" w:rsidRDefault="00896C75" w:rsidP="0081392B">
      <w:pPr>
        <w:spacing w:after="0" w:line="240" w:lineRule="auto"/>
        <w:jc w:val="both"/>
        <w:rPr>
          <w:rFonts w:ascii="Times New Roman" w:eastAsia="Calibri" w:hAnsi="Times New Roman" w:cs="Times New Roman"/>
          <w:color w:val="1F497D" w:themeColor="text2"/>
          <w:sz w:val="20"/>
          <w:szCs w:val="20"/>
          <w:lang w:eastAsia="en-US"/>
        </w:rPr>
      </w:pPr>
      <w:r w:rsidRPr="0081392B">
        <w:rPr>
          <w:rFonts w:ascii="Times New Roman" w:eastAsia="Calibri" w:hAnsi="Times New Roman" w:cs="Times New Roman"/>
          <w:color w:val="1F497D" w:themeColor="text2"/>
          <w:sz w:val="20"/>
          <w:szCs w:val="20"/>
          <w:lang w:eastAsia="en-US"/>
        </w:rPr>
        <w:t xml:space="preserve">Tabela nr </w:t>
      </w:r>
      <w:r w:rsidR="00BC7BC1">
        <w:rPr>
          <w:rFonts w:ascii="Times New Roman" w:eastAsia="Calibri" w:hAnsi="Times New Roman" w:cs="Times New Roman"/>
          <w:color w:val="1F497D" w:themeColor="text2"/>
          <w:sz w:val="20"/>
          <w:szCs w:val="20"/>
          <w:lang w:eastAsia="en-US"/>
        </w:rPr>
        <w:t>3</w:t>
      </w:r>
      <w:r w:rsidR="00492AD0">
        <w:rPr>
          <w:rFonts w:ascii="Times New Roman" w:eastAsia="Calibri" w:hAnsi="Times New Roman" w:cs="Times New Roman"/>
          <w:color w:val="1F497D" w:themeColor="text2"/>
          <w:sz w:val="20"/>
          <w:szCs w:val="20"/>
          <w:lang w:eastAsia="en-US"/>
        </w:rPr>
        <w:t>4</w:t>
      </w:r>
      <w:r w:rsidRPr="0081392B">
        <w:rPr>
          <w:rFonts w:ascii="Times New Roman" w:eastAsia="Calibri" w:hAnsi="Times New Roman" w:cs="Times New Roman"/>
          <w:color w:val="1F497D" w:themeColor="text2"/>
          <w:sz w:val="20"/>
          <w:szCs w:val="20"/>
          <w:lang w:eastAsia="en-US"/>
        </w:rPr>
        <w:t>.</w:t>
      </w:r>
      <w:r w:rsidRPr="0081392B">
        <w:rPr>
          <w:rFonts w:ascii="Times New Roman" w:eastAsia="Calibri" w:hAnsi="Times New Roman" w:cs="Times New Roman"/>
          <w:color w:val="1F497D" w:themeColor="text2"/>
          <w:spacing w:val="1"/>
          <w:sz w:val="20"/>
          <w:szCs w:val="20"/>
          <w:lang w:eastAsia="en-US"/>
        </w:rPr>
        <w:t xml:space="preserve"> Wykaz</w:t>
      </w:r>
      <w:r w:rsidRPr="0081392B">
        <w:rPr>
          <w:rFonts w:ascii="Times New Roman" w:eastAsia="Calibri" w:hAnsi="Times New Roman" w:cs="Times New Roman"/>
          <w:color w:val="1F497D" w:themeColor="text2"/>
          <w:spacing w:val="-2"/>
          <w:sz w:val="20"/>
          <w:szCs w:val="20"/>
          <w:lang w:eastAsia="en-US"/>
        </w:rPr>
        <w:t xml:space="preserve"> planowanych przebiegów tras rowerowych w pasie drogi krajowej nr 10 </w:t>
      </w:r>
      <w:r w:rsidRPr="0081392B">
        <w:rPr>
          <w:rFonts w:ascii="Times New Roman" w:eastAsia="Times New Roman" w:hAnsi="Times New Roman" w:cs="Times New Roman"/>
          <w:bCs/>
          <w:color w:val="1F497D" w:themeColor="text2"/>
          <w:sz w:val="20"/>
          <w:szCs w:val="20"/>
        </w:rPr>
        <w:t xml:space="preserve">w zarządzie </w:t>
      </w:r>
      <w:proofErr w:type="spellStart"/>
      <w:r w:rsidRPr="0081392B">
        <w:rPr>
          <w:rFonts w:ascii="Times New Roman" w:eastAsia="Times New Roman" w:hAnsi="Times New Roman" w:cs="Times New Roman"/>
          <w:bCs/>
          <w:color w:val="1F497D" w:themeColor="text2"/>
          <w:sz w:val="20"/>
          <w:szCs w:val="20"/>
        </w:rPr>
        <w:t>GDDKiA</w:t>
      </w:r>
      <w:proofErr w:type="spellEnd"/>
      <w:r w:rsidRPr="0081392B">
        <w:rPr>
          <w:rFonts w:ascii="Times New Roman" w:eastAsia="Times New Roman" w:hAnsi="Times New Roman" w:cs="Times New Roman"/>
          <w:bCs/>
          <w:color w:val="1F497D" w:themeColor="text2"/>
          <w:sz w:val="20"/>
          <w:szCs w:val="20"/>
        </w:rPr>
        <w:t xml:space="preserve"> Oddział Poznań.</w:t>
      </w:r>
    </w:p>
    <w:tbl>
      <w:tblPr>
        <w:tblW w:w="9214" w:type="dxa"/>
        <w:tblInd w:w="5" w:type="dxa"/>
        <w:tblLayout w:type="fixed"/>
        <w:tblCellMar>
          <w:left w:w="0" w:type="dxa"/>
          <w:right w:w="0" w:type="dxa"/>
        </w:tblCellMar>
        <w:tblLook w:val="01E0"/>
      </w:tblPr>
      <w:tblGrid>
        <w:gridCol w:w="426"/>
        <w:gridCol w:w="1559"/>
        <w:gridCol w:w="850"/>
        <w:gridCol w:w="1560"/>
        <w:gridCol w:w="1417"/>
        <w:gridCol w:w="1985"/>
        <w:gridCol w:w="1417"/>
      </w:tblGrid>
      <w:tr w:rsidR="00896C75" w:rsidRPr="002973D4"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FF0000"/>
            <w:vAlign w:val="center"/>
          </w:tcPr>
          <w:p w:rsidR="00896C75" w:rsidRPr="002973D4" w:rsidRDefault="00896C75" w:rsidP="00896C75">
            <w:pPr>
              <w:widowControl w:val="0"/>
              <w:spacing w:after="0" w:line="240" w:lineRule="auto"/>
              <w:jc w:val="center"/>
              <w:rPr>
                <w:rFonts w:ascii="Times New Roman" w:eastAsia="Arial" w:hAnsi="Times New Roman" w:cs="Times New Roman"/>
                <w:sz w:val="16"/>
                <w:szCs w:val="16"/>
                <w:lang w:val="en-US" w:eastAsia="en-US"/>
              </w:rPr>
            </w:pPr>
            <w:proofErr w:type="spellStart"/>
            <w:r w:rsidRPr="002973D4">
              <w:rPr>
                <w:rFonts w:ascii="Times New Roman" w:eastAsia="Calibri" w:hAnsi="Times New Roman" w:cs="Times New Roman"/>
                <w:b/>
                <w:sz w:val="16"/>
                <w:szCs w:val="16"/>
                <w:lang w:val="en-US" w:eastAsia="en-US"/>
              </w:rPr>
              <w:t>Lp</w:t>
            </w:r>
            <w:proofErr w:type="spellEnd"/>
            <w:r w:rsidRPr="002973D4">
              <w:rPr>
                <w:rFonts w:ascii="Times New Roman" w:eastAsia="Calibri" w:hAnsi="Times New Roman" w:cs="Times New Roman"/>
                <w:b/>
                <w:sz w:val="16"/>
                <w:szCs w:val="16"/>
                <w:lang w:val="en-US" w:eastAsia="en-US"/>
              </w:rPr>
              <w:t>.</w:t>
            </w:r>
          </w:p>
        </w:tc>
        <w:tc>
          <w:tcPr>
            <w:tcW w:w="1559" w:type="dxa"/>
            <w:tcBorders>
              <w:top w:val="single" w:sz="4" w:space="0" w:color="auto"/>
              <w:left w:val="single" w:sz="4" w:space="0" w:color="auto"/>
              <w:bottom w:val="single" w:sz="4" w:space="0" w:color="auto"/>
              <w:right w:val="single" w:sz="4" w:space="0" w:color="auto"/>
            </w:tcBorders>
            <w:shd w:val="clear" w:color="auto" w:fill="FF0000"/>
            <w:vAlign w:val="center"/>
          </w:tcPr>
          <w:p w:rsidR="00896C75" w:rsidRPr="002973D4" w:rsidRDefault="00896C75" w:rsidP="00896C75">
            <w:pPr>
              <w:widowControl w:val="0"/>
              <w:spacing w:after="0" w:line="240" w:lineRule="auto"/>
              <w:jc w:val="center"/>
              <w:rPr>
                <w:rFonts w:ascii="Times New Roman" w:eastAsia="Times New Roman" w:hAnsi="Times New Roman" w:cs="Times New Roman"/>
                <w:b/>
                <w:bCs/>
                <w:sz w:val="16"/>
                <w:szCs w:val="16"/>
              </w:rPr>
            </w:pPr>
            <w:r w:rsidRPr="002973D4">
              <w:rPr>
                <w:rFonts w:ascii="Times New Roman" w:eastAsia="Times New Roman" w:hAnsi="Times New Roman" w:cs="Times New Roman"/>
                <w:b/>
                <w:bCs/>
                <w:sz w:val="16"/>
                <w:szCs w:val="16"/>
              </w:rPr>
              <w:t>Kilometraż</w:t>
            </w:r>
          </w:p>
          <w:p w:rsidR="00896C75" w:rsidRPr="002973D4" w:rsidRDefault="00896C75" w:rsidP="00896C75">
            <w:pPr>
              <w:widowControl w:val="0"/>
              <w:spacing w:after="0" w:line="240" w:lineRule="auto"/>
              <w:jc w:val="center"/>
              <w:rPr>
                <w:rFonts w:ascii="Times New Roman" w:eastAsia="Arial" w:hAnsi="Times New Roman" w:cs="Times New Roman"/>
                <w:sz w:val="16"/>
                <w:szCs w:val="16"/>
                <w:lang w:val="en-US" w:eastAsia="en-US"/>
              </w:rPr>
            </w:pPr>
            <w:r w:rsidRPr="002973D4">
              <w:rPr>
                <w:rFonts w:ascii="Times New Roman" w:eastAsia="Times New Roman" w:hAnsi="Times New Roman" w:cs="Times New Roman"/>
                <w:b/>
                <w:bCs/>
                <w:sz w:val="16"/>
                <w:szCs w:val="16"/>
              </w:rPr>
              <w:t xml:space="preserve">DK </w:t>
            </w:r>
            <w:r>
              <w:rPr>
                <w:rFonts w:ascii="Times New Roman" w:eastAsia="Times New Roman" w:hAnsi="Times New Roman" w:cs="Times New Roman"/>
                <w:b/>
                <w:bCs/>
                <w:sz w:val="16"/>
                <w:szCs w:val="16"/>
              </w:rPr>
              <w:t>10</w:t>
            </w:r>
          </w:p>
        </w:tc>
        <w:tc>
          <w:tcPr>
            <w:tcW w:w="850" w:type="dxa"/>
            <w:tcBorders>
              <w:top w:val="single" w:sz="4" w:space="0" w:color="auto"/>
              <w:left w:val="single" w:sz="4" w:space="0" w:color="auto"/>
              <w:bottom w:val="single" w:sz="4" w:space="0" w:color="auto"/>
              <w:right w:val="single" w:sz="4" w:space="0" w:color="auto"/>
            </w:tcBorders>
            <w:shd w:val="clear" w:color="auto" w:fill="FF0000"/>
            <w:vAlign w:val="center"/>
          </w:tcPr>
          <w:p w:rsidR="00896C75" w:rsidRPr="002973D4" w:rsidRDefault="00896C75" w:rsidP="00896C75">
            <w:pPr>
              <w:widowControl w:val="0"/>
              <w:spacing w:after="0" w:line="240" w:lineRule="auto"/>
              <w:ind w:right="11"/>
              <w:jc w:val="center"/>
              <w:rPr>
                <w:rFonts w:ascii="Times New Roman" w:eastAsia="Calibri" w:hAnsi="Times New Roman" w:cs="Times New Roman"/>
                <w:b/>
                <w:spacing w:val="-1"/>
                <w:sz w:val="16"/>
                <w:szCs w:val="16"/>
                <w:lang w:eastAsia="en-US"/>
              </w:rPr>
            </w:pPr>
            <w:r w:rsidRPr="002973D4">
              <w:rPr>
                <w:rFonts w:ascii="Times New Roman" w:eastAsia="Calibri" w:hAnsi="Times New Roman" w:cs="Times New Roman"/>
                <w:b/>
                <w:spacing w:val="-1"/>
                <w:sz w:val="16"/>
                <w:szCs w:val="16"/>
                <w:lang w:eastAsia="en-US"/>
              </w:rPr>
              <w:t>Nr węzła na mapie nr 2</w:t>
            </w:r>
          </w:p>
        </w:tc>
        <w:tc>
          <w:tcPr>
            <w:tcW w:w="1560" w:type="dxa"/>
            <w:tcBorders>
              <w:top w:val="single" w:sz="4" w:space="0" w:color="auto"/>
              <w:left w:val="single" w:sz="4" w:space="0" w:color="auto"/>
              <w:bottom w:val="single" w:sz="4" w:space="0" w:color="auto"/>
              <w:right w:val="single" w:sz="4" w:space="0" w:color="auto"/>
            </w:tcBorders>
            <w:shd w:val="clear" w:color="auto" w:fill="FF0000"/>
            <w:vAlign w:val="center"/>
          </w:tcPr>
          <w:p w:rsidR="00896C75" w:rsidRPr="00220F00" w:rsidRDefault="00896C75" w:rsidP="00896C75">
            <w:pPr>
              <w:spacing w:after="0" w:line="240" w:lineRule="auto"/>
              <w:jc w:val="center"/>
              <w:rPr>
                <w:rFonts w:ascii="Times New Roman" w:eastAsia="Times New Roman" w:hAnsi="Times New Roman" w:cs="Times New Roman"/>
                <w:b/>
                <w:color w:val="000000" w:themeColor="text1"/>
                <w:sz w:val="16"/>
                <w:szCs w:val="16"/>
              </w:rPr>
            </w:pPr>
            <w:r w:rsidRPr="00220F00">
              <w:rPr>
                <w:rFonts w:ascii="Times New Roman" w:eastAsia="Times New Roman" w:hAnsi="Times New Roman" w:cs="Times New Roman"/>
                <w:b/>
                <w:color w:val="000000" w:themeColor="text1"/>
                <w:sz w:val="16"/>
                <w:szCs w:val="16"/>
              </w:rPr>
              <w:t>Kilometraż</w:t>
            </w:r>
          </w:p>
          <w:p w:rsidR="00896C75" w:rsidRPr="002973D4" w:rsidRDefault="00896C75" w:rsidP="00896C75">
            <w:pPr>
              <w:widowControl w:val="0"/>
              <w:spacing w:after="0" w:line="240" w:lineRule="auto"/>
              <w:ind w:right="11"/>
              <w:jc w:val="center"/>
              <w:rPr>
                <w:rFonts w:ascii="Times New Roman" w:eastAsia="Calibri" w:hAnsi="Times New Roman" w:cs="Times New Roman"/>
                <w:b/>
                <w:spacing w:val="-1"/>
                <w:sz w:val="16"/>
                <w:szCs w:val="16"/>
                <w:lang w:eastAsia="en-US"/>
              </w:rPr>
            </w:pPr>
            <w:r w:rsidRPr="00220F00">
              <w:rPr>
                <w:rFonts w:ascii="Times New Roman" w:eastAsia="Times New Roman" w:hAnsi="Times New Roman" w:cs="Times New Roman"/>
                <w:b/>
                <w:color w:val="000000" w:themeColor="text1"/>
                <w:sz w:val="16"/>
                <w:szCs w:val="16"/>
              </w:rPr>
              <w:t>trasy rowerowej</w:t>
            </w:r>
          </w:p>
        </w:tc>
        <w:tc>
          <w:tcPr>
            <w:tcW w:w="1417" w:type="dxa"/>
            <w:tcBorders>
              <w:top w:val="single" w:sz="4" w:space="0" w:color="auto"/>
              <w:left w:val="single" w:sz="4" w:space="0" w:color="auto"/>
              <w:bottom w:val="single" w:sz="4" w:space="0" w:color="auto"/>
              <w:right w:val="single" w:sz="4" w:space="0" w:color="auto"/>
            </w:tcBorders>
            <w:shd w:val="clear" w:color="auto" w:fill="FF0000"/>
            <w:vAlign w:val="center"/>
          </w:tcPr>
          <w:p w:rsidR="00896C75" w:rsidRPr="002973D4" w:rsidRDefault="00896C75" w:rsidP="00896C75">
            <w:pPr>
              <w:widowControl w:val="0"/>
              <w:spacing w:after="0" w:line="240" w:lineRule="auto"/>
              <w:jc w:val="center"/>
              <w:rPr>
                <w:rFonts w:ascii="Times New Roman" w:eastAsia="Arial" w:hAnsi="Times New Roman" w:cs="Times New Roman"/>
                <w:b/>
                <w:sz w:val="16"/>
                <w:szCs w:val="16"/>
                <w:lang w:val="en-US" w:eastAsia="en-US"/>
              </w:rPr>
            </w:pPr>
            <w:r>
              <w:rPr>
                <w:rFonts w:ascii="Times New Roman" w:eastAsia="Calibri" w:hAnsi="Times New Roman" w:cs="Times New Roman"/>
                <w:b/>
                <w:spacing w:val="-1"/>
                <w:sz w:val="16"/>
                <w:szCs w:val="16"/>
                <w:lang w:eastAsia="en-US"/>
              </w:rPr>
              <w:t>N</w:t>
            </w:r>
            <w:r w:rsidRPr="002973D4">
              <w:rPr>
                <w:rFonts w:ascii="Times New Roman" w:eastAsia="Calibri" w:hAnsi="Times New Roman" w:cs="Times New Roman"/>
                <w:b/>
                <w:spacing w:val="-1"/>
                <w:sz w:val="16"/>
                <w:szCs w:val="16"/>
                <w:lang w:eastAsia="en-US"/>
              </w:rPr>
              <w:t>azwa ulicy</w:t>
            </w:r>
          </w:p>
        </w:tc>
        <w:tc>
          <w:tcPr>
            <w:tcW w:w="1985" w:type="dxa"/>
            <w:tcBorders>
              <w:top w:val="single" w:sz="4" w:space="0" w:color="auto"/>
              <w:left w:val="single" w:sz="4" w:space="0" w:color="auto"/>
              <w:bottom w:val="single" w:sz="4" w:space="0" w:color="auto"/>
              <w:right w:val="single" w:sz="4" w:space="0" w:color="auto"/>
            </w:tcBorders>
            <w:shd w:val="clear" w:color="auto" w:fill="FF0000"/>
            <w:vAlign w:val="center"/>
          </w:tcPr>
          <w:p w:rsidR="00896C75" w:rsidRPr="002973D4" w:rsidRDefault="00896C75" w:rsidP="00896C75">
            <w:pPr>
              <w:widowControl w:val="0"/>
              <w:spacing w:after="0" w:line="240" w:lineRule="auto"/>
              <w:ind w:right="11"/>
              <w:jc w:val="center"/>
              <w:rPr>
                <w:rFonts w:ascii="Times New Roman" w:eastAsia="Calibri" w:hAnsi="Times New Roman" w:cs="Times New Roman"/>
                <w:b/>
                <w:sz w:val="16"/>
                <w:szCs w:val="16"/>
                <w:lang w:eastAsia="en-US"/>
              </w:rPr>
            </w:pPr>
            <w:r>
              <w:rPr>
                <w:rFonts w:ascii="Times New Roman" w:eastAsia="Calibri" w:hAnsi="Times New Roman" w:cs="Times New Roman"/>
                <w:b/>
                <w:sz w:val="16"/>
                <w:szCs w:val="16"/>
                <w:lang w:eastAsia="en-US"/>
              </w:rPr>
              <w:t>Planowana i</w:t>
            </w:r>
            <w:r w:rsidRPr="002973D4">
              <w:rPr>
                <w:rFonts w:ascii="Times New Roman" w:eastAsia="Calibri" w:hAnsi="Times New Roman" w:cs="Times New Roman"/>
                <w:b/>
                <w:sz w:val="16"/>
                <w:szCs w:val="16"/>
                <w:lang w:eastAsia="en-US"/>
              </w:rPr>
              <w:t xml:space="preserve">nfrastruktura </w:t>
            </w:r>
          </w:p>
          <w:p w:rsidR="00896C75" w:rsidRPr="002973D4" w:rsidRDefault="00896C75" w:rsidP="00896C75">
            <w:pPr>
              <w:widowControl w:val="0"/>
              <w:spacing w:after="0" w:line="240" w:lineRule="auto"/>
              <w:ind w:right="11"/>
              <w:jc w:val="center"/>
              <w:rPr>
                <w:rFonts w:ascii="Times New Roman" w:eastAsia="Calibri" w:hAnsi="Times New Roman" w:cs="Times New Roman"/>
                <w:b/>
                <w:sz w:val="16"/>
                <w:szCs w:val="16"/>
                <w:lang w:eastAsia="en-US"/>
              </w:rPr>
            </w:pPr>
            <w:r w:rsidRPr="002973D4">
              <w:rPr>
                <w:rFonts w:ascii="Times New Roman" w:eastAsia="Calibri" w:hAnsi="Times New Roman" w:cs="Times New Roman"/>
                <w:b/>
                <w:sz w:val="16"/>
                <w:szCs w:val="16"/>
                <w:lang w:eastAsia="en-US"/>
              </w:rPr>
              <w:t>rowerowa</w:t>
            </w:r>
          </w:p>
        </w:tc>
        <w:tc>
          <w:tcPr>
            <w:tcW w:w="1417" w:type="dxa"/>
            <w:tcBorders>
              <w:top w:val="single" w:sz="4" w:space="0" w:color="auto"/>
              <w:left w:val="single" w:sz="4" w:space="0" w:color="auto"/>
              <w:bottom w:val="single" w:sz="4" w:space="0" w:color="auto"/>
              <w:right w:val="single" w:sz="4" w:space="0" w:color="auto"/>
            </w:tcBorders>
            <w:shd w:val="clear" w:color="auto" w:fill="FF0000"/>
            <w:vAlign w:val="center"/>
          </w:tcPr>
          <w:p w:rsidR="00896C75" w:rsidRPr="002973D4" w:rsidRDefault="00896C75" w:rsidP="00896C75">
            <w:pPr>
              <w:widowControl w:val="0"/>
              <w:spacing w:after="0" w:line="240" w:lineRule="auto"/>
              <w:ind w:right="11"/>
              <w:jc w:val="center"/>
              <w:rPr>
                <w:rFonts w:ascii="Times New Roman" w:eastAsia="Calibri" w:hAnsi="Times New Roman" w:cs="Times New Roman"/>
                <w:b/>
                <w:sz w:val="16"/>
                <w:szCs w:val="16"/>
                <w:lang w:val="en-US" w:eastAsia="en-US"/>
              </w:rPr>
            </w:pPr>
            <w:proofErr w:type="spellStart"/>
            <w:r w:rsidRPr="002973D4">
              <w:rPr>
                <w:rFonts w:ascii="Times New Roman" w:eastAsia="Calibri" w:hAnsi="Times New Roman" w:cs="Times New Roman"/>
                <w:b/>
                <w:sz w:val="16"/>
                <w:szCs w:val="16"/>
                <w:lang w:val="en-US" w:eastAsia="en-US"/>
              </w:rPr>
              <w:t>Szacunkowe</w:t>
            </w:r>
            <w:proofErr w:type="spellEnd"/>
            <w:r w:rsidRPr="002973D4">
              <w:rPr>
                <w:rFonts w:ascii="Times New Roman" w:eastAsia="Calibri" w:hAnsi="Times New Roman" w:cs="Times New Roman"/>
                <w:b/>
                <w:sz w:val="16"/>
                <w:szCs w:val="16"/>
                <w:lang w:val="en-US" w:eastAsia="en-US"/>
              </w:rPr>
              <w:t xml:space="preserve"> </w:t>
            </w:r>
            <w:proofErr w:type="spellStart"/>
            <w:r w:rsidRPr="002973D4">
              <w:rPr>
                <w:rFonts w:ascii="Times New Roman" w:eastAsia="Calibri" w:hAnsi="Times New Roman" w:cs="Times New Roman"/>
                <w:b/>
                <w:sz w:val="16"/>
                <w:szCs w:val="16"/>
                <w:lang w:val="en-US" w:eastAsia="en-US"/>
              </w:rPr>
              <w:t>koszty</w:t>
            </w:r>
            <w:proofErr w:type="spellEnd"/>
            <w:r w:rsidRPr="002973D4">
              <w:rPr>
                <w:rFonts w:ascii="Times New Roman" w:eastAsia="Calibri" w:hAnsi="Times New Roman" w:cs="Times New Roman"/>
                <w:b/>
                <w:sz w:val="16"/>
                <w:szCs w:val="16"/>
                <w:lang w:val="en-US" w:eastAsia="en-US"/>
              </w:rPr>
              <w:t xml:space="preserve"> </w:t>
            </w:r>
          </w:p>
          <w:p w:rsidR="00896C75" w:rsidRPr="002973D4" w:rsidRDefault="00896C75" w:rsidP="00896C75">
            <w:pPr>
              <w:widowControl w:val="0"/>
              <w:spacing w:after="0" w:line="240" w:lineRule="auto"/>
              <w:ind w:right="11"/>
              <w:jc w:val="center"/>
              <w:rPr>
                <w:rFonts w:ascii="Times New Roman" w:eastAsia="Calibri" w:hAnsi="Times New Roman" w:cs="Times New Roman"/>
                <w:b/>
                <w:sz w:val="16"/>
                <w:szCs w:val="16"/>
                <w:lang w:val="en-US" w:eastAsia="en-US"/>
              </w:rPr>
            </w:pPr>
            <w:r>
              <w:rPr>
                <w:rFonts w:ascii="Times New Roman" w:eastAsia="Calibri" w:hAnsi="Times New Roman" w:cs="Times New Roman"/>
                <w:b/>
                <w:sz w:val="16"/>
                <w:szCs w:val="16"/>
                <w:lang w:val="en-US" w:eastAsia="en-US"/>
              </w:rPr>
              <w:t xml:space="preserve">PLN </w:t>
            </w:r>
          </w:p>
        </w:tc>
      </w:tr>
      <w:tr w:rsidR="00896C75" w:rsidRPr="002973D4"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2973D4" w:rsidRDefault="00896C75" w:rsidP="00896C75">
            <w:pPr>
              <w:widowControl w:val="0"/>
              <w:spacing w:after="0" w:line="240" w:lineRule="auto"/>
              <w:jc w:val="center"/>
              <w:rPr>
                <w:rFonts w:ascii="Times New Roman" w:eastAsia="Arial" w:hAnsi="Times New Roman" w:cs="Times New Roman"/>
                <w:sz w:val="16"/>
                <w:szCs w:val="16"/>
                <w:lang w:val="en-US" w:eastAsia="en-US"/>
              </w:rPr>
            </w:pPr>
            <w:r w:rsidRPr="002973D4">
              <w:rPr>
                <w:rFonts w:ascii="Times New Roman" w:eastAsia="Calibri" w:hAnsi="Times New Roman" w:cs="Times New Roman"/>
                <w:sz w:val="16"/>
                <w:szCs w:val="16"/>
                <w:lang w:val="en-US" w:eastAsia="en-US"/>
              </w:rPr>
              <w:t>1.</w:t>
            </w:r>
          </w:p>
        </w:tc>
        <w:tc>
          <w:tcPr>
            <w:tcW w:w="878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896C75" w:rsidRPr="00E10E7B"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E10E7B">
              <w:rPr>
                <w:rFonts w:ascii="Times New Roman" w:eastAsia="Calibri" w:hAnsi="Times New Roman" w:cs="Times New Roman"/>
                <w:sz w:val="16"/>
                <w:szCs w:val="16"/>
                <w:lang w:eastAsia="en-US"/>
              </w:rPr>
              <w:t xml:space="preserve">Gmina </w:t>
            </w:r>
            <w:r>
              <w:rPr>
                <w:rFonts w:ascii="Times New Roman" w:eastAsia="Calibri" w:hAnsi="Times New Roman" w:cs="Times New Roman"/>
                <w:sz w:val="16"/>
                <w:szCs w:val="16"/>
                <w:lang w:eastAsia="en-US"/>
              </w:rPr>
              <w:t>Miasteczko Krajeńskie trasa rowerowa TG1</w:t>
            </w:r>
          </w:p>
        </w:tc>
      </w:tr>
      <w:tr w:rsidR="00896C75" w:rsidRPr="002973D4"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2973D4" w:rsidRDefault="00896C75" w:rsidP="00896C75">
            <w:pPr>
              <w:widowControl w:val="0"/>
              <w:spacing w:after="0" w:line="240" w:lineRule="auto"/>
              <w:jc w:val="center"/>
              <w:rPr>
                <w:rFonts w:ascii="Times New Roman" w:eastAsia="Calibri" w:hAnsi="Times New Roman" w:cs="Times New Roman"/>
                <w:sz w:val="16"/>
                <w:szCs w:val="16"/>
                <w:lang w:val="en-US" w:eastAsia="en-US"/>
              </w:rPr>
            </w:pPr>
            <w:r w:rsidRPr="002973D4">
              <w:rPr>
                <w:rFonts w:ascii="Times New Roman" w:eastAsia="Calibri" w:hAnsi="Times New Roman" w:cs="Times New Roman"/>
                <w:sz w:val="16"/>
                <w:szCs w:val="16"/>
                <w:lang w:val="en-US" w:eastAsia="en-US"/>
              </w:rPr>
              <w:t>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2973D4" w:rsidRDefault="00896C75" w:rsidP="00896C75">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196+404 – 196+630</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2973D4" w:rsidRDefault="00896C75" w:rsidP="00896C75">
            <w:pPr>
              <w:widowControl w:val="0"/>
              <w:spacing w:after="0" w:line="240" w:lineRule="auto"/>
              <w:jc w:val="center"/>
              <w:rPr>
                <w:rFonts w:ascii="Times New Roman" w:eastAsia="Calibri" w:hAnsi="Times New Roman" w:cs="Times New Roman"/>
                <w:sz w:val="16"/>
                <w:szCs w:val="16"/>
                <w:lang w:val="en-US" w:eastAsia="en-US"/>
              </w:rPr>
            </w:pPr>
            <w:r>
              <w:rPr>
                <w:rFonts w:ascii="Times New Roman" w:eastAsia="Calibri" w:hAnsi="Times New Roman" w:cs="Times New Roman"/>
                <w:sz w:val="16"/>
                <w:szCs w:val="16"/>
                <w:lang w:val="en-US" w:eastAsia="en-US"/>
              </w:rPr>
              <w:t>28-29</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6B7E2E" w:rsidRDefault="00896C75" w:rsidP="00896C75">
            <w:pPr>
              <w:widowControl w:val="0"/>
              <w:spacing w:after="0" w:line="240" w:lineRule="auto"/>
              <w:jc w:val="center"/>
              <w:rPr>
                <w:rFonts w:ascii="Times New Roman" w:eastAsia="Calibri" w:hAnsi="Times New Roman" w:cs="Times New Roman"/>
                <w:color w:val="000000" w:themeColor="text1"/>
                <w:sz w:val="16"/>
                <w:szCs w:val="16"/>
                <w:lang w:val="en-US" w:eastAsia="en-US"/>
              </w:rPr>
            </w:pPr>
            <w:r w:rsidRPr="006B7E2E">
              <w:rPr>
                <w:rFonts w:ascii="Times New Roman" w:eastAsia="Times New Roman" w:hAnsi="Times New Roman" w:cs="Times New Roman"/>
                <w:color w:val="000000" w:themeColor="text1"/>
                <w:sz w:val="16"/>
                <w:szCs w:val="16"/>
              </w:rPr>
              <w:t>56+032 – 56+258</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D5362A" w:rsidRDefault="00896C75" w:rsidP="00896C75">
            <w:pPr>
              <w:widowControl w:val="0"/>
              <w:spacing w:after="0" w:line="240" w:lineRule="auto"/>
              <w:jc w:val="center"/>
              <w:rPr>
                <w:rFonts w:ascii="Times New Roman" w:eastAsia="Calibri" w:hAnsi="Times New Roman" w:cs="Times New Roman"/>
                <w:color w:val="000000" w:themeColor="text1"/>
                <w:sz w:val="16"/>
                <w:szCs w:val="16"/>
                <w:lang w:val="en-US" w:eastAsia="en-US"/>
              </w:rPr>
            </w:pPr>
            <w:r w:rsidRPr="00D5362A">
              <w:rPr>
                <w:rFonts w:ascii="Times New Roman" w:eastAsia="Times New Roman" w:hAnsi="Times New Roman" w:cs="Times New Roman"/>
                <w:color w:val="000000" w:themeColor="text1"/>
                <w:sz w:val="16"/>
                <w:szCs w:val="16"/>
              </w:rPr>
              <w:t>Pilska</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D5362A"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D5362A">
              <w:rPr>
                <w:rFonts w:ascii="Times New Roman" w:eastAsia="Times New Roman" w:hAnsi="Times New Roman" w:cs="Times New Roman"/>
                <w:color w:val="000000" w:themeColor="text1"/>
                <w:sz w:val="16"/>
                <w:szCs w:val="16"/>
              </w:rPr>
              <w:t>Droga dla rowerów</w:t>
            </w:r>
          </w:p>
          <w:p w:rsidR="00896C75" w:rsidRPr="00D5362A"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D5362A">
              <w:rPr>
                <w:rFonts w:ascii="Times New Roman" w:eastAsia="Times New Roman" w:hAnsi="Times New Roman" w:cs="Times New Roman"/>
                <w:color w:val="000000" w:themeColor="text1"/>
                <w:sz w:val="16"/>
                <w:szCs w:val="16"/>
              </w:rPr>
              <w:t>i droga dla pieszych</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D5362A"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Pr>
                <w:rFonts w:ascii="Times New Roman" w:eastAsia="Calibri" w:hAnsi="Times New Roman" w:cs="Times New Roman"/>
                <w:color w:val="000000" w:themeColor="text1"/>
                <w:sz w:val="16"/>
                <w:szCs w:val="16"/>
                <w:lang w:eastAsia="en-US"/>
              </w:rPr>
              <w:t>293 800</w:t>
            </w:r>
          </w:p>
        </w:tc>
      </w:tr>
      <w:tr w:rsidR="00896C75" w:rsidRPr="002973D4"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2973D4" w:rsidRDefault="00896C75" w:rsidP="00896C75">
            <w:pPr>
              <w:widowControl w:val="0"/>
              <w:spacing w:after="0" w:line="240" w:lineRule="auto"/>
              <w:jc w:val="center"/>
              <w:rPr>
                <w:rFonts w:ascii="Times New Roman" w:eastAsia="Calibri" w:hAnsi="Times New Roman" w:cs="Times New Roman"/>
                <w:sz w:val="16"/>
                <w:szCs w:val="16"/>
                <w:lang w:val="en-US" w:eastAsia="en-US"/>
              </w:rPr>
            </w:pPr>
            <w:r w:rsidRPr="002973D4">
              <w:rPr>
                <w:rFonts w:ascii="Times New Roman" w:eastAsia="Calibri" w:hAnsi="Times New Roman" w:cs="Times New Roman"/>
                <w:sz w:val="16"/>
                <w:szCs w:val="16"/>
                <w:lang w:val="en-US" w:eastAsia="en-US"/>
              </w:rPr>
              <w:t>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2973D4" w:rsidRDefault="00896C75" w:rsidP="00896C75">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196+630</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2973D4" w:rsidRDefault="00896C75" w:rsidP="00896C75">
            <w:pPr>
              <w:widowControl w:val="0"/>
              <w:spacing w:after="0" w:line="240" w:lineRule="auto"/>
              <w:jc w:val="center"/>
              <w:rPr>
                <w:rFonts w:ascii="Times New Roman" w:eastAsia="Calibri" w:hAnsi="Times New Roman" w:cs="Times New Roman"/>
                <w:sz w:val="16"/>
                <w:szCs w:val="16"/>
                <w:lang w:val="en-US" w:eastAsia="en-US"/>
              </w:rPr>
            </w:pPr>
            <w:r>
              <w:rPr>
                <w:rFonts w:ascii="Times New Roman" w:eastAsia="Calibri" w:hAnsi="Times New Roman" w:cs="Times New Roman"/>
                <w:sz w:val="16"/>
                <w:szCs w:val="16"/>
                <w:lang w:val="en-US" w:eastAsia="en-US"/>
              </w:rPr>
              <w:t>28-29</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6B7E2E" w:rsidRDefault="00896C75" w:rsidP="00896C75">
            <w:pPr>
              <w:widowControl w:val="0"/>
              <w:spacing w:after="0" w:line="240" w:lineRule="auto"/>
              <w:jc w:val="center"/>
              <w:rPr>
                <w:rFonts w:ascii="Times New Roman" w:eastAsia="Calibri" w:hAnsi="Times New Roman" w:cs="Times New Roman"/>
                <w:color w:val="000000" w:themeColor="text1"/>
                <w:sz w:val="16"/>
                <w:szCs w:val="16"/>
                <w:lang w:val="en-US" w:eastAsia="en-US"/>
              </w:rPr>
            </w:pPr>
            <w:r w:rsidRPr="006B7E2E">
              <w:rPr>
                <w:rFonts w:ascii="Times New Roman" w:eastAsia="Times New Roman" w:hAnsi="Times New Roman" w:cs="Times New Roman"/>
                <w:color w:val="000000" w:themeColor="text1"/>
                <w:sz w:val="16"/>
                <w:szCs w:val="16"/>
              </w:rPr>
              <w:t>56+258 – 56+271</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D5362A" w:rsidRDefault="00896C75" w:rsidP="00896C75">
            <w:pPr>
              <w:widowControl w:val="0"/>
              <w:spacing w:after="0" w:line="240" w:lineRule="auto"/>
              <w:jc w:val="center"/>
              <w:rPr>
                <w:rFonts w:ascii="Times New Roman" w:eastAsia="Times New Roman" w:hAnsi="Times New Roman" w:cs="Times New Roman"/>
                <w:color w:val="000000" w:themeColor="text1"/>
                <w:sz w:val="16"/>
                <w:szCs w:val="16"/>
              </w:rPr>
            </w:pPr>
            <w:r w:rsidRPr="00D5362A">
              <w:rPr>
                <w:rFonts w:ascii="Times New Roman" w:eastAsia="Times New Roman" w:hAnsi="Times New Roman" w:cs="Times New Roman"/>
                <w:color w:val="000000" w:themeColor="text1"/>
                <w:sz w:val="16"/>
                <w:szCs w:val="16"/>
              </w:rPr>
              <w:t>Pilska</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D5362A"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D5362A">
              <w:rPr>
                <w:rFonts w:ascii="Times New Roman" w:eastAsia="Calibri" w:hAnsi="Times New Roman" w:cs="Times New Roman"/>
                <w:color w:val="000000" w:themeColor="text1"/>
                <w:sz w:val="16"/>
                <w:szCs w:val="16"/>
                <w:lang w:eastAsia="en-US"/>
              </w:rPr>
              <w:t xml:space="preserve">Przejście dla pieszych </w:t>
            </w:r>
          </w:p>
          <w:p w:rsidR="00896C75" w:rsidRPr="00D5362A"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D5362A">
              <w:rPr>
                <w:rFonts w:ascii="Times New Roman" w:eastAsia="Calibri" w:hAnsi="Times New Roman" w:cs="Times New Roman"/>
                <w:color w:val="000000" w:themeColor="text1"/>
                <w:sz w:val="16"/>
                <w:szCs w:val="16"/>
                <w:lang w:eastAsia="en-US"/>
              </w:rPr>
              <w:t>przejazd dla rowerzystów</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D5362A"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Pr>
                <w:rFonts w:ascii="Times New Roman" w:eastAsia="Calibri" w:hAnsi="Times New Roman" w:cs="Times New Roman"/>
                <w:color w:val="000000" w:themeColor="text1"/>
                <w:sz w:val="16"/>
                <w:szCs w:val="16"/>
                <w:lang w:eastAsia="en-US"/>
              </w:rPr>
              <w:t>13 000</w:t>
            </w:r>
          </w:p>
        </w:tc>
      </w:tr>
      <w:tr w:rsidR="00896C75" w:rsidRPr="002973D4"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2973D4" w:rsidRDefault="00896C75" w:rsidP="00896C75">
            <w:pPr>
              <w:widowControl w:val="0"/>
              <w:spacing w:after="0" w:line="240" w:lineRule="auto"/>
              <w:jc w:val="center"/>
              <w:rPr>
                <w:rFonts w:ascii="Times New Roman" w:eastAsia="Calibri" w:hAnsi="Times New Roman" w:cs="Times New Roman"/>
                <w:sz w:val="16"/>
                <w:szCs w:val="16"/>
                <w:lang w:val="en-US" w:eastAsia="en-US"/>
              </w:rPr>
            </w:pPr>
            <w:r w:rsidRPr="002973D4">
              <w:rPr>
                <w:rFonts w:ascii="Times New Roman" w:eastAsia="Calibri" w:hAnsi="Times New Roman" w:cs="Times New Roman"/>
                <w:sz w:val="16"/>
                <w:szCs w:val="16"/>
                <w:lang w:val="en-US" w:eastAsia="en-US"/>
              </w:rPr>
              <w:t>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2973D4" w:rsidRDefault="00896C75" w:rsidP="00896C75">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196+630 – 196+615</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2973D4" w:rsidRDefault="00896C75" w:rsidP="00896C75">
            <w:pPr>
              <w:widowControl w:val="0"/>
              <w:spacing w:after="0" w:line="240" w:lineRule="auto"/>
              <w:jc w:val="center"/>
              <w:rPr>
                <w:rFonts w:ascii="Times New Roman" w:eastAsia="Calibri" w:hAnsi="Times New Roman" w:cs="Times New Roman"/>
                <w:sz w:val="16"/>
                <w:szCs w:val="16"/>
                <w:lang w:val="en-US" w:eastAsia="en-US"/>
              </w:rPr>
            </w:pPr>
            <w:r>
              <w:rPr>
                <w:rFonts w:ascii="Times New Roman" w:eastAsia="Calibri" w:hAnsi="Times New Roman" w:cs="Times New Roman"/>
                <w:sz w:val="16"/>
                <w:szCs w:val="16"/>
                <w:lang w:val="en-US" w:eastAsia="en-US"/>
              </w:rPr>
              <w:t>29-30</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6B7E2E" w:rsidRDefault="00896C75" w:rsidP="00896C75">
            <w:pPr>
              <w:widowControl w:val="0"/>
              <w:spacing w:after="0" w:line="240" w:lineRule="auto"/>
              <w:jc w:val="center"/>
              <w:rPr>
                <w:rFonts w:ascii="Times New Roman" w:eastAsia="Calibri" w:hAnsi="Times New Roman" w:cs="Times New Roman"/>
                <w:color w:val="000000" w:themeColor="text1"/>
                <w:sz w:val="16"/>
                <w:szCs w:val="16"/>
                <w:lang w:val="en-US" w:eastAsia="en-US"/>
              </w:rPr>
            </w:pPr>
            <w:r w:rsidRPr="006B7E2E">
              <w:rPr>
                <w:rFonts w:ascii="Times New Roman" w:eastAsia="Times New Roman" w:hAnsi="Times New Roman" w:cs="Times New Roman"/>
                <w:color w:val="000000" w:themeColor="text1"/>
                <w:sz w:val="16"/>
                <w:szCs w:val="16"/>
              </w:rPr>
              <w:t>56+271 – 56+286</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D5362A" w:rsidRDefault="00896C75" w:rsidP="00896C75">
            <w:pPr>
              <w:widowControl w:val="0"/>
              <w:spacing w:after="0" w:line="240" w:lineRule="auto"/>
              <w:jc w:val="center"/>
              <w:rPr>
                <w:rFonts w:ascii="Times New Roman" w:eastAsia="Calibri" w:hAnsi="Times New Roman" w:cs="Times New Roman"/>
                <w:color w:val="000000" w:themeColor="text1"/>
                <w:sz w:val="16"/>
                <w:szCs w:val="16"/>
                <w:lang w:val="en-US" w:eastAsia="en-US"/>
              </w:rPr>
            </w:pPr>
            <w:r w:rsidRPr="00D5362A">
              <w:rPr>
                <w:rFonts w:ascii="Times New Roman" w:eastAsia="Times New Roman" w:hAnsi="Times New Roman" w:cs="Times New Roman"/>
                <w:color w:val="000000" w:themeColor="text1"/>
                <w:sz w:val="16"/>
                <w:szCs w:val="16"/>
              </w:rPr>
              <w:t>Pilska</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D5362A"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D5362A">
              <w:rPr>
                <w:rFonts w:ascii="Times New Roman" w:eastAsia="Times New Roman" w:hAnsi="Times New Roman" w:cs="Times New Roman"/>
                <w:color w:val="000000" w:themeColor="text1"/>
                <w:sz w:val="16"/>
                <w:szCs w:val="16"/>
              </w:rPr>
              <w:t>Droga dla rowerów</w:t>
            </w:r>
          </w:p>
          <w:p w:rsidR="00896C75" w:rsidRPr="00D5362A"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D5362A">
              <w:rPr>
                <w:rFonts w:ascii="Times New Roman" w:eastAsia="Times New Roman" w:hAnsi="Times New Roman" w:cs="Times New Roman"/>
                <w:color w:val="000000" w:themeColor="text1"/>
                <w:sz w:val="16"/>
                <w:szCs w:val="16"/>
              </w:rPr>
              <w:t>i droga dla pieszych</w:t>
            </w:r>
            <w:r w:rsidRPr="00D5362A">
              <w:rPr>
                <w:rFonts w:ascii="Times New Roman" w:eastAsia="Calibri" w:hAnsi="Times New Roman" w:cs="Times New Roman"/>
                <w:color w:val="000000" w:themeColor="text1"/>
                <w:sz w:val="16"/>
                <w:szCs w:val="16"/>
                <w:lang w:eastAsia="en-US"/>
              </w:rPr>
              <w:t>.</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D5362A"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Pr>
                <w:rFonts w:ascii="Times New Roman" w:eastAsia="Calibri" w:hAnsi="Times New Roman" w:cs="Times New Roman"/>
                <w:color w:val="000000" w:themeColor="text1"/>
                <w:sz w:val="16"/>
                <w:szCs w:val="16"/>
                <w:lang w:eastAsia="en-US"/>
              </w:rPr>
              <w:t>19 500</w:t>
            </w:r>
          </w:p>
        </w:tc>
      </w:tr>
      <w:tr w:rsidR="00896C75" w:rsidRPr="002973D4"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2973D4" w:rsidRDefault="00896C75" w:rsidP="00896C75">
            <w:pPr>
              <w:widowControl w:val="0"/>
              <w:spacing w:after="0" w:line="240" w:lineRule="auto"/>
              <w:jc w:val="center"/>
              <w:rPr>
                <w:rFonts w:ascii="Times New Roman" w:eastAsia="Calibri" w:hAnsi="Times New Roman" w:cs="Times New Roman"/>
                <w:sz w:val="16"/>
                <w:szCs w:val="16"/>
                <w:lang w:val="en-US" w:eastAsia="en-US"/>
              </w:rPr>
            </w:pPr>
            <w:r w:rsidRPr="002973D4">
              <w:rPr>
                <w:rFonts w:ascii="Times New Roman" w:eastAsia="Calibri" w:hAnsi="Times New Roman" w:cs="Times New Roman"/>
                <w:sz w:val="16"/>
                <w:szCs w:val="16"/>
                <w:lang w:val="en-US" w:eastAsia="en-US"/>
              </w:rPr>
              <w:t>5.</w:t>
            </w:r>
          </w:p>
        </w:tc>
        <w:tc>
          <w:tcPr>
            <w:tcW w:w="878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896C75" w:rsidRPr="00D5362A"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D5362A">
              <w:rPr>
                <w:rFonts w:ascii="Times New Roman" w:eastAsia="Calibri" w:hAnsi="Times New Roman" w:cs="Times New Roman"/>
                <w:color w:val="000000" w:themeColor="text1"/>
                <w:sz w:val="16"/>
                <w:szCs w:val="16"/>
                <w:lang w:eastAsia="en-US"/>
              </w:rPr>
              <w:t>Gmina Wyrzysk trasa rowerowa TG2</w:t>
            </w:r>
          </w:p>
        </w:tc>
      </w:tr>
      <w:tr w:rsidR="00896C75" w:rsidRPr="002973D4"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51021E"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2973D4" w:rsidRDefault="00896C75" w:rsidP="00896C75">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218+530</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51021E"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Times New Roman" w:hAnsi="Times New Roman" w:cs="Times New Roman"/>
                <w:sz w:val="16"/>
                <w:szCs w:val="16"/>
              </w:rPr>
              <w:t>47</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D5362A"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D5362A">
              <w:rPr>
                <w:rFonts w:ascii="Times New Roman" w:eastAsia="Times New Roman" w:hAnsi="Times New Roman" w:cs="Times New Roman"/>
                <w:color w:val="000000" w:themeColor="text1"/>
                <w:sz w:val="16"/>
                <w:szCs w:val="16"/>
              </w:rPr>
              <w:t>14+885 – 14+897</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D5362A" w:rsidRDefault="00896C75" w:rsidP="00896C75">
            <w:pPr>
              <w:widowControl w:val="0"/>
              <w:spacing w:after="0" w:line="240" w:lineRule="auto"/>
              <w:jc w:val="center"/>
              <w:rPr>
                <w:rFonts w:ascii="Times New Roman" w:eastAsia="Times New Roman" w:hAnsi="Times New Roman" w:cs="Times New Roman"/>
                <w:color w:val="000000" w:themeColor="text1"/>
                <w:sz w:val="16"/>
                <w:szCs w:val="16"/>
              </w:rPr>
            </w:pPr>
            <w:r>
              <w:rPr>
                <w:rFonts w:ascii="Times New Roman" w:eastAsia="Times New Roman" w:hAnsi="Times New Roman" w:cs="Times New Roman"/>
                <w:color w:val="000000" w:themeColor="text1"/>
                <w:sz w:val="16"/>
                <w:szCs w:val="16"/>
              </w:rPr>
              <w:t>m. Ruda</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D5362A"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D5362A">
              <w:rPr>
                <w:rFonts w:ascii="Times New Roman" w:eastAsia="Calibri" w:hAnsi="Times New Roman" w:cs="Times New Roman"/>
                <w:color w:val="000000" w:themeColor="text1"/>
                <w:sz w:val="16"/>
                <w:szCs w:val="16"/>
                <w:lang w:eastAsia="en-US"/>
              </w:rPr>
              <w:t xml:space="preserve">Przejście dla pieszych </w:t>
            </w:r>
          </w:p>
          <w:p w:rsidR="00896C75" w:rsidRPr="00D5362A"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D5362A">
              <w:rPr>
                <w:rFonts w:ascii="Times New Roman" w:eastAsia="Calibri" w:hAnsi="Times New Roman" w:cs="Times New Roman"/>
                <w:color w:val="000000" w:themeColor="text1"/>
                <w:sz w:val="16"/>
                <w:szCs w:val="16"/>
                <w:lang w:eastAsia="en-US"/>
              </w:rPr>
              <w:t>przejazd dla rowerzystów</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D5362A"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Pr>
                <w:rFonts w:ascii="Times New Roman" w:eastAsia="Calibri" w:hAnsi="Times New Roman" w:cs="Times New Roman"/>
                <w:color w:val="000000" w:themeColor="text1"/>
                <w:sz w:val="16"/>
                <w:szCs w:val="16"/>
                <w:lang w:eastAsia="en-US"/>
              </w:rPr>
              <w:t>269 300</w:t>
            </w:r>
          </w:p>
        </w:tc>
      </w:tr>
      <w:tr w:rsidR="00896C75" w:rsidRPr="002973D4"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2973D4" w:rsidRDefault="00896C75" w:rsidP="00896C75">
            <w:pPr>
              <w:widowControl w:val="0"/>
              <w:spacing w:after="0" w:line="240" w:lineRule="auto"/>
              <w:jc w:val="center"/>
              <w:rPr>
                <w:rFonts w:ascii="Times New Roman" w:eastAsia="Calibri" w:hAnsi="Times New Roman" w:cs="Times New Roman"/>
                <w:sz w:val="16"/>
                <w:szCs w:val="16"/>
                <w:lang w:val="en-US" w:eastAsia="en-US"/>
              </w:rPr>
            </w:pPr>
            <w:r>
              <w:rPr>
                <w:rFonts w:ascii="Times New Roman" w:eastAsia="Calibri" w:hAnsi="Times New Roman" w:cs="Times New Roman"/>
                <w:sz w:val="16"/>
                <w:szCs w:val="16"/>
                <w:lang w:val="en-US" w:eastAsia="en-US"/>
              </w:rPr>
              <w:t>7</w:t>
            </w:r>
            <w:r w:rsidRPr="002973D4">
              <w:rPr>
                <w:rFonts w:ascii="Times New Roman" w:eastAsia="Calibri" w:hAnsi="Times New Roman" w:cs="Times New Roman"/>
                <w:sz w:val="16"/>
                <w:szCs w:val="16"/>
                <w:lang w:val="en-US" w:eastAsia="en-US"/>
              </w:rPr>
              <w:t>.</w:t>
            </w:r>
          </w:p>
        </w:tc>
        <w:tc>
          <w:tcPr>
            <w:tcW w:w="7371"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896C75" w:rsidRPr="00CA3318"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D5362A">
              <w:rPr>
                <w:rFonts w:ascii="Times New Roman" w:eastAsia="Calibri" w:hAnsi="Times New Roman" w:cs="Times New Roman"/>
                <w:b/>
                <w:color w:val="000000" w:themeColor="text1"/>
                <w:sz w:val="16"/>
                <w:szCs w:val="16"/>
                <w:lang w:eastAsia="en-US"/>
              </w:rPr>
              <w:t>Łączne planowane szacunkowe koszty realizacji infrastruktury rowerowej</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93CE4" w:rsidRDefault="00896C75" w:rsidP="00896C75">
            <w:pPr>
              <w:widowControl w:val="0"/>
              <w:spacing w:after="0" w:line="240" w:lineRule="auto"/>
              <w:ind w:right="11"/>
              <w:jc w:val="center"/>
              <w:rPr>
                <w:rFonts w:ascii="Times New Roman" w:eastAsia="Calibri" w:hAnsi="Times New Roman" w:cs="Times New Roman"/>
                <w:b/>
                <w:color w:val="000000" w:themeColor="text1"/>
                <w:sz w:val="16"/>
                <w:szCs w:val="16"/>
                <w:lang w:eastAsia="en-US"/>
              </w:rPr>
            </w:pPr>
            <w:r w:rsidRPr="00F93CE4">
              <w:rPr>
                <w:rFonts w:ascii="Times New Roman" w:eastAsia="Calibri" w:hAnsi="Times New Roman" w:cs="Times New Roman"/>
                <w:b/>
                <w:color w:val="000000" w:themeColor="text1"/>
                <w:sz w:val="16"/>
                <w:szCs w:val="16"/>
                <w:lang w:eastAsia="en-US"/>
              </w:rPr>
              <w:t>595 600</w:t>
            </w:r>
          </w:p>
        </w:tc>
      </w:tr>
      <w:tr w:rsidR="00896C75" w:rsidRPr="002973D4"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96C75" w:rsidRPr="002973D4" w:rsidRDefault="00896C75" w:rsidP="00896C75">
            <w:pPr>
              <w:widowControl w:val="0"/>
              <w:spacing w:after="0" w:line="240" w:lineRule="auto"/>
              <w:ind w:left="15"/>
              <w:jc w:val="center"/>
              <w:rPr>
                <w:rFonts w:ascii="Times New Roman" w:eastAsia="Arial" w:hAnsi="Times New Roman" w:cs="Times New Roman"/>
                <w:sz w:val="16"/>
                <w:szCs w:val="16"/>
                <w:lang w:val="en-US" w:eastAsia="en-US"/>
              </w:rPr>
            </w:pPr>
            <w:r>
              <w:rPr>
                <w:rFonts w:ascii="Times New Roman" w:eastAsia="Arial" w:hAnsi="Times New Roman" w:cs="Times New Roman"/>
                <w:sz w:val="16"/>
                <w:szCs w:val="16"/>
                <w:lang w:val="en-US" w:eastAsia="en-US"/>
              </w:rPr>
              <w:t>8</w:t>
            </w:r>
            <w:r w:rsidRPr="002973D4">
              <w:rPr>
                <w:rFonts w:ascii="Times New Roman" w:eastAsia="Arial" w:hAnsi="Times New Roman" w:cs="Times New Roman"/>
                <w:sz w:val="16"/>
                <w:szCs w:val="16"/>
                <w:lang w:val="en-US" w:eastAsia="en-US"/>
              </w:rPr>
              <w:t>.</w:t>
            </w:r>
          </w:p>
        </w:tc>
        <w:tc>
          <w:tcPr>
            <w:tcW w:w="8788" w:type="dxa"/>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96C75" w:rsidRPr="00D5362A" w:rsidRDefault="00896C75" w:rsidP="00896C75">
            <w:pPr>
              <w:widowControl w:val="0"/>
              <w:spacing w:after="0" w:line="240" w:lineRule="auto"/>
              <w:ind w:left="15"/>
              <w:jc w:val="center"/>
              <w:rPr>
                <w:rFonts w:ascii="Times New Roman" w:eastAsia="Times New Roman" w:hAnsi="Times New Roman" w:cs="Times New Roman"/>
                <w:b/>
                <w:color w:val="000000" w:themeColor="text1"/>
                <w:sz w:val="16"/>
                <w:szCs w:val="16"/>
              </w:rPr>
            </w:pPr>
            <w:r w:rsidRPr="00D5362A">
              <w:rPr>
                <w:rFonts w:ascii="Times New Roman" w:eastAsia="Times New Roman" w:hAnsi="Times New Roman" w:cs="Times New Roman"/>
                <w:b/>
                <w:color w:val="000000" w:themeColor="text1"/>
                <w:sz w:val="16"/>
                <w:szCs w:val="16"/>
              </w:rPr>
              <w:t>Długość planowanej infrastruktury r</w:t>
            </w:r>
            <w:r>
              <w:rPr>
                <w:rFonts w:ascii="Times New Roman" w:eastAsia="Times New Roman" w:hAnsi="Times New Roman" w:cs="Times New Roman"/>
                <w:b/>
                <w:color w:val="000000" w:themeColor="text1"/>
                <w:sz w:val="16"/>
                <w:szCs w:val="16"/>
              </w:rPr>
              <w:t xml:space="preserve">owerowej </w:t>
            </w:r>
            <w:r w:rsidRPr="00D5362A">
              <w:rPr>
                <w:rFonts w:ascii="Times New Roman" w:eastAsia="Times New Roman" w:hAnsi="Times New Roman" w:cs="Times New Roman"/>
                <w:b/>
                <w:color w:val="000000" w:themeColor="text1"/>
                <w:sz w:val="16"/>
                <w:szCs w:val="16"/>
              </w:rPr>
              <w:t xml:space="preserve">wynosi: </w:t>
            </w:r>
            <w:r>
              <w:rPr>
                <w:rFonts w:ascii="Times New Roman" w:eastAsia="Times New Roman" w:hAnsi="Times New Roman" w:cs="Times New Roman"/>
                <w:b/>
                <w:color w:val="000000" w:themeColor="text1"/>
                <w:sz w:val="16"/>
                <w:szCs w:val="16"/>
              </w:rPr>
              <w:t>0,576</w:t>
            </w:r>
            <w:r w:rsidRPr="00D5362A">
              <w:rPr>
                <w:rFonts w:ascii="Times New Roman" w:eastAsia="Times New Roman" w:hAnsi="Times New Roman" w:cs="Times New Roman"/>
                <w:b/>
                <w:color w:val="000000" w:themeColor="text1"/>
                <w:sz w:val="16"/>
                <w:szCs w:val="16"/>
              </w:rPr>
              <w:t xml:space="preserve"> km</w:t>
            </w:r>
          </w:p>
        </w:tc>
      </w:tr>
    </w:tbl>
    <w:p w:rsidR="00896C75" w:rsidRPr="008514DC" w:rsidRDefault="00896C75" w:rsidP="00062C46">
      <w:pPr>
        <w:widowControl w:val="0"/>
        <w:spacing w:after="0"/>
        <w:rPr>
          <w:rFonts w:ascii="Times New Roman" w:eastAsia="Calibri" w:hAnsi="Times New Roman" w:cs="Times New Roman"/>
          <w:lang w:eastAsia="en-US"/>
        </w:rPr>
      </w:pPr>
    </w:p>
    <w:p w:rsidR="00896C75" w:rsidRPr="0081392B" w:rsidRDefault="00896C75" w:rsidP="0081392B">
      <w:pPr>
        <w:pStyle w:val="Akapitzlist"/>
        <w:widowControl w:val="0"/>
        <w:numPr>
          <w:ilvl w:val="2"/>
          <w:numId w:val="3"/>
        </w:numPr>
        <w:spacing w:after="0"/>
        <w:ind w:left="567" w:hanging="567"/>
        <w:rPr>
          <w:rFonts w:ascii="Times New Roman" w:eastAsia="Times New Roman" w:hAnsi="Times New Roman" w:cs="Times New Roman"/>
          <w:b/>
          <w:color w:val="1F497D" w:themeColor="text2"/>
          <w:sz w:val="24"/>
          <w:szCs w:val="24"/>
        </w:rPr>
      </w:pPr>
      <w:r w:rsidRPr="0081392B">
        <w:rPr>
          <w:rFonts w:ascii="Times New Roman" w:eastAsia="Times New Roman" w:hAnsi="Times New Roman" w:cs="Times New Roman"/>
          <w:b/>
          <w:color w:val="1F497D" w:themeColor="text2"/>
          <w:sz w:val="24"/>
          <w:szCs w:val="24"/>
        </w:rPr>
        <w:t>Trasy rowerowe w pasie dróg wojewódzkich w zarządzie WZDW w Poznaniu</w:t>
      </w:r>
    </w:p>
    <w:p w:rsidR="00896C75" w:rsidRPr="0081392B" w:rsidRDefault="00896C75" w:rsidP="00896C75">
      <w:pPr>
        <w:widowControl w:val="0"/>
        <w:spacing w:after="0"/>
        <w:contextualSpacing/>
        <w:rPr>
          <w:rFonts w:ascii="Times New Roman" w:eastAsia="Calibri" w:hAnsi="Times New Roman" w:cs="Times New Roman"/>
          <w:b/>
          <w:color w:val="1F497D" w:themeColor="text2"/>
          <w:lang w:eastAsia="en-US"/>
        </w:rPr>
      </w:pPr>
    </w:p>
    <w:p w:rsidR="00896C75" w:rsidRPr="0081392B" w:rsidRDefault="00896C75" w:rsidP="00896C75">
      <w:pPr>
        <w:spacing w:after="0" w:line="240" w:lineRule="auto"/>
        <w:jc w:val="both"/>
        <w:rPr>
          <w:rFonts w:ascii="Times New Roman" w:eastAsia="Calibri" w:hAnsi="Times New Roman" w:cs="Times New Roman"/>
          <w:color w:val="1F497D" w:themeColor="text2"/>
          <w:sz w:val="20"/>
          <w:szCs w:val="20"/>
          <w:lang w:eastAsia="en-US"/>
        </w:rPr>
      </w:pPr>
      <w:r w:rsidRPr="0081392B">
        <w:rPr>
          <w:rFonts w:ascii="Times New Roman" w:eastAsia="Calibri" w:hAnsi="Times New Roman" w:cs="Times New Roman"/>
          <w:color w:val="1F497D" w:themeColor="text2"/>
          <w:sz w:val="20"/>
          <w:szCs w:val="20"/>
          <w:lang w:eastAsia="en-US"/>
        </w:rPr>
        <w:t xml:space="preserve">Tabela nr </w:t>
      </w:r>
      <w:r w:rsidR="00BC7BC1">
        <w:rPr>
          <w:rFonts w:ascii="Times New Roman" w:eastAsia="Calibri" w:hAnsi="Times New Roman" w:cs="Times New Roman"/>
          <w:color w:val="1F497D" w:themeColor="text2"/>
          <w:sz w:val="20"/>
          <w:szCs w:val="20"/>
          <w:lang w:eastAsia="en-US"/>
        </w:rPr>
        <w:t>3</w:t>
      </w:r>
      <w:r w:rsidR="00492AD0">
        <w:rPr>
          <w:rFonts w:ascii="Times New Roman" w:eastAsia="Calibri" w:hAnsi="Times New Roman" w:cs="Times New Roman"/>
          <w:color w:val="1F497D" w:themeColor="text2"/>
          <w:sz w:val="20"/>
          <w:szCs w:val="20"/>
          <w:lang w:eastAsia="en-US"/>
        </w:rPr>
        <w:t>5</w:t>
      </w:r>
      <w:r w:rsidRPr="0081392B">
        <w:rPr>
          <w:rFonts w:ascii="Times New Roman" w:eastAsia="Calibri" w:hAnsi="Times New Roman" w:cs="Times New Roman"/>
          <w:color w:val="1F497D" w:themeColor="text2"/>
          <w:sz w:val="20"/>
          <w:szCs w:val="20"/>
          <w:lang w:eastAsia="en-US"/>
        </w:rPr>
        <w:t>.</w:t>
      </w:r>
      <w:r w:rsidRPr="0081392B">
        <w:rPr>
          <w:rFonts w:ascii="Times New Roman" w:eastAsia="Calibri" w:hAnsi="Times New Roman" w:cs="Times New Roman"/>
          <w:color w:val="1F497D" w:themeColor="text2"/>
          <w:spacing w:val="1"/>
          <w:sz w:val="20"/>
          <w:szCs w:val="20"/>
          <w:lang w:eastAsia="en-US"/>
        </w:rPr>
        <w:t xml:space="preserve"> Wykaz</w:t>
      </w:r>
      <w:r w:rsidRPr="0081392B">
        <w:rPr>
          <w:rFonts w:ascii="Times New Roman" w:eastAsia="Calibri" w:hAnsi="Times New Roman" w:cs="Times New Roman"/>
          <w:color w:val="1F497D" w:themeColor="text2"/>
          <w:spacing w:val="-2"/>
          <w:sz w:val="20"/>
          <w:szCs w:val="20"/>
          <w:lang w:eastAsia="en-US"/>
        </w:rPr>
        <w:t xml:space="preserve"> planowanych przebiegów tras rowerowych w pasie dróg wojewódzkich </w:t>
      </w:r>
      <w:r w:rsidRPr="0081392B">
        <w:rPr>
          <w:rFonts w:ascii="Times New Roman" w:eastAsia="Times New Roman" w:hAnsi="Times New Roman" w:cs="Times New Roman"/>
          <w:bCs/>
          <w:color w:val="1F497D" w:themeColor="text2"/>
          <w:sz w:val="20"/>
          <w:szCs w:val="20"/>
        </w:rPr>
        <w:t xml:space="preserve">zarządzie WZDW </w:t>
      </w:r>
      <w:r w:rsidR="00881499">
        <w:rPr>
          <w:rFonts w:ascii="Times New Roman" w:eastAsia="Times New Roman" w:hAnsi="Times New Roman" w:cs="Times New Roman"/>
          <w:bCs/>
          <w:color w:val="1F497D" w:themeColor="text2"/>
          <w:sz w:val="20"/>
          <w:szCs w:val="20"/>
        </w:rPr>
        <w:t xml:space="preserve">                 </w:t>
      </w:r>
      <w:r w:rsidRPr="0081392B">
        <w:rPr>
          <w:rFonts w:ascii="Times New Roman" w:eastAsia="Times New Roman" w:hAnsi="Times New Roman" w:cs="Times New Roman"/>
          <w:bCs/>
          <w:color w:val="1F497D" w:themeColor="text2"/>
          <w:sz w:val="20"/>
          <w:szCs w:val="20"/>
        </w:rPr>
        <w:t>w Poznaniu.</w:t>
      </w:r>
    </w:p>
    <w:tbl>
      <w:tblPr>
        <w:tblW w:w="9214" w:type="dxa"/>
        <w:tblInd w:w="5" w:type="dxa"/>
        <w:tblLayout w:type="fixed"/>
        <w:tblCellMar>
          <w:left w:w="0" w:type="dxa"/>
          <w:right w:w="0" w:type="dxa"/>
        </w:tblCellMar>
        <w:tblLook w:val="01E0"/>
      </w:tblPr>
      <w:tblGrid>
        <w:gridCol w:w="426"/>
        <w:gridCol w:w="1559"/>
        <w:gridCol w:w="850"/>
        <w:gridCol w:w="1560"/>
        <w:gridCol w:w="1417"/>
        <w:gridCol w:w="1985"/>
        <w:gridCol w:w="1417"/>
      </w:tblGrid>
      <w:tr w:rsidR="00896C75" w:rsidRPr="002973D4" w:rsidTr="00896C75">
        <w:trPr>
          <w:trHeight w:val="283"/>
          <w:tblHeader/>
        </w:trPr>
        <w:tc>
          <w:tcPr>
            <w:tcW w:w="426" w:type="dxa"/>
            <w:tcBorders>
              <w:top w:val="single" w:sz="4" w:space="0" w:color="auto"/>
              <w:left w:val="single" w:sz="4" w:space="0" w:color="auto"/>
              <w:bottom w:val="single" w:sz="4" w:space="0" w:color="auto"/>
              <w:right w:val="single" w:sz="4" w:space="0" w:color="auto"/>
            </w:tcBorders>
            <w:shd w:val="clear" w:color="auto" w:fill="FFFF00"/>
            <w:vAlign w:val="center"/>
          </w:tcPr>
          <w:p w:rsidR="00896C75" w:rsidRPr="007E6441" w:rsidRDefault="00896C75" w:rsidP="00896C75">
            <w:pPr>
              <w:widowControl w:val="0"/>
              <w:spacing w:after="0" w:line="240" w:lineRule="auto"/>
              <w:jc w:val="center"/>
              <w:rPr>
                <w:rFonts w:ascii="Times New Roman" w:eastAsia="Arial" w:hAnsi="Times New Roman" w:cs="Times New Roman"/>
                <w:sz w:val="16"/>
                <w:szCs w:val="16"/>
                <w:lang w:val="en-US" w:eastAsia="en-US"/>
              </w:rPr>
            </w:pPr>
            <w:proofErr w:type="spellStart"/>
            <w:r w:rsidRPr="007E6441">
              <w:rPr>
                <w:rFonts w:ascii="Times New Roman" w:eastAsia="Calibri" w:hAnsi="Times New Roman" w:cs="Times New Roman"/>
                <w:b/>
                <w:sz w:val="16"/>
                <w:szCs w:val="16"/>
                <w:lang w:val="en-US" w:eastAsia="en-US"/>
              </w:rPr>
              <w:t>Lp</w:t>
            </w:r>
            <w:proofErr w:type="spellEnd"/>
            <w:r w:rsidRPr="007E6441">
              <w:rPr>
                <w:rFonts w:ascii="Times New Roman" w:eastAsia="Calibri" w:hAnsi="Times New Roman" w:cs="Times New Roman"/>
                <w:b/>
                <w:sz w:val="16"/>
                <w:szCs w:val="16"/>
                <w:lang w:val="en-US" w:eastAsia="en-US"/>
              </w:rPr>
              <w:t>.</w:t>
            </w:r>
          </w:p>
        </w:tc>
        <w:tc>
          <w:tcPr>
            <w:tcW w:w="1559" w:type="dxa"/>
            <w:tcBorders>
              <w:top w:val="single" w:sz="4" w:space="0" w:color="auto"/>
              <w:left w:val="single" w:sz="4" w:space="0" w:color="auto"/>
              <w:bottom w:val="single" w:sz="4" w:space="0" w:color="auto"/>
              <w:right w:val="single" w:sz="4" w:space="0" w:color="auto"/>
            </w:tcBorders>
            <w:shd w:val="clear" w:color="auto" w:fill="FFFF00"/>
            <w:vAlign w:val="center"/>
          </w:tcPr>
          <w:p w:rsidR="00896C75" w:rsidRPr="007E6441" w:rsidRDefault="00896C75" w:rsidP="00896C75">
            <w:pPr>
              <w:widowControl w:val="0"/>
              <w:spacing w:after="0" w:line="240" w:lineRule="auto"/>
              <w:jc w:val="center"/>
              <w:rPr>
                <w:rFonts w:ascii="Times New Roman" w:eastAsia="Times New Roman" w:hAnsi="Times New Roman" w:cs="Times New Roman"/>
                <w:b/>
                <w:bCs/>
                <w:sz w:val="16"/>
                <w:szCs w:val="16"/>
              </w:rPr>
            </w:pPr>
            <w:r w:rsidRPr="007E6441">
              <w:rPr>
                <w:rFonts w:ascii="Times New Roman" w:eastAsia="Times New Roman" w:hAnsi="Times New Roman" w:cs="Times New Roman"/>
                <w:b/>
                <w:bCs/>
                <w:sz w:val="16"/>
                <w:szCs w:val="16"/>
              </w:rPr>
              <w:t>Kilometraż</w:t>
            </w:r>
          </w:p>
          <w:p w:rsidR="00896C75" w:rsidRPr="007E6441" w:rsidRDefault="00896C75" w:rsidP="00896C75">
            <w:pPr>
              <w:widowControl w:val="0"/>
              <w:spacing w:after="0" w:line="240" w:lineRule="auto"/>
              <w:jc w:val="center"/>
              <w:rPr>
                <w:rFonts w:ascii="Times New Roman" w:eastAsia="Arial" w:hAnsi="Times New Roman" w:cs="Times New Roman"/>
                <w:sz w:val="16"/>
                <w:szCs w:val="16"/>
                <w:lang w:val="en-US" w:eastAsia="en-US"/>
              </w:rPr>
            </w:pPr>
            <w:r w:rsidRPr="007E6441">
              <w:rPr>
                <w:rFonts w:ascii="Times New Roman" w:eastAsia="Times New Roman" w:hAnsi="Times New Roman" w:cs="Times New Roman"/>
                <w:b/>
                <w:bCs/>
                <w:sz w:val="16"/>
                <w:szCs w:val="16"/>
              </w:rPr>
              <w:t>DW</w:t>
            </w:r>
          </w:p>
        </w:tc>
        <w:tc>
          <w:tcPr>
            <w:tcW w:w="850" w:type="dxa"/>
            <w:tcBorders>
              <w:top w:val="single" w:sz="4" w:space="0" w:color="auto"/>
              <w:left w:val="single" w:sz="4" w:space="0" w:color="auto"/>
              <w:bottom w:val="single" w:sz="4" w:space="0" w:color="auto"/>
              <w:right w:val="single" w:sz="4" w:space="0" w:color="auto"/>
            </w:tcBorders>
            <w:shd w:val="clear" w:color="auto" w:fill="FFFF00"/>
            <w:vAlign w:val="center"/>
          </w:tcPr>
          <w:p w:rsidR="00896C75" w:rsidRPr="007E6441" w:rsidRDefault="00896C75" w:rsidP="00896C75">
            <w:pPr>
              <w:widowControl w:val="0"/>
              <w:spacing w:after="0" w:line="240" w:lineRule="auto"/>
              <w:ind w:right="11"/>
              <w:jc w:val="center"/>
              <w:rPr>
                <w:rFonts w:ascii="Times New Roman" w:eastAsia="Calibri" w:hAnsi="Times New Roman" w:cs="Times New Roman"/>
                <w:b/>
                <w:spacing w:val="-1"/>
                <w:sz w:val="16"/>
                <w:szCs w:val="16"/>
                <w:lang w:eastAsia="en-US"/>
              </w:rPr>
            </w:pPr>
            <w:r w:rsidRPr="007E6441">
              <w:rPr>
                <w:rFonts w:ascii="Times New Roman" w:eastAsia="Calibri" w:hAnsi="Times New Roman" w:cs="Times New Roman"/>
                <w:b/>
                <w:spacing w:val="-1"/>
                <w:sz w:val="16"/>
                <w:szCs w:val="16"/>
                <w:lang w:eastAsia="en-US"/>
              </w:rPr>
              <w:t>Nr węzła na mapie nr 2</w:t>
            </w:r>
          </w:p>
        </w:tc>
        <w:tc>
          <w:tcPr>
            <w:tcW w:w="1560" w:type="dxa"/>
            <w:tcBorders>
              <w:top w:val="single" w:sz="4" w:space="0" w:color="auto"/>
              <w:left w:val="single" w:sz="4" w:space="0" w:color="auto"/>
              <w:bottom w:val="single" w:sz="4" w:space="0" w:color="auto"/>
              <w:right w:val="single" w:sz="4" w:space="0" w:color="auto"/>
            </w:tcBorders>
            <w:shd w:val="clear" w:color="auto" w:fill="FFFF00"/>
            <w:vAlign w:val="center"/>
          </w:tcPr>
          <w:p w:rsidR="00896C75" w:rsidRPr="007E6441" w:rsidRDefault="00896C75" w:rsidP="00896C75">
            <w:pPr>
              <w:spacing w:after="0" w:line="240" w:lineRule="auto"/>
              <w:jc w:val="center"/>
              <w:rPr>
                <w:rFonts w:ascii="Times New Roman" w:eastAsia="Times New Roman" w:hAnsi="Times New Roman" w:cs="Times New Roman"/>
                <w:b/>
                <w:sz w:val="16"/>
                <w:szCs w:val="16"/>
              </w:rPr>
            </w:pPr>
            <w:r w:rsidRPr="007E6441">
              <w:rPr>
                <w:rFonts w:ascii="Times New Roman" w:eastAsia="Times New Roman" w:hAnsi="Times New Roman" w:cs="Times New Roman"/>
                <w:b/>
                <w:sz w:val="16"/>
                <w:szCs w:val="16"/>
              </w:rPr>
              <w:t>Kilometraż</w:t>
            </w:r>
          </w:p>
          <w:p w:rsidR="00896C75" w:rsidRPr="007E6441" w:rsidRDefault="00896C75" w:rsidP="00896C75">
            <w:pPr>
              <w:widowControl w:val="0"/>
              <w:spacing w:after="0" w:line="240" w:lineRule="auto"/>
              <w:ind w:right="11"/>
              <w:jc w:val="center"/>
              <w:rPr>
                <w:rFonts w:ascii="Times New Roman" w:eastAsia="Calibri" w:hAnsi="Times New Roman" w:cs="Times New Roman"/>
                <w:b/>
                <w:spacing w:val="-1"/>
                <w:sz w:val="16"/>
                <w:szCs w:val="16"/>
                <w:lang w:eastAsia="en-US"/>
              </w:rPr>
            </w:pPr>
            <w:r w:rsidRPr="007E6441">
              <w:rPr>
                <w:rFonts w:ascii="Times New Roman" w:eastAsia="Times New Roman" w:hAnsi="Times New Roman" w:cs="Times New Roman"/>
                <w:b/>
                <w:sz w:val="16"/>
                <w:szCs w:val="16"/>
              </w:rPr>
              <w:t>trasy rowerowej</w:t>
            </w:r>
          </w:p>
        </w:tc>
        <w:tc>
          <w:tcPr>
            <w:tcW w:w="1417" w:type="dxa"/>
            <w:tcBorders>
              <w:top w:val="single" w:sz="4" w:space="0" w:color="auto"/>
              <w:left w:val="single" w:sz="4" w:space="0" w:color="auto"/>
              <w:bottom w:val="single" w:sz="4" w:space="0" w:color="auto"/>
              <w:right w:val="single" w:sz="4" w:space="0" w:color="auto"/>
            </w:tcBorders>
            <w:shd w:val="clear" w:color="auto" w:fill="FFFF00"/>
            <w:vAlign w:val="center"/>
          </w:tcPr>
          <w:p w:rsidR="00896C75" w:rsidRPr="007E6441" w:rsidRDefault="00896C75" w:rsidP="00896C75">
            <w:pPr>
              <w:widowControl w:val="0"/>
              <w:spacing w:after="0" w:line="240" w:lineRule="auto"/>
              <w:jc w:val="center"/>
              <w:rPr>
                <w:rFonts w:ascii="Times New Roman" w:eastAsia="Arial" w:hAnsi="Times New Roman" w:cs="Times New Roman"/>
                <w:b/>
                <w:sz w:val="16"/>
                <w:szCs w:val="16"/>
                <w:lang w:val="en-US" w:eastAsia="en-US"/>
              </w:rPr>
            </w:pPr>
            <w:r w:rsidRPr="007E6441">
              <w:rPr>
                <w:rFonts w:ascii="Times New Roman" w:eastAsia="Calibri" w:hAnsi="Times New Roman" w:cs="Times New Roman"/>
                <w:b/>
                <w:spacing w:val="-1"/>
                <w:sz w:val="16"/>
                <w:szCs w:val="16"/>
                <w:lang w:eastAsia="en-US"/>
              </w:rPr>
              <w:t>Nazwa ulicy</w:t>
            </w:r>
          </w:p>
        </w:tc>
        <w:tc>
          <w:tcPr>
            <w:tcW w:w="1985" w:type="dxa"/>
            <w:tcBorders>
              <w:top w:val="single" w:sz="4" w:space="0" w:color="auto"/>
              <w:left w:val="single" w:sz="4" w:space="0" w:color="auto"/>
              <w:bottom w:val="single" w:sz="4" w:space="0" w:color="auto"/>
              <w:right w:val="single" w:sz="4" w:space="0" w:color="auto"/>
            </w:tcBorders>
            <w:shd w:val="clear" w:color="auto" w:fill="FFFF00"/>
            <w:vAlign w:val="center"/>
          </w:tcPr>
          <w:p w:rsidR="00896C75" w:rsidRPr="007E6441" w:rsidRDefault="00896C75" w:rsidP="00896C75">
            <w:pPr>
              <w:widowControl w:val="0"/>
              <w:spacing w:after="0" w:line="240" w:lineRule="auto"/>
              <w:ind w:right="11"/>
              <w:jc w:val="center"/>
              <w:rPr>
                <w:rFonts w:ascii="Times New Roman" w:eastAsia="Calibri" w:hAnsi="Times New Roman" w:cs="Times New Roman"/>
                <w:b/>
                <w:sz w:val="16"/>
                <w:szCs w:val="16"/>
                <w:lang w:eastAsia="en-US"/>
              </w:rPr>
            </w:pPr>
            <w:r w:rsidRPr="007E6441">
              <w:rPr>
                <w:rFonts w:ascii="Times New Roman" w:eastAsia="Calibri" w:hAnsi="Times New Roman" w:cs="Times New Roman"/>
                <w:b/>
                <w:sz w:val="16"/>
                <w:szCs w:val="16"/>
                <w:lang w:eastAsia="en-US"/>
              </w:rPr>
              <w:t>Planowana infrastruktura</w:t>
            </w:r>
          </w:p>
          <w:p w:rsidR="00896C75" w:rsidRPr="007E6441" w:rsidRDefault="00896C75" w:rsidP="00896C75">
            <w:pPr>
              <w:widowControl w:val="0"/>
              <w:spacing w:after="0" w:line="240" w:lineRule="auto"/>
              <w:ind w:right="11"/>
              <w:jc w:val="center"/>
              <w:rPr>
                <w:rFonts w:ascii="Times New Roman" w:eastAsia="Calibri" w:hAnsi="Times New Roman" w:cs="Times New Roman"/>
                <w:b/>
                <w:sz w:val="16"/>
                <w:szCs w:val="16"/>
                <w:lang w:eastAsia="en-US"/>
              </w:rPr>
            </w:pPr>
            <w:r w:rsidRPr="007E6441">
              <w:rPr>
                <w:rFonts w:ascii="Times New Roman" w:eastAsia="Calibri" w:hAnsi="Times New Roman" w:cs="Times New Roman"/>
                <w:b/>
                <w:sz w:val="16"/>
                <w:szCs w:val="16"/>
                <w:lang w:eastAsia="en-US"/>
              </w:rPr>
              <w:t>rowerowa</w:t>
            </w:r>
          </w:p>
        </w:tc>
        <w:tc>
          <w:tcPr>
            <w:tcW w:w="1417" w:type="dxa"/>
            <w:tcBorders>
              <w:top w:val="single" w:sz="4" w:space="0" w:color="auto"/>
              <w:left w:val="single" w:sz="4" w:space="0" w:color="auto"/>
              <w:bottom w:val="single" w:sz="4" w:space="0" w:color="auto"/>
              <w:right w:val="single" w:sz="4" w:space="0" w:color="auto"/>
            </w:tcBorders>
            <w:shd w:val="clear" w:color="auto" w:fill="FFFF00"/>
            <w:vAlign w:val="center"/>
          </w:tcPr>
          <w:p w:rsidR="00896C75" w:rsidRPr="007E6441" w:rsidRDefault="00896C75" w:rsidP="00896C75">
            <w:pPr>
              <w:widowControl w:val="0"/>
              <w:spacing w:after="0" w:line="240" w:lineRule="auto"/>
              <w:ind w:right="11"/>
              <w:jc w:val="center"/>
              <w:rPr>
                <w:rFonts w:ascii="Times New Roman" w:eastAsia="Calibri" w:hAnsi="Times New Roman" w:cs="Times New Roman"/>
                <w:b/>
                <w:sz w:val="16"/>
                <w:szCs w:val="16"/>
                <w:lang w:val="en-US" w:eastAsia="en-US"/>
              </w:rPr>
            </w:pPr>
            <w:proofErr w:type="spellStart"/>
            <w:r w:rsidRPr="007E6441">
              <w:rPr>
                <w:rFonts w:ascii="Times New Roman" w:eastAsia="Calibri" w:hAnsi="Times New Roman" w:cs="Times New Roman"/>
                <w:b/>
                <w:sz w:val="16"/>
                <w:szCs w:val="16"/>
                <w:lang w:val="en-US" w:eastAsia="en-US"/>
              </w:rPr>
              <w:t>Szacunkowe</w:t>
            </w:r>
            <w:proofErr w:type="spellEnd"/>
            <w:r w:rsidRPr="007E6441">
              <w:rPr>
                <w:rFonts w:ascii="Times New Roman" w:eastAsia="Calibri" w:hAnsi="Times New Roman" w:cs="Times New Roman"/>
                <w:b/>
                <w:sz w:val="16"/>
                <w:szCs w:val="16"/>
                <w:lang w:val="en-US" w:eastAsia="en-US"/>
              </w:rPr>
              <w:t xml:space="preserve"> </w:t>
            </w:r>
            <w:proofErr w:type="spellStart"/>
            <w:r w:rsidRPr="007E6441">
              <w:rPr>
                <w:rFonts w:ascii="Times New Roman" w:eastAsia="Calibri" w:hAnsi="Times New Roman" w:cs="Times New Roman"/>
                <w:b/>
                <w:sz w:val="16"/>
                <w:szCs w:val="16"/>
                <w:lang w:val="en-US" w:eastAsia="en-US"/>
              </w:rPr>
              <w:t>koszty</w:t>
            </w:r>
            <w:proofErr w:type="spellEnd"/>
          </w:p>
          <w:p w:rsidR="00896C75" w:rsidRPr="007E6441" w:rsidRDefault="00896C75" w:rsidP="00896C75">
            <w:pPr>
              <w:widowControl w:val="0"/>
              <w:spacing w:after="0" w:line="240" w:lineRule="auto"/>
              <w:ind w:right="11"/>
              <w:jc w:val="center"/>
              <w:rPr>
                <w:rFonts w:ascii="Times New Roman" w:eastAsia="Calibri" w:hAnsi="Times New Roman" w:cs="Times New Roman"/>
                <w:b/>
                <w:sz w:val="16"/>
                <w:szCs w:val="16"/>
                <w:lang w:val="en-US" w:eastAsia="en-US"/>
              </w:rPr>
            </w:pPr>
            <w:r>
              <w:rPr>
                <w:rFonts w:ascii="Times New Roman" w:eastAsia="Calibri" w:hAnsi="Times New Roman" w:cs="Times New Roman"/>
                <w:b/>
                <w:sz w:val="16"/>
                <w:szCs w:val="16"/>
                <w:lang w:val="en-US" w:eastAsia="en-US"/>
              </w:rPr>
              <w:t xml:space="preserve">PLN </w:t>
            </w:r>
          </w:p>
        </w:tc>
      </w:tr>
      <w:tr w:rsidR="00896C75" w:rsidRPr="002973D4"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jc w:val="center"/>
              <w:rPr>
                <w:rFonts w:ascii="Times New Roman" w:eastAsia="Arial" w:hAnsi="Times New Roman" w:cs="Times New Roman"/>
                <w:sz w:val="16"/>
                <w:szCs w:val="16"/>
                <w:lang w:val="en-US" w:eastAsia="en-US"/>
              </w:rPr>
            </w:pPr>
            <w:r w:rsidRPr="007E6441">
              <w:rPr>
                <w:rFonts w:ascii="Times New Roman" w:eastAsia="Calibri" w:hAnsi="Times New Roman" w:cs="Times New Roman"/>
                <w:sz w:val="16"/>
                <w:szCs w:val="16"/>
                <w:lang w:val="en-US" w:eastAsia="en-US"/>
              </w:rPr>
              <w:t>1.</w:t>
            </w:r>
          </w:p>
        </w:tc>
        <w:tc>
          <w:tcPr>
            <w:tcW w:w="878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7E6441">
              <w:rPr>
                <w:rFonts w:ascii="Times New Roman" w:eastAsia="Calibri" w:hAnsi="Times New Roman" w:cs="Times New Roman"/>
                <w:sz w:val="16"/>
                <w:szCs w:val="16"/>
                <w:lang w:eastAsia="en-US"/>
              </w:rPr>
              <w:t>Gmina Lipka trasa rowerowa TG1 DW 188</w:t>
            </w:r>
          </w:p>
        </w:tc>
      </w:tr>
      <w:tr w:rsidR="00896C75" w:rsidRPr="002973D4"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jc w:val="center"/>
              <w:rPr>
                <w:rFonts w:ascii="Times New Roman" w:eastAsia="Calibri" w:hAnsi="Times New Roman" w:cs="Times New Roman"/>
                <w:sz w:val="16"/>
                <w:szCs w:val="16"/>
                <w:lang w:val="en-US" w:eastAsia="en-US"/>
              </w:rPr>
            </w:pPr>
            <w:r w:rsidRPr="007E6441">
              <w:rPr>
                <w:rFonts w:ascii="Times New Roman" w:eastAsia="Calibri" w:hAnsi="Times New Roman" w:cs="Times New Roman"/>
                <w:sz w:val="16"/>
                <w:szCs w:val="16"/>
                <w:lang w:val="en-US" w:eastAsia="en-US"/>
              </w:rPr>
              <w:t>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spacing w:after="0" w:line="240" w:lineRule="auto"/>
              <w:jc w:val="center"/>
              <w:rPr>
                <w:rFonts w:ascii="Times New Roman" w:eastAsia="Times New Roman" w:hAnsi="Times New Roman" w:cs="Times New Roman"/>
                <w:sz w:val="16"/>
                <w:szCs w:val="16"/>
              </w:rPr>
            </w:pPr>
            <w:r w:rsidRPr="007E6441">
              <w:rPr>
                <w:rFonts w:ascii="Times New Roman" w:eastAsia="Times New Roman" w:hAnsi="Times New Roman" w:cs="Times New Roman"/>
                <w:sz w:val="16"/>
                <w:szCs w:val="16"/>
              </w:rPr>
              <w:t>19+043 – 20+348</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7E6441" w:rsidRDefault="00896C75" w:rsidP="00896C75">
            <w:pPr>
              <w:widowControl w:val="0"/>
              <w:spacing w:after="0" w:line="240" w:lineRule="auto"/>
              <w:jc w:val="center"/>
              <w:rPr>
                <w:rFonts w:ascii="Times New Roman" w:eastAsia="Calibri" w:hAnsi="Times New Roman" w:cs="Times New Roman"/>
                <w:sz w:val="16"/>
                <w:szCs w:val="16"/>
                <w:lang w:val="en-US" w:eastAsia="en-US"/>
              </w:rPr>
            </w:pPr>
            <w:r w:rsidRPr="007E6441">
              <w:rPr>
                <w:rFonts w:ascii="Times New Roman" w:eastAsia="Calibri" w:hAnsi="Times New Roman" w:cs="Times New Roman"/>
                <w:sz w:val="16"/>
                <w:szCs w:val="16"/>
                <w:lang w:val="en-US" w:eastAsia="en-US"/>
              </w:rPr>
              <w:t>1-2</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jc w:val="center"/>
              <w:rPr>
                <w:rFonts w:ascii="Times New Roman" w:eastAsia="Calibri" w:hAnsi="Times New Roman" w:cs="Times New Roman"/>
                <w:sz w:val="16"/>
                <w:szCs w:val="16"/>
                <w:lang w:val="en-US" w:eastAsia="en-US"/>
              </w:rPr>
            </w:pPr>
            <w:r w:rsidRPr="007E6441">
              <w:rPr>
                <w:rFonts w:ascii="Times New Roman" w:eastAsia="Times New Roman" w:hAnsi="Times New Roman" w:cs="Times New Roman"/>
                <w:sz w:val="16"/>
                <w:szCs w:val="16"/>
              </w:rPr>
              <w:t>0+000 – 1+305</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jc w:val="center"/>
              <w:rPr>
                <w:rFonts w:ascii="Times New Roman" w:eastAsia="Calibri" w:hAnsi="Times New Roman" w:cs="Times New Roman"/>
                <w:sz w:val="16"/>
                <w:szCs w:val="16"/>
                <w:lang w:val="en-US" w:eastAsia="en-US"/>
              </w:rPr>
            </w:pPr>
            <w:r w:rsidRPr="007E6441">
              <w:rPr>
                <w:rFonts w:ascii="Times New Roman" w:eastAsia="Calibri" w:hAnsi="Times New Roman" w:cs="Times New Roman"/>
                <w:sz w:val="16"/>
                <w:szCs w:val="16"/>
                <w:lang w:val="en-US" w:eastAsia="en-US"/>
              </w:rPr>
              <w:t>-</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7E6441">
              <w:rPr>
                <w:rFonts w:ascii="Times New Roman" w:eastAsia="Calibri" w:hAnsi="Times New Roman" w:cs="Times New Roman"/>
                <w:sz w:val="16"/>
                <w:szCs w:val="16"/>
                <w:lang w:eastAsia="en-US"/>
              </w:rPr>
              <w:t>Droga dla rowerów</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7E6441"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7E6441">
              <w:rPr>
                <w:rFonts w:ascii="Times New Roman" w:eastAsia="Calibri" w:hAnsi="Times New Roman" w:cs="Times New Roman"/>
                <w:color w:val="000000" w:themeColor="text1"/>
                <w:sz w:val="16"/>
                <w:szCs w:val="16"/>
                <w:lang w:eastAsia="en-US"/>
              </w:rPr>
              <w:t>861 300</w:t>
            </w:r>
          </w:p>
        </w:tc>
      </w:tr>
      <w:tr w:rsidR="00896C75" w:rsidRPr="002973D4"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jc w:val="center"/>
              <w:rPr>
                <w:rFonts w:ascii="Times New Roman" w:eastAsia="Calibri" w:hAnsi="Times New Roman" w:cs="Times New Roman"/>
                <w:sz w:val="16"/>
                <w:szCs w:val="16"/>
                <w:lang w:val="en-US" w:eastAsia="en-US"/>
              </w:rPr>
            </w:pPr>
            <w:r w:rsidRPr="007E6441">
              <w:rPr>
                <w:rFonts w:ascii="Times New Roman" w:eastAsia="Calibri" w:hAnsi="Times New Roman" w:cs="Times New Roman"/>
                <w:sz w:val="16"/>
                <w:szCs w:val="16"/>
                <w:lang w:val="en-US" w:eastAsia="en-US"/>
              </w:rPr>
              <w:t>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spacing w:after="0" w:line="240" w:lineRule="auto"/>
              <w:jc w:val="center"/>
              <w:rPr>
                <w:rFonts w:ascii="Times New Roman" w:eastAsia="Times New Roman" w:hAnsi="Times New Roman" w:cs="Times New Roman"/>
                <w:sz w:val="16"/>
                <w:szCs w:val="16"/>
              </w:rPr>
            </w:pPr>
            <w:r w:rsidRPr="007E6441">
              <w:rPr>
                <w:rFonts w:ascii="Times New Roman" w:eastAsia="Times New Roman" w:hAnsi="Times New Roman" w:cs="Times New Roman"/>
                <w:sz w:val="16"/>
                <w:szCs w:val="16"/>
              </w:rPr>
              <w:t>20+348 – 23+226</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7E6441" w:rsidRDefault="00896C75" w:rsidP="00896C75">
            <w:pPr>
              <w:widowControl w:val="0"/>
              <w:spacing w:after="0" w:line="240" w:lineRule="auto"/>
              <w:jc w:val="center"/>
              <w:rPr>
                <w:rFonts w:ascii="Times New Roman" w:eastAsia="Calibri" w:hAnsi="Times New Roman" w:cs="Times New Roman"/>
                <w:sz w:val="16"/>
                <w:szCs w:val="16"/>
                <w:lang w:val="en-US" w:eastAsia="en-US"/>
              </w:rPr>
            </w:pPr>
            <w:r w:rsidRPr="007E6441">
              <w:rPr>
                <w:rFonts w:ascii="Times New Roman" w:eastAsia="Calibri" w:hAnsi="Times New Roman" w:cs="Times New Roman"/>
                <w:sz w:val="16"/>
                <w:szCs w:val="16"/>
                <w:lang w:val="en-US" w:eastAsia="en-US"/>
              </w:rPr>
              <w:t>2-3</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jc w:val="center"/>
              <w:rPr>
                <w:rFonts w:ascii="Times New Roman" w:eastAsia="Calibri" w:hAnsi="Times New Roman" w:cs="Times New Roman"/>
                <w:sz w:val="16"/>
                <w:szCs w:val="16"/>
                <w:lang w:val="en-US" w:eastAsia="en-US"/>
              </w:rPr>
            </w:pPr>
            <w:r w:rsidRPr="007E6441">
              <w:rPr>
                <w:rFonts w:ascii="Times New Roman" w:eastAsia="Times New Roman" w:hAnsi="Times New Roman" w:cs="Times New Roman"/>
                <w:sz w:val="16"/>
                <w:szCs w:val="16"/>
              </w:rPr>
              <w:t>1+305 – 4+183</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jc w:val="center"/>
              <w:rPr>
                <w:rFonts w:ascii="Times New Roman" w:eastAsia="Times New Roman" w:hAnsi="Times New Roman" w:cs="Times New Roman"/>
                <w:sz w:val="16"/>
                <w:szCs w:val="16"/>
              </w:rPr>
            </w:pPr>
            <w:r w:rsidRPr="007E6441">
              <w:rPr>
                <w:rFonts w:ascii="Times New Roman" w:eastAsia="Times New Roman" w:hAnsi="Times New Roman" w:cs="Times New Roman"/>
                <w:sz w:val="16"/>
                <w:szCs w:val="16"/>
              </w:rPr>
              <w:t>-</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ind w:right="11"/>
              <w:jc w:val="center"/>
              <w:rPr>
                <w:rFonts w:ascii="Times New Roman" w:eastAsia="Times New Roman" w:hAnsi="Times New Roman" w:cs="Times New Roman"/>
                <w:sz w:val="16"/>
                <w:szCs w:val="16"/>
              </w:rPr>
            </w:pPr>
            <w:r w:rsidRPr="007E6441">
              <w:rPr>
                <w:rFonts w:ascii="Times New Roman" w:eastAsia="Times New Roman" w:hAnsi="Times New Roman" w:cs="Times New Roman"/>
                <w:sz w:val="16"/>
                <w:szCs w:val="16"/>
              </w:rPr>
              <w:t>Realizacja przebudowy drogi wojewódzkiej w zakresie budowy drogi dla rowerów (szer. 2,0 m nawierzchnia asfaltowa)</w:t>
            </w:r>
          </w:p>
          <w:p w:rsidR="00896C75" w:rsidRPr="007E6441" w:rsidRDefault="00896C75" w:rsidP="00896C75">
            <w:pPr>
              <w:widowControl w:val="0"/>
              <w:spacing w:after="0" w:line="240" w:lineRule="auto"/>
              <w:ind w:right="11"/>
              <w:jc w:val="center"/>
              <w:rPr>
                <w:rFonts w:ascii="Times New Roman" w:eastAsia="Times New Roman" w:hAnsi="Times New Roman" w:cs="Times New Roman"/>
                <w:i/>
                <w:sz w:val="16"/>
                <w:szCs w:val="16"/>
              </w:rPr>
            </w:pPr>
            <w:r w:rsidRPr="007E6441">
              <w:rPr>
                <w:rFonts w:ascii="Times New Roman" w:eastAsia="Times New Roman" w:hAnsi="Times New Roman" w:cs="Times New Roman"/>
                <w:sz w:val="16"/>
                <w:szCs w:val="16"/>
              </w:rPr>
              <w:t>[WZDW w Poznaniu], długość 2,878 km</w:t>
            </w:r>
          </w:p>
          <w:p w:rsidR="00896C75" w:rsidRPr="007E6441"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7E6441">
              <w:rPr>
                <w:rFonts w:ascii="Times New Roman" w:eastAsia="Times New Roman" w:hAnsi="Times New Roman" w:cs="Times New Roman"/>
                <w:i/>
                <w:sz w:val="16"/>
                <w:szCs w:val="16"/>
              </w:rPr>
              <w:t>W ramach projektu oznakowanie pionowe znakami typu R-4</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7E6441"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7E6441">
              <w:rPr>
                <w:rFonts w:ascii="Times New Roman" w:eastAsia="Calibri" w:hAnsi="Times New Roman" w:cs="Times New Roman"/>
                <w:color w:val="000000" w:themeColor="text1"/>
                <w:sz w:val="16"/>
                <w:szCs w:val="16"/>
                <w:lang w:eastAsia="en-US"/>
              </w:rPr>
              <w:t>23 600</w:t>
            </w:r>
          </w:p>
        </w:tc>
      </w:tr>
      <w:tr w:rsidR="00896C75" w:rsidRPr="002973D4"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jc w:val="center"/>
              <w:rPr>
                <w:rFonts w:ascii="Times New Roman" w:eastAsia="Calibri" w:hAnsi="Times New Roman" w:cs="Times New Roman"/>
                <w:sz w:val="16"/>
                <w:szCs w:val="16"/>
                <w:lang w:val="en-US" w:eastAsia="en-US"/>
              </w:rPr>
            </w:pPr>
            <w:r w:rsidRPr="007E6441">
              <w:rPr>
                <w:rFonts w:ascii="Times New Roman" w:eastAsia="Calibri" w:hAnsi="Times New Roman" w:cs="Times New Roman"/>
                <w:sz w:val="16"/>
                <w:szCs w:val="16"/>
                <w:lang w:val="en-US" w:eastAsia="en-US"/>
              </w:rPr>
              <w:t>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spacing w:after="0" w:line="240" w:lineRule="auto"/>
              <w:jc w:val="center"/>
              <w:rPr>
                <w:rFonts w:ascii="Times New Roman" w:eastAsia="Times New Roman" w:hAnsi="Times New Roman" w:cs="Times New Roman"/>
                <w:sz w:val="16"/>
                <w:szCs w:val="16"/>
              </w:rPr>
            </w:pPr>
            <w:r w:rsidRPr="007E6441">
              <w:rPr>
                <w:rFonts w:ascii="Times New Roman" w:eastAsia="Times New Roman" w:hAnsi="Times New Roman" w:cs="Times New Roman"/>
                <w:sz w:val="16"/>
                <w:szCs w:val="16"/>
              </w:rPr>
              <w:t>23+226 – 24+828</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7E6441" w:rsidRDefault="00896C75" w:rsidP="00896C75">
            <w:pPr>
              <w:widowControl w:val="0"/>
              <w:spacing w:after="0" w:line="240" w:lineRule="auto"/>
              <w:jc w:val="center"/>
              <w:rPr>
                <w:rFonts w:ascii="Times New Roman" w:eastAsia="Calibri" w:hAnsi="Times New Roman" w:cs="Times New Roman"/>
                <w:sz w:val="16"/>
                <w:szCs w:val="16"/>
                <w:lang w:val="en-US" w:eastAsia="en-US"/>
              </w:rPr>
            </w:pPr>
            <w:r w:rsidRPr="007E6441">
              <w:rPr>
                <w:rFonts w:ascii="Times New Roman" w:eastAsia="Calibri" w:hAnsi="Times New Roman" w:cs="Times New Roman"/>
                <w:sz w:val="16"/>
                <w:szCs w:val="16"/>
                <w:lang w:val="en-US" w:eastAsia="en-US"/>
              </w:rPr>
              <w:t>3-6</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jc w:val="center"/>
              <w:rPr>
                <w:rFonts w:ascii="Times New Roman" w:eastAsia="Calibri" w:hAnsi="Times New Roman" w:cs="Times New Roman"/>
                <w:sz w:val="16"/>
                <w:szCs w:val="16"/>
                <w:lang w:val="en-US" w:eastAsia="en-US"/>
              </w:rPr>
            </w:pPr>
            <w:r w:rsidRPr="007E6441">
              <w:rPr>
                <w:rFonts w:ascii="Times New Roman" w:eastAsia="Times New Roman" w:hAnsi="Times New Roman" w:cs="Times New Roman"/>
                <w:sz w:val="16"/>
                <w:szCs w:val="16"/>
              </w:rPr>
              <w:t>4+183 – 5+788</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jc w:val="center"/>
              <w:rPr>
                <w:rFonts w:ascii="Times New Roman" w:eastAsia="Times New Roman" w:hAnsi="Times New Roman" w:cs="Times New Roman"/>
                <w:sz w:val="16"/>
                <w:szCs w:val="16"/>
              </w:rPr>
            </w:pPr>
            <w:r w:rsidRPr="007E6441">
              <w:rPr>
                <w:rFonts w:ascii="Times New Roman" w:eastAsia="Times New Roman" w:hAnsi="Times New Roman" w:cs="Times New Roman"/>
                <w:sz w:val="16"/>
                <w:szCs w:val="16"/>
              </w:rPr>
              <w:t>IV Dywizji Piechoty</w:t>
            </w:r>
          </w:p>
          <w:p w:rsidR="00896C75" w:rsidRPr="007E6441" w:rsidRDefault="00896C75" w:rsidP="00896C75">
            <w:pPr>
              <w:widowControl w:val="0"/>
              <w:spacing w:after="0" w:line="240" w:lineRule="auto"/>
              <w:jc w:val="center"/>
              <w:rPr>
                <w:rFonts w:ascii="Times New Roman" w:eastAsia="Times New Roman" w:hAnsi="Times New Roman" w:cs="Times New Roman"/>
                <w:sz w:val="16"/>
                <w:szCs w:val="16"/>
              </w:rPr>
            </w:pPr>
            <w:r w:rsidRPr="007E6441">
              <w:rPr>
                <w:rFonts w:ascii="Times New Roman" w:eastAsia="Times New Roman" w:hAnsi="Times New Roman" w:cs="Times New Roman"/>
                <w:sz w:val="16"/>
                <w:szCs w:val="16"/>
              </w:rPr>
              <w:t>Kościuszki</w:t>
            </w:r>
          </w:p>
          <w:p w:rsidR="00896C75" w:rsidRPr="007E6441" w:rsidRDefault="00896C75" w:rsidP="00896C75">
            <w:pPr>
              <w:widowControl w:val="0"/>
              <w:spacing w:after="0" w:line="240" w:lineRule="auto"/>
              <w:jc w:val="center"/>
              <w:rPr>
                <w:rFonts w:ascii="Times New Roman" w:eastAsia="Times New Roman" w:hAnsi="Times New Roman" w:cs="Times New Roman"/>
                <w:sz w:val="16"/>
                <w:szCs w:val="16"/>
              </w:rPr>
            </w:pPr>
            <w:r w:rsidRPr="007E6441">
              <w:rPr>
                <w:rFonts w:ascii="Times New Roman" w:eastAsia="Times New Roman" w:hAnsi="Times New Roman" w:cs="Times New Roman"/>
                <w:sz w:val="16"/>
                <w:szCs w:val="16"/>
              </w:rPr>
              <w:t>Szkolna</w:t>
            </w:r>
          </w:p>
          <w:p w:rsidR="00896C75" w:rsidRPr="007E6441" w:rsidRDefault="00896C75" w:rsidP="00896C75">
            <w:pPr>
              <w:widowControl w:val="0"/>
              <w:spacing w:after="0" w:line="240" w:lineRule="auto"/>
              <w:jc w:val="center"/>
              <w:rPr>
                <w:rFonts w:ascii="Times New Roman" w:eastAsia="Calibri" w:hAnsi="Times New Roman" w:cs="Times New Roman"/>
                <w:sz w:val="16"/>
                <w:szCs w:val="16"/>
                <w:lang w:eastAsia="en-US"/>
              </w:rPr>
            </w:pPr>
            <w:r w:rsidRPr="007E6441">
              <w:rPr>
                <w:rFonts w:ascii="Times New Roman" w:eastAsia="Times New Roman" w:hAnsi="Times New Roman" w:cs="Times New Roman"/>
                <w:sz w:val="16"/>
                <w:szCs w:val="16"/>
              </w:rPr>
              <w:t>Złotowska</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spacing w:after="0" w:line="240" w:lineRule="auto"/>
              <w:jc w:val="center"/>
              <w:rPr>
                <w:rFonts w:ascii="Times New Roman" w:eastAsia="Times New Roman" w:hAnsi="Times New Roman" w:cs="Times New Roman"/>
                <w:sz w:val="16"/>
                <w:szCs w:val="16"/>
              </w:rPr>
            </w:pPr>
            <w:r w:rsidRPr="007E6441">
              <w:rPr>
                <w:rFonts w:ascii="Times New Roman" w:eastAsia="Times New Roman" w:hAnsi="Times New Roman" w:cs="Times New Roman"/>
                <w:sz w:val="16"/>
                <w:szCs w:val="16"/>
              </w:rPr>
              <w:t>Droga dla rowerów</w:t>
            </w:r>
          </w:p>
          <w:p w:rsidR="00896C75" w:rsidRPr="007E6441"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7E6441">
              <w:rPr>
                <w:rFonts w:ascii="Times New Roman" w:eastAsia="Times New Roman" w:hAnsi="Times New Roman" w:cs="Times New Roman"/>
                <w:sz w:val="16"/>
                <w:szCs w:val="16"/>
              </w:rPr>
              <w:t>i pieszych</w:t>
            </w:r>
            <w:r w:rsidRPr="007E6441">
              <w:rPr>
                <w:rFonts w:ascii="Times New Roman" w:eastAsia="Calibri" w:hAnsi="Times New Roman" w:cs="Times New Roman"/>
                <w:sz w:val="16"/>
                <w:szCs w:val="16"/>
                <w:lang w:eastAsia="en-US"/>
              </w:rPr>
              <w:t>.</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7E6441"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7E6441">
              <w:rPr>
                <w:rFonts w:ascii="Times New Roman" w:eastAsia="Calibri" w:hAnsi="Times New Roman" w:cs="Times New Roman"/>
                <w:color w:val="000000" w:themeColor="text1"/>
                <w:sz w:val="16"/>
                <w:szCs w:val="16"/>
                <w:lang w:eastAsia="en-US"/>
              </w:rPr>
              <w:t>1 332 150</w:t>
            </w:r>
          </w:p>
        </w:tc>
      </w:tr>
      <w:tr w:rsidR="00896C75" w:rsidRPr="002973D4"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jc w:val="center"/>
              <w:rPr>
                <w:rFonts w:ascii="Times New Roman" w:eastAsia="Calibri" w:hAnsi="Times New Roman" w:cs="Times New Roman"/>
                <w:sz w:val="16"/>
                <w:szCs w:val="16"/>
                <w:lang w:val="en-US" w:eastAsia="en-US"/>
              </w:rPr>
            </w:pPr>
            <w:r w:rsidRPr="007E6441">
              <w:rPr>
                <w:rFonts w:ascii="Times New Roman" w:eastAsia="Calibri" w:hAnsi="Times New Roman" w:cs="Times New Roman"/>
                <w:sz w:val="16"/>
                <w:szCs w:val="16"/>
                <w:lang w:val="en-US" w:eastAsia="en-US"/>
              </w:rPr>
              <w:t>5.</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spacing w:after="0" w:line="240" w:lineRule="auto"/>
              <w:jc w:val="center"/>
              <w:rPr>
                <w:rFonts w:ascii="Times New Roman" w:eastAsia="Times New Roman" w:hAnsi="Times New Roman" w:cs="Times New Roman"/>
                <w:sz w:val="16"/>
                <w:szCs w:val="16"/>
              </w:rPr>
            </w:pPr>
            <w:r w:rsidRPr="007E6441">
              <w:rPr>
                <w:rFonts w:ascii="Times New Roman" w:eastAsia="Times New Roman" w:hAnsi="Times New Roman" w:cs="Times New Roman"/>
                <w:sz w:val="16"/>
                <w:szCs w:val="16"/>
              </w:rPr>
              <w:t>24+828 – 26+407</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7E6441" w:rsidRDefault="00896C75" w:rsidP="00896C75">
            <w:pPr>
              <w:widowControl w:val="0"/>
              <w:spacing w:after="0" w:line="240" w:lineRule="auto"/>
              <w:jc w:val="center"/>
              <w:rPr>
                <w:rFonts w:ascii="Times New Roman" w:eastAsia="Calibri" w:hAnsi="Times New Roman" w:cs="Times New Roman"/>
                <w:sz w:val="16"/>
                <w:szCs w:val="16"/>
                <w:lang w:val="en-US" w:eastAsia="en-US"/>
              </w:rPr>
            </w:pPr>
            <w:r w:rsidRPr="007E6441">
              <w:rPr>
                <w:rFonts w:ascii="Times New Roman" w:eastAsia="Calibri" w:hAnsi="Times New Roman" w:cs="Times New Roman"/>
                <w:sz w:val="16"/>
                <w:szCs w:val="16"/>
                <w:lang w:val="en-US" w:eastAsia="en-US"/>
              </w:rPr>
              <w:t>6-7</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jc w:val="center"/>
              <w:rPr>
                <w:rFonts w:ascii="Times New Roman" w:eastAsia="Times New Roman" w:hAnsi="Times New Roman" w:cs="Times New Roman"/>
                <w:sz w:val="16"/>
                <w:szCs w:val="16"/>
              </w:rPr>
            </w:pPr>
            <w:r w:rsidRPr="007E6441">
              <w:rPr>
                <w:rFonts w:ascii="Times New Roman" w:eastAsia="Times New Roman" w:hAnsi="Times New Roman" w:cs="Times New Roman"/>
                <w:sz w:val="16"/>
                <w:szCs w:val="16"/>
              </w:rPr>
              <w:t>5+788 – 7+367</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jc w:val="center"/>
              <w:rPr>
                <w:rFonts w:ascii="Times New Roman" w:eastAsia="Calibri" w:hAnsi="Times New Roman" w:cs="Times New Roman"/>
                <w:sz w:val="16"/>
                <w:szCs w:val="16"/>
                <w:lang w:val="en-US" w:eastAsia="en-US"/>
              </w:rPr>
            </w:pPr>
            <w:r w:rsidRPr="007E6441">
              <w:rPr>
                <w:rFonts w:ascii="Times New Roman" w:eastAsia="Times New Roman" w:hAnsi="Times New Roman" w:cs="Times New Roman"/>
                <w:sz w:val="16"/>
                <w:szCs w:val="16"/>
              </w:rPr>
              <w:t>Złotowska</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spacing w:after="0" w:line="240" w:lineRule="auto"/>
              <w:jc w:val="center"/>
              <w:rPr>
                <w:rFonts w:ascii="Times New Roman" w:eastAsia="Times New Roman" w:hAnsi="Times New Roman" w:cs="Times New Roman"/>
                <w:sz w:val="16"/>
                <w:szCs w:val="16"/>
              </w:rPr>
            </w:pPr>
            <w:r w:rsidRPr="007E6441">
              <w:rPr>
                <w:rFonts w:ascii="Times New Roman" w:eastAsia="Calibri" w:hAnsi="Times New Roman" w:cs="Times New Roman"/>
                <w:sz w:val="16"/>
                <w:szCs w:val="16"/>
                <w:lang w:eastAsia="en-US"/>
              </w:rPr>
              <w:t>Droga dla rowerów</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7E6441"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7E6441">
              <w:rPr>
                <w:rFonts w:ascii="Times New Roman" w:eastAsia="Calibri" w:hAnsi="Times New Roman" w:cs="Times New Roman"/>
                <w:color w:val="000000" w:themeColor="text1"/>
                <w:sz w:val="16"/>
                <w:szCs w:val="16"/>
                <w:lang w:eastAsia="en-US"/>
              </w:rPr>
              <w:t>1 177 934</w:t>
            </w:r>
          </w:p>
        </w:tc>
      </w:tr>
      <w:tr w:rsidR="00896C75" w:rsidRPr="002973D4"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jc w:val="center"/>
              <w:rPr>
                <w:rFonts w:ascii="Times New Roman" w:eastAsia="Calibri" w:hAnsi="Times New Roman" w:cs="Times New Roman"/>
                <w:sz w:val="16"/>
                <w:szCs w:val="16"/>
                <w:lang w:val="en-US" w:eastAsia="en-US"/>
              </w:rPr>
            </w:pPr>
            <w:r w:rsidRPr="007E6441">
              <w:rPr>
                <w:rFonts w:ascii="Times New Roman" w:eastAsia="Calibri" w:hAnsi="Times New Roman" w:cs="Times New Roman"/>
                <w:sz w:val="16"/>
                <w:szCs w:val="16"/>
                <w:lang w:val="en-US" w:eastAsia="en-US"/>
              </w:rPr>
              <w:t>6.</w:t>
            </w:r>
          </w:p>
        </w:tc>
        <w:tc>
          <w:tcPr>
            <w:tcW w:w="878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7E6441">
              <w:rPr>
                <w:rFonts w:ascii="Times New Roman" w:eastAsia="Calibri" w:hAnsi="Times New Roman" w:cs="Times New Roman"/>
                <w:color w:val="000000" w:themeColor="text1"/>
                <w:sz w:val="16"/>
                <w:szCs w:val="16"/>
                <w:lang w:eastAsia="en-US"/>
              </w:rPr>
              <w:t>Gmina Zakrzewo trasa rowerowa TG1 DW 189</w:t>
            </w:r>
          </w:p>
        </w:tc>
      </w:tr>
      <w:tr w:rsidR="00896C75" w:rsidRPr="002973D4"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jc w:val="center"/>
              <w:rPr>
                <w:rFonts w:ascii="Times New Roman" w:eastAsia="Calibri" w:hAnsi="Times New Roman" w:cs="Times New Roman"/>
                <w:sz w:val="16"/>
                <w:szCs w:val="16"/>
                <w:lang w:eastAsia="en-US"/>
              </w:rPr>
            </w:pPr>
            <w:r w:rsidRPr="007E6441">
              <w:rPr>
                <w:rFonts w:ascii="Times New Roman" w:eastAsia="Calibri" w:hAnsi="Times New Roman" w:cs="Times New Roman"/>
                <w:sz w:val="16"/>
                <w:szCs w:val="16"/>
                <w:lang w:eastAsia="en-US"/>
              </w:rPr>
              <w:t>7.</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spacing w:after="0" w:line="240" w:lineRule="auto"/>
              <w:jc w:val="center"/>
              <w:rPr>
                <w:rFonts w:ascii="Times New Roman" w:eastAsia="Times New Roman" w:hAnsi="Times New Roman" w:cs="Times New Roman"/>
                <w:sz w:val="16"/>
                <w:szCs w:val="16"/>
              </w:rPr>
            </w:pPr>
            <w:r w:rsidRPr="007E6441">
              <w:rPr>
                <w:rFonts w:ascii="Times New Roman" w:hAnsi="Times New Roman" w:cs="Times New Roman"/>
                <w:sz w:val="16"/>
                <w:szCs w:val="16"/>
              </w:rPr>
              <w:t>32+073 – 32+080</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7E6441" w:rsidRDefault="00896C75" w:rsidP="00896C75">
            <w:pPr>
              <w:widowControl w:val="0"/>
              <w:spacing w:after="0" w:line="240" w:lineRule="auto"/>
              <w:jc w:val="center"/>
              <w:rPr>
                <w:rFonts w:ascii="Times New Roman" w:eastAsia="Calibri" w:hAnsi="Times New Roman" w:cs="Times New Roman"/>
                <w:sz w:val="16"/>
                <w:szCs w:val="16"/>
                <w:lang w:eastAsia="en-US"/>
              </w:rPr>
            </w:pPr>
            <w:r w:rsidRPr="007E6441">
              <w:rPr>
                <w:rFonts w:ascii="Times New Roman" w:eastAsia="Times New Roman" w:hAnsi="Times New Roman" w:cs="Times New Roman"/>
                <w:sz w:val="16"/>
                <w:szCs w:val="16"/>
              </w:rPr>
              <w:t>10</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jc w:val="center"/>
              <w:rPr>
                <w:rFonts w:ascii="Times New Roman" w:eastAsia="Calibri" w:hAnsi="Times New Roman" w:cs="Times New Roman"/>
                <w:sz w:val="16"/>
                <w:szCs w:val="16"/>
                <w:lang w:eastAsia="en-US"/>
              </w:rPr>
            </w:pPr>
            <w:r w:rsidRPr="007E6441">
              <w:rPr>
                <w:rFonts w:ascii="Times New Roman" w:eastAsia="Times New Roman" w:hAnsi="Times New Roman" w:cs="Times New Roman"/>
                <w:sz w:val="16"/>
                <w:szCs w:val="16"/>
              </w:rPr>
              <w:t>19+685 – 19+692</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jc w:val="center"/>
              <w:rPr>
                <w:rFonts w:ascii="Times New Roman" w:eastAsia="Times New Roman" w:hAnsi="Times New Roman" w:cs="Times New Roman"/>
                <w:sz w:val="16"/>
                <w:szCs w:val="16"/>
              </w:rPr>
            </w:pPr>
            <w:r w:rsidRPr="007E6441">
              <w:rPr>
                <w:rFonts w:ascii="Times New Roman" w:eastAsia="Times New Roman" w:hAnsi="Times New Roman" w:cs="Times New Roman"/>
                <w:sz w:val="16"/>
                <w:szCs w:val="16"/>
              </w:rPr>
              <w:t>-</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7E6441">
              <w:rPr>
                <w:rFonts w:ascii="Times New Roman" w:eastAsia="Calibri" w:hAnsi="Times New Roman" w:cs="Times New Roman"/>
                <w:sz w:val="16"/>
                <w:szCs w:val="16"/>
                <w:lang w:eastAsia="en-US"/>
              </w:rPr>
              <w:t>Przejście dla pieszych</w:t>
            </w:r>
          </w:p>
          <w:p w:rsidR="00896C75" w:rsidRPr="007E6441"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7E6441">
              <w:rPr>
                <w:rFonts w:ascii="Times New Roman" w:eastAsia="Calibri" w:hAnsi="Times New Roman" w:cs="Times New Roman"/>
                <w:sz w:val="16"/>
                <w:szCs w:val="16"/>
                <w:lang w:eastAsia="en-US"/>
              </w:rPr>
              <w:t>przejazd dla rowerzystów</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7E6441"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7E6441">
              <w:rPr>
                <w:rFonts w:ascii="Times New Roman" w:eastAsia="Calibri" w:hAnsi="Times New Roman" w:cs="Times New Roman"/>
                <w:color w:val="000000" w:themeColor="text1"/>
                <w:sz w:val="16"/>
                <w:szCs w:val="16"/>
                <w:lang w:eastAsia="en-US"/>
              </w:rPr>
              <w:t>7 000</w:t>
            </w:r>
          </w:p>
        </w:tc>
      </w:tr>
      <w:tr w:rsidR="00896C75" w:rsidRPr="002973D4"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jc w:val="center"/>
              <w:rPr>
                <w:rFonts w:ascii="Times New Roman" w:eastAsia="Calibri" w:hAnsi="Times New Roman" w:cs="Times New Roman"/>
                <w:sz w:val="16"/>
                <w:szCs w:val="16"/>
                <w:lang w:eastAsia="en-US"/>
              </w:rPr>
            </w:pPr>
            <w:r w:rsidRPr="007E6441">
              <w:rPr>
                <w:rFonts w:ascii="Times New Roman" w:eastAsia="Calibri" w:hAnsi="Times New Roman" w:cs="Times New Roman"/>
                <w:sz w:val="16"/>
                <w:szCs w:val="16"/>
                <w:lang w:eastAsia="en-US"/>
              </w:rPr>
              <w:t>8.</w:t>
            </w:r>
          </w:p>
        </w:tc>
        <w:tc>
          <w:tcPr>
            <w:tcW w:w="878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7E6441">
              <w:rPr>
                <w:rFonts w:ascii="Times New Roman" w:eastAsia="Calibri" w:hAnsi="Times New Roman" w:cs="Times New Roman"/>
                <w:color w:val="000000" w:themeColor="text1"/>
                <w:sz w:val="16"/>
                <w:szCs w:val="16"/>
                <w:lang w:eastAsia="en-US"/>
              </w:rPr>
              <w:t>Gmina Zakrzewo trasa rowerowa TŁ4 DW 188</w:t>
            </w:r>
          </w:p>
        </w:tc>
      </w:tr>
      <w:tr w:rsidR="00896C75" w:rsidRPr="002973D4"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jc w:val="center"/>
              <w:rPr>
                <w:rFonts w:ascii="Times New Roman" w:eastAsia="Calibri" w:hAnsi="Times New Roman" w:cs="Times New Roman"/>
                <w:sz w:val="16"/>
                <w:szCs w:val="16"/>
                <w:lang w:eastAsia="en-US"/>
              </w:rPr>
            </w:pPr>
            <w:r w:rsidRPr="007E6441">
              <w:rPr>
                <w:rFonts w:ascii="Times New Roman" w:eastAsia="Calibri" w:hAnsi="Times New Roman" w:cs="Times New Roman"/>
                <w:sz w:val="16"/>
                <w:szCs w:val="16"/>
                <w:lang w:eastAsia="en-US"/>
              </w:rPr>
              <w:t>9.</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spacing w:after="0" w:line="240" w:lineRule="auto"/>
              <w:jc w:val="center"/>
              <w:rPr>
                <w:rFonts w:ascii="Times New Roman" w:eastAsia="Times New Roman" w:hAnsi="Times New Roman" w:cs="Times New Roman"/>
                <w:sz w:val="16"/>
                <w:szCs w:val="16"/>
              </w:rPr>
            </w:pPr>
            <w:r w:rsidRPr="007E6441">
              <w:rPr>
                <w:rFonts w:ascii="Times New Roman" w:hAnsi="Times New Roman" w:cs="Times New Roman"/>
                <w:sz w:val="16"/>
                <w:szCs w:val="16"/>
              </w:rPr>
              <w:t>35+730 – 35+790</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7E6441" w:rsidRDefault="00896C75" w:rsidP="00896C75">
            <w:pPr>
              <w:widowControl w:val="0"/>
              <w:spacing w:after="0" w:line="240" w:lineRule="auto"/>
              <w:jc w:val="center"/>
              <w:rPr>
                <w:rFonts w:ascii="Times New Roman" w:eastAsia="Times New Roman" w:hAnsi="Times New Roman" w:cs="Times New Roman"/>
                <w:sz w:val="16"/>
                <w:szCs w:val="16"/>
              </w:rPr>
            </w:pPr>
            <w:r w:rsidRPr="007E6441">
              <w:rPr>
                <w:rFonts w:ascii="Times New Roman" w:eastAsia="Times New Roman" w:hAnsi="Times New Roman" w:cs="Times New Roman"/>
                <w:sz w:val="16"/>
                <w:szCs w:val="16"/>
              </w:rPr>
              <w:t>79</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jc w:val="center"/>
              <w:rPr>
                <w:rFonts w:ascii="Times New Roman" w:eastAsia="Times New Roman" w:hAnsi="Times New Roman" w:cs="Times New Roman"/>
                <w:sz w:val="16"/>
                <w:szCs w:val="16"/>
              </w:rPr>
            </w:pPr>
            <w:r w:rsidRPr="007E6441">
              <w:rPr>
                <w:rFonts w:ascii="Times New Roman" w:eastAsia="Times New Roman" w:hAnsi="Times New Roman" w:cs="Times New Roman"/>
                <w:sz w:val="16"/>
                <w:szCs w:val="16"/>
              </w:rPr>
              <w:t>0+000 – 0+060</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jc w:val="center"/>
              <w:rPr>
                <w:rFonts w:ascii="Times New Roman" w:hAnsi="Times New Roman" w:cs="Times New Roman"/>
                <w:sz w:val="16"/>
                <w:szCs w:val="16"/>
              </w:rPr>
            </w:pPr>
            <w:r w:rsidRPr="007E6441">
              <w:rPr>
                <w:rFonts w:ascii="Times New Roman" w:hAnsi="Times New Roman" w:cs="Times New Roman"/>
                <w:sz w:val="16"/>
                <w:szCs w:val="16"/>
              </w:rPr>
              <w:t>Rondo Blues</w:t>
            </w:r>
          </w:p>
          <w:p w:rsidR="00896C75" w:rsidRPr="007E6441" w:rsidRDefault="00896C75" w:rsidP="00896C75">
            <w:pPr>
              <w:widowControl w:val="0"/>
              <w:spacing w:after="0" w:line="240" w:lineRule="auto"/>
              <w:jc w:val="center"/>
              <w:rPr>
                <w:rFonts w:ascii="Times New Roman" w:eastAsia="Times New Roman" w:hAnsi="Times New Roman" w:cs="Times New Roman"/>
                <w:sz w:val="16"/>
                <w:szCs w:val="16"/>
              </w:rPr>
            </w:pPr>
            <w:r w:rsidRPr="007E6441">
              <w:rPr>
                <w:rFonts w:ascii="Times New Roman" w:hAnsi="Times New Roman" w:cs="Times New Roman"/>
                <w:sz w:val="16"/>
                <w:szCs w:val="16"/>
              </w:rPr>
              <w:t>Express</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ind w:right="11"/>
              <w:jc w:val="center"/>
              <w:rPr>
                <w:rFonts w:ascii="Times New Roman" w:hAnsi="Times New Roman" w:cs="Times New Roman"/>
                <w:sz w:val="16"/>
                <w:szCs w:val="16"/>
              </w:rPr>
            </w:pPr>
            <w:r w:rsidRPr="007E6441">
              <w:rPr>
                <w:rFonts w:ascii="Times New Roman" w:hAnsi="Times New Roman" w:cs="Times New Roman"/>
                <w:sz w:val="16"/>
                <w:szCs w:val="16"/>
              </w:rPr>
              <w:t>Droga dla rowerów</w:t>
            </w:r>
          </w:p>
          <w:p w:rsidR="00896C75" w:rsidRPr="007E6441"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7E6441">
              <w:rPr>
                <w:rFonts w:ascii="Times New Roman" w:hAnsi="Times New Roman" w:cs="Times New Roman"/>
                <w:sz w:val="16"/>
                <w:szCs w:val="16"/>
              </w:rPr>
              <w:t>i droga dla pieszych</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7E6441"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7E6441">
              <w:rPr>
                <w:rFonts w:ascii="Times New Roman" w:eastAsia="Calibri" w:hAnsi="Times New Roman" w:cs="Times New Roman"/>
                <w:color w:val="000000" w:themeColor="text1"/>
                <w:sz w:val="16"/>
                <w:szCs w:val="16"/>
                <w:lang w:eastAsia="en-US"/>
              </w:rPr>
              <w:t>93 000</w:t>
            </w:r>
          </w:p>
        </w:tc>
      </w:tr>
      <w:tr w:rsidR="00896C75" w:rsidRPr="002973D4"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jc w:val="center"/>
              <w:rPr>
                <w:rFonts w:ascii="Times New Roman" w:eastAsia="Calibri" w:hAnsi="Times New Roman" w:cs="Times New Roman"/>
                <w:sz w:val="16"/>
                <w:szCs w:val="16"/>
                <w:lang w:eastAsia="en-US"/>
              </w:rPr>
            </w:pPr>
            <w:r w:rsidRPr="007E6441">
              <w:rPr>
                <w:rFonts w:ascii="Times New Roman" w:eastAsia="Calibri" w:hAnsi="Times New Roman" w:cs="Times New Roman"/>
                <w:sz w:val="16"/>
                <w:szCs w:val="16"/>
                <w:lang w:eastAsia="en-US"/>
              </w:rPr>
              <w:t>10.</w:t>
            </w:r>
          </w:p>
        </w:tc>
        <w:tc>
          <w:tcPr>
            <w:tcW w:w="878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7E6441">
              <w:rPr>
                <w:rFonts w:ascii="Times New Roman" w:eastAsia="Calibri" w:hAnsi="Times New Roman" w:cs="Times New Roman"/>
                <w:color w:val="000000" w:themeColor="text1"/>
                <w:sz w:val="16"/>
                <w:szCs w:val="16"/>
                <w:lang w:eastAsia="en-US"/>
              </w:rPr>
              <w:t>Gmina Zakrzewo trasa rowerowa TŁ4 DW 189</w:t>
            </w:r>
          </w:p>
        </w:tc>
      </w:tr>
      <w:tr w:rsidR="00896C75" w:rsidRPr="002973D4"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jc w:val="center"/>
              <w:rPr>
                <w:rFonts w:ascii="Times New Roman" w:eastAsia="Calibri" w:hAnsi="Times New Roman" w:cs="Times New Roman"/>
                <w:sz w:val="16"/>
                <w:szCs w:val="16"/>
                <w:lang w:eastAsia="en-US"/>
              </w:rPr>
            </w:pPr>
            <w:r w:rsidRPr="007E6441">
              <w:rPr>
                <w:rFonts w:ascii="Times New Roman" w:eastAsia="Calibri" w:hAnsi="Times New Roman" w:cs="Times New Roman"/>
                <w:sz w:val="16"/>
                <w:szCs w:val="16"/>
                <w:lang w:eastAsia="en-US"/>
              </w:rPr>
              <w:t>11.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spacing w:after="0" w:line="240" w:lineRule="auto"/>
              <w:jc w:val="center"/>
              <w:rPr>
                <w:rFonts w:ascii="Times New Roman" w:eastAsia="Times New Roman" w:hAnsi="Times New Roman" w:cs="Times New Roman"/>
                <w:sz w:val="16"/>
                <w:szCs w:val="16"/>
              </w:rPr>
            </w:pPr>
            <w:r w:rsidRPr="007E6441">
              <w:rPr>
                <w:rFonts w:ascii="Times New Roman" w:hAnsi="Times New Roman" w:cs="Times New Roman"/>
                <w:sz w:val="16"/>
                <w:szCs w:val="16"/>
              </w:rPr>
              <w:t>28+860 – 32+069</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7E6441" w:rsidRDefault="00896C75" w:rsidP="00896C75">
            <w:pPr>
              <w:widowControl w:val="0"/>
              <w:spacing w:after="0" w:line="240" w:lineRule="auto"/>
              <w:jc w:val="center"/>
              <w:rPr>
                <w:rFonts w:ascii="Times New Roman" w:eastAsia="Times New Roman" w:hAnsi="Times New Roman" w:cs="Times New Roman"/>
                <w:sz w:val="16"/>
                <w:szCs w:val="16"/>
              </w:rPr>
            </w:pPr>
            <w:r w:rsidRPr="007E6441">
              <w:rPr>
                <w:rFonts w:ascii="Times New Roman" w:eastAsia="Times New Roman" w:hAnsi="Times New Roman" w:cs="Times New Roman"/>
                <w:sz w:val="16"/>
                <w:szCs w:val="16"/>
              </w:rPr>
              <w:t>85-10</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jc w:val="center"/>
              <w:rPr>
                <w:rFonts w:ascii="Times New Roman" w:eastAsia="Times New Roman" w:hAnsi="Times New Roman" w:cs="Times New Roman"/>
                <w:sz w:val="16"/>
                <w:szCs w:val="16"/>
              </w:rPr>
            </w:pPr>
            <w:r w:rsidRPr="007E6441">
              <w:rPr>
                <w:rFonts w:ascii="Times New Roman" w:eastAsia="Times New Roman" w:hAnsi="Times New Roman" w:cs="Times New Roman"/>
                <w:sz w:val="16"/>
                <w:szCs w:val="16"/>
              </w:rPr>
              <w:t>6+971- 10+180</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jc w:val="center"/>
              <w:rPr>
                <w:rFonts w:ascii="Times New Roman" w:eastAsia="Times New Roman" w:hAnsi="Times New Roman" w:cs="Times New Roman"/>
                <w:sz w:val="16"/>
                <w:szCs w:val="16"/>
              </w:rPr>
            </w:pPr>
            <w:r w:rsidRPr="007E6441">
              <w:rPr>
                <w:rFonts w:ascii="Times New Roman" w:eastAsia="Times New Roman" w:hAnsi="Times New Roman" w:cs="Times New Roman"/>
                <w:sz w:val="16"/>
                <w:szCs w:val="16"/>
              </w:rPr>
              <w:t>m. Kujan</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7E6441">
              <w:rPr>
                <w:rFonts w:ascii="Times New Roman" w:eastAsia="Times New Roman" w:hAnsi="Times New Roman" w:cs="Times New Roman"/>
                <w:sz w:val="16"/>
                <w:szCs w:val="16"/>
              </w:rPr>
              <w:t>Droga dla rowerów</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7E6441"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7E6441">
              <w:rPr>
                <w:rFonts w:ascii="Times New Roman" w:eastAsia="Calibri" w:hAnsi="Times New Roman" w:cs="Times New Roman"/>
                <w:color w:val="000000" w:themeColor="text1"/>
                <w:sz w:val="16"/>
                <w:szCs w:val="16"/>
                <w:lang w:eastAsia="en-US"/>
              </w:rPr>
              <w:t>2 117 940</w:t>
            </w:r>
          </w:p>
        </w:tc>
      </w:tr>
      <w:tr w:rsidR="00896C75" w:rsidRPr="002973D4"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jc w:val="center"/>
              <w:rPr>
                <w:rFonts w:ascii="Times New Roman" w:eastAsia="Calibri" w:hAnsi="Times New Roman" w:cs="Times New Roman"/>
                <w:sz w:val="16"/>
                <w:szCs w:val="16"/>
                <w:lang w:eastAsia="en-US"/>
              </w:rPr>
            </w:pPr>
            <w:r w:rsidRPr="007E6441">
              <w:rPr>
                <w:rFonts w:ascii="Times New Roman" w:eastAsia="Calibri" w:hAnsi="Times New Roman" w:cs="Times New Roman"/>
                <w:sz w:val="16"/>
                <w:szCs w:val="16"/>
                <w:lang w:eastAsia="en-US"/>
              </w:rPr>
              <w:t>12.</w:t>
            </w:r>
          </w:p>
        </w:tc>
        <w:tc>
          <w:tcPr>
            <w:tcW w:w="878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7E6441">
              <w:rPr>
                <w:rFonts w:ascii="Times New Roman" w:eastAsia="Calibri" w:hAnsi="Times New Roman" w:cs="Times New Roman"/>
                <w:sz w:val="16"/>
                <w:szCs w:val="16"/>
                <w:lang w:eastAsia="en-US"/>
              </w:rPr>
              <w:t>Gmina Łobżenica trasa rowerowa TG1 DW 242</w:t>
            </w:r>
          </w:p>
        </w:tc>
      </w:tr>
      <w:tr w:rsidR="00896C75" w:rsidRPr="002973D4"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jc w:val="center"/>
              <w:rPr>
                <w:rFonts w:ascii="Times New Roman" w:eastAsia="Calibri" w:hAnsi="Times New Roman" w:cs="Times New Roman"/>
                <w:sz w:val="16"/>
                <w:szCs w:val="16"/>
                <w:lang w:eastAsia="en-US"/>
              </w:rPr>
            </w:pPr>
            <w:r w:rsidRPr="007E6441">
              <w:rPr>
                <w:rFonts w:ascii="Times New Roman" w:eastAsia="Calibri" w:hAnsi="Times New Roman" w:cs="Times New Roman"/>
                <w:sz w:val="16"/>
                <w:szCs w:val="16"/>
                <w:lang w:eastAsia="en-US"/>
              </w:rPr>
              <w:t>13.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spacing w:after="0" w:line="240" w:lineRule="auto"/>
              <w:jc w:val="center"/>
              <w:rPr>
                <w:rFonts w:ascii="Times New Roman" w:eastAsia="Times New Roman" w:hAnsi="Times New Roman" w:cs="Times New Roman"/>
                <w:sz w:val="16"/>
                <w:szCs w:val="16"/>
              </w:rPr>
            </w:pPr>
            <w:r w:rsidRPr="007E6441">
              <w:rPr>
                <w:rFonts w:ascii="Times New Roman" w:hAnsi="Times New Roman" w:cs="Times New Roman"/>
                <w:sz w:val="16"/>
                <w:szCs w:val="16"/>
              </w:rPr>
              <w:t>18+415 – 19+582</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7E6441" w:rsidRDefault="00896C75" w:rsidP="00896C75">
            <w:pPr>
              <w:widowControl w:val="0"/>
              <w:spacing w:after="0" w:line="240" w:lineRule="auto"/>
              <w:jc w:val="center"/>
              <w:rPr>
                <w:rFonts w:ascii="Times New Roman" w:eastAsia="Calibri" w:hAnsi="Times New Roman" w:cs="Times New Roman"/>
                <w:sz w:val="16"/>
                <w:szCs w:val="16"/>
                <w:lang w:eastAsia="en-US"/>
              </w:rPr>
            </w:pPr>
            <w:r w:rsidRPr="007E6441">
              <w:rPr>
                <w:rFonts w:ascii="Times New Roman" w:eastAsia="Calibri" w:hAnsi="Times New Roman" w:cs="Times New Roman"/>
                <w:sz w:val="16"/>
                <w:szCs w:val="16"/>
                <w:lang w:eastAsia="en-US"/>
              </w:rPr>
              <w:t>16-18</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jc w:val="center"/>
              <w:rPr>
                <w:rFonts w:ascii="Times New Roman" w:eastAsia="Calibri" w:hAnsi="Times New Roman" w:cs="Times New Roman"/>
                <w:sz w:val="16"/>
                <w:szCs w:val="16"/>
                <w:lang w:eastAsia="en-US"/>
              </w:rPr>
            </w:pPr>
            <w:r w:rsidRPr="007E6441">
              <w:rPr>
                <w:rFonts w:ascii="Times New Roman" w:eastAsia="Times New Roman" w:hAnsi="Times New Roman" w:cs="Times New Roman"/>
                <w:sz w:val="16"/>
                <w:szCs w:val="16"/>
              </w:rPr>
              <w:t>32+375 – 33+542</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spacing w:after="0" w:line="240" w:lineRule="auto"/>
              <w:jc w:val="center"/>
              <w:rPr>
                <w:rFonts w:ascii="Times New Roman" w:eastAsia="Times New Roman" w:hAnsi="Times New Roman" w:cs="Times New Roman"/>
                <w:sz w:val="16"/>
                <w:szCs w:val="16"/>
              </w:rPr>
            </w:pPr>
            <w:r w:rsidRPr="007E6441">
              <w:rPr>
                <w:rFonts w:ascii="Times New Roman" w:eastAsia="Times New Roman" w:hAnsi="Times New Roman" w:cs="Times New Roman"/>
                <w:sz w:val="16"/>
                <w:szCs w:val="16"/>
              </w:rPr>
              <w:t>Sportowa</w:t>
            </w:r>
          </w:p>
          <w:p w:rsidR="00896C75" w:rsidRPr="007E6441" w:rsidRDefault="00896C75" w:rsidP="00896C75">
            <w:pPr>
              <w:widowControl w:val="0"/>
              <w:spacing w:after="0" w:line="240" w:lineRule="auto"/>
              <w:jc w:val="center"/>
              <w:rPr>
                <w:rFonts w:ascii="Times New Roman" w:eastAsia="Times New Roman" w:hAnsi="Times New Roman" w:cs="Times New Roman"/>
                <w:sz w:val="16"/>
                <w:szCs w:val="16"/>
              </w:rPr>
            </w:pPr>
            <w:r w:rsidRPr="007E6441">
              <w:rPr>
                <w:rFonts w:ascii="Times New Roman" w:eastAsia="Times New Roman" w:hAnsi="Times New Roman" w:cs="Times New Roman"/>
                <w:sz w:val="16"/>
                <w:szCs w:val="16"/>
              </w:rPr>
              <w:t>Powstańców</w:t>
            </w:r>
          </w:p>
          <w:p w:rsidR="00896C75" w:rsidRPr="007E6441" w:rsidRDefault="00896C75" w:rsidP="00896C75">
            <w:pPr>
              <w:widowControl w:val="0"/>
              <w:spacing w:after="0" w:line="240" w:lineRule="auto"/>
              <w:jc w:val="center"/>
              <w:rPr>
                <w:rFonts w:ascii="Times New Roman" w:eastAsia="Times New Roman" w:hAnsi="Times New Roman" w:cs="Times New Roman"/>
                <w:sz w:val="16"/>
                <w:szCs w:val="16"/>
              </w:rPr>
            </w:pPr>
            <w:r w:rsidRPr="007E6441">
              <w:rPr>
                <w:rFonts w:ascii="Times New Roman" w:eastAsia="Times New Roman" w:hAnsi="Times New Roman" w:cs="Times New Roman"/>
                <w:sz w:val="16"/>
                <w:szCs w:val="16"/>
              </w:rPr>
              <w:t>Plac Wolności Wyrzyska</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spacing w:after="0" w:line="240" w:lineRule="auto"/>
              <w:jc w:val="center"/>
              <w:rPr>
                <w:rFonts w:ascii="Times New Roman" w:eastAsia="Times New Roman" w:hAnsi="Times New Roman" w:cs="Times New Roman"/>
                <w:sz w:val="16"/>
                <w:szCs w:val="16"/>
              </w:rPr>
            </w:pPr>
            <w:r w:rsidRPr="007E6441">
              <w:rPr>
                <w:rFonts w:ascii="Times New Roman" w:eastAsia="Times New Roman" w:hAnsi="Times New Roman" w:cs="Times New Roman"/>
                <w:sz w:val="16"/>
                <w:szCs w:val="16"/>
              </w:rPr>
              <w:t>Droga dla rowerów</w:t>
            </w:r>
          </w:p>
          <w:p w:rsidR="00896C75" w:rsidRPr="007E6441"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7E6441">
              <w:rPr>
                <w:rFonts w:ascii="Times New Roman" w:eastAsia="Times New Roman" w:hAnsi="Times New Roman" w:cs="Times New Roman"/>
                <w:sz w:val="16"/>
                <w:szCs w:val="16"/>
              </w:rPr>
              <w:t>i pieszych</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7E6441"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7E6441">
              <w:rPr>
                <w:rFonts w:ascii="Times New Roman" w:eastAsia="Calibri" w:hAnsi="Times New Roman" w:cs="Times New Roman"/>
                <w:sz w:val="16"/>
                <w:szCs w:val="16"/>
                <w:lang w:eastAsia="en-US"/>
              </w:rPr>
              <w:t>968 610</w:t>
            </w:r>
          </w:p>
        </w:tc>
      </w:tr>
      <w:tr w:rsidR="00896C75" w:rsidRPr="002973D4"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jc w:val="center"/>
              <w:rPr>
                <w:rFonts w:ascii="Times New Roman" w:eastAsia="Calibri" w:hAnsi="Times New Roman" w:cs="Times New Roman"/>
                <w:sz w:val="16"/>
                <w:szCs w:val="16"/>
                <w:lang w:eastAsia="en-US"/>
              </w:rPr>
            </w:pPr>
            <w:r w:rsidRPr="007E6441">
              <w:rPr>
                <w:rFonts w:ascii="Times New Roman" w:eastAsia="Calibri" w:hAnsi="Times New Roman" w:cs="Times New Roman"/>
                <w:sz w:val="16"/>
                <w:szCs w:val="16"/>
                <w:lang w:eastAsia="en-US"/>
              </w:rPr>
              <w:t>14.</w:t>
            </w:r>
          </w:p>
        </w:tc>
        <w:tc>
          <w:tcPr>
            <w:tcW w:w="878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7E6441">
              <w:rPr>
                <w:rFonts w:ascii="Times New Roman" w:eastAsia="Calibri" w:hAnsi="Times New Roman" w:cs="Times New Roman"/>
                <w:sz w:val="16"/>
                <w:szCs w:val="16"/>
                <w:lang w:eastAsia="en-US"/>
              </w:rPr>
              <w:t xml:space="preserve">Gmina </w:t>
            </w:r>
            <w:r>
              <w:rPr>
                <w:rFonts w:ascii="Times New Roman" w:eastAsia="Calibri" w:hAnsi="Times New Roman" w:cs="Times New Roman"/>
                <w:sz w:val="16"/>
                <w:szCs w:val="16"/>
                <w:lang w:eastAsia="en-US"/>
              </w:rPr>
              <w:t>Łobżenica trasa rowerowa TŁ7</w:t>
            </w:r>
            <w:r w:rsidRPr="007E6441">
              <w:rPr>
                <w:rFonts w:ascii="Times New Roman" w:eastAsia="Calibri" w:hAnsi="Times New Roman" w:cs="Times New Roman"/>
                <w:sz w:val="16"/>
                <w:szCs w:val="16"/>
                <w:lang w:eastAsia="en-US"/>
              </w:rPr>
              <w:t xml:space="preserve"> DW 242</w:t>
            </w:r>
          </w:p>
        </w:tc>
      </w:tr>
      <w:tr w:rsidR="00896C75" w:rsidRPr="002973D4"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jc w:val="center"/>
              <w:rPr>
                <w:rFonts w:ascii="Times New Roman" w:eastAsia="Calibri" w:hAnsi="Times New Roman" w:cs="Times New Roman"/>
                <w:sz w:val="16"/>
                <w:szCs w:val="16"/>
                <w:lang w:eastAsia="en-US"/>
              </w:rPr>
            </w:pPr>
            <w:r w:rsidRPr="007E6441">
              <w:rPr>
                <w:rFonts w:ascii="Times New Roman" w:eastAsia="Calibri" w:hAnsi="Times New Roman" w:cs="Times New Roman"/>
                <w:sz w:val="16"/>
                <w:szCs w:val="16"/>
                <w:lang w:eastAsia="en-US"/>
              </w:rPr>
              <w:t>15.</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spacing w:after="0" w:line="240" w:lineRule="auto"/>
              <w:jc w:val="center"/>
              <w:rPr>
                <w:rFonts w:ascii="Times New Roman" w:eastAsia="Times New Roman" w:hAnsi="Times New Roman" w:cs="Times New Roman"/>
                <w:sz w:val="16"/>
                <w:szCs w:val="16"/>
              </w:rPr>
            </w:pPr>
            <w:r w:rsidRPr="007E6441">
              <w:rPr>
                <w:rFonts w:ascii="Times New Roman" w:eastAsia="Times New Roman" w:hAnsi="Times New Roman" w:cs="Times New Roman"/>
                <w:sz w:val="16"/>
                <w:szCs w:val="16"/>
              </w:rPr>
              <w:t>18+630 – 18+410</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7E6441" w:rsidRDefault="00896C75" w:rsidP="00896C75">
            <w:pPr>
              <w:widowControl w:val="0"/>
              <w:spacing w:after="0" w:line="240" w:lineRule="auto"/>
              <w:jc w:val="center"/>
              <w:rPr>
                <w:rFonts w:ascii="Times New Roman" w:eastAsia="Calibri" w:hAnsi="Times New Roman" w:cs="Times New Roman"/>
                <w:sz w:val="16"/>
                <w:szCs w:val="16"/>
                <w:lang w:eastAsia="en-US"/>
              </w:rPr>
            </w:pPr>
            <w:r w:rsidRPr="007E6441">
              <w:rPr>
                <w:rFonts w:ascii="Times New Roman" w:eastAsia="Calibri" w:hAnsi="Times New Roman" w:cs="Times New Roman"/>
                <w:sz w:val="16"/>
                <w:szCs w:val="16"/>
                <w:lang w:eastAsia="en-US"/>
              </w:rPr>
              <w:t>16-38</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jc w:val="center"/>
              <w:rPr>
                <w:rFonts w:ascii="Times New Roman" w:eastAsia="Times New Roman" w:hAnsi="Times New Roman" w:cs="Times New Roman"/>
                <w:sz w:val="16"/>
                <w:szCs w:val="16"/>
              </w:rPr>
            </w:pPr>
            <w:r w:rsidRPr="007E6441">
              <w:rPr>
                <w:rFonts w:ascii="Times New Roman" w:eastAsia="Times New Roman" w:hAnsi="Times New Roman" w:cs="Times New Roman"/>
                <w:sz w:val="16"/>
                <w:szCs w:val="16"/>
              </w:rPr>
              <w:t>0+000 – 0+220</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spacing w:after="0" w:line="240" w:lineRule="auto"/>
              <w:jc w:val="center"/>
              <w:rPr>
                <w:rFonts w:ascii="Times New Roman" w:eastAsia="Times New Roman" w:hAnsi="Times New Roman" w:cs="Times New Roman"/>
                <w:sz w:val="16"/>
                <w:szCs w:val="16"/>
              </w:rPr>
            </w:pPr>
            <w:r w:rsidRPr="007E6441">
              <w:rPr>
                <w:rFonts w:ascii="Times New Roman" w:eastAsia="Times New Roman" w:hAnsi="Times New Roman" w:cs="Times New Roman"/>
                <w:sz w:val="16"/>
                <w:szCs w:val="16"/>
              </w:rPr>
              <w:t>Sportowa</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spacing w:after="0" w:line="240" w:lineRule="auto"/>
              <w:jc w:val="center"/>
              <w:rPr>
                <w:rFonts w:ascii="Times New Roman" w:eastAsia="Times New Roman" w:hAnsi="Times New Roman" w:cs="Times New Roman"/>
                <w:sz w:val="16"/>
                <w:szCs w:val="16"/>
              </w:rPr>
            </w:pPr>
            <w:r w:rsidRPr="007E6441">
              <w:rPr>
                <w:rFonts w:ascii="Times New Roman" w:eastAsia="Times New Roman" w:hAnsi="Times New Roman" w:cs="Times New Roman"/>
                <w:sz w:val="16"/>
                <w:szCs w:val="16"/>
              </w:rPr>
              <w:t>Droga dla rowerów</w:t>
            </w:r>
          </w:p>
          <w:p w:rsidR="00896C75" w:rsidRPr="007E6441" w:rsidRDefault="00896C75" w:rsidP="00896C75">
            <w:pPr>
              <w:spacing w:after="0" w:line="240" w:lineRule="auto"/>
              <w:jc w:val="center"/>
              <w:rPr>
                <w:rFonts w:ascii="Times New Roman" w:eastAsia="Times New Roman" w:hAnsi="Times New Roman" w:cs="Times New Roman"/>
                <w:sz w:val="16"/>
                <w:szCs w:val="16"/>
              </w:rPr>
            </w:pPr>
            <w:r w:rsidRPr="007E6441">
              <w:rPr>
                <w:rFonts w:ascii="Times New Roman" w:eastAsia="Times New Roman" w:hAnsi="Times New Roman" w:cs="Times New Roman"/>
                <w:sz w:val="16"/>
                <w:szCs w:val="16"/>
              </w:rPr>
              <w:t>i droga dla pieszych</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7E6441"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7E6441">
              <w:rPr>
                <w:rFonts w:ascii="Times New Roman" w:eastAsia="Calibri" w:hAnsi="Times New Roman" w:cs="Times New Roman"/>
                <w:sz w:val="16"/>
                <w:szCs w:val="16"/>
                <w:lang w:eastAsia="en-US"/>
              </w:rPr>
              <w:t>341 000</w:t>
            </w:r>
          </w:p>
        </w:tc>
      </w:tr>
      <w:tr w:rsidR="00896C75" w:rsidRPr="002973D4"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jc w:val="center"/>
              <w:rPr>
                <w:rFonts w:ascii="Times New Roman" w:eastAsia="Calibri" w:hAnsi="Times New Roman" w:cs="Times New Roman"/>
                <w:sz w:val="16"/>
                <w:szCs w:val="16"/>
                <w:lang w:eastAsia="en-US"/>
              </w:rPr>
            </w:pPr>
            <w:r w:rsidRPr="007E6441">
              <w:rPr>
                <w:rFonts w:ascii="Times New Roman" w:eastAsia="Calibri" w:hAnsi="Times New Roman" w:cs="Times New Roman"/>
                <w:sz w:val="16"/>
                <w:szCs w:val="16"/>
                <w:lang w:eastAsia="en-US"/>
              </w:rPr>
              <w:t>16.</w:t>
            </w:r>
          </w:p>
        </w:tc>
        <w:tc>
          <w:tcPr>
            <w:tcW w:w="878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7E6441">
              <w:rPr>
                <w:rFonts w:ascii="Times New Roman" w:eastAsia="Calibri" w:hAnsi="Times New Roman" w:cs="Times New Roman"/>
                <w:sz w:val="16"/>
                <w:szCs w:val="16"/>
                <w:lang w:eastAsia="en-US"/>
              </w:rPr>
              <w:t>Gmina Łobżenica trasa rowerowa TG6 DW 242</w:t>
            </w:r>
          </w:p>
        </w:tc>
      </w:tr>
      <w:tr w:rsidR="00896C75" w:rsidRPr="002973D4"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jc w:val="center"/>
              <w:rPr>
                <w:rFonts w:ascii="Times New Roman" w:eastAsia="Calibri" w:hAnsi="Times New Roman" w:cs="Times New Roman"/>
                <w:sz w:val="16"/>
                <w:szCs w:val="16"/>
                <w:lang w:eastAsia="en-US"/>
              </w:rPr>
            </w:pPr>
            <w:r w:rsidRPr="007E6441">
              <w:rPr>
                <w:rFonts w:ascii="Times New Roman" w:eastAsia="Calibri" w:hAnsi="Times New Roman" w:cs="Times New Roman"/>
                <w:sz w:val="16"/>
                <w:szCs w:val="16"/>
                <w:lang w:eastAsia="en-US"/>
              </w:rPr>
              <w:lastRenderedPageBreak/>
              <w:t>17.</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spacing w:after="0" w:line="240" w:lineRule="auto"/>
              <w:jc w:val="center"/>
              <w:rPr>
                <w:rFonts w:ascii="Times New Roman" w:eastAsia="Times New Roman" w:hAnsi="Times New Roman" w:cs="Times New Roman"/>
                <w:sz w:val="16"/>
                <w:szCs w:val="16"/>
              </w:rPr>
            </w:pPr>
            <w:r w:rsidRPr="007E6441">
              <w:rPr>
                <w:rFonts w:ascii="Times New Roman" w:eastAsia="Times New Roman" w:hAnsi="Times New Roman" w:cs="Times New Roman"/>
                <w:sz w:val="16"/>
                <w:szCs w:val="16"/>
              </w:rPr>
              <w:t>18+520 – 18+475</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7E6441" w:rsidRDefault="00896C75" w:rsidP="00896C75">
            <w:pPr>
              <w:widowControl w:val="0"/>
              <w:spacing w:after="0" w:line="240" w:lineRule="auto"/>
              <w:jc w:val="center"/>
              <w:rPr>
                <w:rFonts w:ascii="Times New Roman" w:eastAsia="Calibri" w:hAnsi="Times New Roman" w:cs="Times New Roman"/>
                <w:sz w:val="16"/>
                <w:szCs w:val="16"/>
                <w:lang w:eastAsia="en-US"/>
              </w:rPr>
            </w:pPr>
            <w:r w:rsidRPr="007E6441">
              <w:rPr>
                <w:rFonts w:ascii="Times New Roman" w:eastAsia="Calibri" w:hAnsi="Times New Roman" w:cs="Times New Roman"/>
                <w:sz w:val="16"/>
                <w:szCs w:val="16"/>
                <w:lang w:eastAsia="en-US"/>
              </w:rPr>
              <w:t>89-38</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jc w:val="center"/>
              <w:rPr>
                <w:rFonts w:ascii="Times New Roman" w:eastAsia="Times New Roman" w:hAnsi="Times New Roman" w:cs="Times New Roman"/>
                <w:sz w:val="16"/>
                <w:szCs w:val="16"/>
              </w:rPr>
            </w:pPr>
            <w:r w:rsidRPr="007E6441">
              <w:rPr>
                <w:rFonts w:ascii="Times New Roman" w:eastAsia="Times New Roman" w:hAnsi="Times New Roman" w:cs="Times New Roman"/>
                <w:sz w:val="16"/>
                <w:szCs w:val="16"/>
              </w:rPr>
              <w:t>4+389 – 4+434</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spacing w:after="0" w:line="240" w:lineRule="auto"/>
              <w:jc w:val="center"/>
              <w:rPr>
                <w:rFonts w:ascii="Times New Roman" w:eastAsia="Times New Roman" w:hAnsi="Times New Roman" w:cs="Times New Roman"/>
                <w:sz w:val="16"/>
                <w:szCs w:val="16"/>
              </w:rPr>
            </w:pPr>
            <w:r w:rsidRPr="007E6441">
              <w:rPr>
                <w:rFonts w:ascii="Times New Roman" w:eastAsia="Times New Roman" w:hAnsi="Times New Roman" w:cs="Times New Roman"/>
                <w:sz w:val="16"/>
                <w:szCs w:val="16"/>
              </w:rPr>
              <w:t>Sportowa</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spacing w:after="0" w:line="240" w:lineRule="auto"/>
              <w:jc w:val="center"/>
              <w:rPr>
                <w:rFonts w:ascii="Times New Roman" w:eastAsia="Times New Roman" w:hAnsi="Times New Roman" w:cs="Times New Roman"/>
                <w:sz w:val="16"/>
                <w:szCs w:val="16"/>
              </w:rPr>
            </w:pPr>
            <w:r w:rsidRPr="007E6441">
              <w:rPr>
                <w:rFonts w:ascii="Times New Roman" w:eastAsia="Times New Roman" w:hAnsi="Times New Roman" w:cs="Times New Roman"/>
                <w:sz w:val="16"/>
                <w:szCs w:val="16"/>
              </w:rPr>
              <w:t>Droga dla rowerów</w:t>
            </w:r>
          </w:p>
          <w:p w:rsidR="00896C75" w:rsidRPr="007E6441" w:rsidRDefault="00896C75" w:rsidP="00896C75">
            <w:pPr>
              <w:spacing w:after="0" w:line="240" w:lineRule="auto"/>
              <w:jc w:val="center"/>
              <w:rPr>
                <w:rFonts w:ascii="Times New Roman" w:eastAsia="Times New Roman" w:hAnsi="Times New Roman" w:cs="Times New Roman"/>
                <w:sz w:val="16"/>
                <w:szCs w:val="16"/>
              </w:rPr>
            </w:pPr>
            <w:r w:rsidRPr="007E6441">
              <w:rPr>
                <w:rFonts w:ascii="Times New Roman" w:eastAsia="Times New Roman" w:hAnsi="Times New Roman" w:cs="Times New Roman"/>
                <w:sz w:val="16"/>
                <w:szCs w:val="16"/>
              </w:rPr>
              <w:t>i droga dla pieszych</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7E6441"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7E6441">
              <w:rPr>
                <w:rFonts w:ascii="Times New Roman" w:eastAsia="Calibri" w:hAnsi="Times New Roman" w:cs="Times New Roman"/>
                <w:sz w:val="16"/>
                <w:szCs w:val="16"/>
                <w:lang w:eastAsia="en-US"/>
              </w:rPr>
              <w:t>69 750</w:t>
            </w:r>
          </w:p>
        </w:tc>
      </w:tr>
      <w:tr w:rsidR="00896C75" w:rsidRPr="002973D4"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jc w:val="center"/>
              <w:rPr>
                <w:rFonts w:ascii="Times New Roman" w:eastAsia="Calibri" w:hAnsi="Times New Roman" w:cs="Times New Roman"/>
                <w:sz w:val="16"/>
                <w:szCs w:val="16"/>
                <w:lang w:eastAsia="en-US"/>
              </w:rPr>
            </w:pPr>
            <w:r w:rsidRPr="007E6441">
              <w:rPr>
                <w:rFonts w:ascii="Times New Roman" w:eastAsia="Calibri" w:hAnsi="Times New Roman" w:cs="Times New Roman"/>
                <w:sz w:val="16"/>
                <w:szCs w:val="16"/>
                <w:lang w:eastAsia="en-US"/>
              </w:rPr>
              <w:t>18.</w:t>
            </w:r>
          </w:p>
        </w:tc>
        <w:tc>
          <w:tcPr>
            <w:tcW w:w="878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7E6441">
              <w:rPr>
                <w:rFonts w:ascii="Times New Roman" w:eastAsia="Calibri" w:hAnsi="Times New Roman" w:cs="Times New Roman"/>
                <w:sz w:val="16"/>
                <w:szCs w:val="16"/>
                <w:lang w:eastAsia="en-US"/>
              </w:rPr>
              <w:t>Gmina Wyrzysk trasa rowerowa TG2 DW 242</w:t>
            </w:r>
          </w:p>
        </w:tc>
      </w:tr>
      <w:tr w:rsidR="00896C75" w:rsidRPr="002973D4"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jc w:val="center"/>
              <w:rPr>
                <w:rFonts w:ascii="Times New Roman" w:eastAsia="Calibri" w:hAnsi="Times New Roman" w:cs="Times New Roman"/>
                <w:sz w:val="16"/>
                <w:szCs w:val="16"/>
                <w:lang w:eastAsia="en-US"/>
              </w:rPr>
            </w:pPr>
            <w:r w:rsidRPr="007E6441">
              <w:rPr>
                <w:rFonts w:ascii="Times New Roman" w:eastAsia="Calibri" w:hAnsi="Times New Roman" w:cs="Times New Roman"/>
                <w:sz w:val="16"/>
                <w:szCs w:val="16"/>
                <w:lang w:eastAsia="en-US"/>
              </w:rPr>
              <w:t>19.</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spacing w:after="0" w:line="240" w:lineRule="auto"/>
              <w:jc w:val="center"/>
              <w:rPr>
                <w:rFonts w:ascii="Times New Roman" w:eastAsia="Times New Roman" w:hAnsi="Times New Roman" w:cs="Times New Roman"/>
                <w:sz w:val="16"/>
                <w:szCs w:val="16"/>
              </w:rPr>
            </w:pPr>
            <w:r w:rsidRPr="007E6441">
              <w:rPr>
                <w:rFonts w:ascii="Times New Roman" w:hAnsi="Times New Roman" w:cs="Times New Roman"/>
                <w:sz w:val="16"/>
                <w:szCs w:val="16"/>
              </w:rPr>
              <w:t>38+412 – 38+655</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7E6441"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Times New Roman" w:hAnsi="Times New Roman" w:cs="Times New Roman"/>
                <w:sz w:val="16"/>
                <w:szCs w:val="16"/>
              </w:rPr>
              <w:t>50</w:t>
            </w:r>
            <w:r w:rsidRPr="007E6441">
              <w:rPr>
                <w:rFonts w:ascii="Times New Roman" w:eastAsia="Times New Roman" w:hAnsi="Times New Roman" w:cs="Times New Roman"/>
                <w:sz w:val="16"/>
                <w:szCs w:val="16"/>
              </w:rPr>
              <w:t>-5</w:t>
            </w:r>
            <w:r>
              <w:rPr>
                <w:rFonts w:ascii="Times New Roman" w:eastAsia="Times New Roman" w:hAnsi="Times New Roman" w:cs="Times New Roman"/>
                <w:sz w:val="16"/>
                <w:szCs w:val="16"/>
              </w:rPr>
              <w:t>1</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jc w:val="center"/>
              <w:rPr>
                <w:rFonts w:ascii="Times New Roman" w:eastAsia="Times New Roman" w:hAnsi="Times New Roman" w:cs="Times New Roman"/>
                <w:sz w:val="16"/>
                <w:szCs w:val="16"/>
              </w:rPr>
            </w:pPr>
            <w:r w:rsidRPr="007E6441">
              <w:rPr>
                <w:rFonts w:ascii="Times New Roman" w:eastAsia="Times New Roman" w:hAnsi="Times New Roman" w:cs="Times New Roman"/>
                <w:sz w:val="16"/>
                <w:szCs w:val="16"/>
              </w:rPr>
              <w:t>20+894 – 21+137</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spacing w:after="0" w:line="240" w:lineRule="auto"/>
              <w:jc w:val="center"/>
              <w:rPr>
                <w:rFonts w:ascii="Times New Roman" w:eastAsia="Times New Roman" w:hAnsi="Times New Roman" w:cs="Times New Roman"/>
                <w:sz w:val="16"/>
                <w:szCs w:val="16"/>
              </w:rPr>
            </w:pPr>
            <w:r w:rsidRPr="007E6441">
              <w:rPr>
                <w:rFonts w:ascii="Times New Roman" w:eastAsia="Times New Roman" w:hAnsi="Times New Roman" w:cs="Times New Roman"/>
                <w:sz w:val="16"/>
                <w:szCs w:val="16"/>
              </w:rPr>
              <w:t>Wyrzyska</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spacing w:after="0" w:line="240" w:lineRule="auto"/>
              <w:jc w:val="center"/>
              <w:rPr>
                <w:rFonts w:ascii="Times New Roman" w:eastAsia="Times New Roman" w:hAnsi="Times New Roman" w:cs="Times New Roman"/>
                <w:sz w:val="16"/>
                <w:szCs w:val="16"/>
              </w:rPr>
            </w:pPr>
            <w:r w:rsidRPr="007E6441">
              <w:rPr>
                <w:rFonts w:ascii="Times New Roman" w:eastAsia="Times New Roman" w:hAnsi="Times New Roman" w:cs="Times New Roman"/>
                <w:sz w:val="16"/>
                <w:szCs w:val="16"/>
              </w:rPr>
              <w:t>Istniejąca droga dla rowerów (DW 242</w:t>
            </w:r>
          </w:p>
          <w:p w:rsidR="00896C75" w:rsidRPr="007E6441" w:rsidRDefault="00896C75" w:rsidP="00896C75">
            <w:pPr>
              <w:spacing w:after="0" w:line="240" w:lineRule="auto"/>
              <w:jc w:val="center"/>
              <w:rPr>
                <w:rFonts w:ascii="Times New Roman" w:eastAsia="Times New Roman" w:hAnsi="Times New Roman" w:cs="Times New Roman"/>
                <w:sz w:val="16"/>
                <w:szCs w:val="16"/>
              </w:rPr>
            </w:pPr>
            <w:r w:rsidRPr="007E6441">
              <w:rPr>
                <w:rFonts w:ascii="Times New Roman" w:eastAsia="Times New Roman" w:hAnsi="Times New Roman" w:cs="Times New Roman"/>
                <w:sz w:val="16"/>
                <w:szCs w:val="16"/>
              </w:rPr>
              <w:t>ul. Wyrzyska), nawierzchnia kostka betonowa niefazowana, szerokości 2,3 m</w:t>
            </w:r>
          </w:p>
          <w:p w:rsidR="00896C75" w:rsidRPr="007E6441" w:rsidRDefault="00896C75" w:rsidP="00896C75">
            <w:pPr>
              <w:spacing w:after="0" w:line="240" w:lineRule="auto"/>
              <w:jc w:val="center"/>
              <w:rPr>
                <w:rFonts w:ascii="Times New Roman" w:eastAsia="Times New Roman" w:hAnsi="Times New Roman" w:cs="Times New Roman"/>
                <w:sz w:val="16"/>
                <w:szCs w:val="16"/>
              </w:rPr>
            </w:pPr>
            <w:r w:rsidRPr="007E6441">
              <w:rPr>
                <w:rFonts w:ascii="Times New Roman" w:eastAsia="Times New Roman" w:hAnsi="Times New Roman" w:cs="Times New Roman"/>
                <w:i/>
                <w:sz w:val="16"/>
                <w:szCs w:val="16"/>
              </w:rPr>
              <w:t>W ramach projektu oznakowanie pionowe znakami typu R-4</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7E6441"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7E6441">
              <w:rPr>
                <w:rFonts w:ascii="Times New Roman" w:eastAsia="Calibri" w:hAnsi="Times New Roman" w:cs="Times New Roman"/>
                <w:sz w:val="16"/>
                <w:szCs w:val="16"/>
                <w:lang w:eastAsia="en-US"/>
              </w:rPr>
              <w:t>1 993</w:t>
            </w:r>
          </w:p>
        </w:tc>
      </w:tr>
      <w:tr w:rsidR="00896C75" w:rsidRPr="002973D4"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jc w:val="center"/>
              <w:rPr>
                <w:rFonts w:ascii="Times New Roman" w:eastAsia="Calibri" w:hAnsi="Times New Roman" w:cs="Times New Roman"/>
                <w:sz w:val="16"/>
                <w:szCs w:val="16"/>
                <w:lang w:eastAsia="en-US"/>
              </w:rPr>
            </w:pPr>
            <w:r w:rsidRPr="007E6441">
              <w:rPr>
                <w:rFonts w:ascii="Times New Roman" w:eastAsia="Calibri" w:hAnsi="Times New Roman" w:cs="Times New Roman"/>
                <w:sz w:val="16"/>
                <w:szCs w:val="16"/>
                <w:lang w:eastAsia="en-US"/>
              </w:rPr>
              <w:t>20.</w:t>
            </w:r>
          </w:p>
        </w:tc>
        <w:tc>
          <w:tcPr>
            <w:tcW w:w="878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7E6441">
              <w:rPr>
                <w:rFonts w:ascii="Times New Roman" w:eastAsia="Calibri" w:hAnsi="Times New Roman" w:cs="Times New Roman"/>
                <w:sz w:val="16"/>
                <w:szCs w:val="16"/>
                <w:lang w:eastAsia="en-US"/>
              </w:rPr>
              <w:t>Gmina Wysoka trasa rowerowa TG1 DW 190</w:t>
            </w:r>
          </w:p>
        </w:tc>
      </w:tr>
      <w:tr w:rsidR="00896C75" w:rsidRPr="002973D4"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jc w:val="center"/>
              <w:rPr>
                <w:rFonts w:ascii="Times New Roman" w:eastAsia="Calibri" w:hAnsi="Times New Roman" w:cs="Times New Roman"/>
                <w:sz w:val="16"/>
                <w:szCs w:val="16"/>
                <w:lang w:eastAsia="en-US"/>
              </w:rPr>
            </w:pPr>
            <w:r w:rsidRPr="007E6441">
              <w:rPr>
                <w:rFonts w:ascii="Times New Roman" w:eastAsia="Calibri" w:hAnsi="Times New Roman" w:cs="Times New Roman"/>
                <w:sz w:val="16"/>
                <w:szCs w:val="16"/>
                <w:lang w:eastAsia="en-US"/>
              </w:rPr>
              <w:t>21.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spacing w:after="0" w:line="240" w:lineRule="auto"/>
              <w:jc w:val="center"/>
              <w:rPr>
                <w:rFonts w:ascii="Times New Roman" w:eastAsia="Times New Roman" w:hAnsi="Times New Roman" w:cs="Times New Roman"/>
                <w:sz w:val="16"/>
                <w:szCs w:val="16"/>
              </w:rPr>
            </w:pPr>
            <w:r w:rsidRPr="007E6441">
              <w:rPr>
                <w:rFonts w:ascii="Times New Roman" w:hAnsi="Times New Roman" w:cs="Times New Roman"/>
                <w:sz w:val="16"/>
                <w:szCs w:val="16"/>
              </w:rPr>
              <w:t>15+855 16+205</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7E6441" w:rsidRDefault="00896C75" w:rsidP="00896C75">
            <w:pPr>
              <w:widowControl w:val="0"/>
              <w:spacing w:after="0" w:line="240" w:lineRule="auto"/>
              <w:jc w:val="center"/>
              <w:rPr>
                <w:rFonts w:ascii="Times New Roman" w:eastAsia="Calibri" w:hAnsi="Times New Roman" w:cs="Times New Roman"/>
                <w:sz w:val="16"/>
                <w:szCs w:val="16"/>
                <w:lang w:eastAsia="en-US"/>
              </w:rPr>
            </w:pPr>
            <w:r w:rsidRPr="007E6441">
              <w:rPr>
                <w:rFonts w:ascii="Times New Roman" w:eastAsia="Times New Roman" w:hAnsi="Times New Roman" w:cs="Times New Roman"/>
                <w:sz w:val="16"/>
                <w:szCs w:val="16"/>
              </w:rPr>
              <w:t>23-24</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jc w:val="center"/>
              <w:rPr>
                <w:rFonts w:ascii="Times New Roman" w:eastAsia="Calibri" w:hAnsi="Times New Roman" w:cs="Times New Roman"/>
                <w:sz w:val="16"/>
                <w:szCs w:val="16"/>
                <w:lang w:eastAsia="en-US"/>
              </w:rPr>
            </w:pPr>
            <w:r w:rsidRPr="007E6441">
              <w:rPr>
                <w:rFonts w:ascii="Times New Roman" w:eastAsia="Times New Roman" w:hAnsi="Times New Roman" w:cs="Times New Roman"/>
                <w:sz w:val="16"/>
                <w:szCs w:val="16"/>
              </w:rPr>
              <w:t>47+551 – 47+946</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jc w:val="center"/>
              <w:rPr>
                <w:rFonts w:ascii="Times New Roman" w:eastAsia="Times New Roman" w:hAnsi="Times New Roman" w:cs="Times New Roman"/>
                <w:sz w:val="16"/>
                <w:szCs w:val="16"/>
              </w:rPr>
            </w:pPr>
            <w:r w:rsidRPr="007E6441">
              <w:rPr>
                <w:rFonts w:ascii="Times New Roman" w:eastAsia="Times New Roman" w:hAnsi="Times New Roman" w:cs="Times New Roman"/>
                <w:sz w:val="16"/>
                <w:szCs w:val="16"/>
              </w:rPr>
              <w:t>Kościelna</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spacing w:after="0" w:line="240" w:lineRule="auto"/>
              <w:jc w:val="center"/>
              <w:rPr>
                <w:rFonts w:ascii="Times New Roman" w:eastAsia="Times New Roman" w:hAnsi="Times New Roman" w:cs="Times New Roman"/>
                <w:sz w:val="16"/>
                <w:szCs w:val="16"/>
              </w:rPr>
            </w:pPr>
            <w:r w:rsidRPr="007E6441">
              <w:rPr>
                <w:rFonts w:ascii="Times New Roman" w:eastAsia="Times New Roman" w:hAnsi="Times New Roman" w:cs="Times New Roman"/>
                <w:sz w:val="16"/>
                <w:szCs w:val="16"/>
              </w:rPr>
              <w:t>Droga dla rowerów</w:t>
            </w:r>
          </w:p>
          <w:p w:rsidR="00896C75" w:rsidRPr="007E6441"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7E6441">
              <w:rPr>
                <w:rFonts w:ascii="Times New Roman" w:eastAsia="Times New Roman" w:hAnsi="Times New Roman" w:cs="Times New Roman"/>
                <w:sz w:val="16"/>
                <w:szCs w:val="16"/>
              </w:rPr>
              <w:t>i pieszych</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7E6441"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7E6441">
              <w:rPr>
                <w:rFonts w:ascii="Times New Roman" w:eastAsia="Calibri" w:hAnsi="Times New Roman" w:cs="Times New Roman"/>
                <w:color w:val="000000" w:themeColor="text1"/>
                <w:sz w:val="16"/>
                <w:szCs w:val="16"/>
                <w:lang w:eastAsia="en-US"/>
              </w:rPr>
              <w:t>327 850</w:t>
            </w:r>
          </w:p>
        </w:tc>
      </w:tr>
      <w:tr w:rsidR="00896C75" w:rsidRPr="002973D4"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jc w:val="center"/>
              <w:rPr>
                <w:rFonts w:ascii="Times New Roman" w:eastAsia="Calibri" w:hAnsi="Times New Roman" w:cs="Times New Roman"/>
                <w:sz w:val="16"/>
                <w:szCs w:val="16"/>
                <w:lang w:eastAsia="en-US"/>
              </w:rPr>
            </w:pPr>
            <w:r w:rsidRPr="007E6441">
              <w:rPr>
                <w:rFonts w:ascii="Times New Roman" w:eastAsia="Calibri" w:hAnsi="Times New Roman" w:cs="Times New Roman"/>
                <w:sz w:val="16"/>
                <w:szCs w:val="16"/>
                <w:lang w:eastAsia="en-US"/>
              </w:rPr>
              <w:t>22.</w:t>
            </w:r>
          </w:p>
        </w:tc>
        <w:tc>
          <w:tcPr>
            <w:tcW w:w="878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7E6441">
              <w:rPr>
                <w:rFonts w:ascii="Times New Roman" w:eastAsia="Calibri" w:hAnsi="Times New Roman" w:cs="Times New Roman"/>
                <w:color w:val="000000" w:themeColor="text1"/>
                <w:sz w:val="16"/>
                <w:szCs w:val="16"/>
                <w:lang w:eastAsia="en-US"/>
              </w:rPr>
              <w:t>Gmina Białośliwie trasa rowerowa TG2 DW 190</w:t>
            </w:r>
          </w:p>
        </w:tc>
      </w:tr>
      <w:tr w:rsidR="00896C75" w:rsidRPr="002973D4"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jc w:val="center"/>
              <w:rPr>
                <w:rFonts w:ascii="Times New Roman" w:eastAsia="Calibri" w:hAnsi="Times New Roman" w:cs="Times New Roman"/>
                <w:sz w:val="16"/>
                <w:szCs w:val="16"/>
                <w:lang w:eastAsia="en-US"/>
              </w:rPr>
            </w:pPr>
            <w:r w:rsidRPr="007E6441">
              <w:rPr>
                <w:rFonts w:ascii="Times New Roman" w:eastAsia="Calibri" w:hAnsi="Times New Roman" w:cs="Times New Roman"/>
                <w:sz w:val="16"/>
                <w:szCs w:val="16"/>
                <w:lang w:eastAsia="en-US"/>
              </w:rPr>
              <w:t>23.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spacing w:after="0" w:line="240" w:lineRule="auto"/>
              <w:jc w:val="center"/>
              <w:rPr>
                <w:rFonts w:ascii="Times New Roman" w:eastAsia="Times New Roman" w:hAnsi="Times New Roman" w:cs="Times New Roman"/>
                <w:sz w:val="16"/>
                <w:szCs w:val="16"/>
              </w:rPr>
            </w:pPr>
            <w:r w:rsidRPr="007E6441">
              <w:rPr>
                <w:rFonts w:ascii="Times New Roman" w:hAnsi="Times New Roman" w:cs="Times New Roman"/>
                <w:sz w:val="16"/>
                <w:szCs w:val="16"/>
              </w:rPr>
              <w:t>24+900 – 24+972</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7E6441" w:rsidRDefault="00896C75" w:rsidP="00896C75">
            <w:pPr>
              <w:widowControl w:val="0"/>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58</w:t>
            </w:r>
            <w:r w:rsidRPr="007E6441">
              <w:rPr>
                <w:rFonts w:ascii="Times New Roman" w:eastAsia="Times New Roman" w:hAnsi="Times New Roman" w:cs="Times New Roman"/>
                <w:sz w:val="16"/>
                <w:szCs w:val="16"/>
              </w:rPr>
              <w:t>-</w:t>
            </w:r>
            <w:r>
              <w:rPr>
                <w:rFonts w:ascii="Times New Roman" w:eastAsia="Times New Roman" w:hAnsi="Times New Roman" w:cs="Times New Roman"/>
                <w:sz w:val="16"/>
                <w:szCs w:val="16"/>
              </w:rPr>
              <w:t>59</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jc w:val="center"/>
              <w:rPr>
                <w:rFonts w:ascii="Times New Roman" w:eastAsia="Times New Roman" w:hAnsi="Times New Roman" w:cs="Times New Roman"/>
                <w:sz w:val="16"/>
                <w:szCs w:val="16"/>
              </w:rPr>
            </w:pPr>
            <w:r w:rsidRPr="007E6441">
              <w:rPr>
                <w:rFonts w:ascii="Times New Roman" w:eastAsia="Times New Roman" w:hAnsi="Times New Roman" w:cs="Times New Roman"/>
                <w:sz w:val="16"/>
                <w:szCs w:val="16"/>
              </w:rPr>
              <w:t>32+789 – 32+868</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jc w:val="center"/>
              <w:rPr>
                <w:rFonts w:ascii="Times New Roman" w:eastAsia="Times New Roman" w:hAnsi="Times New Roman" w:cs="Times New Roman"/>
                <w:sz w:val="16"/>
                <w:szCs w:val="16"/>
              </w:rPr>
            </w:pPr>
            <w:r w:rsidRPr="007E6441">
              <w:rPr>
                <w:rFonts w:ascii="Times New Roman" w:eastAsia="Times New Roman" w:hAnsi="Times New Roman" w:cs="Times New Roman"/>
                <w:sz w:val="16"/>
                <w:szCs w:val="16"/>
              </w:rPr>
              <w:t>4 Stycznia</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spacing w:after="0" w:line="240" w:lineRule="auto"/>
              <w:jc w:val="center"/>
              <w:rPr>
                <w:rFonts w:ascii="Times New Roman" w:eastAsia="Times New Roman" w:hAnsi="Times New Roman" w:cs="Times New Roman"/>
                <w:sz w:val="16"/>
                <w:szCs w:val="16"/>
              </w:rPr>
            </w:pPr>
            <w:r w:rsidRPr="007E6441">
              <w:rPr>
                <w:rFonts w:ascii="Times New Roman" w:eastAsia="Times New Roman" w:hAnsi="Times New Roman" w:cs="Times New Roman"/>
                <w:sz w:val="16"/>
                <w:szCs w:val="16"/>
              </w:rPr>
              <w:t>Droga dla rowerów</w:t>
            </w:r>
          </w:p>
          <w:p w:rsidR="00896C75" w:rsidRPr="007E6441" w:rsidRDefault="00896C75" w:rsidP="00896C75">
            <w:pPr>
              <w:spacing w:after="0" w:line="240" w:lineRule="auto"/>
              <w:jc w:val="center"/>
              <w:rPr>
                <w:rFonts w:ascii="Times New Roman" w:eastAsia="Times New Roman" w:hAnsi="Times New Roman" w:cs="Times New Roman"/>
                <w:sz w:val="16"/>
                <w:szCs w:val="16"/>
              </w:rPr>
            </w:pPr>
            <w:r w:rsidRPr="007E6441">
              <w:rPr>
                <w:rFonts w:ascii="Times New Roman" w:eastAsia="Times New Roman" w:hAnsi="Times New Roman" w:cs="Times New Roman"/>
                <w:sz w:val="16"/>
                <w:szCs w:val="16"/>
              </w:rPr>
              <w:t>i droga dla pieszych</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7E6441"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7E6441">
              <w:rPr>
                <w:rFonts w:ascii="Times New Roman" w:eastAsia="Calibri" w:hAnsi="Times New Roman" w:cs="Times New Roman"/>
                <w:color w:val="000000" w:themeColor="text1"/>
                <w:sz w:val="16"/>
                <w:szCs w:val="16"/>
                <w:lang w:eastAsia="en-US"/>
              </w:rPr>
              <w:t>122 450</w:t>
            </w:r>
          </w:p>
        </w:tc>
      </w:tr>
      <w:tr w:rsidR="00896C75" w:rsidRPr="002973D4"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jc w:val="center"/>
              <w:rPr>
                <w:rFonts w:ascii="Times New Roman" w:eastAsia="Calibri" w:hAnsi="Times New Roman" w:cs="Times New Roman"/>
                <w:sz w:val="16"/>
                <w:szCs w:val="16"/>
                <w:lang w:val="en-US" w:eastAsia="en-US"/>
              </w:rPr>
            </w:pPr>
            <w:r w:rsidRPr="007E6441">
              <w:rPr>
                <w:rFonts w:ascii="Times New Roman" w:eastAsia="Calibri" w:hAnsi="Times New Roman" w:cs="Times New Roman"/>
                <w:sz w:val="16"/>
                <w:szCs w:val="16"/>
                <w:lang w:val="en-US" w:eastAsia="en-US"/>
              </w:rPr>
              <w:t>24.</w:t>
            </w:r>
          </w:p>
        </w:tc>
        <w:tc>
          <w:tcPr>
            <w:tcW w:w="396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ind w:right="11"/>
              <w:jc w:val="center"/>
              <w:rPr>
                <w:rFonts w:ascii="Times New Roman" w:eastAsia="Calibri" w:hAnsi="Times New Roman" w:cs="Times New Roman"/>
                <w:b/>
                <w:sz w:val="16"/>
                <w:szCs w:val="16"/>
                <w:lang w:eastAsia="en-US"/>
              </w:rPr>
            </w:pPr>
            <w:r w:rsidRPr="007E6441">
              <w:rPr>
                <w:rFonts w:ascii="Times New Roman" w:eastAsia="Calibri" w:hAnsi="Times New Roman" w:cs="Times New Roman"/>
                <w:sz w:val="16"/>
                <w:szCs w:val="16"/>
                <w:lang w:eastAsia="en-US"/>
              </w:rPr>
              <w:t>Planowane szacunkowe koszty</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ind w:right="11"/>
              <w:jc w:val="center"/>
              <w:rPr>
                <w:rFonts w:ascii="Times New Roman" w:eastAsia="Calibri" w:hAnsi="Times New Roman" w:cs="Times New Roman"/>
                <w:b/>
                <w:sz w:val="16"/>
                <w:szCs w:val="16"/>
                <w:lang w:eastAsia="en-US"/>
              </w:rPr>
            </w:pPr>
            <w:r w:rsidRPr="007E6441">
              <w:rPr>
                <w:rFonts w:ascii="Times New Roman" w:eastAsia="Calibri" w:hAnsi="Times New Roman" w:cs="Times New Roman"/>
                <w:sz w:val="16"/>
                <w:szCs w:val="16"/>
                <w:lang w:eastAsia="en-US"/>
              </w:rPr>
              <w:t>DW 188</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7E6441">
              <w:rPr>
                <w:rFonts w:ascii="Times New Roman" w:eastAsia="Calibri" w:hAnsi="Times New Roman" w:cs="Times New Roman"/>
                <w:sz w:val="16"/>
                <w:szCs w:val="16"/>
                <w:lang w:eastAsia="en-US"/>
              </w:rPr>
              <w:t>7,427 km</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7E6441" w:rsidRDefault="00896C75" w:rsidP="00896C75">
            <w:pPr>
              <w:widowControl w:val="0"/>
              <w:spacing w:after="0" w:line="240" w:lineRule="auto"/>
              <w:ind w:right="11"/>
              <w:jc w:val="center"/>
              <w:rPr>
                <w:rFonts w:ascii="Times New Roman" w:eastAsia="Calibri" w:hAnsi="Times New Roman" w:cs="Times New Roman"/>
                <w:b/>
                <w:color w:val="000000" w:themeColor="text1"/>
                <w:sz w:val="16"/>
                <w:szCs w:val="16"/>
                <w:lang w:eastAsia="en-US"/>
              </w:rPr>
            </w:pPr>
            <w:r w:rsidRPr="007E6441">
              <w:rPr>
                <w:rFonts w:ascii="Times New Roman" w:eastAsia="Calibri" w:hAnsi="Times New Roman" w:cs="Times New Roman"/>
                <w:b/>
                <w:color w:val="000000" w:themeColor="text1"/>
                <w:sz w:val="16"/>
                <w:szCs w:val="16"/>
                <w:lang w:eastAsia="en-US"/>
              </w:rPr>
              <w:t>3 487 984</w:t>
            </w:r>
          </w:p>
        </w:tc>
      </w:tr>
      <w:tr w:rsidR="00896C75" w:rsidRPr="002973D4"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jc w:val="center"/>
              <w:rPr>
                <w:rFonts w:ascii="Times New Roman" w:eastAsia="Calibri" w:hAnsi="Times New Roman" w:cs="Times New Roman"/>
                <w:sz w:val="16"/>
                <w:szCs w:val="16"/>
                <w:lang w:val="en-US" w:eastAsia="en-US"/>
              </w:rPr>
            </w:pPr>
            <w:r w:rsidRPr="007E6441">
              <w:rPr>
                <w:rFonts w:ascii="Times New Roman" w:eastAsia="Calibri" w:hAnsi="Times New Roman" w:cs="Times New Roman"/>
                <w:sz w:val="16"/>
                <w:szCs w:val="16"/>
                <w:lang w:val="en-US" w:eastAsia="en-US"/>
              </w:rPr>
              <w:t>25.</w:t>
            </w:r>
          </w:p>
        </w:tc>
        <w:tc>
          <w:tcPr>
            <w:tcW w:w="396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ind w:right="11"/>
              <w:jc w:val="center"/>
              <w:rPr>
                <w:rFonts w:ascii="Times New Roman" w:eastAsia="Calibri" w:hAnsi="Times New Roman" w:cs="Times New Roman"/>
                <w:b/>
                <w:sz w:val="16"/>
                <w:szCs w:val="16"/>
                <w:lang w:eastAsia="en-US"/>
              </w:rPr>
            </w:pPr>
            <w:r w:rsidRPr="007E6441">
              <w:rPr>
                <w:rFonts w:ascii="Times New Roman" w:eastAsia="Calibri" w:hAnsi="Times New Roman" w:cs="Times New Roman"/>
                <w:sz w:val="16"/>
                <w:szCs w:val="16"/>
                <w:lang w:eastAsia="en-US"/>
              </w:rPr>
              <w:t>Planowane szacunkowe koszty</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ind w:right="11"/>
              <w:jc w:val="center"/>
              <w:rPr>
                <w:rFonts w:ascii="Times New Roman" w:eastAsia="Calibri" w:hAnsi="Times New Roman" w:cs="Times New Roman"/>
                <w:b/>
                <w:sz w:val="16"/>
                <w:szCs w:val="16"/>
                <w:lang w:eastAsia="en-US"/>
              </w:rPr>
            </w:pPr>
            <w:r w:rsidRPr="007E6441">
              <w:rPr>
                <w:rFonts w:ascii="Times New Roman" w:eastAsia="Calibri" w:hAnsi="Times New Roman" w:cs="Times New Roman"/>
                <w:sz w:val="16"/>
                <w:szCs w:val="16"/>
                <w:lang w:eastAsia="en-US"/>
              </w:rPr>
              <w:t>DW 189</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7E6441">
              <w:rPr>
                <w:rFonts w:ascii="Times New Roman" w:eastAsia="Calibri" w:hAnsi="Times New Roman" w:cs="Times New Roman"/>
                <w:sz w:val="16"/>
                <w:szCs w:val="16"/>
                <w:lang w:eastAsia="en-US"/>
              </w:rPr>
              <w:t>3,216 km</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7E6441" w:rsidRDefault="00896C75" w:rsidP="00896C75">
            <w:pPr>
              <w:widowControl w:val="0"/>
              <w:spacing w:after="0" w:line="240" w:lineRule="auto"/>
              <w:ind w:right="11"/>
              <w:jc w:val="center"/>
              <w:rPr>
                <w:rFonts w:ascii="Times New Roman" w:eastAsia="Calibri" w:hAnsi="Times New Roman" w:cs="Times New Roman"/>
                <w:b/>
                <w:color w:val="000000" w:themeColor="text1"/>
                <w:sz w:val="16"/>
                <w:szCs w:val="16"/>
                <w:lang w:eastAsia="en-US"/>
              </w:rPr>
            </w:pPr>
            <w:r w:rsidRPr="007E6441">
              <w:rPr>
                <w:rFonts w:ascii="Times New Roman" w:eastAsia="Calibri" w:hAnsi="Times New Roman" w:cs="Times New Roman"/>
                <w:b/>
                <w:color w:val="000000" w:themeColor="text1"/>
                <w:sz w:val="16"/>
                <w:szCs w:val="16"/>
                <w:lang w:eastAsia="en-US"/>
              </w:rPr>
              <w:t>2 124 940</w:t>
            </w:r>
          </w:p>
        </w:tc>
      </w:tr>
      <w:tr w:rsidR="00896C75" w:rsidRPr="002973D4"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jc w:val="center"/>
              <w:rPr>
                <w:rFonts w:ascii="Times New Roman" w:eastAsia="Calibri" w:hAnsi="Times New Roman" w:cs="Times New Roman"/>
                <w:sz w:val="16"/>
                <w:szCs w:val="16"/>
                <w:lang w:val="en-US" w:eastAsia="en-US"/>
              </w:rPr>
            </w:pPr>
            <w:r w:rsidRPr="007E6441">
              <w:rPr>
                <w:rFonts w:ascii="Times New Roman" w:eastAsia="Calibri" w:hAnsi="Times New Roman" w:cs="Times New Roman"/>
                <w:sz w:val="16"/>
                <w:szCs w:val="16"/>
                <w:lang w:val="en-US" w:eastAsia="en-US"/>
              </w:rPr>
              <w:t>26.</w:t>
            </w:r>
          </w:p>
        </w:tc>
        <w:tc>
          <w:tcPr>
            <w:tcW w:w="396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ind w:right="11"/>
              <w:jc w:val="center"/>
              <w:rPr>
                <w:rFonts w:ascii="Times New Roman" w:eastAsia="Calibri" w:hAnsi="Times New Roman" w:cs="Times New Roman"/>
                <w:b/>
                <w:sz w:val="16"/>
                <w:szCs w:val="16"/>
                <w:lang w:eastAsia="en-US"/>
              </w:rPr>
            </w:pPr>
            <w:r w:rsidRPr="007E6441">
              <w:rPr>
                <w:rFonts w:ascii="Times New Roman" w:eastAsia="Calibri" w:hAnsi="Times New Roman" w:cs="Times New Roman"/>
                <w:sz w:val="16"/>
                <w:szCs w:val="16"/>
                <w:lang w:eastAsia="en-US"/>
              </w:rPr>
              <w:t>Planowane szacunkowe koszty</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7E6441">
              <w:rPr>
                <w:rFonts w:ascii="Times New Roman" w:eastAsia="Calibri" w:hAnsi="Times New Roman" w:cs="Times New Roman"/>
                <w:sz w:val="16"/>
                <w:szCs w:val="16"/>
                <w:lang w:eastAsia="en-US"/>
              </w:rPr>
              <w:t>DW 190</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7E6441">
              <w:rPr>
                <w:rFonts w:ascii="Times New Roman" w:eastAsia="Calibri" w:hAnsi="Times New Roman" w:cs="Times New Roman"/>
                <w:sz w:val="16"/>
                <w:szCs w:val="16"/>
                <w:lang w:eastAsia="en-US"/>
              </w:rPr>
              <w:t>0,474 km</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7E6441" w:rsidRDefault="00896C75" w:rsidP="00896C75">
            <w:pPr>
              <w:widowControl w:val="0"/>
              <w:spacing w:after="0" w:line="240" w:lineRule="auto"/>
              <w:ind w:right="11"/>
              <w:jc w:val="center"/>
              <w:rPr>
                <w:rFonts w:ascii="Times New Roman" w:eastAsia="Calibri" w:hAnsi="Times New Roman" w:cs="Times New Roman"/>
                <w:b/>
                <w:color w:val="000000" w:themeColor="text1"/>
                <w:sz w:val="16"/>
                <w:szCs w:val="16"/>
                <w:lang w:eastAsia="en-US"/>
              </w:rPr>
            </w:pPr>
            <w:r w:rsidRPr="007E6441">
              <w:rPr>
                <w:rFonts w:ascii="Times New Roman" w:eastAsia="Calibri" w:hAnsi="Times New Roman" w:cs="Times New Roman"/>
                <w:b/>
                <w:color w:val="000000" w:themeColor="text1"/>
                <w:sz w:val="16"/>
                <w:szCs w:val="16"/>
                <w:lang w:eastAsia="en-US"/>
              </w:rPr>
              <w:t>450 300</w:t>
            </w:r>
          </w:p>
        </w:tc>
      </w:tr>
      <w:tr w:rsidR="00896C75" w:rsidRPr="002973D4"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jc w:val="center"/>
              <w:rPr>
                <w:rFonts w:ascii="Times New Roman" w:eastAsia="Calibri" w:hAnsi="Times New Roman" w:cs="Times New Roman"/>
                <w:sz w:val="16"/>
                <w:szCs w:val="16"/>
                <w:lang w:val="en-US" w:eastAsia="en-US"/>
              </w:rPr>
            </w:pPr>
            <w:r w:rsidRPr="007E6441">
              <w:rPr>
                <w:rFonts w:ascii="Times New Roman" w:eastAsia="Calibri" w:hAnsi="Times New Roman" w:cs="Times New Roman"/>
                <w:sz w:val="16"/>
                <w:szCs w:val="16"/>
                <w:lang w:val="en-US" w:eastAsia="en-US"/>
              </w:rPr>
              <w:t>27.</w:t>
            </w:r>
          </w:p>
        </w:tc>
        <w:tc>
          <w:tcPr>
            <w:tcW w:w="396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ind w:right="11"/>
              <w:jc w:val="center"/>
              <w:rPr>
                <w:rFonts w:ascii="Times New Roman" w:eastAsia="Calibri" w:hAnsi="Times New Roman" w:cs="Times New Roman"/>
                <w:b/>
                <w:sz w:val="16"/>
                <w:szCs w:val="16"/>
                <w:lang w:eastAsia="en-US"/>
              </w:rPr>
            </w:pPr>
            <w:r w:rsidRPr="007E6441">
              <w:rPr>
                <w:rFonts w:ascii="Times New Roman" w:eastAsia="Calibri" w:hAnsi="Times New Roman" w:cs="Times New Roman"/>
                <w:sz w:val="16"/>
                <w:szCs w:val="16"/>
                <w:lang w:eastAsia="en-US"/>
              </w:rPr>
              <w:t>Planowane szacunkowe koszty</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7E6441">
              <w:rPr>
                <w:rFonts w:ascii="Times New Roman" w:eastAsia="Calibri" w:hAnsi="Times New Roman" w:cs="Times New Roman"/>
                <w:sz w:val="16"/>
                <w:szCs w:val="16"/>
                <w:lang w:eastAsia="en-US"/>
              </w:rPr>
              <w:t>DW 242</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7E6441">
              <w:rPr>
                <w:rFonts w:ascii="Times New Roman" w:eastAsia="Calibri" w:hAnsi="Times New Roman" w:cs="Times New Roman"/>
                <w:sz w:val="16"/>
                <w:szCs w:val="16"/>
                <w:lang w:eastAsia="en-US"/>
              </w:rPr>
              <w:t>1,675 km</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7E6441" w:rsidRDefault="00896C75" w:rsidP="00896C75">
            <w:pPr>
              <w:widowControl w:val="0"/>
              <w:spacing w:after="0" w:line="240" w:lineRule="auto"/>
              <w:ind w:right="11"/>
              <w:jc w:val="center"/>
              <w:rPr>
                <w:rFonts w:ascii="Times New Roman" w:eastAsia="Calibri" w:hAnsi="Times New Roman" w:cs="Times New Roman"/>
                <w:b/>
                <w:color w:val="000000" w:themeColor="text1"/>
                <w:sz w:val="16"/>
                <w:szCs w:val="16"/>
                <w:lang w:eastAsia="en-US"/>
              </w:rPr>
            </w:pPr>
            <w:r w:rsidRPr="007E6441">
              <w:rPr>
                <w:rFonts w:ascii="Times New Roman" w:eastAsia="Calibri" w:hAnsi="Times New Roman" w:cs="Times New Roman"/>
                <w:b/>
                <w:color w:val="000000" w:themeColor="text1"/>
                <w:sz w:val="16"/>
                <w:szCs w:val="16"/>
                <w:lang w:eastAsia="en-US"/>
              </w:rPr>
              <w:t>1 381 353</w:t>
            </w:r>
          </w:p>
        </w:tc>
      </w:tr>
      <w:tr w:rsidR="00896C75" w:rsidRPr="002973D4"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jc w:val="center"/>
              <w:rPr>
                <w:rFonts w:ascii="Times New Roman" w:eastAsia="Calibri" w:hAnsi="Times New Roman" w:cs="Times New Roman"/>
                <w:sz w:val="16"/>
                <w:szCs w:val="16"/>
                <w:lang w:val="en-US" w:eastAsia="en-US"/>
              </w:rPr>
            </w:pPr>
            <w:r w:rsidRPr="007E6441">
              <w:rPr>
                <w:rFonts w:ascii="Times New Roman" w:eastAsia="Calibri" w:hAnsi="Times New Roman" w:cs="Times New Roman"/>
                <w:sz w:val="16"/>
                <w:szCs w:val="16"/>
                <w:lang w:val="en-US" w:eastAsia="en-US"/>
              </w:rPr>
              <w:t>28.</w:t>
            </w:r>
          </w:p>
        </w:tc>
        <w:tc>
          <w:tcPr>
            <w:tcW w:w="7371"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896C75" w:rsidRPr="007E6441"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7E6441">
              <w:rPr>
                <w:rFonts w:ascii="Times New Roman" w:eastAsia="Calibri" w:hAnsi="Times New Roman" w:cs="Times New Roman"/>
                <w:b/>
                <w:sz w:val="16"/>
                <w:szCs w:val="16"/>
                <w:lang w:eastAsia="en-US"/>
              </w:rPr>
              <w:t>Łączne planowane szacunkowe koszty realizacji infrastruktury rowerowej</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7E6441" w:rsidRDefault="00896C75" w:rsidP="00896C75">
            <w:pPr>
              <w:widowControl w:val="0"/>
              <w:spacing w:after="0" w:line="240" w:lineRule="auto"/>
              <w:ind w:right="11"/>
              <w:jc w:val="center"/>
              <w:rPr>
                <w:rFonts w:ascii="Times New Roman" w:eastAsia="Calibri" w:hAnsi="Times New Roman" w:cs="Times New Roman"/>
                <w:b/>
                <w:sz w:val="16"/>
                <w:szCs w:val="16"/>
                <w:lang w:eastAsia="en-US"/>
              </w:rPr>
            </w:pPr>
            <w:r w:rsidRPr="007E6441">
              <w:rPr>
                <w:rFonts w:ascii="Times New Roman" w:eastAsia="Calibri" w:hAnsi="Times New Roman" w:cs="Times New Roman"/>
                <w:b/>
                <w:sz w:val="16"/>
                <w:szCs w:val="16"/>
                <w:lang w:eastAsia="en-US"/>
              </w:rPr>
              <w:t>7 </w:t>
            </w:r>
            <w:r>
              <w:rPr>
                <w:rFonts w:ascii="Times New Roman" w:eastAsia="Calibri" w:hAnsi="Times New Roman" w:cs="Times New Roman"/>
                <w:b/>
                <w:sz w:val="16"/>
                <w:szCs w:val="16"/>
                <w:lang w:eastAsia="en-US"/>
              </w:rPr>
              <w:t>444</w:t>
            </w:r>
            <w:r w:rsidRPr="007E6441">
              <w:rPr>
                <w:rFonts w:ascii="Times New Roman" w:eastAsia="Calibri" w:hAnsi="Times New Roman" w:cs="Times New Roman"/>
                <w:b/>
                <w:sz w:val="16"/>
                <w:szCs w:val="16"/>
                <w:lang w:eastAsia="en-US"/>
              </w:rPr>
              <w:t xml:space="preserve"> 577</w:t>
            </w:r>
          </w:p>
        </w:tc>
      </w:tr>
      <w:tr w:rsidR="00896C75" w:rsidRPr="002973D4"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96C75" w:rsidRPr="007E6441" w:rsidRDefault="00896C75" w:rsidP="00896C75">
            <w:pPr>
              <w:widowControl w:val="0"/>
              <w:spacing w:after="0" w:line="240" w:lineRule="auto"/>
              <w:ind w:left="15"/>
              <w:jc w:val="center"/>
              <w:rPr>
                <w:rFonts w:ascii="Times New Roman" w:eastAsia="Arial" w:hAnsi="Times New Roman" w:cs="Times New Roman"/>
                <w:sz w:val="16"/>
                <w:szCs w:val="16"/>
                <w:lang w:val="en-US" w:eastAsia="en-US"/>
              </w:rPr>
            </w:pPr>
            <w:r w:rsidRPr="007E6441">
              <w:rPr>
                <w:rFonts w:ascii="Times New Roman" w:eastAsia="Arial" w:hAnsi="Times New Roman" w:cs="Times New Roman"/>
                <w:sz w:val="16"/>
                <w:szCs w:val="16"/>
                <w:lang w:val="en-US" w:eastAsia="en-US"/>
              </w:rPr>
              <w:t>29.</w:t>
            </w:r>
          </w:p>
        </w:tc>
        <w:tc>
          <w:tcPr>
            <w:tcW w:w="8788" w:type="dxa"/>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96C75" w:rsidRPr="007E6441" w:rsidRDefault="00896C75" w:rsidP="00896C75">
            <w:pPr>
              <w:widowControl w:val="0"/>
              <w:spacing w:after="0" w:line="240" w:lineRule="auto"/>
              <w:ind w:left="15"/>
              <w:jc w:val="center"/>
              <w:rPr>
                <w:rFonts w:ascii="Times New Roman" w:eastAsia="Times New Roman" w:hAnsi="Times New Roman" w:cs="Times New Roman"/>
                <w:b/>
                <w:sz w:val="16"/>
                <w:szCs w:val="16"/>
              </w:rPr>
            </w:pPr>
            <w:r w:rsidRPr="007E6441">
              <w:rPr>
                <w:rFonts w:ascii="Times New Roman" w:eastAsia="Times New Roman" w:hAnsi="Times New Roman" w:cs="Times New Roman"/>
                <w:b/>
                <w:sz w:val="16"/>
                <w:szCs w:val="16"/>
              </w:rPr>
              <w:t>Długość planowanej infrastruktury rowerowej wynosi: 12,792 km</w:t>
            </w:r>
          </w:p>
        </w:tc>
      </w:tr>
    </w:tbl>
    <w:p w:rsidR="00896C75" w:rsidRPr="008514DC" w:rsidRDefault="00896C75" w:rsidP="00062C46">
      <w:pPr>
        <w:spacing w:after="0"/>
        <w:rPr>
          <w:rFonts w:ascii="Times New Roman" w:hAnsi="Times New Roman" w:cs="Times New Roman"/>
          <w:lang w:eastAsia="ar-SA"/>
        </w:rPr>
      </w:pPr>
    </w:p>
    <w:p w:rsidR="00896C75" w:rsidRPr="0081392B" w:rsidRDefault="00896C75" w:rsidP="0081392B">
      <w:pPr>
        <w:pStyle w:val="Nagwek3"/>
        <w:numPr>
          <w:ilvl w:val="2"/>
          <w:numId w:val="3"/>
        </w:numPr>
        <w:spacing w:before="0" w:after="0"/>
        <w:ind w:left="567" w:hanging="567"/>
        <w:rPr>
          <w:noProof/>
          <w:color w:val="1F497D" w:themeColor="text2"/>
          <w:sz w:val="24"/>
        </w:rPr>
      </w:pPr>
      <w:bookmarkStart w:id="92" w:name="_Toc137069258"/>
      <w:r w:rsidRPr="0081392B">
        <w:rPr>
          <w:noProof/>
          <w:color w:val="1F497D" w:themeColor="text2"/>
          <w:sz w:val="24"/>
        </w:rPr>
        <w:t>Trasy rowerowe w pasach dróg powiatowych w zarządzie PZD w Złotowie</w:t>
      </w:r>
      <w:bookmarkEnd w:id="92"/>
    </w:p>
    <w:p w:rsidR="00896C75" w:rsidRPr="0081392B" w:rsidRDefault="00896C75" w:rsidP="00896C75">
      <w:pPr>
        <w:pStyle w:val="Akapitzlist"/>
        <w:spacing w:after="0"/>
        <w:rPr>
          <w:rFonts w:ascii="Times New Roman" w:hAnsi="Times New Roman" w:cs="Times New Roman"/>
          <w:color w:val="1F497D" w:themeColor="text2"/>
          <w:lang w:eastAsia="ar-SA"/>
        </w:rPr>
      </w:pPr>
    </w:p>
    <w:p w:rsidR="00896C75" w:rsidRPr="0081392B" w:rsidRDefault="00896C75" w:rsidP="00896C75">
      <w:pPr>
        <w:spacing w:after="0" w:line="240" w:lineRule="auto"/>
        <w:jc w:val="both"/>
        <w:rPr>
          <w:rFonts w:ascii="Times New Roman" w:eastAsia="Times New Roman" w:hAnsi="Times New Roman" w:cs="Times New Roman"/>
          <w:bCs/>
          <w:color w:val="1F497D" w:themeColor="text2"/>
          <w:sz w:val="20"/>
          <w:szCs w:val="20"/>
        </w:rPr>
      </w:pPr>
      <w:r w:rsidRPr="0081392B">
        <w:rPr>
          <w:rFonts w:ascii="Times New Roman" w:eastAsia="Calibri" w:hAnsi="Times New Roman" w:cs="Times New Roman"/>
          <w:color w:val="1F497D" w:themeColor="text2"/>
          <w:sz w:val="20"/>
          <w:szCs w:val="20"/>
          <w:lang w:eastAsia="en-US"/>
        </w:rPr>
        <w:t xml:space="preserve">Tabela nr </w:t>
      </w:r>
      <w:r w:rsidR="00BC7BC1">
        <w:rPr>
          <w:rFonts w:ascii="Times New Roman" w:eastAsia="Calibri" w:hAnsi="Times New Roman" w:cs="Times New Roman"/>
          <w:color w:val="1F497D" w:themeColor="text2"/>
          <w:sz w:val="20"/>
          <w:szCs w:val="20"/>
          <w:lang w:eastAsia="en-US"/>
        </w:rPr>
        <w:t>3</w:t>
      </w:r>
      <w:r w:rsidR="00492AD0">
        <w:rPr>
          <w:rFonts w:ascii="Times New Roman" w:eastAsia="Calibri" w:hAnsi="Times New Roman" w:cs="Times New Roman"/>
          <w:color w:val="1F497D" w:themeColor="text2"/>
          <w:sz w:val="20"/>
          <w:szCs w:val="20"/>
          <w:lang w:eastAsia="en-US"/>
        </w:rPr>
        <w:t>6</w:t>
      </w:r>
      <w:r w:rsidRPr="0081392B">
        <w:rPr>
          <w:rFonts w:ascii="Times New Roman" w:eastAsia="Calibri" w:hAnsi="Times New Roman" w:cs="Times New Roman"/>
          <w:color w:val="1F497D" w:themeColor="text2"/>
          <w:sz w:val="20"/>
          <w:szCs w:val="20"/>
          <w:lang w:eastAsia="en-US"/>
        </w:rPr>
        <w:t>.</w:t>
      </w:r>
      <w:r w:rsidRPr="0081392B">
        <w:rPr>
          <w:rFonts w:ascii="Times New Roman" w:eastAsia="Calibri" w:hAnsi="Times New Roman" w:cs="Times New Roman"/>
          <w:color w:val="1F497D" w:themeColor="text2"/>
          <w:spacing w:val="1"/>
          <w:sz w:val="20"/>
          <w:szCs w:val="20"/>
          <w:lang w:eastAsia="en-US"/>
        </w:rPr>
        <w:t xml:space="preserve"> Wykaz</w:t>
      </w:r>
      <w:r w:rsidRPr="0081392B">
        <w:rPr>
          <w:rFonts w:ascii="Times New Roman" w:eastAsia="Calibri" w:hAnsi="Times New Roman" w:cs="Times New Roman"/>
          <w:color w:val="1F497D" w:themeColor="text2"/>
          <w:spacing w:val="-2"/>
          <w:sz w:val="20"/>
          <w:szCs w:val="20"/>
          <w:lang w:eastAsia="en-US"/>
        </w:rPr>
        <w:t xml:space="preserve"> planowanej infrastruktury rowerowej w pasach dróg powiatowych  </w:t>
      </w:r>
      <w:r w:rsidRPr="0081392B">
        <w:rPr>
          <w:rFonts w:ascii="Times New Roman" w:eastAsia="Times New Roman" w:hAnsi="Times New Roman" w:cs="Times New Roman"/>
          <w:bCs/>
          <w:color w:val="1F497D" w:themeColor="text2"/>
          <w:sz w:val="20"/>
          <w:szCs w:val="20"/>
        </w:rPr>
        <w:t xml:space="preserve">w zarządzie PZD </w:t>
      </w:r>
      <w:r w:rsidR="00881499">
        <w:rPr>
          <w:rFonts w:ascii="Times New Roman" w:eastAsia="Times New Roman" w:hAnsi="Times New Roman" w:cs="Times New Roman"/>
          <w:bCs/>
          <w:color w:val="1F497D" w:themeColor="text2"/>
          <w:sz w:val="20"/>
          <w:szCs w:val="20"/>
        </w:rPr>
        <w:t xml:space="preserve">                      </w:t>
      </w:r>
      <w:r w:rsidRPr="0081392B">
        <w:rPr>
          <w:rFonts w:ascii="Times New Roman" w:eastAsia="Times New Roman" w:hAnsi="Times New Roman" w:cs="Times New Roman"/>
          <w:bCs/>
          <w:color w:val="1F497D" w:themeColor="text2"/>
          <w:sz w:val="20"/>
          <w:szCs w:val="20"/>
        </w:rPr>
        <w:t>w Złotowie.</w:t>
      </w:r>
    </w:p>
    <w:tbl>
      <w:tblPr>
        <w:tblW w:w="9214" w:type="dxa"/>
        <w:tblInd w:w="5" w:type="dxa"/>
        <w:tblLayout w:type="fixed"/>
        <w:tblCellMar>
          <w:left w:w="0" w:type="dxa"/>
          <w:right w:w="0" w:type="dxa"/>
        </w:tblCellMar>
        <w:tblLook w:val="01E0"/>
      </w:tblPr>
      <w:tblGrid>
        <w:gridCol w:w="426"/>
        <w:gridCol w:w="1559"/>
        <w:gridCol w:w="850"/>
        <w:gridCol w:w="1560"/>
        <w:gridCol w:w="1701"/>
        <w:gridCol w:w="1701"/>
        <w:gridCol w:w="1417"/>
      </w:tblGrid>
      <w:tr w:rsidR="00896C75" w:rsidRPr="002973D4" w:rsidTr="00896C75">
        <w:trPr>
          <w:trHeight w:val="283"/>
          <w:tblHeader/>
        </w:trPr>
        <w:tc>
          <w:tcPr>
            <w:tcW w:w="42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96C75" w:rsidRPr="00FB1DE8" w:rsidRDefault="00896C75" w:rsidP="00896C75">
            <w:pPr>
              <w:widowControl w:val="0"/>
              <w:spacing w:after="0" w:line="240" w:lineRule="auto"/>
              <w:jc w:val="center"/>
              <w:rPr>
                <w:rFonts w:ascii="Times New Roman" w:eastAsia="Arial" w:hAnsi="Times New Roman" w:cs="Times New Roman"/>
                <w:color w:val="000000" w:themeColor="text1"/>
                <w:sz w:val="16"/>
                <w:szCs w:val="16"/>
                <w:lang w:val="en-US" w:eastAsia="en-US"/>
              </w:rPr>
            </w:pPr>
            <w:proofErr w:type="spellStart"/>
            <w:r w:rsidRPr="00FB1DE8">
              <w:rPr>
                <w:rFonts w:ascii="Times New Roman" w:eastAsia="Calibri" w:hAnsi="Times New Roman" w:cs="Times New Roman"/>
                <w:b/>
                <w:color w:val="000000" w:themeColor="text1"/>
                <w:sz w:val="16"/>
                <w:szCs w:val="16"/>
                <w:lang w:val="en-US" w:eastAsia="en-US"/>
              </w:rPr>
              <w:t>Lp</w:t>
            </w:r>
            <w:proofErr w:type="spellEnd"/>
            <w:r w:rsidRPr="00FB1DE8">
              <w:rPr>
                <w:rFonts w:ascii="Times New Roman" w:eastAsia="Calibri" w:hAnsi="Times New Roman" w:cs="Times New Roman"/>
                <w:b/>
                <w:color w:val="000000" w:themeColor="text1"/>
                <w:sz w:val="16"/>
                <w:szCs w:val="16"/>
                <w:lang w:val="en-US" w:eastAsia="en-US"/>
              </w:rPr>
              <w:t>.</w:t>
            </w:r>
          </w:p>
        </w:tc>
        <w:tc>
          <w:tcPr>
            <w:tcW w:w="155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96C75" w:rsidRPr="00FB1DE8" w:rsidRDefault="00896C75" w:rsidP="00896C75">
            <w:pPr>
              <w:spacing w:after="0" w:line="240" w:lineRule="auto"/>
              <w:jc w:val="center"/>
              <w:rPr>
                <w:rFonts w:ascii="Times New Roman" w:eastAsia="Times New Roman" w:hAnsi="Times New Roman" w:cs="Times New Roman"/>
                <w:b/>
                <w:color w:val="000000" w:themeColor="text1"/>
                <w:sz w:val="16"/>
                <w:szCs w:val="16"/>
              </w:rPr>
            </w:pPr>
            <w:r w:rsidRPr="00FB1DE8">
              <w:rPr>
                <w:rFonts w:ascii="Times New Roman" w:eastAsia="Times New Roman" w:hAnsi="Times New Roman" w:cs="Times New Roman"/>
                <w:b/>
                <w:color w:val="000000" w:themeColor="text1"/>
                <w:sz w:val="16"/>
                <w:szCs w:val="16"/>
              </w:rPr>
              <w:t>Kilometraż</w:t>
            </w:r>
          </w:p>
          <w:p w:rsidR="00896C75" w:rsidRPr="00FB1DE8" w:rsidRDefault="00896C75" w:rsidP="00896C75">
            <w:pPr>
              <w:widowControl w:val="0"/>
              <w:spacing w:after="0" w:line="240" w:lineRule="auto"/>
              <w:jc w:val="center"/>
              <w:rPr>
                <w:rFonts w:ascii="Times New Roman" w:eastAsia="Arial" w:hAnsi="Times New Roman" w:cs="Times New Roman"/>
                <w:color w:val="000000" w:themeColor="text1"/>
                <w:sz w:val="16"/>
                <w:szCs w:val="16"/>
                <w:lang w:val="en-US" w:eastAsia="en-US"/>
              </w:rPr>
            </w:pPr>
            <w:r w:rsidRPr="00FB1DE8">
              <w:rPr>
                <w:rFonts w:ascii="Times New Roman" w:eastAsia="Times New Roman" w:hAnsi="Times New Roman" w:cs="Times New Roman"/>
                <w:b/>
                <w:color w:val="000000" w:themeColor="text1"/>
                <w:sz w:val="16"/>
                <w:szCs w:val="16"/>
              </w:rPr>
              <w:t>trasy rowerowej</w:t>
            </w:r>
          </w:p>
        </w:tc>
        <w:tc>
          <w:tcPr>
            <w:tcW w:w="85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b/>
                <w:color w:val="000000" w:themeColor="text1"/>
                <w:spacing w:val="-1"/>
                <w:sz w:val="16"/>
                <w:szCs w:val="16"/>
                <w:lang w:eastAsia="en-US"/>
              </w:rPr>
            </w:pPr>
            <w:r w:rsidRPr="00FB1DE8">
              <w:rPr>
                <w:rFonts w:ascii="Times New Roman" w:eastAsia="Calibri" w:hAnsi="Times New Roman" w:cs="Times New Roman"/>
                <w:b/>
                <w:color w:val="000000" w:themeColor="text1"/>
                <w:spacing w:val="-1"/>
                <w:sz w:val="16"/>
                <w:szCs w:val="16"/>
                <w:lang w:eastAsia="en-US"/>
              </w:rPr>
              <w:t>Nr węzła na mapie nr 2</w:t>
            </w:r>
          </w:p>
        </w:tc>
        <w:tc>
          <w:tcPr>
            <w:tcW w:w="156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96C75" w:rsidRPr="00FB1DE8" w:rsidRDefault="00896C75" w:rsidP="00896C75">
            <w:pPr>
              <w:widowControl w:val="0"/>
              <w:spacing w:after="0" w:line="240" w:lineRule="auto"/>
              <w:jc w:val="center"/>
              <w:rPr>
                <w:rFonts w:ascii="Times New Roman" w:eastAsia="Calibri" w:hAnsi="Times New Roman" w:cs="Times New Roman"/>
                <w:b/>
                <w:color w:val="000000" w:themeColor="text1"/>
                <w:spacing w:val="-1"/>
                <w:sz w:val="16"/>
                <w:szCs w:val="16"/>
                <w:lang w:eastAsia="en-US"/>
              </w:rPr>
            </w:pPr>
            <w:r w:rsidRPr="00FB1DE8">
              <w:rPr>
                <w:rFonts w:ascii="Times New Roman" w:eastAsia="Calibri" w:hAnsi="Times New Roman" w:cs="Times New Roman"/>
                <w:b/>
                <w:color w:val="000000" w:themeColor="text1"/>
                <w:spacing w:val="-1"/>
                <w:sz w:val="16"/>
                <w:szCs w:val="16"/>
                <w:lang w:eastAsia="en-US"/>
              </w:rPr>
              <w:t>Nazwa</w:t>
            </w:r>
          </w:p>
          <w:p w:rsidR="00896C75" w:rsidRPr="00FB1DE8" w:rsidRDefault="00896C75" w:rsidP="00896C75">
            <w:pPr>
              <w:widowControl w:val="0"/>
              <w:spacing w:after="0" w:line="240" w:lineRule="auto"/>
              <w:jc w:val="center"/>
              <w:rPr>
                <w:rFonts w:ascii="Times New Roman" w:eastAsia="Arial" w:hAnsi="Times New Roman" w:cs="Times New Roman"/>
                <w:b/>
                <w:color w:val="000000" w:themeColor="text1"/>
                <w:sz w:val="16"/>
                <w:szCs w:val="16"/>
                <w:lang w:val="en-US" w:eastAsia="en-US"/>
              </w:rPr>
            </w:pPr>
            <w:r w:rsidRPr="00FB1DE8">
              <w:rPr>
                <w:rFonts w:ascii="Times New Roman" w:eastAsia="Calibri" w:hAnsi="Times New Roman" w:cs="Times New Roman"/>
                <w:b/>
                <w:color w:val="000000" w:themeColor="text1"/>
                <w:spacing w:val="-1"/>
                <w:sz w:val="16"/>
                <w:szCs w:val="16"/>
                <w:lang w:eastAsia="en-US"/>
              </w:rPr>
              <w:t>ulicy/miejscowości</w:t>
            </w:r>
          </w:p>
        </w:tc>
        <w:tc>
          <w:tcPr>
            <w:tcW w:w="3402"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b/>
                <w:color w:val="000000" w:themeColor="text1"/>
                <w:sz w:val="16"/>
                <w:szCs w:val="16"/>
                <w:lang w:eastAsia="en-US"/>
              </w:rPr>
            </w:pPr>
            <w:r w:rsidRPr="00FB1DE8">
              <w:rPr>
                <w:rFonts w:ascii="Times New Roman" w:eastAsia="Calibri" w:hAnsi="Times New Roman" w:cs="Times New Roman"/>
                <w:b/>
                <w:color w:val="000000" w:themeColor="text1"/>
                <w:sz w:val="16"/>
                <w:szCs w:val="16"/>
                <w:lang w:eastAsia="en-US"/>
              </w:rPr>
              <w:t>Planowana infrastruktura</w:t>
            </w:r>
          </w:p>
          <w:p w:rsidR="00896C75" w:rsidRPr="00FB1DE8" w:rsidRDefault="00896C75" w:rsidP="00896C75">
            <w:pPr>
              <w:widowControl w:val="0"/>
              <w:spacing w:after="0" w:line="240" w:lineRule="auto"/>
              <w:ind w:right="11"/>
              <w:jc w:val="center"/>
              <w:rPr>
                <w:rFonts w:ascii="Times New Roman" w:eastAsia="Calibri" w:hAnsi="Times New Roman" w:cs="Times New Roman"/>
                <w:b/>
                <w:color w:val="000000" w:themeColor="text1"/>
                <w:sz w:val="16"/>
                <w:szCs w:val="16"/>
                <w:lang w:eastAsia="en-US"/>
              </w:rPr>
            </w:pPr>
            <w:r w:rsidRPr="00FB1DE8">
              <w:rPr>
                <w:rFonts w:ascii="Times New Roman" w:eastAsia="Calibri" w:hAnsi="Times New Roman" w:cs="Times New Roman"/>
                <w:b/>
                <w:color w:val="000000" w:themeColor="text1"/>
                <w:sz w:val="16"/>
                <w:szCs w:val="16"/>
                <w:lang w:eastAsia="en-US"/>
              </w:rPr>
              <w:t>rowerowa</w:t>
            </w:r>
          </w:p>
        </w:tc>
        <w:tc>
          <w:tcPr>
            <w:tcW w:w="141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b/>
                <w:color w:val="000000" w:themeColor="text1"/>
                <w:sz w:val="16"/>
                <w:szCs w:val="16"/>
                <w:lang w:val="en-US" w:eastAsia="en-US"/>
              </w:rPr>
            </w:pPr>
            <w:proofErr w:type="spellStart"/>
            <w:r w:rsidRPr="00FB1DE8">
              <w:rPr>
                <w:rFonts w:ascii="Times New Roman" w:eastAsia="Calibri" w:hAnsi="Times New Roman" w:cs="Times New Roman"/>
                <w:b/>
                <w:color w:val="000000" w:themeColor="text1"/>
                <w:sz w:val="16"/>
                <w:szCs w:val="16"/>
                <w:lang w:val="en-US" w:eastAsia="en-US"/>
              </w:rPr>
              <w:t>Szacunkowe</w:t>
            </w:r>
            <w:proofErr w:type="spellEnd"/>
            <w:r w:rsidRPr="00FB1DE8">
              <w:rPr>
                <w:rFonts w:ascii="Times New Roman" w:eastAsia="Calibri" w:hAnsi="Times New Roman" w:cs="Times New Roman"/>
                <w:b/>
                <w:color w:val="000000" w:themeColor="text1"/>
                <w:sz w:val="16"/>
                <w:szCs w:val="16"/>
                <w:lang w:val="en-US" w:eastAsia="en-US"/>
              </w:rPr>
              <w:t xml:space="preserve"> </w:t>
            </w:r>
            <w:proofErr w:type="spellStart"/>
            <w:r w:rsidRPr="00FB1DE8">
              <w:rPr>
                <w:rFonts w:ascii="Times New Roman" w:eastAsia="Calibri" w:hAnsi="Times New Roman" w:cs="Times New Roman"/>
                <w:b/>
                <w:color w:val="000000" w:themeColor="text1"/>
                <w:sz w:val="16"/>
                <w:szCs w:val="16"/>
                <w:lang w:val="en-US" w:eastAsia="en-US"/>
              </w:rPr>
              <w:t>koszty</w:t>
            </w:r>
            <w:proofErr w:type="spellEnd"/>
          </w:p>
          <w:p w:rsidR="00896C75" w:rsidRPr="00FB1DE8" w:rsidRDefault="00896C75" w:rsidP="00896C75">
            <w:pPr>
              <w:widowControl w:val="0"/>
              <w:spacing w:after="0" w:line="240" w:lineRule="auto"/>
              <w:ind w:right="11"/>
              <w:jc w:val="center"/>
              <w:rPr>
                <w:rFonts w:ascii="Times New Roman" w:eastAsia="Calibri" w:hAnsi="Times New Roman" w:cs="Times New Roman"/>
                <w:b/>
                <w:color w:val="000000" w:themeColor="text1"/>
                <w:sz w:val="16"/>
                <w:szCs w:val="16"/>
                <w:lang w:val="en-US" w:eastAsia="en-US"/>
              </w:rPr>
            </w:pPr>
            <w:r>
              <w:rPr>
                <w:rFonts w:ascii="Times New Roman" w:eastAsia="Calibri" w:hAnsi="Times New Roman" w:cs="Times New Roman"/>
                <w:b/>
                <w:color w:val="000000" w:themeColor="text1"/>
                <w:sz w:val="16"/>
                <w:szCs w:val="16"/>
                <w:lang w:val="en-US" w:eastAsia="en-US"/>
              </w:rPr>
              <w:t xml:space="preserve">PLN </w:t>
            </w:r>
          </w:p>
        </w:tc>
      </w:tr>
      <w:tr w:rsidR="00896C75" w:rsidRPr="00E10E7B"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Arial" w:hAnsi="Times New Roman" w:cs="Times New Roman"/>
                <w:color w:val="000000" w:themeColor="text1"/>
                <w:sz w:val="16"/>
                <w:szCs w:val="16"/>
                <w:lang w:val="en-US" w:eastAsia="en-US"/>
              </w:rPr>
            </w:pPr>
            <w:r w:rsidRPr="00FB1DE8">
              <w:rPr>
                <w:rFonts w:ascii="Times New Roman" w:eastAsia="Calibri" w:hAnsi="Times New Roman" w:cs="Times New Roman"/>
                <w:color w:val="000000" w:themeColor="text1"/>
                <w:sz w:val="16"/>
                <w:szCs w:val="16"/>
                <w:lang w:val="en-US" w:eastAsia="en-US"/>
              </w:rPr>
              <w:t>1.</w:t>
            </w:r>
          </w:p>
        </w:tc>
        <w:tc>
          <w:tcPr>
            <w:tcW w:w="878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Gmina Lipka trasa rowerowa TG1 DP 1038P</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val="en-US" w:eastAsia="en-US"/>
              </w:rPr>
            </w:pPr>
            <w:r w:rsidRPr="00FB1DE8">
              <w:rPr>
                <w:rFonts w:ascii="Times New Roman" w:eastAsia="Calibri" w:hAnsi="Times New Roman" w:cs="Times New Roman"/>
                <w:color w:val="000000" w:themeColor="text1"/>
                <w:sz w:val="16"/>
                <w:szCs w:val="16"/>
                <w:lang w:val="en-US" w:eastAsia="en-US"/>
              </w:rPr>
              <w:t>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7+374 – 12+594</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val="en-US" w:eastAsia="en-US"/>
              </w:rPr>
            </w:pPr>
            <w:r w:rsidRPr="00FB1DE8">
              <w:rPr>
                <w:rFonts w:ascii="Times New Roman" w:eastAsia="Calibri" w:hAnsi="Times New Roman" w:cs="Times New Roman"/>
                <w:color w:val="000000" w:themeColor="text1"/>
                <w:sz w:val="16"/>
                <w:szCs w:val="16"/>
                <w:lang w:val="en-US" w:eastAsia="en-US"/>
              </w:rPr>
              <w:t>7-8</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val="en-US" w:eastAsia="en-US"/>
              </w:rPr>
            </w:pPr>
            <w:r w:rsidRPr="00FB1DE8">
              <w:rPr>
                <w:rFonts w:ascii="Times New Roman" w:eastAsia="Calibri" w:hAnsi="Times New Roman" w:cs="Times New Roman"/>
                <w:color w:val="000000" w:themeColor="text1"/>
                <w:sz w:val="16"/>
                <w:szCs w:val="16"/>
                <w:lang w:val="en-US" w:eastAsia="en-US"/>
              </w:rPr>
              <w:t>-</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Droga dla rowerów</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3 894 120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val="en-US" w:eastAsia="en-US"/>
              </w:rPr>
            </w:pPr>
            <w:r w:rsidRPr="00FB1DE8">
              <w:rPr>
                <w:rFonts w:ascii="Times New Roman" w:eastAsia="Calibri" w:hAnsi="Times New Roman" w:cs="Times New Roman"/>
                <w:color w:val="000000" w:themeColor="text1"/>
                <w:sz w:val="16"/>
                <w:szCs w:val="16"/>
                <w:lang w:val="en-US" w:eastAsia="en-US"/>
              </w:rPr>
              <w:t>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12+594 – 13+741</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val="en-US" w:eastAsia="en-US"/>
              </w:rPr>
            </w:pPr>
            <w:r w:rsidRPr="00FB1DE8">
              <w:rPr>
                <w:rFonts w:ascii="Times New Roman" w:eastAsia="Calibri" w:hAnsi="Times New Roman" w:cs="Times New Roman"/>
                <w:color w:val="000000" w:themeColor="text1"/>
                <w:sz w:val="16"/>
                <w:szCs w:val="16"/>
                <w:lang w:val="en-US" w:eastAsia="en-US"/>
              </w:rPr>
              <w:t>8-9</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m. Osowo</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Droga dla rowerów</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855 662</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4.</w:t>
            </w:r>
          </w:p>
        </w:tc>
        <w:tc>
          <w:tcPr>
            <w:tcW w:w="878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Gmina Zakrzewo trasa rowerowa TG1 DP 1038P</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5.</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13+741 – 15+196</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9-78</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Calibri" w:hAnsi="Times New Roman" w:cs="Times New Roman"/>
                <w:color w:val="000000" w:themeColor="text1"/>
                <w:sz w:val="16"/>
                <w:szCs w:val="16"/>
                <w:lang w:eastAsia="en-US"/>
              </w:rPr>
              <w:t>Droga dla rowerów</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1 085 430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15+196 – 19+692</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val="en-US" w:eastAsia="en-US"/>
              </w:rPr>
            </w:pPr>
            <w:r w:rsidRPr="00FB1DE8">
              <w:rPr>
                <w:rFonts w:ascii="Times New Roman" w:eastAsia="Calibri" w:hAnsi="Times New Roman" w:cs="Times New Roman"/>
                <w:color w:val="000000" w:themeColor="text1"/>
                <w:sz w:val="16"/>
                <w:szCs w:val="16"/>
                <w:lang w:val="en-US" w:eastAsia="en-US"/>
              </w:rPr>
              <w:t>78-10</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val="en-US" w:eastAsia="en-US"/>
              </w:rPr>
            </w:pPr>
            <w:r w:rsidRPr="00FB1DE8">
              <w:rPr>
                <w:rFonts w:ascii="Times New Roman" w:eastAsia="Calibri" w:hAnsi="Times New Roman" w:cs="Times New Roman"/>
                <w:color w:val="000000" w:themeColor="text1"/>
                <w:sz w:val="16"/>
                <w:szCs w:val="16"/>
                <w:lang w:eastAsia="en-US"/>
              </w:rPr>
              <w:t>m. Wierzchołek</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Calibri" w:hAnsi="Times New Roman" w:cs="Times New Roman"/>
                <w:color w:val="000000" w:themeColor="text1"/>
                <w:sz w:val="16"/>
                <w:szCs w:val="16"/>
                <w:lang w:eastAsia="en-US"/>
              </w:rPr>
              <w:t>Droga dla rowerów</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3 354 016</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val="en-US" w:eastAsia="en-US"/>
              </w:rPr>
            </w:pPr>
            <w:r w:rsidRPr="00FB1DE8">
              <w:rPr>
                <w:rFonts w:ascii="Times New Roman" w:eastAsia="Calibri" w:hAnsi="Times New Roman" w:cs="Times New Roman"/>
                <w:color w:val="000000" w:themeColor="text1"/>
                <w:sz w:val="16"/>
                <w:szCs w:val="16"/>
                <w:lang w:val="en-US" w:eastAsia="en-US"/>
              </w:rPr>
              <w:t>7.</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19+692 – 22+923</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val="en-US" w:eastAsia="en-US"/>
              </w:rPr>
            </w:pPr>
            <w:r w:rsidRPr="00FB1DE8">
              <w:rPr>
                <w:rFonts w:ascii="Times New Roman" w:eastAsia="Calibri" w:hAnsi="Times New Roman" w:cs="Times New Roman"/>
                <w:color w:val="000000" w:themeColor="text1"/>
                <w:sz w:val="16"/>
                <w:szCs w:val="16"/>
                <w:lang w:val="en-US" w:eastAsia="en-US"/>
              </w:rPr>
              <w:t>10-11</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val="en-US" w:eastAsia="en-US"/>
              </w:rPr>
            </w:pPr>
            <w:r w:rsidRPr="00FB1DE8">
              <w:rPr>
                <w:rFonts w:ascii="Times New Roman" w:eastAsia="Calibri" w:hAnsi="Times New Roman" w:cs="Times New Roman"/>
                <w:color w:val="000000" w:themeColor="text1"/>
                <w:sz w:val="16"/>
                <w:szCs w:val="16"/>
                <w:lang w:val="en-US" w:eastAsia="en-US"/>
              </w:rPr>
              <w:t>-</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Calibri" w:hAnsi="Times New Roman" w:cs="Times New Roman"/>
                <w:color w:val="000000" w:themeColor="text1"/>
                <w:sz w:val="16"/>
                <w:szCs w:val="16"/>
                <w:lang w:eastAsia="en-US"/>
              </w:rPr>
              <w:t>Droga dla rowerów</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2 410 326</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val="en-US" w:eastAsia="en-US"/>
              </w:rPr>
            </w:pPr>
            <w:r w:rsidRPr="00FB1DE8">
              <w:rPr>
                <w:rFonts w:ascii="Times New Roman" w:eastAsia="Calibri" w:hAnsi="Times New Roman" w:cs="Times New Roman"/>
                <w:color w:val="000000" w:themeColor="text1"/>
                <w:sz w:val="16"/>
                <w:szCs w:val="16"/>
                <w:lang w:val="en-US" w:eastAsia="en-US"/>
              </w:rPr>
              <w:t>8.</w:t>
            </w:r>
          </w:p>
        </w:tc>
        <w:tc>
          <w:tcPr>
            <w:tcW w:w="878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Gmina Złotów trasa rowerowa TG1 DP 1038P</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9.</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22+923 – 25+608</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11-12</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m. Ruda</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Calibri" w:hAnsi="Times New Roman" w:cs="Times New Roman"/>
                <w:color w:val="000000" w:themeColor="text1"/>
                <w:sz w:val="16"/>
                <w:szCs w:val="16"/>
                <w:lang w:eastAsia="en-US"/>
              </w:rPr>
              <w:t>Droga dla rowerów</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2 003 010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10.</w:t>
            </w:r>
          </w:p>
        </w:tc>
        <w:tc>
          <w:tcPr>
            <w:tcW w:w="878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Gmina Lipka trasa rowerowa TŁ1 DP 1035P</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11.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0+000 – 0+128</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4-67</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Times New Roman" w:hAnsi="Times New Roman" w:cs="Times New Roman"/>
                <w:color w:val="000000" w:themeColor="text1"/>
                <w:sz w:val="16"/>
                <w:szCs w:val="16"/>
              </w:rPr>
              <w:t>Sępoleńska</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Droga dla rowerów i droga dla pieszych</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198 400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12.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0+128 – 3+657</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67-68</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Sępoleńska</w:t>
            </w:r>
          </w:p>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proofErr w:type="spellStart"/>
            <w:r w:rsidRPr="00FB1DE8">
              <w:rPr>
                <w:rFonts w:ascii="Times New Roman" w:eastAsia="Times New Roman" w:hAnsi="Times New Roman" w:cs="Times New Roman"/>
                <w:color w:val="000000" w:themeColor="text1"/>
                <w:sz w:val="16"/>
                <w:szCs w:val="16"/>
              </w:rPr>
              <w:t>Wydmidzban</w:t>
            </w:r>
            <w:proofErr w:type="spellEnd"/>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Droga dla rowerów i pieszych</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2 929 070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13.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3+657 – 6+525</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68-69</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Droga dla rowerów i pieszych</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1 892 880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14.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6+525 – 7+155</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69-70</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Times New Roman" w:hAnsi="Times New Roman" w:cs="Times New Roman"/>
                <w:color w:val="000000" w:themeColor="text1"/>
                <w:sz w:val="16"/>
                <w:szCs w:val="16"/>
              </w:rPr>
              <w:t>m. Czyżkowo</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Droga dla rowerów i droga dla pieszych</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976 500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15.</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7+155 – 8+180</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70-71</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Droga dla rowerów i pieszych</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676 500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16.</w:t>
            </w:r>
          </w:p>
        </w:tc>
        <w:tc>
          <w:tcPr>
            <w:tcW w:w="878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Gmina Lipka trasa rowerowa TŁ2 DP 1037P</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17.</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1+345 – 4+725</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72-73</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Times New Roman" w:hAnsi="Times New Roman" w:cs="Times New Roman"/>
                <w:noProof/>
                <w:color w:val="000000" w:themeColor="text1"/>
                <w:sz w:val="16"/>
                <w:szCs w:val="16"/>
              </w:rPr>
              <w:t>m. Mały Buczek</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Zasady ogólne z innymi użytkownikami ruchu</w:t>
            </w:r>
          </w:p>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[uspokojenie ruchu]</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23 660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18.</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4+725 – 4+821</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73-74</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Times New Roman" w:hAnsi="Times New Roman" w:cs="Times New Roman"/>
                <w:color w:val="000000" w:themeColor="text1"/>
                <w:sz w:val="16"/>
                <w:szCs w:val="16"/>
              </w:rPr>
              <w:t>m. Wielki Buczek</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Zasady ogólne z innymi użytkownikami ruchu</w:t>
            </w:r>
          </w:p>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[uspokojenie ruchu]</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672</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19.</w:t>
            </w:r>
          </w:p>
        </w:tc>
        <w:tc>
          <w:tcPr>
            <w:tcW w:w="878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Gmina Zakrzewo trasa rowerowa TŁ3 DP 1032P</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20.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0+000 – 0+980</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Times New Roman" w:hAnsi="Times New Roman" w:cs="Times New Roman"/>
                <w:color w:val="000000" w:themeColor="text1"/>
                <w:sz w:val="16"/>
                <w:szCs w:val="16"/>
              </w:rPr>
              <w:t>76-77</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Times New Roman" w:hAnsi="Times New Roman" w:cs="Times New Roman"/>
                <w:color w:val="000000" w:themeColor="text1"/>
                <w:sz w:val="16"/>
                <w:szCs w:val="16"/>
              </w:rPr>
              <w:t>Domańskiego</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Droga dla rowerów i pieszych</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813 400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21.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0+980 – 5+962</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Times New Roman" w:hAnsi="Times New Roman" w:cs="Times New Roman"/>
                <w:color w:val="000000" w:themeColor="text1"/>
                <w:sz w:val="16"/>
                <w:szCs w:val="16"/>
              </w:rPr>
              <w:t>77-78</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m. Wierzchołek</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Droga dla rowerów</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3 288 120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lastRenderedPageBreak/>
              <w:t>22.</w:t>
            </w:r>
          </w:p>
        </w:tc>
        <w:tc>
          <w:tcPr>
            <w:tcW w:w="878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Gmina Zakrzewo trasa rowerowa TŁ4 DP 1032P</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23.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0+000 – 0+549</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Times New Roman" w:hAnsi="Times New Roman" w:cs="Times New Roman"/>
                <w:color w:val="000000" w:themeColor="text1"/>
                <w:sz w:val="16"/>
                <w:szCs w:val="16"/>
              </w:rPr>
              <w:t>79-80</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Times New Roman" w:hAnsi="Times New Roman" w:cs="Times New Roman"/>
                <w:color w:val="000000" w:themeColor="text1"/>
                <w:sz w:val="16"/>
                <w:szCs w:val="16"/>
              </w:rPr>
              <w:t>Dworcowa</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ind w:left="-10"/>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Droga dla rowerów</w:t>
            </w:r>
          </w:p>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i droga pieszych</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850 950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24.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0+549 – 0+639</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Times New Roman" w:hAnsi="Times New Roman" w:cs="Times New Roman"/>
                <w:color w:val="000000" w:themeColor="text1"/>
                <w:sz w:val="16"/>
                <w:szCs w:val="16"/>
              </w:rPr>
              <w:t>80-81</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Times New Roman" w:hAnsi="Times New Roman" w:cs="Times New Roman"/>
                <w:color w:val="000000" w:themeColor="text1"/>
                <w:sz w:val="16"/>
                <w:szCs w:val="16"/>
              </w:rPr>
              <w:t>Plac Wolności</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Droga dla rowerów</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67 140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25.</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0+639 – 0+814</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Times New Roman" w:hAnsi="Times New Roman" w:cs="Times New Roman"/>
                <w:color w:val="000000" w:themeColor="text1"/>
                <w:sz w:val="16"/>
                <w:szCs w:val="16"/>
              </w:rPr>
              <w:t>81-82</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Times New Roman" w:hAnsi="Times New Roman" w:cs="Times New Roman"/>
                <w:color w:val="000000" w:themeColor="text1"/>
                <w:sz w:val="16"/>
                <w:szCs w:val="16"/>
              </w:rPr>
              <w:t>Domańskiego</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proofErr w:type="spellStart"/>
            <w:r w:rsidRPr="00FB1DE8">
              <w:rPr>
                <w:rFonts w:ascii="Times New Roman" w:eastAsia="Times New Roman" w:hAnsi="Times New Roman" w:cs="Times New Roman"/>
                <w:color w:val="000000" w:themeColor="text1"/>
                <w:sz w:val="16"/>
                <w:szCs w:val="16"/>
              </w:rPr>
              <w:t>Kontrapas</w:t>
            </w:r>
            <w:proofErr w:type="spellEnd"/>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13 125</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26.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0+814 – 1+000</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82-76</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Times New Roman" w:hAnsi="Times New Roman" w:cs="Times New Roman"/>
                <w:color w:val="000000" w:themeColor="text1"/>
                <w:sz w:val="16"/>
                <w:szCs w:val="16"/>
              </w:rPr>
              <w:t>Domańskiego</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ind w:left="-10"/>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Droga dla rowerów</w:t>
            </w:r>
          </w:p>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i droga pieszych</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288 300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27.</w:t>
            </w:r>
          </w:p>
        </w:tc>
        <w:tc>
          <w:tcPr>
            <w:tcW w:w="878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Gmina Zakrzewo trasa rowerowa TŁ4 DP 1040P</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28.</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1+000 – 1+260</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76-83</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Times New Roman" w:hAnsi="Times New Roman" w:cs="Times New Roman"/>
                <w:color w:val="000000" w:themeColor="text1"/>
                <w:sz w:val="16"/>
                <w:szCs w:val="16"/>
              </w:rPr>
              <w:t>Kujańska</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Droga dla rowerów i pieszych</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215 800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29.</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1+260 – 5+453</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83-84</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m. Karolewo</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Droga dla rowerów</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2 767 380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30.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5+453 – 6+963</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84-85</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m. Kujan</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Droga dla rowerów i pieszych</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1 253 300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31.</w:t>
            </w:r>
          </w:p>
        </w:tc>
        <w:tc>
          <w:tcPr>
            <w:tcW w:w="878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Gmina Zakrzewo trasa rowerowa TŁ5 DP 1032P</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32.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0+000 – 1+910</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78-95</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m. Wierzchołek</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Rekomendowane  pasy ruchu dla rowerów</w:t>
            </w:r>
          </w:p>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(przekrój drogi 2-1, szerokość drogi min. 5.5 m)</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2 387 500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33.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1+910 – 2+686</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95-96</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m. Wersk</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Droga dla rowerów i pieszych</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644 080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34.</w:t>
            </w:r>
          </w:p>
        </w:tc>
        <w:tc>
          <w:tcPr>
            <w:tcW w:w="396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Planowane szacunkowe koszty</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 xml:space="preserve">DP </w:t>
            </w:r>
            <w:r w:rsidRPr="00FB1DE8">
              <w:rPr>
                <w:rFonts w:ascii="Times New Roman" w:eastAsia="Calibri" w:hAnsi="Times New Roman" w:cs="Times New Roman"/>
                <w:color w:val="000000" w:themeColor="text1"/>
                <w:sz w:val="16"/>
                <w:szCs w:val="16"/>
                <w:lang w:eastAsia="en-US"/>
              </w:rPr>
              <w:t>1032P</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9,648 km</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b/>
                <w:color w:val="000000" w:themeColor="text1"/>
                <w:sz w:val="16"/>
                <w:szCs w:val="16"/>
                <w:lang w:eastAsia="en-US"/>
              </w:rPr>
            </w:pPr>
            <w:r w:rsidRPr="00FB1DE8">
              <w:rPr>
                <w:rFonts w:ascii="Times New Roman" w:eastAsia="Calibri" w:hAnsi="Times New Roman" w:cs="Times New Roman"/>
                <w:b/>
                <w:color w:val="000000" w:themeColor="text1"/>
                <w:sz w:val="16"/>
                <w:szCs w:val="16"/>
                <w:lang w:eastAsia="en-US"/>
              </w:rPr>
              <w:t>8 352 615</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35.</w:t>
            </w:r>
          </w:p>
        </w:tc>
        <w:tc>
          <w:tcPr>
            <w:tcW w:w="396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Planowane szacunkowe koszty</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Calibri" w:hAnsi="Times New Roman" w:cs="Times New Roman"/>
                <w:color w:val="000000" w:themeColor="text1"/>
                <w:sz w:val="16"/>
                <w:szCs w:val="16"/>
                <w:lang w:eastAsia="en-US"/>
              </w:rPr>
              <w:t>DP 1035P</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8,180 km</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b/>
                <w:color w:val="000000" w:themeColor="text1"/>
                <w:sz w:val="16"/>
                <w:szCs w:val="16"/>
                <w:lang w:eastAsia="en-US"/>
              </w:rPr>
            </w:pPr>
            <w:r w:rsidRPr="00FB1DE8">
              <w:rPr>
                <w:rFonts w:ascii="Times New Roman" w:eastAsia="Calibri" w:hAnsi="Times New Roman" w:cs="Times New Roman"/>
                <w:b/>
                <w:color w:val="000000" w:themeColor="text1"/>
                <w:sz w:val="16"/>
                <w:szCs w:val="16"/>
                <w:lang w:eastAsia="en-US"/>
              </w:rPr>
              <w:t>6 673 350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36,</w:t>
            </w:r>
          </w:p>
        </w:tc>
        <w:tc>
          <w:tcPr>
            <w:tcW w:w="396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Planowane szacunkowe koszty</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Calibri" w:hAnsi="Times New Roman" w:cs="Times New Roman"/>
                <w:color w:val="000000" w:themeColor="text1"/>
                <w:sz w:val="16"/>
                <w:szCs w:val="16"/>
                <w:lang w:eastAsia="en-US"/>
              </w:rPr>
              <w:t>DP 1037P</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3,476 km</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b/>
                <w:color w:val="000000" w:themeColor="text1"/>
                <w:sz w:val="16"/>
                <w:szCs w:val="16"/>
                <w:lang w:eastAsia="en-US"/>
              </w:rPr>
            </w:pPr>
            <w:r w:rsidRPr="00FB1DE8">
              <w:rPr>
                <w:rFonts w:ascii="Times New Roman" w:eastAsia="Calibri" w:hAnsi="Times New Roman" w:cs="Times New Roman"/>
                <w:b/>
                <w:color w:val="000000" w:themeColor="text1"/>
                <w:sz w:val="16"/>
                <w:szCs w:val="16"/>
                <w:lang w:eastAsia="en-US"/>
              </w:rPr>
              <w:t>24 332</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37.</w:t>
            </w:r>
          </w:p>
        </w:tc>
        <w:tc>
          <w:tcPr>
            <w:tcW w:w="396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Planowane szacunkowe koszty</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Calibri" w:hAnsi="Times New Roman" w:cs="Times New Roman"/>
                <w:color w:val="000000" w:themeColor="text1"/>
                <w:sz w:val="16"/>
                <w:szCs w:val="16"/>
                <w:lang w:eastAsia="en-US"/>
              </w:rPr>
              <w:t>DP 1038P</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18,234 km</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b/>
                <w:color w:val="000000" w:themeColor="text1"/>
                <w:sz w:val="16"/>
                <w:szCs w:val="16"/>
                <w:lang w:eastAsia="en-US"/>
              </w:rPr>
            </w:pPr>
            <w:r w:rsidRPr="00FB1DE8">
              <w:rPr>
                <w:rFonts w:ascii="Times New Roman" w:eastAsia="Calibri" w:hAnsi="Times New Roman" w:cs="Times New Roman"/>
                <w:b/>
                <w:color w:val="000000" w:themeColor="text1"/>
                <w:sz w:val="16"/>
                <w:szCs w:val="16"/>
                <w:lang w:eastAsia="en-US"/>
              </w:rPr>
              <w:t>13 602 564</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38.</w:t>
            </w:r>
          </w:p>
        </w:tc>
        <w:tc>
          <w:tcPr>
            <w:tcW w:w="396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Planowane szacunkowe koszty</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Calibri" w:hAnsi="Times New Roman" w:cs="Times New Roman"/>
                <w:color w:val="000000" w:themeColor="text1"/>
                <w:sz w:val="16"/>
                <w:szCs w:val="16"/>
                <w:lang w:eastAsia="en-US"/>
              </w:rPr>
            </w:pPr>
            <w:r w:rsidRPr="00FB1DE8">
              <w:rPr>
                <w:rFonts w:ascii="Times New Roman" w:eastAsia="Calibri" w:hAnsi="Times New Roman" w:cs="Times New Roman"/>
                <w:color w:val="000000" w:themeColor="text1"/>
                <w:sz w:val="16"/>
                <w:szCs w:val="16"/>
                <w:lang w:eastAsia="en-US"/>
              </w:rPr>
              <w:t>DP 1040P</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5,963 km</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b/>
                <w:color w:val="000000" w:themeColor="text1"/>
                <w:sz w:val="16"/>
                <w:szCs w:val="16"/>
                <w:lang w:eastAsia="en-US"/>
              </w:rPr>
            </w:pPr>
            <w:r w:rsidRPr="00FB1DE8">
              <w:rPr>
                <w:rFonts w:ascii="Times New Roman" w:eastAsia="Calibri" w:hAnsi="Times New Roman" w:cs="Times New Roman"/>
                <w:b/>
                <w:color w:val="000000" w:themeColor="text1"/>
                <w:sz w:val="16"/>
                <w:szCs w:val="16"/>
                <w:lang w:eastAsia="en-US"/>
              </w:rPr>
              <w:t>4 236 480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96C75" w:rsidRPr="00FB1DE8" w:rsidRDefault="00896C75" w:rsidP="00896C75">
            <w:pPr>
              <w:widowControl w:val="0"/>
              <w:spacing w:after="0" w:line="240" w:lineRule="auto"/>
              <w:jc w:val="center"/>
              <w:rPr>
                <w:rFonts w:ascii="Times New Roman" w:eastAsia="Calibri" w:hAnsi="Times New Roman" w:cs="Times New Roman"/>
                <w:b/>
                <w:color w:val="000000" w:themeColor="text1"/>
                <w:sz w:val="16"/>
                <w:szCs w:val="16"/>
                <w:lang w:eastAsia="en-US"/>
              </w:rPr>
            </w:pPr>
            <w:r w:rsidRPr="00FB1DE8">
              <w:rPr>
                <w:rFonts w:ascii="Times New Roman" w:eastAsia="Calibri" w:hAnsi="Times New Roman" w:cs="Times New Roman"/>
                <w:b/>
                <w:color w:val="000000" w:themeColor="text1"/>
                <w:sz w:val="16"/>
                <w:szCs w:val="16"/>
                <w:lang w:eastAsia="en-US"/>
              </w:rPr>
              <w:t>39.</w:t>
            </w:r>
          </w:p>
        </w:tc>
        <w:tc>
          <w:tcPr>
            <w:tcW w:w="5670" w:type="dxa"/>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96C75" w:rsidRPr="00FB1DE8" w:rsidRDefault="00896C75" w:rsidP="00896C75">
            <w:pPr>
              <w:spacing w:after="0" w:line="240" w:lineRule="auto"/>
              <w:jc w:val="center"/>
              <w:rPr>
                <w:rFonts w:ascii="Times New Roman" w:eastAsia="Calibri" w:hAnsi="Times New Roman" w:cs="Times New Roman"/>
                <w:b/>
                <w:color w:val="000000" w:themeColor="text1"/>
                <w:sz w:val="16"/>
                <w:szCs w:val="16"/>
                <w:lang w:eastAsia="en-US"/>
              </w:rPr>
            </w:pPr>
            <w:r w:rsidRPr="00FB1DE8">
              <w:rPr>
                <w:rFonts w:ascii="Times New Roman" w:eastAsia="Calibri" w:hAnsi="Times New Roman" w:cs="Times New Roman"/>
                <w:b/>
                <w:color w:val="000000" w:themeColor="text1"/>
                <w:sz w:val="16"/>
                <w:szCs w:val="16"/>
                <w:lang w:eastAsia="en-US"/>
              </w:rPr>
              <w:t>Razem planowane szacunkowe koszty</w:t>
            </w:r>
          </w:p>
        </w:tc>
        <w:tc>
          <w:tcPr>
            <w:tcW w:w="170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96C75" w:rsidRPr="00FB1DE8" w:rsidRDefault="00896C75" w:rsidP="00896C75">
            <w:pPr>
              <w:spacing w:after="0" w:line="240" w:lineRule="auto"/>
              <w:jc w:val="center"/>
              <w:rPr>
                <w:rFonts w:ascii="Times New Roman" w:eastAsia="Times New Roman" w:hAnsi="Times New Roman" w:cs="Times New Roman"/>
                <w:b/>
                <w:color w:val="000000" w:themeColor="text1"/>
                <w:sz w:val="16"/>
                <w:szCs w:val="16"/>
              </w:rPr>
            </w:pPr>
            <w:r w:rsidRPr="00FB1DE8">
              <w:rPr>
                <w:rFonts w:ascii="Times New Roman" w:eastAsia="Times New Roman" w:hAnsi="Times New Roman" w:cs="Times New Roman"/>
                <w:b/>
                <w:color w:val="000000" w:themeColor="text1"/>
                <w:sz w:val="16"/>
                <w:szCs w:val="16"/>
              </w:rPr>
              <w:t>45,501 km</w:t>
            </w:r>
          </w:p>
        </w:tc>
        <w:tc>
          <w:tcPr>
            <w:tcW w:w="141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96C75" w:rsidRPr="00FB1DE8" w:rsidRDefault="00896C75" w:rsidP="00E603F3">
            <w:pPr>
              <w:pStyle w:val="Akapitzlist"/>
              <w:widowControl w:val="0"/>
              <w:numPr>
                <w:ilvl w:val="0"/>
                <w:numId w:val="67"/>
              </w:numPr>
              <w:spacing w:after="0" w:line="240" w:lineRule="auto"/>
              <w:ind w:right="11"/>
              <w:jc w:val="center"/>
              <w:rPr>
                <w:rFonts w:ascii="Times New Roman" w:eastAsia="Calibri" w:hAnsi="Times New Roman" w:cs="Times New Roman"/>
                <w:b/>
                <w:color w:val="000000" w:themeColor="text1"/>
                <w:sz w:val="16"/>
                <w:szCs w:val="16"/>
              </w:rPr>
            </w:pPr>
            <w:r w:rsidRPr="00FB1DE8">
              <w:rPr>
                <w:rFonts w:ascii="Times New Roman" w:eastAsia="Calibri" w:hAnsi="Times New Roman" w:cs="Times New Roman"/>
                <w:b/>
                <w:color w:val="000000" w:themeColor="text1"/>
                <w:sz w:val="16"/>
                <w:szCs w:val="16"/>
              </w:rPr>
              <w:t>889 341</w:t>
            </w:r>
          </w:p>
        </w:tc>
      </w:tr>
    </w:tbl>
    <w:p w:rsidR="00896C75" w:rsidRPr="008514DC" w:rsidRDefault="00896C75" w:rsidP="00896C75">
      <w:pPr>
        <w:pStyle w:val="Nagwek3"/>
        <w:numPr>
          <w:ilvl w:val="0"/>
          <w:numId w:val="0"/>
        </w:numPr>
        <w:spacing w:before="0" w:after="0"/>
        <w:rPr>
          <w:noProof/>
          <w:color w:val="1F497D" w:themeColor="text2"/>
          <w:szCs w:val="22"/>
        </w:rPr>
      </w:pPr>
    </w:p>
    <w:p w:rsidR="00896C75" w:rsidRPr="0081392B" w:rsidRDefault="00896C75" w:rsidP="0081392B">
      <w:pPr>
        <w:pStyle w:val="Nagwek3"/>
        <w:numPr>
          <w:ilvl w:val="2"/>
          <w:numId w:val="3"/>
        </w:numPr>
        <w:spacing w:before="0" w:after="0"/>
        <w:ind w:left="567" w:hanging="567"/>
        <w:rPr>
          <w:noProof/>
          <w:color w:val="1F497D" w:themeColor="text2"/>
          <w:sz w:val="24"/>
        </w:rPr>
      </w:pPr>
      <w:bookmarkStart w:id="93" w:name="_Toc137069259"/>
      <w:r w:rsidRPr="0081392B">
        <w:rPr>
          <w:noProof/>
          <w:color w:val="1F497D" w:themeColor="text2"/>
          <w:sz w:val="24"/>
        </w:rPr>
        <w:t>Trasy rowerowe w pasach dróg powiatowych w zarządzie PZD w Pile</w:t>
      </w:r>
      <w:bookmarkEnd w:id="93"/>
    </w:p>
    <w:p w:rsidR="00896C75" w:rsidRPr="0081392B" w:rsidRDefault="00896C75" w:rsidP="00896C75">
      <w:pPr>
        <w:widowControl w:val="0"/>
        <w:spacing w:after="0"/>
        <w:jc w:val="both"/>
        <w:rPr>
          <w:rFonts w:ascii="Times New Roman" w:eastAsiaTheme="minorHAnsi" w:hAnsi="Times New Roman" w:cs="Times New Roman"/>
          <w:color w:val="1F497D" w:themeColor="text2"/>
          <w:lang w:eastAsia="ar-SA"/>
        </w:rPr>
      </w:pPr>
    </w:p>
    <w:p w:rsidR="00896C75" w:rsidRPr="00FB1DE8" w:rsidRDefault="00896C75" w:rsidP="00896C75">
      <w:pPr>
        <w:spacing w:after="0" w:line="240" w:lineRule="auto"/>
        <w:jc w:val="both"/>
        <w:rPr>
          <w:rFonts w:ascii="Times New Roman" w:eastAsia="Times New Roman" w:hAnsi="Times New Roman" w:cs="Times New Roman"/>
          <w:bCs/>
          <w:color w:val="1F497D" w:themeColor="text2"/>
          <w:sz w:val="20"/>
          <w:szCs w:val="20"/>
        </w:rPr>
      </w:pPr>
      <w:r w:rsidRPr="0081392B">
        <w:rPr>
          <w:rFonts w:ascii="Times New Roman" w:eastAsia="Calibri" w:hAnsi="Times New Roman" w:cs="Times New Roman"/>
          <w:color w:val="1F497D" w:themeColor="text2"/>
          <w:sz w:val="20"/>
          <w:szCs w:val="20"/>
          <w:lang w:eastAsia="en-US"/>
        </w:rPr>
        <w:t xml:space="preserve">Tabela nr </w:t>
      </w:r>
      <w:r w:rsidR="00BC7BC1">
        <w:rPr>
          <w:rFonts w:ascii="Times New Roman" w:eastAsia="Calibri" w:hAnsi="Times New Roman" w:cs="Times New Roman"/>
          <w:color w:val="1F497D" w:themeColor="text2"/>
          <w:sz w:val="20"/>
          <w:szCs w:val="20"/>
          <w:lang w:eastAsia="en-US"/>
        </w:rPr>
        <w:t>3</w:t>
      </w:r>
      <w:r w:rsidR="00492AD0">
        <w:rPr>
          <w:rFonts w:ascii="Times New Roman" w:eastAsia="Calibri" w:hAnsi="Times New Roman" w:cs="Times New Roman"/>
          <w:color w:val="1F497D" w:themeColor="text2"/>
          <w:sz w:val="20"/>
          <w:szCs w:val="20"/>
          <w:lang w:eastAsia="en-US"/>
        </w:rPr>
        <w:t>7</w:t>
      </w:r>
      <w:r w:rsidRPr="0081392B">
        <w:rPr>
          <w:rFonts w:ascii="Times New Roman" w:eastAsia="Calibri" w:hAnsi="Times New Roman" w:cs="Times New Roman"/>
          <w:color w:val="1F497D" w:themeColor="text2"/>
          <w:sz w:val="20"/>
          <w:szCs w:val="20"/>
          <w:lang w:eastAsia="en-US"/>
        </w:rPr>
        <w:t>.</w:t>
      </w:r>
      <w:r w:rsidRPr="0081392B">
        <w:rPr>
          <w:rFonts w:ascii="Times New Roman" w:eastAsia="Calibri" w:hAnsi="Times New Roman" w:cs="Times New Roman"/>
          <w:color w:val="1F497D" w:themeColor="text2"/>
          <w:spacing w:val="1"/>
          <w:sz w:val="20"/>
          <w:szCs w:val="20"/>
          <w:lang w:eastAsia="en-US"/>
        </w:rPr>
        <w:t xml:space="preserve"> Wykaz</w:t>
      </w:r>
      <w:r w:rsidRPr="0081392B">
        <w:rPr>
          <w:rFonts w:ascii="Times New Roman" w:eastAsia="Calibri" w:hAnsi="Times New Roman" w:cs="Times New Roman"/>
          <w:color w:val="1F497D" w:themeColor="text2"/>
          <w:spacing w:val="-2"/>
          <w:sz w:val="20"/>
          <w:szCs w:val="20"/>
          <w:lang w:eastAsia="en-US"/>
        </w:rPr>
        <w:t xml:space="preserve"> planowanej infrastruktury rowerowej w pasach dróg powiatowych  </w:t>
      </w:r>
      <w:r w:rsidRPr="0081392B">
        <w:rPr>
          <w:rFonts w:ascii="Times New Roman" w:eastAsia="Times New Roman" w:hAnsi="Times New Roman" w:cs="Times New Roman"/>
          <w:bCs/>
          <w:color w:val="1F497D" w:themeColor="text2"/>
          <w:sz w:val="20"/>
          <w:szCs w:val="20"/>
        </w:rPr>
        <w:t>w zarządzie PZD w Pile</w:t>
      </w:r>
      <w:r w:rsidRPr="00FB1DE8">
        <w:rPr>
          <w:rFonts w:ascii="Times New Roman" w:eastAsia="Times New Roman" w:hAnsi="Times New Roman" w:cs="Times New Roman"/>
          <w:bCs/>
          <w:color w:val="1F497D" w:themeColor="text2"/>
          <w:sz w:val="20"/>
          <w:szCs w:val="20"/>
        </w:rPr>
        <w:t>.</w:t>
      </w:r>
    </w:p>
    <w:tbl>
      <w:tblPr>
        <w:tblW w:w="9214" w:type="dxa"/>
        <w:tblInd w:w="5" w:type="dxa"/>
        <w:tblLayout w:type="fixed"/>
        <w:tblCellMar>
          <w:left w:w="0" w:type="dxa"/>
          <w:right w:w="0" w:type="dxa"/>
        </w:tblCellMar>
        <w:tblLook w:val="01E0"/>
      </w:tblPr>
      <w:tblGrid>
        <w:gridCol w:w="426"/>
        <w:gridCol w:w="1559"/>
        <w:gridCol w:w="850"/>
        <w:gridCol w:w="1560"/>
        <w:gridCol w:w="1701"/>
        <w:gridCol w:w="1701"/>
        <w:gridCol w:w="1417"/>
      </w:tblGrid>
      <w:tr w:rsidR="00896C75" w:rsidRPr="002973D4" w:rsidTr="00896C75">
        <w:trPr>
          <w:trHeight w:val="283"/>
          <w:tblHeader/>
        </w:trPr>
        <w:tc>
          <w:tcPr>
            <w:tcW w:w="42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96C75" w:rsidRPr="00FB1DE8" w:rsidRDefault="00896C75" w:rsidP="00896C75">
            <w:pPr>
              <w:widowControl w:val="0"/>
              <w:spacing w:after="0" w:line="240" w:lineRule="auto"/>
              <w:jc w:val="center"/>
              <w:rPr>
                <w:rFonts w:ascii="Times New Roman" w:eastAsia="Arial" w:hAnsi="Times New Roman" w:cs="Times New Roman"/>
                <w:sz w:val="16"/>
                <w:szCs w:val="16"/>
                <w:lang w:val="en-US" w:eastAsia="en-US"/>
              </w:rPr>
            </w:pPr>
            <w:proofErr w:type="spellStart"/>
            <w:r w:rsidRPr="00FB1DE8">
              <w:rPr>
                <w:rFonts w:ascii="Times New Roman" w:eastAsia="Calibri" w:hAnsi="Times New Roman" w:cs="Times New Roman"/>
                <w:b/>
                <w:sz w:val="16"/>
                <w:szCs w:val="16"/>
                <w:lang w:val="en-US" w:eastAsia="en-US"/>
              </w:rPr>
              <w:t>Lp</w:t>
            </w:r>
            <w:proofErr w:type="spellEnd"/>
            <w:r w:rsidRPr="00FB1DE8">
              <w:rPr>
                <w:rFonts w:ascii="Times New Roman" w:eastAsia="Calibri" w:hAnsi="Times New Roman" w:cs="Times New Roman"/>
                <w:b/>
                <w:sz w:val="16"/>
                <w:szCs w:val="16"/>
                <w:lang w:val="en-US" w:eastAsia="en-US"/>
              </w:rPr>
              <w:t>.</w:t>
            </w:r>
          </w:p>
        </w:tc>
        <w:tc>
          <w:tcPr>
            <w:tcW w:w="155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96C75" w:rsidRPr="00FB1DE8" w:rsidRDefault="00896C75" w:rsidP="00896C75">
            <w:pPr>
              <w:spacing w:after="0" w:line="240" w:lineRule="auto"/>
              <w:jc w:val="center"/>
              <w:rPr>
                <w:rFonts w:ascii="Times New Roman" w:eastAsia="Times New Roman" w:hAnsi="Times New Roman" w:cs="Times New Roman"/>
                <w:b/>
                <w:sz w:val="16"/>
                <w:szCs w:val="16"/>
              </w:rPr>
            </w:pPr>
            <w:r w:rsidRPr="00FB1DE8">
              <w:rPr>
                <w:rFonts w:ascii="Times New Roman" w:eastAsia="Times New Roman" w:hAnsi="Times New Roman" w:cs="Times New Roman"/>
                <w:b/>
                <w:sz w:val="16"/>
                <w:szCs w:val="16"/>
              </w:rPr>
              <w:t>Kilometraż</w:t>
            </w:r>
          </w:p>
          <w:p w:rsidR="00896C75" w:rsidRPr="00FB1DE8" w:rsidRDefault="00896C75" w:rsidP="00896C75">
            <w:pPr>
              <w:widowControl w:val="0"/>
              <w:spacing w:after="0" w:line="240" w:lineRule="auto"/>
              <w:jc w:val="center"/>
              <w:rPr>
                <w:rFonts w:ascii="Times New Roman" w:eastAsia="Arial" w:hAnsi="Times New Roman" w:cs="Times New Roman"/>
                <w:sz w:val="16"/>
                <w:szCs w:val="16"/>
                <w:lang w:val="en-US" w:eastAsia="en-US"/>
              </w:rPr>
            </w:pPr>
            <w:r w:rsidRPr="00FB1DE8">
              <w:rPr>
                <w:rFonts w:ascii="Times New Roman" w:eastAsia="Times New Roman" w:hAnsi="Times New Roman" w:cs="Times New Roman"/>
                <w:b/>
                <w:sz w:val="16"/>
                <w:szCs w:val="16"/>
              </w:rPr>
              <w:t>trasy rowerowej</w:t>
            </w:r>
          </w:p>
        </w:tc>
        <w:tc>
          <w:tcPr>
            <w:tcW w:w="85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b/>
                <w:spacing w:val="-1"/>
                <w:sz w:val="16"/>
                <w:szCs w:val="16"/>
                <w:lang w:eastAsia="en-US"/>
              </w:rPr>
            </w:pPr>
            <w:r w:rsidRPr="00FB1DE8">
              <w:rPr>
                <w:rFonts w:ascii="Times New Roman" w:eastAsia="Calibri" w:hAnsi="Times New Roman" w:cs="Times New Roman"/>
                <w:b/>
                <w:spacing w:val="-1"/>
                <w:sz w:val="16"/>
                <w:szCs w:val="16"/>
                <w:lang w:eastAsia="en-US"/>
              </w:rPr>
              <w:t>Nr węzła na mapie nr 2</w:t>
            </w:r>
          </w:p>
        </w:tc>
        <w:tc>
          <w:tcPr>
            <w:tcW w:w="156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96C75" w:rsidRPr="00FB1DE8" w:rsidRDefault="00896C75" w:rsidP="00896C75">
            <w:pPr>
              <w:widowControl w:val="0"/>
              <w:spacing w:after="0" w:line="240" w:lineRule="auto"/>
              <w:jc w:val="center"/>
              <w:rPr>
                <w:rFonts w:ascii="Times New Roman" w:eastAsia="Calibri" w:hAnsi="Times New Roman" w:cs="Times New Roman"/>
                <w:b/>
                <w:spacing w:val="-1"/>
                <w:sz w:val="16"/>
                <w:szCs w:val="16"/>
                <w:lang w:eastAsia="en-US"/>
              </w:rPr>
            </w:pPr>
            <w:r w:rsidRPr="00FB1DE8">
              <w:rPr>
                <w:rFonts w:ascii="Times New Roman" w:eastAsia="Calibri" w:hAnsi="Times New Roman" w:cs="Times New Roman"/>
                <w:b/>
                <w:spacing w:val="-1"/>
                <w:sz w:val="16"/>
                <w:szCs w:val="16"/>
                <w:lang w:eastAsia="en-US"/>
              </w:rPr>
              <w:t>Nazwa</w:t>
            </w:r>
          </w:p>
          <w:p w:rsidR="00896C75" w:rsidRPr="00FB1DE8" w:rsidRDefault="00896C75" w:rsidP="00896C75">
            <w:pPr>
              <w:widowControl w:val="0"/>
              <w:spacing w:after="0" w:line="240" w:lineRule="auto"/>
              <w:jc w:val="center"/>
              <w:rPr>
                <w:rFonts w:ascii="Times New Roman" w:eastAsia="Arial" w:hAnsi="Times New Roman" w:cs="Times New Roman"/>
                <w:b/>
                <w:sz w:val="16"/>
                <w:szCs w:val="16"/>
                <w:lang w:val="en-US" w:eastAsia="en-US"/>
              </w:rPr>
            </w:pPr>
            <w:r w:rsidRPr="00FB1DE8">
              <w:rPr>
                <w:rFonts w:ascii="Times New Roman" w:eastAsia="Calibri" w:hAnsi="Times New Roman" w:cs="Times New Roman"/>
                <w:b/>
                <w:spacing w:val="-1"/>
                <w:sz w:val="16"/>
                <w:szCs w:val="16"/>
                <w:lang w:eastAsia="en-US"/>
              </w:rPr>
              <w:t>ulicy/miejscowości</w:t>
            </w:r>
          </w:p>
        </w:tc>
        <w:tc>
          <w:tcPr>
            <w:tcW w:w="3402"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b/>
                <w:sz w:val="16"/>
                <w:szCs w:val="16"/>
                <w:lang w:eastAsia="en-US"/>
              </w:rPr>
            </w:pPr>
            <w:r w:rsidRPr="00FB1DE8">
              <w:rPr>
                <w:rFonts w:ascii="Times New Roman" w:eastAsia="Calibri" w:hAnsi="Times New Roman" w:cs="Times New Roman"/>
                <w:b/>
                <w:sz w:val="16"/>
                <w:szCs w:val="16"/>
                <w:lang w:eastAsia="en-US"/>
              </w:rPr>
              <w:t>Planowana infrastruktura</w:t>
            </w:r>
          </w:p>
          <w:p w:rsidR="00896C75" w:rsidRPr="00FB1DE8" w:rsidRDefault="00896C75" w:rsidP="00896C75">
            <w:pPr>
              <w:widowControl w:val="0"/>
              <w:spacing w:after="0" w:line="240" w:lineRule="auto"/>
              <w:ind w:right="11"/>
              <w:jc w:val="center"/>
              <w:rPr>
                <w:rFonts w:ascii="Times New Roman" w:eastAsia="Calibri" w:hAnsi="Times New Roman" w:cs="Times New Roman"/>
                <w:b/>
                <w:sz w:val="16"/>
                <w:szCs w:val="16"/>
                <w:lang w:eastAsia="en-US"/>
              </w:rPr>
            </w:pPr>
            <w:r w:rsidRPr="00FB1DE8">
              <w:rPr>
                <w:rFonts w:ascii="Times New Roman" w:eastAsia="Calibri" w:hAnsi="Times New Roman" w:cs="Times New Roman"/>
                <w:b/>
                <w:sz w:val="16"/>
                <w:szCs w:val="16"/>
                <w:lang w:eastAsia="en-US"/>
              </w:rPr>
              <w:t>rowerowa</w:t>
            </w:r>
          </w:p>
        </w:tc>
        <w:tc>
          <w:tcPr>
            <w:tcW w:w="141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b/>
                <w:sz w:val="16"/>
                <w:szCs w:val="16"/>
                <w:lang w:val="en-US" w:eastAsia="en-US"/>
              </w:rPr>
            </w:pPr>
            <w:proofErr w:type="spellStart"/>
            <w:r w:rsidRPr="00FB1DE8">
              <w:rPr>
                <w:rFonts w:ascii="Times New Roman" w:eastAsia="Calibri" w:hAnsi="Times New Roman" w:cs="Times New Roman"/>
                <w:b/>
                <w:sz w:val="16"/>
                <w:szCs w:val="16"/>
                <w:lang w:val="en-US" w:eastAsia="en-US"/>
              </w:rPr>
              <w:t>Szacunkowe</w:t>
            </w:r>
            <w:proofErr w:type="spellEnd"/>
            <w:r w:rsidRPr="00FB1DE8">
              <w:rPr>
                <w:rFonts w:ascii="Times New Roman" w:eastAsia="Calibri" w:hAnsi="Times New Roman" w:cs="Times New Roman"/>
                <w:b/>
                <w:sz w:val="16"/>
                <w:szCs w:val="16"/>
                <w:lang w:val="en-US" w:eastAsia="en-US"/>
              </w:rPr>
              <w:t xml:space="preserve"> </w:t>
            </w:r>
            <w:proofErr w:type="spellStart"/>
            <w:r w:rsidRPr="00FB1DE8">
              <w:rPr>
                <w:rFonts w:ascii="Times New Roman" w:eastAsia="Calibri" w:hAnsi="Times New Roman" w:cs="Times New Roman"/>
                <w:b/>
                <w:sz w:val="16"/>
                <w:szCs w:val="16"/>
                <w:lang w:val="en-US" w:eastAsia="en-US"/>
              </w:rPr>
              <w:t>koszty</w:t>
            </w:r>
            <w:proofErr w:type="spellEnd"/>
          </w:p>
          <w:p w:rsidR="00896C75" w:rsidRPr="00FB1DE8" w:rsidRDefault="00896C75" w:rsidP="00896C75">
            <w:pPr>
              <w:widowControl w:val="0"/>
              <w:spacing w:after="0" w:line="240" w:lineRule="auto"/>
              <w:ind w:right="11"/>
              <w:jc w:val="center"/>
              <w:rPr>
                <w:rFonts w:ascii="Times New Roman" w:eastAsia="Calibri" w:hAnsi="Times New Roman" w:cs="Times New Roman"/>
                <w:b/>
                <w:sz w:val="16"/>
                <w:szCs w:val="16"/>
                <w:lang w:val="en-US" w:eastAsia="en-US"/>
              </w:rPr>
            </w:pPr>
            <w:r>
              <w:rPr>
                <w:rFonts w:ascii="Times New Roman" w:eastAsia="Calibri" w:hAnsi="Times New Roman" w:cs="Times New Roman"/>
                <w:b/>
                <w:sz w:val="16"/>
                <w:szCs w:val="16"/>
                <w:lang w:val="en-US" w:eastAsia="en-US"/>
              </w:rPr>
              <w:t xml:space="preserve">PLN </w:t>
            </w:r>
          </w:p>
        </w:tc>
      </w:tr>
      <w:tr w:rsidR="00896C75" w:rsidRPr="00E10E7B"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Arial" w:hAnsi="Times New Roman" w:cs="Times New Roman"/>
                <w:sz w:val="16"/>
                <w:szCs w:val="16"/>
                <w:lang w:val="en-US" w:eastAsia="en-US"/>
              </w:rPr>
            </w:pPr>
            <w:r w:rsidRPr="00FB1DE8">
              <w:rPr>
                <w:rFonts w:ascii="Times New Roman" w:eastAsia="Calibri" w:hAnsi="Times New Roman" w:cs="Times New Roman"/>
                <w:sz w:val="16"/>
                <w:szCs w:val="16"/>
                <w:lang w:val="en-US" w:eastAsia="en-US"/>
              </w:rPr>
              <w:t>1.</w:t>
            </w:r>
          </w:p>
        </w:tc>
        <w:tc>
          <w:tcPr>
            <w:tcW w:w="878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Gmina Łobżenica trasa rowerowa TG1 DP 1038P</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val="en-US" w:eastAsia="en-US"/>
              </w:rPr>
            </w:pPr>
            <w:r w:rsidRPr="00FB1DE8">
              <w:rPr>
                <w:rFonts w:ascii="Times New Roman" w:eastAsia="Calibri" w:hAnsi="Times New Roman" w:cs="Times New Roman"/>
                <w:sz w:val="16"/>
                <w:szCs w:val="16"/>
                <w:lang w:val="en-US" w:eastAsia="en-US"/>
              </w:rPr>
              <w:t>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25+608 – 29+348</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val="en-US" w:eastAsia="en-US"/>
              </w:rPr>
            </w:pPr>
            <w:r w:rsidRPr="00FB1DE8">
              <w:rPr>
                <w:rFonts w:ascii="Times New Roman" w:eastAsia="Calibri" w:hAnsi="Times New Roman" w:cs="Times New Roman"/>
                <w:sz w:val="16"/>
                <w:szCs w:val="16"/>
                <w:lang w:val="en-US" w:eastAsia="en-US"/>
              </w:rPr>
              <w:t>12-86</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val="en-US" w:eastAsia="en-US"/>
              </w:rPr>
            </w:pP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Droga dla rowerów</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2 468 400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val="en-US" w:eastAsia="en-US"/>
              </w:rPr>
            </w:pPr>
            <w:r w:rsidRPr="00FB1DE8">
              <w:rPr>
                <w:rFonts w:ascii="Times New Roman" w:eastAsia="Calibri" w:hAnsi="Times New Roman" w:cs="Times New Roman"/>
                <w:sz w:val="16"/>
                <w:szCs w:val="16"/>
                <w:lang w:val="en-US" w:eastAsia="en-US"/>
              </w:rPr>
              <w:t>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29+348 – 31+203</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val="en-US" w:eastAsia="en-US"/>
              </w:rPr>
            </w:pPr>
            <w:r w:rsidRPr="00FB1DE8">
              <w:rPr>
                <w:rFonts w:ascii="Times New Roman" w:eastAsia="Times New Roman" w:hAnsi="Times New Roman" w:cs="Times New Roman"/>
                <w:sz w:val="16"/>
                <w:szCs w:val="16"/>
              </w:rPr>
              <w:t>86-13</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Złotowska</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Droga dla rowerów</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1 539 650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val="en-US" w:eastAsia="en-US"/>
              </w:rPr>
            </w:pPr>
            <w:r w:rsidRPr="00FB1DE8">
              <w:rPr>
                <w:rFonts w:ascii="Times New Roman" w:eastAsia="Calibri" w:hAnsi="Times New Roman" w:cs="Times New Roman"/>
                <w:sz w:val="16"/>
                <w:szCs w:val="16"/>
                <w:lang w:val="en-US" w:eastAsia="en-US"/>
              </w:rPr>
              <w:t>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31+203 – 31+963</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13-14</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Złotowska</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Istniejąca droga dla rowerów i droga dla pieszych (DP1038P ul. Złotowska), nawierzchnia kostka betonowa niefazowanej, szerokość 1,5 m + 1.0 m,</w:t>
            </w:r>
          </w:p>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oznakowanie pionowe C13/C16 (mini), oznakowanie poziome P-23</w:t>
            </w:r>
          </w:p>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Times New Roman" w:hAnsi="Times New Roman" w:cs="Times New Roman"/>
                <w:i/>
                <w:sz w:val="16"/>
                <w:szCs w:val="16"/>
              </w:rPr>
              <w:t>W ramach projektu oznakowanie pionowe znakami typu R-4</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6 232</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val="en-US" w:eastAsia="en-US"/>
              </w:rPr>
            </w:pPr>
            <w:r w:rsidRPr="00FB1DE8">
              <w:rPr>
                <w:rFonts w:ascii="Times New Roman" w:eastAsia="Calibri" w:hAnsi="Times New Roman" w:cs="Times New Roman"/>
                <w:sz w:val="16"/>
                <w:szCs w:val="16"/>
                <w:lang w:val="en-US" w:eastAsia="en-US"/>
              </w:rPr>
              <w:t>5.</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31+963 – 32+058</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14-15</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Złotowska</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Droga dla rowerów</w:t>
            </w:r>
          </w:p>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i droga dla pieszych</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147 250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6.</w:t>
            </w:r>
          </w:p>
        </w:tc>
        <w:tc>
          <w:tcPr>
            <w:tcW w:w="878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Gmina Łobżenica trasa rowerowa TG1 DP 1233P</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7.</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32+058 – 32+369</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15-16</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Sikorskiego</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Droga dla rowerów</w:t>
            </w:r>
          </w:p>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Times New Roman" w:hAnsi="Times New Roman" w:cs="Times New Roman"/>
                <w:sz w:val="16"/>
                <w:szCs w:val="16"/>
              </w:rPr>
              <w:t>i pieszych</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258 130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8.</w:t>
            </w:r>
          </w:p>
        </w:tc>
        <w:tc>
          <w:tcPr>
            <w:tcW w:w="878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Gmina Łobżenica trasa rowerowa TG1 DP 1197P</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9.</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38+024 – 38+359</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19-20</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m. Kruszki</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Droga dla rowerów</w:t>
            </w:r>
          </w:p>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Times New Roman" w:hAnsi="Times New Roman" w:cs="Times New Roman"/>
                <w:sz w:val="16"/>
                <w:szCs w:val="16"/>
              </w:rPr>
              <w:t>i pieszych</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278 050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10.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38+359 – 39+659</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20-21</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Times New Roman" w:hAnsi="Times New Roman" w:cs="Times New Roman"/>
                <w:sz w:val="16"/>
                <w:szCs w:val="16"/>
              </w:rPr>
              <w:t>Droga dla rowerów</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858 000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11.</w:t>
            </w:r>
          </w:p>
        </w:tc>
        <w:tc>
          <w:tcPr>
            <w:tcW w:w="878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Gm</w:t>
            </w:r>
            <w:r>
              <w:rPr>
                <w:rFonts w:ascii="Times New Roman" w:eastAsia="Calibri" w:hAnsi="Times New Roman" w:cs="Times New Roman"/>
                <w:sz w:val="16"/>
                <w:szCs w:val="16"/>
                <w:lang w:eastAsia="en-US"/>
              </w:rPr>
              <w:t>ina Łobżenica trasa rowerowa TŁ7</w:t>
            </w:r>
            <w:r w:rsidRPr="00FB1DE8">
              <w:rPr>
                <w:rFonts w:ascii="Times New Roman" w:eastAsia="Calibri" w:hAnsi="Times New Roman" w:cs="Times New Roman"/>
                <w:sz w:val="16"/>
                <w:szCs w:val="16"/>
                <w:lang w:eastAsia="en-US"/>
              </w:rPr>
              <w:t xml:space="preserve"> DP 1205P</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12.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0+000</w:t>
            </w:r>
            <w:r w:rsidRPr="00FB1DE8">
              <w:rPr>
                <w:rFonts w:ascii="Times New Roman" w:eastAsia="Times New Roman" w:hAnsi="Times New Roman" w:cs="Times New Roman"/>
                <w:sz w:val="16"/>
                <w:szCs w:val="16"/>
              </w:rPr>
              <w:t xml:space="preserve"> – 0+</w:t>
            </w:r>
            <w:r>
              <w:rPr>
                <w:rFonts w:ascii="Times New Roman" w:eastAsia="Times New Roman" w:hAnsi="Times New Roman" w:cs="Times New Roman"/>
                <w:sz w:val="16"/>
                <w:szCs w:val="16"/>
              </w:rPr>
              <w:t>120</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38-39</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m. Łobżenica</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Droga dla rowerów</w:t>
            </w:r>
          </w:p>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Times New Roman" w:hAnsi="Times New Roman" w:cs="Times New Roman"/>
                <w:sz w:val="16"/>
                <w:szCs w:val="16"/>
              </w:rPr>
              <w:t>i  pieszych</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88 800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13.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0+120 – 2+389</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39-40</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Istniejąca droga dla rowerów i pieszych</w:t>
            </w:r>
          </w:p>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(DP 1205P -  trasa rowerowa</w:t>
            </w:r>
          </w:p>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Osieck-Łobżenica), nawierzchnia kostka betonowa fazowana, szerokość 2,0 m, oznakowanie pionowe C13/C16</w:t>
            </w:r>
          </w:p>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Times New Roman" w:hAnsi="Times New Roman" w:cs="Times New Roman"/>
                <w:i/>
                <w:sz w:val="16"/>
                <w:szCs w:val="16"/>
              </w:rPr>
              <w:t>W ramach projektu oznakowanie pionowe znakami typu R-4</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19 590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14.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4+528 – 4+543</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41-42</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Drogowy obiekt inżynierski nr 7</w:t>
            </w:r>
          </w:p>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planowana budowa kładki</w:t>
            </w:r>
          </w:p>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lastRenderedPageBreak/>
              <w:t>dla pieszych i rowerzystów</w:t>
            </w:r>
          </w:p>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Times New Roman" w:hAnsi="Times New Roman" w:cs="Times New Roman"/>
                <w:sz w:val="16"/>
                <w:szCs w:val="16"/>
              </w:rPr>
              <w:t>przez rzeką Lubcza</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lastRenderedPageBreak/>
              <w:t>275 000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lastRenderedPageBreak/>
              <w:t>15.</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4+543</w:t>
            </w:r>
            <w:r w:rsidRPr="00FB1DE8">
              <w:rPr>
                <w:rFonts w:ascii="Times New Roman" w:eastAsia="Times New Roman" w:hAnsi="Times New Roman" w:cs="Times New Roman"/>
                <w:sz w:val="16"/>
                <w:szCs w:val="16"/>
              </w:rPr>
              <w:t xml:space="preserve"> – 5+421</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41-42</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Times New Roman" w:hAnsi="Times New Roman" w:cs="Times New Roman"/>
                <w:sz w:val="16"/>
                <w:szCs w:val="16"/>
              </w:rPr>
              <w:t>Droga dla rowerów</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421 080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16.</w:t>
            </w:r>
          </w:p>
        </w:tc>
        <w:tc>
          <w:tcPr>
            <w:tcW w:w="878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Gm</w:t>
            </w:r>
            <w:r>
              <w:rPr>
                <w:rFonts w:ascii="Times New Roman" w:eastAsia="Calibri" w:hAnsi="Times New Roman" w:cs="Times New Roman"/>
                <w:sz w:val="16"/>
                <w:szCs w:val="16"/>
                <w:lang w:eastAsia="en-US"/>
              </w:rPr>
              <w:t>ina Łobżenica trasa rowerowa TG2</w:t>
            </w:r>
            <w:r w:rsidRPr="00FB1DE8">
              <w:rPr>
                <w:rFonts w:ascii="Times New Roman" w:eastAsia="Calibri" w:hAnsi="Times New Roman" w:cs="Times New Roman"/>
                <w:sz w:val="16"/>
                <w:szCs w:val="16"/>
                <w:lang w:eastAsia="en-US"/>
              </w:rPr>
              <w:t xml:space="preserve"> DP 1025P</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17.</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0+000 – 0+655</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94-93</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ind w:right="11"/>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Droga dla rowerów</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484 700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18.</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0+655 – 2+037</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93-92</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 xml:space="preserve">m. </w:t>
            </w:r>
            <w:proofErr w:type="spellStart"/>
            <w:r w:rsidRPr="00FB1DE8">
              <w:rPr>
                <w:rFonts w:ascii="Times New Roman" w:eastAsia="Times New Roman" w:hAnsi="Times New Roman" w:cs="Times New Roman"/>
                <w:sz w:val="16"/>
                <w:szCs w:val="16"/>
              </w:rPr>
              <w:t>Gębno</w:t>
            </w:r>
            <w:proofErr w:type="spellEnd"/>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PZD w Pile wykonuje program</w:t>
            </w:r>
          </w:p>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funkcjonalno-użytkowy przebudowy drogi</w:t>
            </w:r>
          </w:p>
          <w:p w:rsidR="00896C75" w:rsidRPr="00FB1DE8" w:rsidRDefault="00896C75" w:rsidP="00896C75">
            <w:pPr>
              <w:widowControl w:val="0"/>
              <w:spacing w:after="0" w:line="240" w:lineRule="auto"/>
              <w:ind w:right="11"/>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z uwzględnieniem ciągu rowerowego</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912 120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19.</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2+037 – 2+670</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92-91</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 xml:space="preserve">m. </w:t>
            </w:r>
            <w:proofErr w:type="spellStart"/>
            <w:r w:rsidRPr="00FB1DE8">
              <w:rPr>
                <w:rFonts w:ascii="Times New Roman" w:eastAsia="Times New Roman" w:hAnsi="Times New Roman" w:cs="Times New Roman"/>
                <w:sz w:val="16"/>
                <w:szCs w:val="16"/>
              </w:rPr>
              <w:t>Gębno</w:t>
            </w:r>
            <w:proofErr w:type="spellEnd"/>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Droga dla rowerów</w:t>
            </w:r>
          </w:p>
          <w:p w:rsidR="00896C75" w:rsidRPr="00FB1DE8" w:rsidRDefault="00896C75" w:rsidP="00896C75">
            <w:pPr>
              <w:widowControl w:val="0"/>
              <w:spacing w:after="0" w:line="240" w:lineRule="auto"/>
              <w:ind w:right="11"/>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i pieszych</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525 390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20.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2+670 – 6+583</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91-90</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ind w:right="11"/>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Droga dla rowerów</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2 895 620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21.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6+583 – 7+184</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90-42</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Droga dla rowerów</w:t>
            </w:r>
          </w:p>
          <w:p w:rsidR="00896C75" w:rsidRPr="00FB1DE8" w:rsidRDefault="00896C75" w:rsidP="00896C75">
            <w:pPr>
              <w:widowControl w:val="0"/>
              <w:spacing w:after="0" w:line="240" w:lineRule="auto"/>
              <w:ind w:right="11"/>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i pieszych</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396 660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22.</w:t>
            </w:r>
          </w:p>
        </w:tc>
        <w:tc>
          <w:tcPr>
            <w:tcW w:w="878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Gmina Ło</w:t>
            </w:r>
            <w:r>
              <w:rPr>
                <w:rFonts w:ascii="Times New Roman" w:eastAsia="Calibri" w:hAnsi="Times New Roman" w:cs="Times New Roman"/>
                <w:sz w:val="16"/>
                <w:szCs w:val="16"/>
                <w:lang w:eastAsia="en-US"/>
              </w:rPr>
              <w:t>bżenica trasa rowerowa TG2 DP 10</w:t>
            </w:r>
            <w:r w:rsidRPr="00FB1DE8">
              <w:rPr>
                <w:rFonts w:ascii="Times New Roman" w:eastAsia="Calibri" w:hAnsi="Times New Roman" w:cs="Times New Roman"/>
                <w:sz w:val="16"/>
                <w:szCs w:val="16"/>
                <w:lang w:eastAsia="en-US"/>
              </w:rPr>
              <w:t>91P</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23</w:t>
            </w:r>
            <w:r w:rsidRPr="00FB1DE8">
              <w:rPr>
                <w:rFonts w:ascii="Times New Roman" w:eastAsia="Calibri" w:hAnsi="Times New Roman" w:cs="Times New Roman"/>
                <w:sz w:val="16"/>
                <w:szCs w:val="16"/>
                <w:lang w:eastAsia="en-US"/>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7+184 – 8+529</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42-43</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Times New Roman" w:hAnsi="Times New Roman" w:cs="Times New Roman"/>
                <w:sz w:val="16"/>
                <w:szCs w:val="16"/>
              </w:rPr>
              <w:t>Droga dla rowerów</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883 740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24</w:t>
            </w:r>
            <w:r w:rsidRPr="00FB1DE8">
              <w:rPr>
                <w:rFonts w:ascii="Times New Roman" w:eastAsia="Calibri" w:hAnsi="Times New Roman" w:cs="Times New Roman"/>
                <w:sz w:val="16"/>
                <w:szCs w:val="16"/>
                <w:lang w:eastAsia="en-US"/>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8+529 – 9+693</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43-44</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Times New Roman" w:hAnsi="Times New Roman" w:cs="Times New Roman"/>
                <w:sz w:val="16"/>
                <w:szCs w:val="16"/>
              </w:rPr>
              <w:t>Droga dla rowerów</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768 240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25.</w:t>
            </w:r>
          </w:p>
        </w:tc>
        <w:tc>
          <w:tcPr>
            <w:tcW w:w="878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Gmina Wysoka trasa rowerowa TG1 DP 1197P</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26.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39+659 – 45+416</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hAnsi="Times New Roman" w:cs="Times New Roman"/>
                <w:sz w:val="16"/>
                <w:szCs w:val="16"/>
              </w:rPr>
              <w:t>21-22</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m. Kijaszkowo</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Droga dla rowerów</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3 799 620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27.</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45+416 – 47+551</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hAnsi="Times New Roman" w:cs="Times New Roman"/>
                <w:sz w:val="16"/>
                <w:szCs w:val="16"/>
              </w:rPr>
              <w:t>22-23</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m. Czajcze</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Istniejąca droga dla rowerów</w:t>
            </w:r>
          </w:p>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(DP1197P w m. Czajcze),</w:t>
            </w:r>
          </w:p>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nawierzchnia kostka betonowa niefazowana, szerokość 2,0 m,</w:t>
            </w:r>
          </w:p>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oznakowanie pionowe C13</w:t>
            </w:r>
          </w:p>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i/>
                <w:sz w:val="16"/>
                <w:szCs w:val="16"/>
              </w:rPr>
              <w:t>W ramach projektu oznakowanie pionowe znakami typu R-4</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17 507</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28.</w:t>
            </w:r>
          </w:p>
        </w:tc>
        <w:tc>
          <w:tcPr>
            <w:tcW w:w="878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Gmina Wysoka trasa rowerowa TG1 DP 1184P</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29.</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49+252 – 50+083</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hAnsi="Times New Roman" w:cs="Times New Roman"/>
                <w:sz w:val="16"/>
                <w:szCs w:val="16"/>
              </w:rPr>
              <w:t>25-26</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Św. Walentego</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Droga dla rowerów</w:t>
            </w:r>
          </w:p>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i droga dla pieszych</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548 460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602E95"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602E95">
              <w:rPr>
                <w:rFonts w:ascii="Times New Roman" w:eastAsia="Calibri" w:hAnsi="Times New Roman" w:cs="Times New Roman"/>
                <w:color w:val="000000" w:themeColor="text1"/>
                <w:sz w:val="16"/>
                <w:szCs w:val="16"/>
                <w:lang w:eastAsia="en-US"/>
              </w:rPr>
              <w:t>30.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602E95"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602E95">
              <w:rPr>
                <w:rFonts w:ascii="Times New Roman" w:eastAsia="Times New Roman" w:hAnsi="Times New Roman" w:cs="Times New Roman"/>
                <w:color w:val="000000" w:themeColor="text1"/>
                <w:sz w:val="16"/>
                <w:szCs w:val="16"/>
              </w:rPr>
              <w:t>50+083 – 53+891</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602E95" w:rsidRDefault="00896C75" w:rsidP="00896C75">
            <w:pPr>
              <w:widowControl w:val="0"/>
              <w:spacing w:after="0" w:line="240" w:lineRule="auto"/>
              <w:jc w:val="center"/>
              <w:rPr>
                <w:rFonts w:ascii="Times New Roman" w:eastAsia="Times New Roman" w:hAnsi="Times New Roman" w:cs="Times New Roman"/>
                <w:color w:val="000000" w:themeColor="text1"/>
                <w:sz w:val="16"/>
                <w:szCs w:val="16"/>
              </w:rPr>
            </w:pPr>
            <w:r w:rsidRPr="00602E95">
              <w:rPr>
                <w:rFonts w:ascii="Times New Roman" w:hAnsi="Times New Roman" w:cs="Times New Roman"/>
                <w:color w:val="000000" w:themeColor="text1"/>
                <w:sz w:val="16"/>
                <w:szCs w:val="16"/>
              </w:rPr>
              <w:t>26-27</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602E95" w:rsidRDefault="00896C75" w:rsidP="00896C75">
            <w:pPr>
              <w:widowControl w:val="0"/>
              <w:spacing w:after="0" w:line="240" w:lineRule="auto"/>
              <w:jc w:val="center"/>
              <w:rPr>
                <w:rFonts w:ascii="Times New Roman" w:eastAsia="Times New Roman" w:hAnsi="Times New Roman" w:cs="Times New Roman"/>
                <w:color w:val="000000" w:themeColor="text1"/>
                <w:sz w:val="16"/>
                <w:szCs w:val="16"/>
              </w:rPr>
            </w:pPr>
            <w:r w:rsidRPr="00602E95">
              <w:rPr>
                <w:rFonts w:ascii="Times New Roman" w:eastAsia="Times New Roman" w:hAnsi="Times New Roman" w:cs="Times New Roman"/>
                <w:color w:val="000000" w:themeColor="text1"/>
                <w:sz w:val="16"/>
                <w:szCs w:val="16"/>
              </w:rPr>
              <w:t>m. Wysoka Mała</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602E95"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602E95">
              <w:rPr>
                <w:rFonts w:ascii="Times New Roman" w:eastAsia="Times New Roman" w:hAnsi="Times New Roman" w:cs="Times New Roman"/>
                <w:color w:val="000000" w:themeColor="text1"/>
                <w:sz w:val="16"/>
                <w:szCs w:val="16"/>
              </w:rPr>
              <w:t>Droga dla rowerów</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602E95"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602E95">
              <w:rPr>
                <w:rFonts w:ascii="Times New Roman" w:eastAsia="Calibri" w:hAnsi="Times New Roman" w:cs="Times New Roman"/>
                <w:color w:val="000000" w:themeColor="text1"/>
                <w:sz w:val="16"/>
                <w:szCs w:val="16"/>
                <w:lang w:eastAsia="en-US"/>
              </w:rPr>
              <w:t>2 840 768</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602E95"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602E95">
              <w:rPr>
                <w:rFonts w:ascii="Times New Roman" w:eastAsia="Calibri" w:hAnsi="Times New Roman" w:cs="Times New Roman"/>
                <w:color w:val="000000" w:themeColor="text1"/>
                <w:sz w:val="16"/>
                <w:szCs w:val="16"/>
                <w:lang w:eastAsia="en-US"/>
              </w:rPr>
              <w:t>31.</w:t>
            </w:r>
          </w:p>
        </w:tc>
        <w:tc>
          <w:tcPr>
            <w:tcW w:w="878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896C75" w:rsidRPr="00602E95"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602E95">
              <w:rPr>
                <w:rFonts w:ascii="Times New Roman" w:eastAsia="Calibri" w:hAnsi="Times New Roman" w:cs="Times New Roman"/>
                <w:color w:val="000000" w:themeColor="text1"/>
                <w:sz w:val="16"/>
                <w:szCs w:val="16"/>
                <w:lang w:eastAsia="en-US"/>
              </w:rPr>
              <w:t>Gmina Wysoka trasa rowerowa TŁ8 DP 1060P</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602E95"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602E95">
              <w:rPr>
                <w:rFonts w:ascii="Times New Roman" w:eastAsia="Calibri" w:hAnsi="Times New Roman" w:cs="Times New Roman"/>
                <w:color w:val="000000" w:themeColor="text1"/>
                <w:sz w:val="16"/>
                <w:szCs w:val="16"/>
                <w:lang w:eastAsia="en-US"/>
              </w:rPr>
              <w:t>32.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602E95"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602E95">
              <w:rPr>
                <w:rFonts w:ascii="Times New Roman" w:eastAsia="Times New Roman" w:hAnsi="Times New Roman" w:cs="Times New Roman"/>
                <w:color w:val="000000" w:themeColor="text1"/>
                <w:sz w:val="16"/>
                <w:szCs w:val="16"/>
              </w:rPr>
              <w:t>0+950 – 4+405</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602E95" w:rsidRDefault="00896C75" w:rsidP="00896C75">
            <w:pPr>
              <w:widowControl w:val="0"/>
              <w:spacing w:after="0" w:line="240" w:lineRule="auto"/>
              <w:jc w:val="center"/>
              <w:rPr>
                <w:rFonts w:ascii="Times New Roman" w:hAnsi="Times New Roman" w:cs="Times New Roman"/>
                <w:color w:val="000000" w:themeColor="text1"/>
                <w:sz w:val="16"/>
                <w:szCs w:val="16"/>
              </w:rPr>
            </w:pPr>
            <w:r w:rsidRPr="00602E95">
              <w:rPr>
                <w:rFonts w:ascii="Times New Roman" w:eastAsia="Times New Roman" w:hAnsi="Times New Roman" w:cs="Times New Roman"/>
                <w:color w:val="000000" w:themeColor="text1"/>
                <w:sz w:val="16"/>
                <w:szCs w:val="16"/>
              </w:rPr>
              <w:t>102-103</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602E95" w:rsidRDefault="00896C75" w:rsidP="00896C75">
            <w:pPr>
              <w:widowControl w:val="0"/>
              <w:spacing w:after="0" w:line="240" w:lineRule="auto"/>
              <w:jc w:val="center"/>
              <w:rPr>
                <w:rFonts w:ascii="Times New Roman" w:eastAsia="Times New Roman" w:hAnsi="Times New Roman" w:cs="Times New Roman"/>
                <w:color w:val="000000" w:themeColor="text1"/>
                <w:sz w:val="16"/>
                <w:szCs w:val="16"/>
              </w:rPr>
            </w:pPr>
            <w:r w:rsidRPr="00602E95">
              <w:rPr>
                <w:rFonts w:ascii="Times New Roman" w:eastAsia="Times New Roman" w:hAnsi="Times New Roman" w:cs="Times New Roman"/>
                <w:color w:val="000000" w:themeColor="text1"/>
                <w:sz w:val="16"/>
                <w:szCs w:val="16"/>
              </w:rPr>
              <w:t>-</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602E95"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602E95">
              <w:rPr>
                <w:rFonts w:ascii="Times New Roman" w:eastAsia="Times New Roman" w:hAnsi="Times New Roman" w:cs="Times New Roman"/>
                <w:color w:val="000000" w:themeColor="text1"/>
                <w:sz w:val="16"/>
                <w:szCs w:val="16"/>
              </w:rPr>
              <w:t>Droga dla rowerów</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602E95"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602E95">
              <w:rPr>
                <w:rFonts w:ascii="Times New Roman" w:eastAsia="Calibri" w:hAnsi="Times New Roman" w:cs="Times New Roman"/>
                <w:color w:val="000000" w:themeColor="text1"/>
                <w:sz w:val="16"/>
                <w:szCs w:val="16"/>
                <w:lang w:eastAsia="en-US"/>
              </w:rPr>
              <w:t>2 277 430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602E95"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602E95">
              <w:rPr>
                <w:rFonts w:ascii="Times New Roman" w:eastAsia="Calibri" w:hAnsi="Times New Roman" w:cs="Times New Roman"/>
                <w:color w:val="000000" w:themeColor="text1"/>
                <w:sz w:val="16"/>
                <w:szCs w:val="16"/>
                <w:lang w:eastAsia="en-US"/>
              </w:rPr>
              <w:t>33.</w:t>
            </w:r>
          </w:p>
        </w:tc>
        <w:tc>
          <w:tcPr>
            <w:tcW w:w="878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896C75" w:rsidRPr="00602E95"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602E95">
              <w:rPr>
                <w:rFonts w:ascii="Times New Roman" w:eastAsia="Calibri" w:hAnsi="Times New Roman" w:cs="Times New Roman"/>
                <w:color w:val="000000" w:themeColor="text1"/>
                <w:sz w:val="16"/>
                <w:szCs w:val="16"/>
                <w:lang w:eastAsia="en-US"/>
              </w:rPr>
              <w:t>Gmina Wysoka trasa rowerowa TŁ8 DP 1182P</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602E95"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602E95">
              <w:rPr>
                <w:rFonts w:ascii="Times New Roman" w:eastAsia="Calibri" w:hAnsi="Times New Roman" w:cs="Times New Roman"/>
                <w:color w:val="000000" w:themeColor="text1"/>
                <w:sz w:val="16"/>
                <w:szCs w:val="16"/>
                <w:lang w:eastAsia="en-US"/>
              </w:rPr>
              <w:t>34.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602E95"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602E95">
              <w:rPr>
                <w:rFonts w:ascii="Times New Roman" w:eastAsia="Times New Roman" w:hAnsi="Times New Roman" w:cs="Times New Roman"/>
                <w:color w:val="000000" w:themeColor="text1"/>
                <w:sz w:val="16"/>
                <w:szCs w:val="16"/>
              </w:rPr>
              <w:t>4+405 – 4+959</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602E95" w:rsidRDefault="00896C75" w:rsidP="00896C75">
            <w:pPr>
              <w:widowControl w:val="0"/>
              <w:spacing w:after="0" w:line="240" w:lineRule="auto"/>
              <w:jc w:val="center"/>
              <w:rPr>
                <w:rFonts w:ascii="Times New Roman" w:hAnsi="Times New Roman" w:cs="Times New Roman"/>
                <w:color w:val="000000" w:themeColor="text1"/>
                <w:sz w:val="16"/>
                <w:szCs w:val="16"/>
              </w:rPr>
            </w:pPr>
            <w:r w:rsidRPr="00602E95">
              <w:rPr>
                <w:rFonts w:ascii="Times New Roman" w:eastAsia="Times New Roman" w:hAnsi="Times New Roman" w:cs="Times New Roman"/>
                <w:color w:val="000000" w:themeColor="text1"/>
                <w:sz w:val="16"/>
                <w:szCs w:val="16"/>
              </w:rPr>
              <w:t>103-104</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602E95" w:rsidRDefault="00896C75" w:rsidP="00896C75">
            <w:pPr>
              <w:widowControl w:val="0"/>
              <w:spacing w:after="0" w:line="240" w:lineRule="auto"/>
              <w:jc w:val="center"/>
              <w:rPr>
                <w:rFonts w:ascii="Times New Roman" w:eastAsia="Times New Roman" w:hAnsi="Times New Roman" w:cs="Times New Roman"/>
                <w:color w:val="000000" w:themeColor="text1"/>
                <w:sz w:val="16"/>
                <w:szCs w:val="16"/>
              </w:rPr>
            </w:pPr>
            <w:r w:rsidRPr="00602E95">
              <w:rPr>
                <w:rFonts w:ascii="Times New Roman" w:eastAsia="Times New Roman" w:hAnsi="Times New Roman" w:cs="Times New Roman"/>
                <w:color w:val="000000" w:themeColor="text1"/>
                <w:sz w:val="16"/>
                <w:szCs w:val="16"/>
              </w:rPr>
              <w:t>m. Rudna</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602E95"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602E95">
              <w:rPr>
                <w:rFonts w:ascii="Times New Roman" w:eastAsia="Times New Roman" w:hAnsi="Times New Roman" w:cs="Times New Roman"/>
                <w:color w:val="000000" w:themeColor="text1"/>
                <w:sz w:val="16"/>
                <w:szCs w:val="16"/>
              </w:rPr>
              <w:t>Droga dla rowerów</w:t>
            </w:r>
          </w:p>
          <w:p w:rsidR="00896C75" w:rsidRPr="00602E95"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602E95">
              <w:rPr>
                <w:rFonts w:ascii="Times New Roman" w:eastAsia="Times New Roman" w:hAnsi="Times New Roman" w:cs="Times New Roman"/>
                <w:color w:val="000000" w:themeColor="text1"/>
                <w:sz w:val="16"/>
                <w:szCs w:val="16"/>
              </w:rPr>
              <w:t>i pieszych</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602E95"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602E95">
              <w:rPr>
                <w:rFonts w:ascii="Times New Roman" w:eastAsia="Calibri" w:hAnsi="Times New Roman" w:cs="Times New Roman"/>
                <w:color w:val="000000" w:themeColor="text1"/>
                <w:sz w:val="16"/>
                <w:szCs w:val="16"/>
                <w:lang w:eastAsia="en-US"/>
              </w:rPr>
              <w:t>459 820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35</w:t>
            </w:r>
            <w:r w:rsidRPr="00FB1DE8">
              <w:rPr>
                <w:rFonts w:ascii="Times New Roman" w:eastAsia="Calibri" w:hAnsi="Times New Roman" w:cs="Times New Roman"/>
                <w:sz w:val="16"/>
                <w:szCs w:val="16"/>
                <w:lang w:eastAsia="en-US"/>
              </w:rPr>
              <w:t>.</w:t>
            </w:r>
          </w:p>
        </w:tc>
        <w:tc>
          <w:tcPr>
            <w:tcW w:w="878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 xml:space="preserve">Gmina </w:t>
            </w:r>
            <w:r w:rsidRPr="00FB1DE8">
              <w:rPr>
                <w:rFonts w:ascii="Times New Roman" w:eastAsia="Times New Roman" w:hAnsi="Times New Roman" w:cs="Times New Roman"/>
                <w:sz w:val="16"/>
                <w:szCs w:val="16"/>
              </w:rPr>
              <w:t>Miasteczko Krajeńskie</w:t>
            </w:r>
            <w:r w:rsidRPr="00FB1DE8">
              <w:rPr>
                <w:rFonts w:ascii="Times New Roman" w:eastAsia="Calibri" w:hAnsi="Times New Roman" w:cs="Times New Roman"/>
                <w:sz w:val="16"/>
                <w:szCs w:val="16"/>
                <w:lang w:eastAsia="en-US"/>
              </w:rPr>
              <w:t xml:space="preserve"> trasa rowerowa TG1 DP 1184P</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36</w:t>
            </w:r>
            <w:r w:rsidRPr="00FB1DE8">
              <w:rPr>
                <w:rFonts w:ascii="Times New Roman" w:eastAsia="Calibri" w:hAnsi="Times New Roman" w:cs="Times New Roman"/>
                <w:sz w:val="16"/>
                <w:szCs w:val="16"/>
                <w:lang w:eastAsia="en-US"/>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53+891 – 56+032</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27-28</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Topolowa</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Droga dla rowerów</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1 597 186</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37</w:t>
            </w:r>
            <w:r w:rsidRPr="00FB1DE8">
              <w:rPr>
                <w:rFonts w:ascii="Times New Roman" w:eastAsia="Calibri" w:hAnsi="Times New Roman" w:cs="Times New Roman"/>
                <w:sz w:val="16"/>
                <w:szCs w:val="16"/>
                <w:lang w:eastAsia="en-US"/>
              </w:rPr>
              <w:t>.</w:t>
            </w:r>
          </w:p>
        </w:tc>
        <w:tc>
          <w:tcPr>
            <w:tcW w:w="878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 xml:space="preserve">Gmina </w:t>
            </w:r>
            <w:r w:rsidRPr="00FB1DE8">
              <w:rPr>
                <w:rFonts w:ascii="Times New Roman" w:eastAsia="Times New Roman" w:hAnsi="Times New Roman" w:cs="Times New Roman"/>
                <w:sz w:val="16"/>
                <w:szCs w:val="16"/>
              </w:rPr>
              <w:t>Miasteczko Krajeńskie</w:t>
            </w:r>
            <w:r w:rsidRPr="00FB1DE8">
              <w:rPr>
                <w:rFonts w:ascii="Times New Roman" w:eastAsia="Calibri" w:hAnsi="Times New Roman" w:cs="Times New Roman"/>
                <w:sz w:val="16"/>
                <w:szCs w:val="16"/>
                <w:lang w:eastAsia="en-US"/>
              </w:rPr>
              <w:t xml:space="preserve"> trasa rowerowa TG1 DP 1182P</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38</w:t>
            </w:r>
            <w:r w:rsidRPr="00FB1DE8">
              <w:rPr>
                <w:rFonts w:ascii="Times New Roman" w:eastAsia="Calibri" w:hAnsi="Times New Roman" w:cs="Times New Roman"/>
                <w:sz w:val="16"/>
                <w:szCs w:val="16"/>
                <w:lang w:eastAsia="en-US"/>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56+292 – 57+012</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30-31</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Klonowa</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Droga dla rowerów</w:t>
            </w:r>
          </w:p>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i pieszych</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597 600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39</w:t>
            </w:r>
            <w:r w:rsidRPr="00FB1DE8">
              <w:rPr>
                <w:rFonts w:ascii="Times New Roman" w:eastAsia="Calibri" w:hAnsi="Times New Roman" w:cs="Times New Roman"/>
                <w:sz w:val="16"/>
                <w:szCs w:val="16"/>
                <w:lang w:eastAsia="en-US"/>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57+012 – 58+643</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31-32</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Jesionowa</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Droga dla rowerów</w:t>
            </w:r>
          </w:p>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i pieszych</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1 348 750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40</w:t>
            </w:r>
            <w:r w:rsidRPr="00FB1DE8">
              <w:rPr>
                <w:rFonts w:ascii="Times New Roman" w:eastAsia="Calibri" w:hAnsi="Times New Roman" w:cs="Times New Roman"/>
                <w:sz w:val="16"/>
                <w:szCs w:val="16"/>
                <w:lang w:eastAsia="en-US"/>
              </w:rPr>
              <w:t>.</w:t>
            </w:r>
          </w:p>
        </w:tc>
        <w:tc>
          <w:tcPr>
            <w:tcW w:w="878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 xml:space="preserve">Gmina </w:t>
            </w:r>
            <w:r w:rsidRPr="00FB1DE8">
              <w:rPr>
                <w:rFonts w:ascii="Times New Roman" w:eastAsia="Times New Roman" w:hAnsi="Times New Roman" w:cs="Times New Roman"/>
                <w:sz w:val="16"/>
                <w:szCs w:val="16"/>
              </w:rPr>
              <w:t>Miasteczko Krajeńskie</w:t>
            </w:r>
            <w:r w:rsidRPr="00FB1DE8">
              <w:rPr>
                <w:rFonts w:ascii="Times New Roman" w:eastAsia="Calibri" w:hAnsi="Times New Roman" w:cs="Times New Roman"/>
                <w:sz w:val="16"/>
                <w:szCs w:val="16"/>
                <w:lang w:eastAsia="en-US"/>
              </w:rPr>
              <w:t xml:space="preserve"> trasa rowerowa TG2 DP 1180P</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41</w:t>
            </w:r>
            <w:r w:rsidRPr="00FB1DE8">
              <w:rPr>
                <w:rFonts w:ascii="Times New Roman" w:eastAsia="Calibri" w:hAnsi="Times New Roman" w:cs="Times New Roman"/>
                <w:sz w:val="16"/>
                <w:szCs w:val="16"/>
                <w:lang w:eastAsia="en-US"/>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D945CE">
              <w:rPr>
                <w:rFonts w:ascii="Times New Roman" w:eastAsia="Times New Roman" w:hAnsi="Times New Roman" w:cs="Times New Roman"/>
                <w:sz w:val="16"/>
                <w:szCs w:val="16"/>
              </w:rPr>
              <w:t>37+887</w:t>
            </w:r>
            <w:r>
              <w:rPr>
                <w:rFonts w:ascii="Times New Roman" w:eastAsia="Times New Roman" w:hAnsi="Times New Roman" w:cs="Times New Roman"/>
                <w:sz w:val="16"/>
                <w:szCs w:val="16"/>
              </w:rPr>
              <w:t xml:space="preserve"> – 40+297</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61</w:t>
            </w:r>
            <w:r w:rsidRPr="00FB1DE8">
              <w:rPr>
                <w:rFonts w:ascii="Times New Roman" w:eastAsia="Times New Roman" w:hAnsi="Times New Roman" w:cs="Times New Roman"/>
                <w:sz w:val="16"/>
                <w:szCs w:val="16"/>
              </w:rPr>
              <w:t>-6</w:t>
            </w:r>
            <w:r>
              <w:rPr>
                <w:rFonts w:ascii="Times New Roman" w:eastAsia="Times New Roman" w:hAnsi="Times New Roman" w:cs="Times New Roman"/>
                <w:sz w:val="16"/>
                <w:szCs w:val="16"/>
              </w:rPr>
              <w:t>2</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Krajeńska</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Rekomendowane  pasy ruchu dla rowerów</w:t>
            </w:r>
          </w:p>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(przekrój drogi 2-1, szerokość drogi min. 5.5m)</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3 012 500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42</w:t>
            </w:r>
            <w:r w:rsidRPr="00FB1DE8">
              <w:rPr>
                <w:rFonts w:ascii="Times New Roman" w:eastAsia="Calibri" w:hAnsi="Times New Roman" w:cs="Times New Roman"/>
                <w:sz w:val="16"/>
                <w:szCs w:val="16"/>
                <w:lang w:eastAsia="en-US"/>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40+297 – 40+300</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61</w:t>
            </w:r>
            <w:r w:rsidRPr="00FB1DE8">
              <w:rPr>
                <w:rFonts w:ascii="Times New Roman" w:eastAsia="Times New Roman" w:hAnsi="Times New Roman" w:cs="Times New Roman"/>
                <w:sz w:val="16"/>
                <w:szCs w:val="16"/>
              </w:rPr>
              <w:t>-6</w:t>
            </w:r>
            <w:r>
              <w:rPr>
                <w:rFonts w:ascii="Times New Roman" w:eastAsia="Times New Roman" w:hAnsi="Times New Roman" w:cs="Times New Roman"/>
                <w:sz w:val="16"/>
                <w:szCs w:val="16"/>
              </w:rPr>
              <w:t>2</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Krajeńska</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Drogowy obiekt inżynierski nr 13</w:t>
            </w:r>
          </w:p>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(przepust ciek wodny</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12 000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43</w:t>
            </w:r>
            <w:r w:rsidRPr="00FB1DE8">
              <w:rPr>
                <w:rFonts w:ascii="Times New Roman" w:eastAsia="Calibri" w:hAnsi="Times New Roman" w:cs="Times New Roman"/>
                <w:sz w:val="16"/>
                <w:szCs w:val="16"/>
                <w:lang w:eastAsia="en-US"/>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40+300 – 42+583</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61</w:t>
            </w:r>
            <w:r w:rsidRPr="00FB1DE8">
              <w:rPr>
                <w:rFonts w:ascii="Times New Roman" w:eastAsia="Times New Roman" w:hAnsi="Times New Roman" w:cs="Times New Roman"/>
                <w:sz w:val="16"/>
                <w:szCs w:val="16"/>
              </w:rPr>
              <w:t>-6</w:t>
            </w:r>
            <w:r>
              <w:rPr>
                <w:rFonts w:ascii="Times New Roman" w:eastAsia="Times New Roman" w:hAnsi="Times New Roman" w:cs="Times New Roman"/>
                <w:sz w:val="16"/>
                <w:szCs w:val="16"/>
              </w:rPr>
              <w:t>2</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Rekomendowane  pasy ruchu dla rowerów</w:t>
            </w:r>
          </w:p>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(przekrój drogi 2-1, szerokość drogi min. 5.5m)</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2 853 750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44</w:t>
            </w:r>
            <w:r w:rsidRPr="00FB1DE8">
              <w:rPr>
                <w:rFonts w:ascii="Times New Roman" w:eastAsia="Calibri" w:hAnsi="Times New Roman" w:cs="Times New Roman"/>
                <w:sz w:val="16"/>
                <w:szCs w:val="16"/>
                <w:lang w:eastAsia="en-US"/>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42+583 – 42+753</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62</w:t>
            </w:r>
            <w:r w:rsidRPr="00FB1DE8">
              <w:rPr>
                <w:rFonts w:ascii="Times New Roman" w:eastAsia="Times New Roman" w:hAnsi="Times New Roman" w:cs="Times New Roman"/>
                <w:sz w:val="16"/>
                <w:szCs w:val="16"/>
              </w:rPr>
              <w:t>-6</w:t>
            </w:r>
            <w:r>
              <w:rPr>
                <w:rFonts w:ascii="Times New Roman" w:eastAsia="Times New Roman" w:hAnsi="Times New Roman" w:cs="Times New Roman"/>
                <w:sz w:val="16"/>
                <w:szCs w:val="16"/>
              </w:rPr>
              <w:t>3</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Droga dla rowerów</w:t>
            </w:r>
          </w:p>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i pieszych</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141 100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45</w:t>
            </w:r>
            <w:r w:rsidRPr="00FB1DE8">
              <w:rPr>
                <w:rFonts w:ascii="Times New Roman" w:eastAsia="Calibri" w:hAnsi="Times New Roman" w:cs="Times New Roman"/>
                <w:sz w:val="16"/>
                <w:szCs w:val="16"/>
                <w:lang w:eastAsia="en-US"/>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42+753 – 43+063</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63</w:t>
            </w:r>
            <w:r w:rsidRPr="00FB1DE8">
              <w:rPr>
                <w:rFonts w:ascii="Times New Roman" w:eastAsia="Times New Roman" w:hAnsi="Times New Roman" w:cs="Times New Roman"/>
                <w:sz w:val="16"/>
                <w:szCs w:val="16"/>
              </w:rPr>
              <w:t>-6</w:t>
            </w:r>
            <w:r>
              <w:rPr>
                <w:rFonts w:ascii="Times New Roman" w:eastAsia="Times New Roman" w:hAnsi="Times New Roman" w:cs="Times New Roman"/>
                <w:sz w:val="16"/>
                <w:szCs w:val="16"/>
              </w:rPr>
              <w:t>4</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Miodowa</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Droga dla rowerów</w:t>
            </w:r>
          </w:p>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i pieszych</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261 450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6466D"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Pr>
                <w:rFonts w:ascii="Times New Roman" w:eastAsia="Calibri" w:hAnsi="Times New Roman" w:cs="Times New Roman"/>
                <w:color w:val="000000" w:themeColor="text1"/>
                <w:sz w:val="16"/>
                <w:szCs w:val="16"/>
                <w:lang w:eastAsia="en-US"/>
              </w:rPr>
              <w:t>46.</w:t>
            </w:r>
          </w:p>
        </w:tc>
        <w:tc>
          <w:tcPr>
            <w:tcW w:w="878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896C75" w:rsidRPr="00F6466D"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F6466D">
              <w:rPr>
                <w:rFonts w:ascii="Times New Roman" w:eastAsia="Calibri" w:hAnsi="Times New Roman" w:cs="Times New Roman"/>
                <w:color w:val="000000" w:themeColor="text1"/>
                <w:sz w:val="16"/>
                <w:szCs w:val="16"/>
                <w:lang w:eastAsia="en-US"/>
              </w:rPr>
              <w:t xml:space="preserve">Gmina </w:t>
            </w:r>
            <w:r w:rsidRPr="00F6466D">
              <w:rPr>
                <w:rFonts w:ascii="Times New Roman" w:eastAsia="Times New Roman" w:hAnsi="Times New Roman" w:cs="Times New Roman"/>
                <w:color w:val="000000" w:themeColor="text1"/>
                <w:sz w:val="16"/>
                <w:szCs w:val="16"/>
              </w:rPr>
              <w:t>Miasteczko Krajeńskie</w:t>
            </w:r>
            <w:r w:rsidRPr="00F6466D">
              <w:rPr>
                <w:rFonts w:ascii="Times New Roman" w:eastAsia="Calibri" w:hAnsi="Times New Roman" w:cs="Times New Roman"/>
                <w:color w:val="000000" w:themeColor="text1"/>
                <w:sz w:val="16"/>
                <w:szCs w:val="16"/>
                <w:lang w:eastAsia="en-US"/>
              </w:rPr>
              <w:t xml:space="preserve"> trasa rowerowa TG2 DP 1182P</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6466D"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Pr>
                <w:rFonts w:ascii="Times New Roman" w:eastAsia="Calibri" w:hAnsi="Times New Roman" w:cs="Times New Roman"/>
                <w:color w:val="000000" w:themeColor="text1"/>
                <w:sz w:val="16"/>
                <w:szCs w:val="16"/>
                <w:lang w:eastAsia="en-US"/>
              </w:rPr>
              <w:t>47.</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6466D"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6466D">
              <w:rPr>
                <w:rFonts w:ascii="Times New Roman" w:eastAsia="Times New Roman" w:hAnsi="Times New Roman" w:cs="Times New Roman"/>
                <w:color w:val="000000" w:themeColor="text1"/>
                <w:sz w:val="16"/>
                <w:szCs w:val="16"/>
              </w:rPr>
              <w:t>58+637 – 59+717</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6466D" w:rsidRDefault="00896C75" w:rsidP="00896C75">
            <w:pPr>
              <w:widowControl w:val="0"/>
              <w:spacing w:after="0" w:line="240" w:lineRule="auto"/>
              <w:jc w:val="center"/>
              <w:rPr>
                <w:rFonts w:ascii="Times New Roman" w:eastAsia="Times New Roman" w:hAnsi="Times New Roman" w:cs="Times New Roman"/>
                <w:color w:val="000000" w:themeColor="text1"/>
                <w:sz w:val="16"/>
                <w:szCs w:val="16"/>
              </w:rPr>
            </w:pPr>
            <w:r w:rsidRPr="00F6466D">
              <w:rPr>
                <w:rFonts w:ascii="Times New Roman" w:eastAsia="Times New Roman" w:hAnsi="Times New Roman" w:cs="Times New Roman"/>
                <w:color w:val="000000" w:themeColor="text1"/>
                <w:sz w:val="16"/>
                <w:szCs w:val="16"/>
              </w:rPr>
              <w:t>32-33</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6466D" w:rsidRDefault="00896C75" w:rsidP="00896C75">
            <w:pPr>
              <w:widowControl w:val="0"/>
              <w:spacing w:after="0" w:line="240" w:lineRule="auto"/>
              <w:jc w:val="center"/>
              <w:rPr>
                <w:rFonts w:ascii="Times New Roman" w:eastAsia="Times New Roman" w:hAnsi="Times New Roman" w:cs="Times New Roman"/>
                <w:color w:val="000000" w:themeColor="text1"/>
                <w:sz w:val="16"/>
                <w:szCs w:val="16"/>
              </w:rPr>
            </w:pPr>
            <w:r w:rsidRPr="00F6466D">
              <w:rPr>
                <w:rFonts w:ascii="Times New Roman" w:eastAsia="Times New Roman" w:hAnsi="Times New Roman" w:cs="Times New Roman"/>
                <w:color w:val="000000" w:themeColor="text1"/>
                <w:sz w:val="16"/>
                <w:szCs w:val="16"/>
              </w:rPr>
              <w:t>Jesionowa</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6466D"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6466D">
              <w:rPr>
                <w:rFonts w:ascii="Times New Roman" w:eastAsia="Times New Roman" w:hAnsi="Times New Roman" w:cs="Times New Roman"/>
                <w:color w:val="000000" w:themeColor="text1"/>
                <w:sz w:val="16"/>
                <w:szCs w:val="16"/>
              </w:rPr>
              <w:t xml:space="preserve">Istniejąca droga dla rowerów i pieszych (1182P ul. Jesionowa), nawierzchnia kostka betonowa niefazowana, szerokość 2,0 m, oznakowanie pionowe, C13/C16 + R-4 (R1) </w:t>
            </w:r>
            <w:r w:rsidRPr="00F6466D">
              <w:rPr>
                <w:rFonts w:ascii="Times New Roman" w:eastAsia="Times New Roman" w:hAnsi="Times New Roman" w:cs="Times New Roman"/>
                <w:i/>
                <w:color w:val="000000" w:themeColor="text1"/>
                <w:sz w:val="16"/>
                <w:szCs w:val="16"/>
              </w:rPr>
              <w:t>W ramach projektu oznakowanie pionowe znakami typu R-4</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6466D"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F6466D">
              <w:rPr>
                <w:rFonts w:ascii="Times New Roman" w:eastAsia="Calibri" w:hAnsi="Times New Roman" w:cs="Times New Roman"/>
                <w:color w:val="000000" w:themeColor="text1"/>
                <w:sz w:val="16"/>
                <w:szCs w:val="16"/>
                <w:lang w:eastAsia="en-US"/>
              </w:rPr>
              <w:t>8 856</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6466D"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Pr>
                <w:rFonts w:ascii="Times New Roman" w:eastAsia="Calibri" w:hAnsi="Times New Roman" w:cs="Times New Roman"/>
                <w:color w:val="000000" w:themeColor="text1"/>
                <w:sz w:val="16"/>
                <w:szCs w:val="16"/>
                <w:lang w:eastAsia="en-US"/>
              </w:rPr>
              <w:t>48.</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6466D"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6466D">
              <w:rPr>
                <w:rFonts w:ascii="Times New Roman" w:eastAsia="Times New Roman" w:hAnsi="Times New Roman" w:cs="Times New Roman"/>
                <w:color w:val="000000" w:themeColor="text1"/>
                <w:sz w:val="16"/>
                <w:szCs w:val="16"/>
              </w:rPr>
              <w:t>59+717 – 60+227</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6466D" w:rsidRDefault="00896C75" w:rsidP="00896C75">
            <w:pPr>
              <w:widowControl w:val="0"/>
              <w:spacing w:after="0" w:line="240" w:lineRule="auto"/>
              <w:jc w:val="center"/>
              <w:rPr>
                <w:rFonts w:ascii="Times New Roman" w:eastAsia="Times New Roman" w:hAnsi="Times New Roman" w:cs="Times New Roman"/>
                <w:color w:val="000000" w:themeColor="text1"/>
                <w:sz w:val="16"/>
                <w:szCs w:val="16"/>
              </w:rPr>
            </w:pPr>
            <w:r w:rsidRPr="00F6466D">
              <w:rPr>
                <w:rFonts w:ascii="Times New Roman" w:hAnsi="Times New Roman" w:cs="Times New Roman"/>
                <w:color w:val="000000" w:themeColor="text1"/>
                <w:sz w:val="16"/>
                <w:szCs w:val="16"/>
              </w:rPr>
              <w:t>33-34</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6466D" w:rsidRDefault="00896C75" w:rsidP="00896C75">
            <w:pPr>
              <w:widowControl w:val="0"/>
              <w:spacing w:after="0" w:line="240" w:lineRule="auto"/>
              <w:jc w:val="center"/>
              <w:rPr>
                <w:rFonts w:ascii="Times New Roman" w:eastAsia="Times New Roman" w:hAnsi="Times New Roman" w:cs="Times New Roman"/>
                <w:color w:val="000000" w:themeColor="text1"/>
                <w:sz w:val="16"/>
                <w:szCs w:val="16"/>
              </w:rPr>
            </w:pPr>
            <w:r w:rsidRPr="00F6466D">
              <w:rPr>
                <w:rFonts w:ascii="Times New Roman" w:eastAsia="Times New Roman" w:hAnsi="Times New Roman" w:cs="Times New Roman"/>
                <w:color w:val="000000" w:themeColor="text1"/>
                <w:sz w:val="16"/>
                <w:szCs w:val="16"/>
              </w:rPr>
              <w:t>Dąbrowskiego</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6466D"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6466D">
              <w:rPr>
                <w:rFonts w:ascii="Times New Roman" w:eastAsia="Times New Roman" w:hAnsi="Times New Roman" w:cs="Times New Roman"/>
                <w:color w:val="000000" w:themeColor="text1"/>
                <w:sz w:val="16"/>
                <w:szCs w:val="16"/>
              </w:rPr>
              <w:t>Droga dla rowerów</w:t>
            </w:r>
          </w:p>
          <w:p w:rsidR="00896C75" w:rsidRPr="00F6466D"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6466D">
              <w:rPr>
                <w:rFonts w:ascii="Times New Roman" w:eastAsia="Times New Roman" w:hAnsi="Times New Roman" w:cs="Times New Roman"/>
                <w:color w:val="000000" w:themeColor="text1"/>
                <w:sz w:val="16"/>
                <w:szCs w:val="16"/>
              </w:rPr>
              <w:t>i droga dla pieszych</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6466D"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F6466D">
              <w:rPr>
                <w:rFonts w:ascii="Times New Roman" w:eastAsia="Calibri" w:hAnsi="Times New Roman" w:cs="Times New Roman"/>
                <w:color w:val="000000" w:themeColor="text1"/>
                <w:sz w:val="16"/>
                <w:szCs w:val="16"/>
                <w:lang w:eastAsia="en-US"/>
              </w:rPr>
              <w:t>790 500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6466D"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Pr>
                <w:rFonts w:ascii="Times New Roman" w:eastAsia="Calibri" w:hAnsi="Times New Roman" w:cs="Times New Roman"/>
                <w:color w:val="000000" w:themeColor="text1"/>
                <w:sz w:val="16"/>
                <w:szCs w:val="16"/>
                <w:lang w:eastAsia="en-US"/>
              </w:rPr>
              <w:t>49.</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6466D"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6466D">
              <w:rPr>
                <w:rFonts w:ascii="Times New Roman" w:eastAsia="Times New Roman" w:hAnsi="Times New Roman" w:cs="Times New Roman"/>
                <w:color w:val="000000" w:themeColor="text1"/>
                <w:sz w:val="16"/>
                <w:szCs w:val="16"/>
              </w:rPr>
              <w:t>60+227 – 60+317</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6466D" w:rsidRDefault="00896C75" w:rsidP="00896C75">
            <w:pPr>
              <w:widowControl w:val="0"/>
              <w:spacing w:after="0" w:line="240" w:lineRule="auto"/>
              <w:jc w:val="center"/>
              <w:rPr>
                <w:rFonts w:ascii="Times New Roman" w:eastAsia="Times New Roman" w:hAnsi="Times New Roman" w:cs="Times New Roman"/>
                <w:color w:val="000000" w:themeColor="text1"/>
                <w:sz w:val="16"/>
                <w:szCs w:val="16"/>
              </w:rPr>
            </w:pPr>
            <w:r w:rsidRPr="00F6466D">
              <w:rPr>
                <w:rFonts w:ascii="Times New Roman" w:hAnsi="Times New Roman" w:cs="Times New Roman"/>
                <w:color w:val="000000" w:themeColor="text1"/>
                <w:sz w:val="16"/>
                <w:szCs w:val="16"/>
              </w:rPr>
              <w:t>34-35</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6466D" w:rsidRDefault="00896C75" w:rsidP="00896C75">
            <w:pPr>
              <w:widowControl w:val="0"/>
              <w:spacing w:after="0" w:line="240" w:lineRule="auto"/>
              <w:jc w:val="center"/>
              <w:rPr>
                <w:rFonts w:ascii="Times New Roman" w:eastAsia="Times New Roman" w:hAnsi="Times New Roman" w:cs="Times New Roman"/>
                <w:color w:val="000000" w:themeColor="text1"/>
                <w:sz w:val="16"/>
                <w:szCs w:val="16"/>
              </w:rPr>
            </w:pPr>
            <w:r w:rsidRPr="00F6466D">
              <w:rPr>
                <w:rFonts w:ascii="Times New Roman" w:eastAsia="Times New Roman" w:hAnsi="Times New Roman" w:cs="Times New Roman"/>
                <w:color w:val="000000" w:themeColor="text1"/>
                <w:sz w:val="16"/>
                <w:szCs w:val="16"/>
              </w:rPr>
              <w:t>Plac Wolności</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6466D"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6466D">
              <w:rPr>
                <w:rFonts w:ascii="Times New Roman" w:eastAsia="Times New Roman" w:hAnsi="Times New Roman" w:cs="Times New Roman"/>
                <w:color w:val="000000" w:themeColor="text1"/>
                <w:sz w:val="16"/>
                <w:szCs w:val="16"/>
              </w:rPr>
              <w:t>Droga dla rowerów</w:t>
            </w:r>
          </w:p>
          <w:p w:rsidR="00896C75" w:rsidRPr="00F6466D"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6466D">
              <w:rPr>
                <w:rFonts w:ascii="Times New Roman" w:eastAsia="Times New Roman" w:hAnsi="Times New Roman" w:cs="Times New Roman"/>
                <w:color w:val="000000" w:themeColor="text1"/>
                <w:sz w:val="16"/>
                <w:szCs w:val="16"/>
              </w:rPr>
              <w:lastRenderedPageBreak/>
              <w:t>i droga dla pieszych</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6466D"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F6466D">
              <w:rPr>
                <w:rFonts w:ascii="Times New Roman" w:eastAsia="Calibri" w:hAnsi="Times New Roman" w:cs="Times New Roman"/>
                <w:color w:val="000000" w:themeColor="text1"/>
                <w:sz w:val="16"/>
                <w:szCs w:val="16"/>
                <w:lang w:eastAsia="en-US"/>
              </w:rPr>
              <w:lastRenderedPageBreak/>
              <w:t>139 500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6466D"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Pr>
                <w:rFonts w:ascii="Times New Roman" w:eastAsia="Calibri" w:hAnsi="Times New Roman" w:cs="Times New Roman"/>
                <w:color w:val="000000" w:themeColor="text1"/>
                <w:sz w:val="16"/>
                <w:szCs w:val="16"/>
                <w:lang w:eastAsia="en-US"/>
              </w:rPr>
              <w:lastRenderedPageBreak/>
              <w:t>50.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6466D"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6466D">
              <w:rPr>
                <w:rFonts w:ascii="Times New Roman" w:eastAsia="Times New Roman" w:hAnsi="Times New Roman" w:cs="Times New Roman"/>
                <w:color w:val="000000" w:themeColor="text1"/>
                <w:sz w:val="16"/>
                <w:szCs w:val="16"/>
              </w:rPr>
              <w:t>60+317 – 60+713</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6466D" w:rsidRDefault="00896C75" w:rsidP="00896C75">
            <w:pPr>
              <w:widowControl w:val="0"/>
              <w:spacing w:after="0" w:line="240" w:lineRule="auto"/>
              <w:jc w:val="center"/>
              <w:rPr>
                <w:rFonts w:ascii="Times New Roman" w:eastAsia="Times New Roman" w:hAnsi="Times New Roman" w:cs="Times New Roman"/>
                <w:color w:val="000000" w:themeColor="text1"/>
                <w:sz w:val="16"/>
                <w:szCs w:val="16"/>
              </w:rPr>
            </w:pPr>
            <w:r w:rsidRPr="00F6466D">
              <w:rPr>
                <w:rFonts w:ascii="Times New Roman" w:hAnsi="Times New Roman" w:cs="Times New Roman"/>
                <w:color w:val="000000" w:themeColor="text1"/>
                <w:sz w:val="16"/>
                <w:szCs w:val="16"/>
              </w:rPr>
              <w:t>35-36</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6466D" w:rsidRDefault="00896C75" w:rsidP="00896C75">
            <w:pPr>
              <w:widowControl w:val="0"/>
              <w:spacing w:after="0" w:line="240" w:lineRule="auto"/>
              <w:jc w:val="center"/>
              <w:rPr>
                <w:rFonts w:ascii="Times New Roman" w:eastAsia="Times New Roman" w:hAnsi="Times New Roman" w:cs="Times New Roman"/>
                <w:color w:val="000000" w:themeColor="text1"/>
                <w:sz w:val="16"/>
                <w:szCs w:val="16"/>
              </w:rPr>
            </w:pPr>
            <w:r w:rsidRPr="00F6466D">
              <w:rPr>
                <w:rFonts w:ascii="Times New Roman" w:eastAsia="Times New Roman" w:hAnsi="Times New Roman" w:cs="Times New Roman"/>
                <w:color w:val="000000" w:themeColor="text1"/>
                <w:sz w:val="16"/>
                <w:szCs w:val="16"/>
              </w:rPr>
              <w:t>Kościuszki</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6466D"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6466D">
              <w:rPr>
                <w:rFonts w:ascii="Times New Roman" w:eastAsia="Times New Roman" w:hAnsi="Times New Roman" w:cs="Times New Roman"/>
                <w:color w:val="000000" w:themeColor="text1"/>
                <w:sz w:val="16"/>
                <w:szCs w:val="16"/>
              </w:rPr>
              <w:t>Droga dla rowerów</w:t>
            </w:r>
          </w:p>
          <w:p w:rsidR="00896C75" w:rsidRPr="00F6466D"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6466D">
              <w:rPr>
                <w:rFonts w:ascii="Times New Roman" w:eastAsia="Times New Roman" w:hAnsi="Times New Roman" w:cs="Times New Roman"/>
                <w:color w:val="000000" w:themeColor="text1"/>
                <w:sz w:val="16"/>
                <w:szCs w:val="16"/>
              </w:rPr>
              <w:t>i droga dla pieszych</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6466D"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F6466D">
              <w:rPr>
                <w:rFonts w:ascii="Times New Roman" w:eastAsia="Calibri" w:hAnsi="Times New Roman" w:cs="Times New Roman"/>
                <w:color w:val="000000" w:themeColor="text1"/>
                <w:sz w:val="16"/>
                <w:szCs w:val="16"/>
                <w:lang w:eastAsia="en-US"/>
              </w:rPr>
              <w:t>613 800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6466D"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Pr>
                <w:rFonts w:ascii="Times New Roman" w:eastAsia="Calibri" w:hAnsi="Times New Roman" w:cs="Times New Roman"/>
                <w:color w:val="000000" w:themeColor="text1"/>
                <w:sz w:val="16"/>
                <w:szCs w:val="16"/>
                <w:lang w:eastAsia="en-US"/>
              </w:rPr>
              <w:t>51.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6466D"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6466D">
              <w:rPr>
                <w:rFonts w:ascii="Times New Roman" w:eastAsia="Times New Roman" w:hAnsi="Times New Roman" w:cs="Times New Roman"/>
                <w:color w:val="000000" w:themeColor="text1"/>
                <w:sz w:val="16"/>
                <w:szCs w:val="16"/>
              </w:rPr>
              <w:t>60+713 – 61+213</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6466D" w:rsidRDefault="00896C75" w:rsidP="00896C75">
            <w:pPr>
              <w:widowControl w:val="0"/>
              <w:spacing w:after="0" w:line="240" w:lineRule="auto"/>
              <w:jc w:val="center"/>
              <w:rPr>
                <w:rFonts w:ascii="Times New Roman" w:eastAsia="Times New Roman" w:hAnsi="Times New Roman" w:cs="Times New Roman"/>
                <w:color w:val="000000" w:themeColor="text1"/>
                <w:sz w:val="16"/>
                <w:szCs w:val="16"/>
              </w:rPr>
            </w:pPr>
            <w:r w:rsidRPr="00F6466D">
              <w:rPr>
                <w:rFonts w:ascii="Times New Roman" w:hAnsi="Times New Roman" w:cs="Times New Roman"/>
                <w:color w:val="000000" w:themeColor="text1"/>
                <w:sz w:val="16"/>
                <w:szCs w:val="16"/>
              </w:rPr>
              <w:t>36-37</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6466D" w:rsidRDefault="00896C75" w:rsidP="00896C75">
            <w:pPr>
              <w:widowControl w:val="0"/>
              <w:spacing w:after="0" w:line="240" w:lineRule="auto"/>
              <w:jc w:val="center"/>
              <w:rPr>
                <w:rFonts w:ascii="Times New Roman" w:eastAsia="Times New Roman" w:hAnsi="Times New Roman" w:cs="Times New Roman"/>
                <w:color w:val="000000" w:themeColor="text1"/>
                <w:sz w:val="16"/>
                <w:szCs w:val="16"/>
              </w:rPr>
            </w:pPr>
            <w:r w:rsidRPr="00F6466D">
              <w:rPr>
                <w:rFonts w:ascii="Times New Roman" w:eastAsia="Times New Roman" w:hAnsi="Times New Roman" w:cs="Times New Roman"/>
                <w:color w:val="000000" w:themeColor="text1"/>
                <w:sz w:val="16"/>
                <w:szCs w:val="16"/>
              </w:rPr>
              <w:t>Poniatowskiego</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6466D"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6466D">
              <w:rPr>
                <w:rFonts w:ascii="Times New Roman" w:eastAsia="Times New Roman" w:hAnsi="Times New Roman" w:cs="Times New Roman"/>
                <w:color w:val="000000" w:themeColor="text1"/>
                <w:sz w:val="16"/>
                <w:szCs w:val="16"/>
              </w:rPr>
              <w:t>Droga dla rowerów</w:t>
            </w:r>
          </w:p>
          <w:p w:rsidR="00896C75" w:rsidRPr="00F6466D"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6466D">
              <w:rPr>
                <w:rFonts w:ascii="Times New Roman" w:eastAsia="Times New Roman" w:hAnsi="Times New Roman" w:cs="Times New Roman"/>
                <w:color w:val="000000" w:themeColor="text1"/>
                <w:sz w:val="16"/>
                <w:szCs w:val="16"/>
              </w:rPr>
              <w:t>i droga dla pieszych</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6466D"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F6466D">
              <w:rPr>
                <w:rFonts w:ascii="Times New Roman" w:eastAsia="Calibri" w:hAnsi="Times New Roman" w:cs="Times New Roman"/>
                <w:color w:val="000000" w:themeColor="text1"/>
                <w:sz w:val="16"/>
                <w:szCs w:val="16"/>
                <w:lang w:eastAsia="en-US"/>
              </w:rPr>
              <w:t>775 000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6466D"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Pr>
                <w:rFonts w:ascii="Times New Roman" w:eastAsia="Calibri" w:hAnsi="Times New Roman" w:cs="Times New Roman"/>
                <w:color w:val="000000" w:themeColor="text1"/>
                <w:sz w:val="16"/>
                <w:szCs w:val="16"/>
                <w:lang w:eastAsia="en-US"/>
              </w:rPr>
              <w:t>52.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6466D"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6466D">
              <w:rPr>
                <w:rFonts w:ascii="Times New Roman" w:eastAsia="Times New Roman" w:hAnsi="Times New Roman" w:cs="Times New Roman"/>
                <w:color w:val="000000" w:themeColor="text1"/>
                <w:sz w:val="16"/>
                <w:szCs w:val="16"/>
              </w:rPr>
              <w:t>61+213 – 61+223</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6466D" w:rsidRDefault="00896C75" w:rsidP="00896C75">
            <w:pPr>
              <w:widowControl w:val="0"/>
              <w:spacing w:after="0" w:line="240" w:lineRule="auto"/>
              <w:jc w:val="center"/>
              <w:rPr>
                <w:rFonts w:ascii="Times New Roman" w:eastAsia="Times New Roman" w:hAnsi="Times New Roman" w:cs="Times New Roman"/>
                <w:color w:val="000000" w:themeColor="text1"/>
                <w:sz w:val="16"/>
                <w:szCs w:val="16"/>
              </w:rPr>
            </w:pPr>
            <w:r w:rsidRPr="00F6466D">
              <w:rPr>
                <w:rFonts w:ascii="Times New Roman" w:hAnsi="Times New Roman" w:cs="Times New Roman"/>
                <w:color w:val="000000" w:themeColor="text1"/>
                <w:sz w:val="16"/>
                <w:szCs w:val="16"/>
              </w:rPr>
              <w:t>36-37</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6466D" w:rsidRDefault="00896C75" w:rsidP="00896C75">
            <w:pPr>
              <w:widowControl w:val="0"/>
              <w:spacing w:after="0" w:line="240" w:lineRule="auto"/>
              <w:jc w:val="center"/>
              <w:rPr>
                <w:rFonts w:ascii="Times New Roman" w:eastAsia="Times New Roman" w:hAnsi="Times New Roman" w:cs="Times New Roman"/>
                <w:color w:val="000000" w:themeColor="text1"/>
                <w:sz w:val="16"/>
                <w:szCs w:val="16"/>
              </w:rPr>
            </w:pPr>
            <w:r w:rsidRPr="00F6466D">
              <w:rPr>
                <w:rFonts w:ascii="Times New Roman" w:eastAsia="Times New Roman" w:hAnsi="Times New Roman" w:cs="Times New Roman"/>
                <w:color w:val="000000" w:themeColor="text1"/>
                <w:sz w:val="16"/>
                <w:szCs w:val="16"/>
              </w:rPr>
              <w:t>-</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6466D"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6466D">
              <w:rPr>
                <w:rFonts w:ascii="Times New Roman" w:eastAsia="Times New Roman" w:hAnsi="Times New Roman" w:cs="Times New Roman"/>
                <w:color w:val="000000" w:themeColor="text1"/>
                <w:sz w:val="16"/>
                <w:szCs w:val="16"/>
              </w:rPr>
              <w:t>Kolejowy obiekt inżynierski nr 5 przejazd kolejowy</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6466D"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F6466D">
              <w:rPr>
                <w:rFonts w:ascii="Times New Roman" w:eastAsia="Calibri" w:hAnsi="Times New Roman" w:cs="Times New Roman"/>
                <w:color w:val="000000" w:themeColor="text1"/>
                <w:sz w:val="16"/>
                <w:szCs w:val="16"/>
                <w:lang w:eastAsia="en-US"/>
              </w:rPr>
              <w:t>21 000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6466D"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Pr>
                <w:rFonts w:ascii="Times New Roman" w:eastAsia="Calibri" w:hAnsi="Times New Roman" w:cs="Times New Roman"/>
                <w:color w:val="000000" w:themeColor="text1"/>
                <w:sz w:val="16"/>
                <w:szCs w:val="16"/>
                <w:lang w:eastAsia="en-US"/>
              </w:rPr>
              <w:t>53.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6466D"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6466D">
              <w:rPr>
                <w:rFonts w:ascii="Times New Roman" w:eastAsia="Times New Roman" w:hAnsi="Times New Roman" w:cs="Times New Roman"/>
                <w:color w:val="000000" w:themeColor="text1"/>
                <w:sz w:val="16"/>
                <w:szCs w:val="16"/>
              </w:rPr>
              <w:t>61+223 – 63+847</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6466D" w:rsidRDefault="00896C75" w:rsidP="00896C75">
            <w:pPr>
              <w:widowControl w:val="0"/>
              <w:spacing w:after="0" w:line="240" w:lineRule="auto"/>
              <w:jc w:val="center"/>
              <w:rPr>
                <w:rFonts w:ascii="Times New Roman" w:eastAsia="Times New Roman" w:hAnsi="Times New Roman" w:cs="Times New Roman"/>
                <w:color w:val="000000" w:themeColor="text1"/>
                <w:sz w:val="16"/>
                <w:szCs w:val="16"/>
              </w:rPr>
            </w:pPr>
            <w:r w:rsidRPr="00F6466D">
              <w:rPr>
                <w:rFonts w:ascii="Times New Roman" w:hAnsi="Times New Roman" w:cs="Times New Roman"/>
                <w:color w:val="000000" w:themeColor="text1"/>
                <w:sz w:val="16"/>
                <w:szCs w:val="16"/>
              </w:rPr>
              <w:t>36-37</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6466D" w:rsidRDefault="00896C75" w:rsidP="00896C75">
            <w:pPr>
              <w:widowControl w:val="0"/>
              <w:spacing w:after="0" w:line="240" w:lineRule="auto"/>
              <w:jc w:val="center"/>
              <w:rPr>
                <w:rFonts w:ascii="Times New Roman" w:eastAsia="Times New Roman" w:hAnsi="Times New Roman" w:cs="Times New Roman"/>
                <w:color w:val="000000" w:themeColor="text1"/>
                <w:sz w:val="16"/>
                <w:szCs w:val="16"/>
              </w:rPr>
            </w:pPr>
            <w:r w:rsidRPr="00F6466D">
              <w:rPr>
                <w:rFonts w:ascii="Times New Roman" w:eastAsia="Times New Roman" w:hAnsi="Times New Roman" w:cs="Times New Roman"/>
                <w:color w:val="000000" w:themeColor="text1"/>
                <w:sz w:val="16"/>
                <w:szCs w:val="16"/>
              </w:rPr>
              <w:t>-</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6466D"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6466D">
              <w:rPr>
                <w:rFonts w:ascii="Times New Roman" w:eastAsia="Times New Roman" w:hAnsi="Times New Roman" w:cs="Times New Roman"/>
                <w:color w:val="000000" w:themeColor="text1"/>
                <w:sz w:val="16"/>
                <w:szCs w:val="16"/>
              </w:rPr>
              <w:t>Droga dla rowerów</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6466D"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F6466D">
              <w:rPr>
                <w:rFonts w:ascii="Times New Roman" w:eastAsia="Calibri" w:hAnsi="Times New Roman" w:cs="Times New Roman"/>
                <w:color w:val="000000" w:themeColor="text1"/>
                <w:sz w:val="16"/>
                <w:szCs w:val="16"/>
                <w:lang w:eastAsia="en-US"/>
              </w:rPr>
              <w:t>1 731 840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54</w:t>
            </w:r>
            <w:r w:rsidRPr="00FB1DE8">
              <w:rPr>
                <w:rFonts w:ascii="Times New Roman" w:eastAsia="Calibri" w:hAnsi="Times New Roman" w:cs="Times New Roman"/>
                <w:sz w:val="16"/>
                <w:szCs w:val="16"/>
                <w:lang w:eastAsia="en-US"/>
              </w:rPr>
              <w:t>.</w:t>
            </w:r>
          </w:p>
        </w:tc>
        <w:tc>
          <w:tcPr>
            <w:tcW w:w="878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Gmina Wyrzysk trasa rowerowa TG2 DP 1191P</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55</w:t>
            </w:r>
            <w:r w:rsidRPr="00FB1DE8">
              <w:rPr>
                <w:rFonts w:ascii="Times New Roman" w:eastAsia="Calibri" w:hAnsi="Times New Roman" w:cs="Times New Roman"/>
                <w:sz w:val="16"/>
                <w:szCs w:val="16"/>
                <w:lang w:eastAsia="en-US"/>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9+693 – 12+993</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44-45</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Droga dla rowerów</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2 461 800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56</w:t>
            </w:r>
            <w:r w:rsidRPr="00FB1DE8">
              <w:rPr>
                <w:rFonts w:ascii="Times New Roman" w:eastAsia="Calibri" w:hAnsi="Times New Roman" w:cs="Times New Roman"/>
                <w:sz w:val="16"/>
                <w:szCs w:val="16"/>
                <w:lang w:eastAsia="en-US"/>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12+993 – 13+209</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45-46</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m. Glesno</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Droga dla rowerów</w:t>
            </w:r>
          </w:p>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i pieszych</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179 280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57</w:t>
            </w:r>
            <w:r w:rsidRPr="00FB1DE8">
              <w:rPr>
                <w:rFonts w:ascii="Times New Roman" w:eastAsia="Calibri" w:hAnsi="Times New Roman" w:cs="Times New Roman"/>
                <w:sz w:val="16"/>
                <w:szCs w:val="16"/>
                <w:lang w:eastAsia="en-US"/>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BF02D9">
              <w:rPr>
                <w:rFonts w:ascii="Times New Roman" w:eastAsia="Times New Roman" w:hAnsi="Times New Roman" w:cs="Times New Roman"/>
                <w:sz w:val="16"/>
                <w:szCs w:val="16"/>
              </w:rPr>
              <w:t>13+209 – 16+</w:t>
            </w:r>
            <w:r>
              <w:rPr>
                <w:rFonts w:ascii="Times New Roman" w:eastAsia="Times New Roman" w:hAnsi="Times New Roman" w:cs="Times New Roman"/>
                <w:sz w:val="16"/>
                <w:szCs w:val="16"/>
              </w:rPr>
              <w:t>654</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46-47</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m. Glesno, m. Bagdad, m. Ruda</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hAnsi="Times New Roman" w:cs="Times New Roman"/>
                <w:sz w:val="16"/>
                <w:szCs w:val="16"/>
              </w:rPr>
            </w:pPr>
            <w:r w:rsidRPr="00FB1DE8">
              <w:rPr>
                <w:rFonts w:ascii="Times New Roman" w:hAnsi="Times New Roman" w:cs="Times New Roman"/>
                <w:sz w:val="16"/>
                <w:szCs w:val="16"/>
              </w:rPr>
              <w:t>PZD w Pile posiada koncepcję budowy</w:t>
            </w:r>
          </w:p>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ciągu rowerowego</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2 171 400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58</w:t>
            </w:r>
            <w:r w:rsidRPr="00FB1DE8">
              <w:rPr>
                <w:rFonts w:ascii="Times New Roman" w:eastAsia="Calibri" w:hAnsi="Times New Roman" w:cs="Times New Roman"/>
                <w:sz w:val="16"/>
                <w:szCs w:val="16"/>
                <w:lang w:eastAsia="en-US"/>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16+684</w:t>
            </w:r>
            <w:r w:rsidRPr="00BF02D9">
              <w:rPr>
                <w:rFonts w:ascii="Times New Roman" w:eastAsia="Times New Roman" w:hAnsi="Times New Roman" w:cs="Times New Roman"/>
                <w:sz w:val="16"/>
                <w:szCs w:val="16"/>
              </w:rPr>
              <w:t xml:space="preserve"> – 17+196</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47</w:t>
            </w:r>
            <w:r w:rsidRPr="00FB1DE8">
              <w:rPr>
                <w:rFonts w:ascii="Times New Roman" w:eastAsia="Times New Roman" w:hAnsi="Times New Roman" w:cs="Times New Roman"/>
                <w:sz w:val="16"/>
                <w:szCs w:val="16"/>
              </w:rPr>
              <w:t>-</w:t>
            </w:r>
            <w:r>
              <w:rPr>
                <w:rFonts w:ascii="Times New Roman" w:eastAsia="Times New Roman" w:hAnsi="Times New Roman" w:cs="Times New Roman"/>
                <w:sz w:val="16"/>
                <w:szCs w:val="16"/>
              </w:rPr>
              <w:t>48</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m. Ruda</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Rekomendowane  pasy ruchu dla rowerów</w:t>
            </w:r>
          </w:p>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(przekrój drogi 2-1, szerokość drogi min. 5.5m)</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468 750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59</w:t>
            </w:r>
            <w:r w:rsidRPr="00FB1DE8">
              <w:rPr>
                <w:rFonts w:ascii="Times New Roman" w:eastAsia="Calibri" w:hAnsi="Times New Roman" w:cs="Times New Roman"/>
                <w:sz w:val="16"/>
                <w:szCs w:val="16"/>
                <w:lang w:eastAsia="en-US"/>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BF02D9">
              <w:rPr>
                <w:rFonts w:ascii="Times New Roman" w:eastAsia="Times New Roman" w:hAnsi="Times New Roman" w:cs="Times New Roman"/>
                <w:sz w:val="16"/>
                <w:szCs w:val="16"/>
              </w:rPr>
              <w:t>17+196 – 17+209</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47</w:t>
            </w:r>
            <w:r w:rsidRPr="00FB1DE8">
              <w:rPr>
                <w:rFonts w:ascii="Times New Roman" w:eastAsia="Times New Roman" w:hAnsi="Times New Roman" w:cs="Times New Roman"/>
                <w:sz w:val="16"/>
                <w:szCs w:val="16"/>
              </w:rPr>
              <w:t>-</w:t>
            </w:r>
            <w:r>
              <w:rPr>
                <w:rFonts w:ascii="Times New Roman" w:eastAsia="Times New Roman" w:hAnsi="Times New Roman" w:cs="Times New Roman"/>
                <w:sz w:val="16"/>
                <w:szCs w:val="16"/>
              </w:rPr>
              <w:t>48</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m. Ruda</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Drogowy obiekt inżynierski nr 9</w:t>
            </w:r>
          </w:p>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(most rzeka Orla)</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15 000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60</w:t>
            </w:r>
            <w:r w:rsidRPr="00FB1DE8">
              <w:rPr>
                <w:rFonts w:ascii="Times New Roman" w:eastAsia="Calibri" w:hAnsi="Times New Roman" w:cs="Times New Roman"/>
                <w:sz w:val="16"/>
                <w:szCs w:val="16"/>
                <w:lang w:eastAsia="en-US"/>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BF02D9">
              <w:rPr>
                <w:rFonts w:ascii="Times New Roman" w:eastAsia="Times New Roman" w:hAnsi="Times New Roman" w:cs="Times New Roman"/>
                <w:sz w:val="16"/>
                <w:szCs w:val="16"/>
              </w:rPr>
              <w:t>17+209 – 17+25</w:t>
            </w:r>
            <w:r>
              <w:rPr>
                <w:rFonts w:ascii="Times New Roman" w:eastAsia="Times New Roman" w:hAnsi="Times New Roman" w:cs="Times New Roman"/>
                <w:sz w:val="16"/>
                <w:szCs w:val="16"/>
              </w:rPr>
              <w:t>9</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47</w:t>
            </w:r>
            <w:r w:rsidRPr="00FB1DE8">
              <w:rPr>
                <w:rFonts w:ascii="Times New Roman" w:eastAsia="Times New Roman" w:hAnsi="Times New Roman" w:cs="Times New Roman"/>
                <w:sz w:val="16"/>
                <w:szCs w:val="16"/>
              </w:rPr>
              <w:t>-</w:t>
            </w:r>
            <w:r>
              <w:rPr>
                <w:rFonts w:ascii="Times New Roman" w:eastAsia="Times New Roman" w:hAnsi="Times New Roman" w:cs="Times New Roman"/>
                <w:sz w:val="16"/>
                <w:szCs w:val="16"/>
              </w:rPr>
              <w:t>48</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m. Ruda</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Rekomendowane  pasy ruchu dla rowerów</w:t>
            </w:r>
          </w:p>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(przekrój drogi 2-1, szerokość drogi min. 5.5m)</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62 500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61</w:t>
            </w:r>
            <w:r w:rsidRPr="00FB1DE8">
              <w:rPr>
                <w:rFonts w:ascii="Times New Roman" w:eastAsia="Calibri" w:hAnsi="Times New Roman" w:cs="Times New Roman"/>
                <w:sz w:val="16"/>
                <w:szCs w:val="16"/>
                <w:lang w:eastAsia="en-US"/>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BF02D9">
              <w:rPr>
                <w:rFonts w:ascii="Times New Roman" w:eastAsia="Times New Roman" w:hAnsi="Times New Roman" w:cs="Times New Roman"/>
                <w:sz w:val="16"/>
                <w:szCs w:val="16"/>
              </w:rPr>
              <w:t>17+259 – 18+51</w:t>
            </w:r>
            <w:r>
              <w:rPr>
                <w:rFonts w:ascii="Times New Roman" w:eastAsia="Times New Roman" w:hAnsi="Times New Roman" w:cs="Times New Roman"/>
                <w:sz w:val="16"/>
                <w:szCs w:val="16"/>
              </w:rPr>
              <w:t>5</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48</w:t>
            </w:r>
            <w:r w:rsidRPr="00FB1DE8">
              <w:rPr>
                <w:rFonts w:ascii="Times New Roman" w:eastAsia="Times New Roman" w:hAnsi="Times New Roman" w:cs="Times New Roman"/>
                <w:sz w:val="16"/>
                <w:szCs w:val="16"/>
              </w:rPr>
              <w:t>-</w:t>
            </w:r>
            <w:r>
              <w:rPr>
                <w:rFonts w:ascii="Times New Roman" w:eastAsia="Times New Roman" w:hAnsi="Times New Roman" w:cs="Times New Roman"/>
                <w:sz w:val="16"/>
                <w:szCs w:val="16"/>
              </w:rPr>
              <w:t>49</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m. Ruda, m. Dąbki</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Rekomendowane  pasy ruchu dla rowerów</w:t>
            </w:r>
          </w:p>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(przekrój drogi 2-1, szerokość drogi min. 5.5m)</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1 570 000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62</w:t>
            </w:r>
            <w:r w:rsidRPr="00FB1DE8">
              <w:rPr>
                <w:rFonts w:ascii="Times New Roman" w:eastAsia="Calibri" w:hAnsi="Times New Roman" w:cs="Times New Roman"/>
                <w:sz w:val="16"/>
                <w:szCs w:val="16"/>
                <w:lang w:eastAsia="en-US"/>
              </w:rPr>
              <w:t>.</w:t>
            </w:r>
          </w:p>
        </w:tc>
        <w:tc>
          <w:tcPr>
            <w:tcW w:w="878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Gmina Wyrzysk trasa rowerowa TG2 DP 1180P</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63</w:t>
            </w:r>
            <w:r w:rsidRPr="00FB1DE8">
              <w:rPr>
                <w:rFonts w:ascii="Times New Roman" w:eastAsia="Calibri" w:hAnsi="Times New Roman" w:cs="Times New Roman"/>
                <w:sz w:val="16"/>
                <w:szCs w:val="16"/>
                <w:lang w:eastAsia="en-US"/>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BF02D9">
              <w:rPr>
                <w:rFonts w:ascii="Times New Roman" w:eastAsia="Times New Roman" w:hAnsi="Times New Roman" w:cs="Times New Roman"/>
                <w:sz w:val="16"/>
                <w:szCs w:val="16"/>
              </w:rPr>
              <w:t>18+515 – 21+325</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49-50</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m. Dąbki,</w:t>
            </w:r>
          </w:p>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m. Osieck nad Notecią</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Rekomendowane  pasy ruchu dla rowerów</w:t>
            </w:r>
          </w:p>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(przekrój drogi 2-1, szerokość drogi min. 5.5m)</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3 512 500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64</w:t>
            </w:r>
            <w:r w:rsidRPr="00FB1DE8">
              <w:rPr>
                <w:rFonts w:ascii="Times New Roman" w:eastAsia="Calibri" w:hAnsi="Times New Roman" w:cs="Times New Roman"/>
                <w:sz w:val="16"/>
                <w:szCs w:val="16"/>
                <w:lang w:eastAsia="en-US"/>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BF02D9">
              <w:rPr>
                <w:rFonts w:ascii="Times New Roman" w:eastAsia="Times New Roman" w:hAnsi="Times New Roman" w:cs="Times New Roman"/>
                <w:sz w:val="16"/>
                <w:szCs w:val="16"/>
              </w:rPr>
              <w:t>21+325 – 21+345</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49-50</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m. Osieck nad Notecią</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Drogowy obiekt inżynierski nr 10</w:t>
            </w:r>
          </w:p>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 xml:space="preserve">(most rzeka </w:t>
            </w:r>
            <w:proofErr w:type="spellStart"/>
            <w:r w:rsidRPr="00FB1DE8">
              <w:rPr>
                <w:rFonts w:ascii="Times New Roman" w:eastAsia="Times New Roman" w:hAnsi="Times New Roman" w:cs="Times New Roman"/>
                <w:sz w:val="16"/>
                <w:szCs w:val="16"/>
              </w:rPr>
              <w:t>Łobżanka</w:t>
            </w:r>
            <w:proofErr w:type="spellEnd"/>
            <w:r w:rsidRPr="00FB1DE8">
              <w:rPr>
                <w:rFonts w:ascii="Times New Roman" w:eastAsia="Times New Roman" w:hAnsi="Times New Roman" w:cs="Times New Roman"/>
                <w:sz w:val="16"/>
                <w:szCs w:val="16"/>
              </w:rPr>
              <w:t>)</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10 000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65</w:t>
            </w:r>
            <w:r w:rsidRPr="00FB1DE8">
              <w:rPr>
                <w:rFonts w:ascii="Times New Roman" w:eastAsia="Calibri" w:hAnsi="Times New Roman" w:cs="Times New Roman"/>
                <w:sz w:val="16"/>
                <w:szCs w:val="16"/>
                <w:lang w:eastAsia="en-US"/>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BF02D9">
              <w:rPr>
                <w:rFonts w:ascii="Times New Roman" w:eastAsia="Times New Roman" w:hAnsi="Times New Roman" w:cs="Times New Roman"/>
                <w:sz w:val="16"/>
                <w:szCs w:val="16"/>
              </w:rPr>
              <w:t>21+345 – 22+6</w:t>
            </w:r>
            <w:r>
              <w:rPr>
                <w:rFonts w:ascii="Times New Roman" w:eastAsia="Times New Roman" w:hAnsi="Times New Roman" w:cs="Times New Roman"/>
                <w:sz w:val="16"/>
                <w:szCs w:val="16"/>
              </w:rPr>
              <w:t>63</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49-50</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m. Osieck nad Notecią</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Rekomendowane  pasy ruchu dla rowerów</w:t>
            </w:r>
          </w:p>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(przekrój drogi 2-1, szerokość drogi min. 5.5m)</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1 638 750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66</w:t>
            </w:r>
            <w:r w:rsidRPr="00FB1DE8">
              <w:rPr>
                <w:rFonts w:ascii="Times New Roman" w:eastAsia="Calibri" w:hAnsi="Times New Roman" w:cs="Times New Roman"/>
                <w:sz w:val="16"/>
                <w:szCs w:val="16"/>
                <w:lang w:eastAsia="en-US"/>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BF02D9">
              <w:rPr>
                <w:rFonts w:ascii="Times New Roman" w:eastAsia="Times New Roman" w:hAnsi="Times New Roman" w:cs="Times New Roman"/>
                <w:sz w:val="16"/>
                <w:szCs w:val="16"/>
              </w:rPr>
              <w:t>22+906 – 25+57</w:t>
            </w:r>
            <w:r>
              <w:rPr>
                <w:rFonts w:ascii="Times New Roman" w:eastAsia="Times New Roman" w:hAnsi="Times New Roman" w:cs="Times New Roman"/>
                <w:sz w:val="16"/>
                <w:szCs w:val="16"/>
              </w:rPr>
              <w:t>7</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51</w:t>
            </w:r>
            <w:r w:rsidRPr="00FB1DE8">
              <w:rPr>
                <w:rFonts w:ascii="Times New Roman" w:eastAsia="Times New Roman" w:hAnsi="Times New Roman" w:cs="Times New Roman"/>
                <w:sz w:val="16"/>
                <w:szCs w:val="16"/>
              </w:rPr>
              <w:t>-5</w:t>
            </w:r>
            <w:r>
              <w:rPr>
                <w:rFonts w:ascii="Times New Roman" w:eastAsia="Times New Roman" w:hAnsi="Times New Roman" w:cs="Times New Roman"/>
                <w:sz w:val="16"/>
                <w:szCs w:val="16"/>
              </w:rPr>
              <w:t>2</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Leśna</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Droga dla rowerów</w:t>
            </w:r>
          </w:p>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i pieszych</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1 763 520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67</w:t>
            </w:r>
            <w:r w:rsidRPr="00FB1DE8">
              <w:rPr>
                <w:rFonts w:ascii="Times New Roman" w:eastAsia="Calibri" w:hAnsi="Times New Roman" w:cs="Times New Roman"/>
                <w:sz w:val="16"/>
                <w:szCs w:val="16"/>
                <w:lang w:eastAsia="en-US"/>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25+557 – 27+508</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5</w:t>
            </w:r>
            <w:r>
              <w:rPr>
                <w:rFonts w:ascii="Times New Roman" w:eastAsia="Times New Roman" w:hAnsi="Times New Roman" w:cs="Times New Roman"/>
                <w:sz w:val="16"/>
                <w:szCs w:val="16"/>
              </w:rPr>
              <w:t>2-53</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m. Bąkowo</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Rekomendowane  pasy ruchu dla rowerów</w:t>
            </w:r>
          </w:p>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(przekrój drogi 2-1, szerokość drogi min. 5.5m</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2 412 500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68</w:t>
            </w:r>
            <w:r w:rsidRPr="00FB1DE8">
              <w:rPr>
                <w:rFonts w:ascii="Times New Roman" w:eastAsia="Calibri" w:hAnsi="Times New Roman" w:cs="Times New Roman"/>
                <w:sz w:val="16"/>
                <w:szCs w:val="16"/>
                <w:lang w:eastAsia="en-US"/>
              </w:rPr>
              <w:t>.</w:t>
            </w:r>
          </w:p>
        </w:tc>
        <w:tc>
          <w:tcPr>
            <w:tcW w:w="878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 xml:space="preserve">Gmina </w:t>
            </w:r>
            <w:r w:rsidRPr="00FB1DE8">
              <w:rPr>
                <w:rFonts w:ascii="Times New Roman" w:eastAsia="Times New Roman" w:hAnsi="Times New Roman" w:cs="Times New Roman"/>
                <w:sz w:val="16"/>
                <w:szCs w:val="16"/>
              </w:rPr>
              <w:t>Białośliwie</w:t>
            </w:r>
            <w:r w:rsidRPr="00FB1DE8">
              <w:rPr>
                <w:rFonts w:ascii="Times New Roman" w:eastAsia="Calibri" w:hAnsi="Times New Roman" w:cs="Times New Roman"/>
                <w:sz w:val="16"/>
                <w:szCs w:val="16"/>
                <w:lang w:eastAsia="en-US"/>
              </w:rPr>
              <w:t xml:space="preserve"> trasa rowerowa TG2 DP 1180P</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69</w:t>
            </w:r>
            <w:r w:rsidRPr="00FB1DE8">
              <w:rPr>
                <w:rFonts w:ascii="Times New Roman" w:eastAsia="Calibri" w:hAnsi="Times New Roman" w:cs="Times New Roman"/>
                <w:sz w:val="16"/>
                <w:szCs w:val="16"/>
                <w:lang w:eastAsia="en-US"/>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D945CE">
              <w:rPr>
                <w:rFonts w:ascii="Times New Roman" w:eastAsia="Times New Roman" w:hAnsi="Times New Roman" w:cs="Times New Roman"/>
                <w:sz w:val="16"/>
                <w:szCs w:val="16"/>
              </w:rPr>
              <w:t>27+508 – 29+278</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53</w:t>
            </w:r>
            <w:r w:rsidRPr="00FB1DE8">
              <w:rPr>
                <w:rFonts w:ascii="Times New Roman" w:eastAsia="Times New Roman" w:hAnsi="Times New Roman" w:cs="Times New Roman"/>
                <w:sz w:val="16"/>
                <w:szCs w:val="16"/>
              </w:rPr>
              <w:t>-5</w:t>
            </w:r>
            <w:r>
              <w:rPr>
                <w:rFonts w:ascii="Times New Roman" w:eastAsia="Times New Roman" w:hAnsi="Times New Roman" w:cs="Times New Roman"/>
                <w:sz w:val="16"/>
                <w:szCs w:val="16"/>
              </w:rPr>
              <w:t>4</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Rekomendowane  pasy ruchu dla rowerów</w:t>
            </w:r>
          </w:p>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(przekrój drogi 2-1, szerokość drogi min. 5.5m</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2 218 750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70</w:t>
            </w:r>
            <w:r w:rsidRPr="00FB1DE8">
              <w:rPr>
                <w:rFonts w:ascii="Times New Roman" w:eastAsia="Calibri" w:hAnsi="Times New Roman" w:cs="Times New Roman"/>
                <w:sz w:val="16"/>
                <w:szCs w:val="16"/>
                <w:lang w:eastAsia="en-US"/>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29+663 – 30</w:t>
            </w:r>
            <w:r w:rsidRPr="00D945CE">
              <w:rPr>
                <w:rFonts w:ascii="Times New Roman" w:eastAsia="Times New Roman" w:hAnsi="Times New Roman" w:cs="Times New Roman"/>
                <w:sz w:val="16"/>
                <w:szCs w:val="16"/>
              </w:rPr>
              <w:t>+2</w:t>
            </w:r>
            <w:r>
              <w:rPr>
                <w:rFonts w:ascii="Times New Roman" w:eastAsia="Times New Roman" w:hAnsi="Times New Roman" w:cs="Times New Roman"/>
                <w:sz w:val="16"/>
                <w:szCs w:val="16"/>
              </w:rPr>
              <w:t>93</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55</w:t>
            </w:r>
            <w:r w:rsidRPr="00FB1DE8">
              <w:rPr>
                <w:rFonts w:ascii="Times New Roman" w:eastAsia="Times New Roman" w:hAnsi="Times New Roman" w:cs="Times New Roman"/>
                <w:sz w:val="16"/>
                <w:szCs w:val="16"/>
              </w:rPr>
              <w:t>-5</w:t>
            </w:r>
            <w:r>
              <w:rPr>
                <w:rFonts w:ascii="Times New Roman" w:eastAsia="Times New Roman" w:hAnsi="Times New Roman" w:cs="Times New Roman"/>
                <w:sz w:val="16"/>
                <w:szCs w:val="16"/>
              </w:rPr>
              <w:t>6</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Rekomendowane  pasy ruchu dla rowerów</w:t>
            </w:r>
          </w:p>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(przekrój drogi 2-1, szerokość drogi min. 5.5m</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793 750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71</w:t>
            </w:r>
            <w:r w:rsidRPr="00FB1DE8">
              <w:rPr>
                <w:rFonts w:ascii="Times New Roman" w:eastAsia="Calibri" w:hAnsi="Times New Roman" w:cs="Times New Roman"/>
                <w:sz w:val="16"/>
                <w:szCs w:val="16"/>
                <w:lang w:eastAsia="en-US"/>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D945CE">
              <w:rPr>
                <w:rFonts w:ascii="Times New Roman" w:eastAsia="Times New Roman" w:hAnsi="Times New Roman" w:cs="Times New Roman"/>
                <w:sz w:val="16"/>
                <w:szCs w:val="16"/>
              </w:rPr>
              <w:t>30+293 – 30+296</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55</w:t>
            </w:r>
            <w:r w:rsidRPr="00FB1DE8">
              <w:rPr>
                <w:rFonts w:ascii="Times New Roman" w:eastAsia="Times New Roman" w:hAnsi="Times New Roman" w:cs="Times New Roman"/>
                <w:sz w:val="16"/>
                <w:szCs w:val="16"/>
              </w:rPr>
              <w:t>-5</w:t>
            </w:r>
            <w:r>
              <w:rPr>
                <w:rFonts w:ascii="Times New Roman" w:eastAsia="Times New Roman" w:hAnsi="Times New Roman" w:cs="Times New Roman"/>
                <w:sz w:val="16"/>
                <w:szCs w:val="16"/>
              </w:rPr>
              <w:t>6</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Drogowy obiekt inżynierski nr 11</w:t>
            </w:r>
          </w:p>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(przepust ciek wodny)</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12 000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72</w:t>
            </w:r>
            <w:r w:rsidRPr="00FB1DE8">
              <w:rPr>
                <w:rFonts w:ascii="Times New Roman" w:eastAsia="Calibri" w:hAnsi="Times New Roman" w:cs="Times New Roman"/>
                <w:sz w:val="16"/>
                <w:szCs w:val="16"/>
                <w:lang w:eastAsia="en-US"/>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D945CE">
              <w:rPr>
                <w:rFonts w:ascii="Times New Roman" w:eastAsia="Times New Roman" w:hAnsi="Times New Roman" w:cs="Times New Roman"/>
                <w:sz w:val="16"/>
                <w:szCs w:val="16"/>
              </w:rPr>
              <w:t>30+296 – 30+6</w:t>
            </w:r>
            <w:r>
              <w:rPr>
                <w:rFonts w:ascii="Times New Roman" w:eastAsia="Times New Roman" w:hAnsi="Times New Roman" w:cs="Times New Roman"/>
                <w:sz w:val="16"/>
                <w:szCs w:val="16"/>
              </w:rPr>
              <w:t>51</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55</w:t>
            </w:r>
            <w:r w:rsidRPr="00FB1DE8">
              <w:rPr>
                <w:rFonts w:ascii="Times New Roman" w:eastAsia="Times New Roman" w:hAnsi="Times New Roman" w:cs="Times New Roman"/>
                <w:sz w:val="16"/>
                <w:szCs w:val="16"/>
              </w:rPr>
              <w:t>-5</w:t>
            </w:r>
            <w:r>
              <w:rPr>
                <w:rFonts w:ascii="Times New Roman" w:eastAsia="Times New Roman" w:hAnsi="Times New Roman" w:cs="Times New Roman"/>
                <w:sz w:val="16"/>
                <w:szCs w:val="16"/>
              </w:rPr>
              <w:t>6</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Rekomendowane  pasy ruchu dla rowerów</w:t>
            </w:r>
          </w:p>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(przekrój drogi 2-1, szerokość drogi min. 5.5m</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443 750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73</w:t>
            </w:r>
            <w:r w:rsidRPr="00FB1DE8">
              <w:rPr>
                <w:rFonts w:ascii="Times New Roman" w:eastAsia="Calibri" w:hAnsi="Times New Roman" w:cs="Times New Roman"/>
                <w:sz w:val="16"/>
                <w:szCs w:val="16"/>
                <w:lang w:eastAsia="en-US"/>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D945CE">
              <w:rPr>
                <w:rFonts w:ascii="Times New Roman" w:eastAsia="Times New Roman" w:hAnsi="Times New Roman" w:cs="Times New Roman"/>
                <w:sz w:val="16"/>
                <w:szCs w:val="16"/>
              </w:rPr>
              <w:t>30+651 – 34+0</w:t>
            </w:r>
            <w:r>
              <w:rPr>
                <w:rFonts w:ascii="Times New Roman" w:eastAsia="Times New Roman" w:hAnsi="Times New Roman" w:cs="Times New Roman"/>
                <w:sz w:val="16"/>
                <w:szCs w:val="16"/>
              </w:rPr>
              <w:t>23</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56</w:t>
            </w:r>
            <w:r w:rsidRPr="00FB1DE8">
              <w:rPr>
                <w:rFonts w:ascii="Times New Roman" w:eastAsia="Times New Roman" w:hAnsi="Times New Roman" w:cs="Times New Roman"/>
                <w:sz w:val="16"/>
                <w:szCs w:val="16"/>
              </w:rPr>
              <w:t>-5</w:t>
            </w:r>
            <w:r>
              <w:rPr>
                <w:rFonts w:ascii="Times New Roman" w:eastAsia="Times New Roman" w:hAnsi="Times New Roman" w:cs="Times New Roman"/>
                <w:sz w:val="16"/>
                <w:szCs w:val="16"/>
              </w:rPr>
              <w:t>7</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Rekomendowane  pasy ruchu dla rowerów</w:t>
            </w:r>
          </w:p>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(przekrój drogi 2-1, szerokość drogi min. 5.5m</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4 215 000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74</w:t>
            </w:r>
            <w:r w:rsidRPr="00FB1DE8">
              <w:rPr>
                <w:rFonts w:ascii="Times New Roman" w:eastAsia="Calibri" w:hAnsi="Times New Roman" w:cs="Times New Roman"/>
                <w:sz w:val="16"/>
                <w:szCs w:val="16"/>
                <w:lang w:eastAsia="en-US"/>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D945CE">
              <w:rPr>
                <w:rFonts w:ascii="Times New Roman" w:eastAsia="Times New Roman" w:hAnsi="Times New Roman" w:cs="Times New Roman"/>
                <w:sz w:val="16"/>
                <w:szCs w:val="16"/>
              </w:rPr>
              <w:t>34+023 – 34+558</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57</w:t>
            </w:r>
            <w:r w:rsidRPr="00FB1DE8">
              <w:rPr>
                <w:rFonts w:ascii="Times New Roman" w:eastAsia="Times New Roman" w:hAnsi="Times New Roman" w:cs="Times New Roman"/>
                <w:sz w:val="16"/>
                <w:szCs w:val="16"/>
              </w:rPr>
              <w:t>-</w:t>
            </w:r>
            <w:r>
              <w:rPr>
                <w:rFonts w:ascii="Times New Roman" w:eastAsia="Times New Roman" w:hAnsi="Times New Roman" w:cs="Times New Roman"/>
                <w:sz w:val="16"/>
                <w:szCs w:val="16"/>
              </w:rPr>
              <w:t>58</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m. Białośliwie</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Rekomendowane  pasy ruchu dla rowerów</w:t>
            </w:r>
          </w:p>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(przekrój drogi 2-1, szerokość drogi min. 5.5m</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668 750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75</w:t>
            </w:r>
            <w:r w:rsidRPr="00FB1DE8">
              <w:rPr>
                <w:rFonts w:ascii="Times New Roman" w:eastAsia="Calibri" w:hAnsi="Times New Roman" w:cs="Times New Roman"/>
                <w:sz w:val="16"/>
                <w:szCs w:val="16"/>
                <w:lang w:eastAsia="en-US"/>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D945CE">
              <w:rPr>
                <w:rFonts w:ascii="Times New Roman" w:eastAsia="Times New Roman" w:hAnsi="Times New Roman" w:cs="Times New Roman"/>
                <w:sz w:val="16"/>
                <w:szCs w:val="16"/>
              </w:rPr>
              <w:t>34+637 – 34+8</w:t>
            </w:r>
            <w:r>
              <w:rPr>
                <w:rFonts w:ascii="Times New Roman" w:eastAsia="Times New Roman" w:hAnsi="Times New Roman" w:cs="Times New Roman"/>
                <w:sz w:val="16"/>
                <w:szCs w:val="16"/>
              </w:rPr>
              <w:t>61</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59</w:t>
            </w:r>
            <w:r w:rsidRPr="00FB1DE8">
              <w:rPr>
                <w:rFonts w:ascii="Times New Roman" w:eastAsia="Times New Roman" w:hAnsi="Times New Roman" w:cs="Times New Roman"/>
                <w:sz w:val="16"/>
                <w:szCs w:val="16"/>
              </w:rPr>
              <w:t>-6</w:t>
            </w:r>
            <w:r>
              <w:rPr>
                <w:rFonts w:ascii="Times New Roman" w:eastAsia="Times New Roman" w:hAnsi="Times New Roman" w:cs="Times New Roman"/>
                <w:sz w:val="16"/>
                <w:szCs w:val="16"/>
              </w:rPr>
              <w:t>0</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m. Białośliwie</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Rekomendowane  pasy ruchu dla rowerów</w:t>
            </w:r>
          </w:p>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(przekrój drogi 2-1, szerokość drogi min. 5.5m</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280 000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76</w:t>
            </w:r>
            <w:r w:rsidRPr="00FB1DE8">
              <w:rPr>
                <w:rFonts w:ascii="Times New Roman" w:eastAsia="Calibri" w:hAnsi="Times New Roman" w:cs="Times New Roman"/>
                <w:sz w:val="16"/>
                <w:szCs w:val="16"/>
                <w:lang w:eastAsia="en-US"/>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D945CE">
              <w:rPr>
                <w:rFonts w:ascii="Times New Roman" w:eastAsia="Times New Roman" w:hAnsi="Times New Roman" w:cs="Times New Roman"/>
                <w:sz w:val="16"/>
                <w:szCs w:val="16"/>
              </w:rPr>
              <w:t>34+861 – 37+617</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60</w:t>
            </w:r>
            <w:r w:rsidRPr="00FB1DE8">
              <w:rPr>
                <w:rFonts w:ascii="Times New Roman" w:eastAsia="Times New Roman" w:hAnsi="Times New Roman" w:cs="Times New Roman"/>
                <w:sz w:val="16"/>
                <w:szCs w:val="16"/>
              </w:rPr>
              <w:t>-6</w:t>
            </w:r>
            <w:r>
              <w:rPr>
                <w:rFonts w:ascii="Times New Roman" w:eastAsia="Times New Roman" w:hAnsi="Times New Roman" w:cs="Times New Roman"/>
                <w:sz w:val="16"/>
                <w:szCs w:val="16"/>
              </w:rPr>
              <w:t>1</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m. Białośliwie</w:t>
            </w:r>
          </w:p>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granica Gminy</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Rekomendowane  pasy ruchu dla rowerów</w:t>
            </w:r>
          </w:p>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(przekrój drogi 2-1, szerokość drogi min. 5.5m</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3 445 000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77</w:t>
            </w:r>
            <w:r w:rsidRPr="00FB1DE8">
              <w:rPr>
                <w:rFonts w:ascii="Times New Roman" w:eastAsia="Calibri" w:hAnsi="Times New Roman" w:cs="Times New Roman"/>
                <w:sz w:val="16"/>
                <w:szCs w:val="16"/>
                <w:lang w:eastAsia="en-US"/>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D945CE">
              <w:rPr>
                <w:rFonts w:ascii="Times New Roman" w:eastAsia="Times New Roman" w:hAnsi="Times New Roman" w:cs="Times New Roman"/>
                <w:sz w:val="16"/>
                <w:szCs w:val="16"/>
              </w:rPr>
              <w:t>37+617 – 37+621</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60</w:t>
            </w:r>
            <w:r w:rsidRPr="00FB1DE8">
              <w:rPr>
                <w:rFonts w:ascii="Times New Roman" w:eastAsia="Times New Roman" w:hAnsi="Times New Roman" w:cs="Times New Roman"/>
                <w:sz w:val="16"/>
                <w:szCs w:val="16"/>
              </w:rPr>
              <w:t>-6</w:t>
            </w:r>
            <w:r>
              <w:rPr>
                <w:rFonts w:ascii="Times New Roman" w:eastAsia="Times New Roman" w:hAnsi="Times New Roman" w:cs="Times New Roman"/>
                <w:sz w:val="16"/>
                <w:szCs w:val="16"/>
              </w:rPr>
              <w:t>1</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m. Białośliwie</w:t>
            </w:r>
          </w:p>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granica Gminy</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Drogowy obiekt inżynierski nr 12</w:t>
            </w:r>
          </w:p>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(przepust ciek wodny)</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12 000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78</w:t>
            </w:r>
            <w:r w:rsidRPr="00FB1DE8">
              <w:rPr>
                <w:rFonts w:ascii="Times New Roman" w:eastAsia="Calibri" w:hAnsi="Times New Roman" w:cs="Times New Roman"/>
                <w:sz w:val="16"/>
                <w:szCs w:val="16"/>
                <w:lang w:eastAsia="en-US"/>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D945CE">
              <w:rPr>
                <w:rFonts w:ascii="Times New Roman" w:eastAsia="Times New Roman" w:hAnsi="Times New Roman" w:cs="Times New Roman"/>
                <w:sz w:val="16"/>
                <w:szCs w:val="16"/>
              </w:rPr>
              <w:t>37+621 – 37+887</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60</w:t>
            </w:r>
            <w:r w:rsidRPr="00FB1DE8">
              <w:rPr>
                <w:rFonts w:ascii="Times New Roman" w:eastAsia="Times New Roman" w:hAnsi="Times New Roman" w:cs="Times New Roman"/>
                <w:sz w:val="16"/>
                <w:szCs w:val="16"/>
              </w:rPr>
              <w:t>-6</w:t>
            </w:r>
            <w:r>
              <w:rPr>
                <w:rFonts w:ascii="Times New Roman" w:eastAsia="Times New Roman" w:hAnsi="Times New Roman" w:cs="Times New Roman"/>
                <w:sz w:val="16"/>
                <w:szCs w:val="16"/>
              </w:rPr>
              <w:t>1</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m. Białośliwie</w:t>
            </w:r>
          </w:p>
          <w:p w:rsidR="00896C75" w:rsidRPr="00FB1DE8" w:rsidRDefault="00896C75" w:rsidP="00896C75">
            <w:pPr>
              <w:widowControl w:val="0"/>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granica Gminy</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Rekomendowane  pasy ruchu dla rowerów</w:t>
            </w:r>
          </w:p>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Times New Roman" w:hAnsi="Times New Roman" w:cs="Times New Roman"/>
                <w:sz w:val="16"/>
                <w:szCs w:val="16"/>
              </w:rPr>
              <w:t>(przekrój drogi 2-1, szerokość drogi min. 5.5m</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B1DE8"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332 500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79</w:t>
            </w:r>
            <w:r w:rsidRPr="00FB1DE8">
              <w:rPr>
                <w:rFonts w:ascii="Times New Roman" w:eastAsia="Calibri" w:hAnsi="Times New Roman" w:cs="Times New Roman"/>
                <w:sz w:val="16"/>
                <w:szCs w:val="16"/>
                <w:lang w:eastAsia="en-US"/>
              </w:rPr>
              <w:t>.</w:t>
            </w:r>
          </w:p>
        </w:tc>
        <w:tc>
          <w:tcPr>
            <w:tcW w:w="396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Planowane szacunkowe koszty</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DP 1025P</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602E95" w:rsidRDefault="00896C75" w:rsidP="00896C75">
            <w:pPr>
              <w:spacing w:after="0" w:line="240" w:lineRule="auto"/>
              <w:jc w:val="center"/>
              <w:rPr>
                <w:rFonts w:ascii="Times New Roman" w:eastAsia="Times New Roman" w:hAnsi="Times New Roman" w:cs="Times New Roman"/>
                <w:sz w:val="16"/>
                <w:szCs w:val="16"/>
              </w:rPr>
            </w:pPr>
            <w:r w:rsidRPr="00602E95">
              <w:rPr>
                <w:rFonts w:ascii="Times New Roman" w:eastAsia="Times New Roman" w:hAnsi="Times New Roman" w:cs="Times New Roman"/>
                <w:sz w:val="16"/>
                <w:szCs w:val="16"/>
              </w:rPr>
              <w:t>7,184 km</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602E95"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602E95">
              <w:rPr>
                <w:rFonts w:ascii="Times New Roman" w:eastAsia="Calibri" w:hAnsi="Times New Roman" w:cs="Times New Roman"/>
                <w:sz w:val="16"/>
                <w:szCs w:val="16"/>
                <w:lang w:eastAsia="en-US"/>
              </w:rPr>
              <w:t>5 214 490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80</w:t>
            </w:r>
            <w:r w:rsidRPr="00FB1DE8">
              <w:rPr>
                <w:rFonts w:ascii="Times New Roman" w:eastAsia="Calibri" w:hAnsi="Times New Roman" w:cs="Times New Roman"/>
                <w:sz w:val="16"/>
                <w:szCs w:val="16"/>
                <w:lang w:eastAsia="en-US"/>
              </w:rPr>
              <w:t>.</w:t>
            </w:r>
          </w:p>
        </w:tc>
        <w:tc>
          <w:tcPr>
            <w:tcW w:w="396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Planowane szacunkowe koszty</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DP 1038P</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602E95" w:rsidRDefault="00896C75" w:rsidP="00896C75">
            <w:pPr>
              <w:spacing w:after="0" w:line="240" w:lineRule="auto"/>
              <w:jc w:val="center"/>
              <w:rPr>
                <w:rFonts w:ascii="Times New Roman" w:eastAsia="Times New Roman" w:hAnsi="Times New Roman" w:cs="Times New Roman"/>
                <w:sz w:val="16"/>
                <w:szCs w:val="16"/>
              </w:rPr>
            </w:pPr>
            <w:r w:rsidRPr="00602E95">
              <w:rPr>
                <w:rFonts w:ascii="Times New Roman" w:eastAsia="Times New Roman" w:hAnsi="Times New Roman" w:cs="Times New Roman"/>
                <w:sz w:val="16"/>
                <w:szCs w:val="16"/>
              </w:rPr>
              <w:t>6,450 km</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602E95"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602E95">
              <w:rPr>
                <w:rFonts w:ascii="Times New Roman" w:eastAsia="Calibri" w:hAnsi="Times New Roman" w:cs="Times New Roman"/>
                <w:sz w:val="16"/>
                <w:szCs w:val="16"/>
                <w:lang w:eastAsia="en-US"/>
              </w:rPr>
              <w:t>4 161 532</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81.</w:t>
            </w:r>
          </w:p>
        </w:tc>
        <w:tc>
          <w:tcPr>
            <w:tcW w:w="396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Planowane szacunkowe koszty</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DP 116</w:t>
            </w:r>
            <w:r w:rsidRPr="00FB1DE8">
              <w:rPr>
                <w:rFonts w:ascii="Times New Roman" w:eastAsia="Calibri" w:hAnsi="Times New Roman" w:cs="Times New Roman"/>
                <w:sz w:val="16"/>
                <w:szCs w:val="16"/>
                <w:lang w:eastAsia="en-US"/>
              </w:rPr>
              <w:t>0P</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602E95" w:rsidRDefault="00896C75" w:rsidP="00896C75">
            <w:pPr>
              <w:spacing w:after="0" w:line="240" w:lineRule="auto"/>
              <w:jc w:val="center"/>
              <w:rPr>
                <w:rFonts w:ascii="Times New Roman" w:eastAsia="Times New Roman" w:hAnsi="Times New Roman" w:cs="Times New Roman"/>
                <w:sz w:val="16"/>
                <w:szCs w:val="16"/>
              </w:rPr>
            </w:pPr>
            <w:r w:rsidRPr="00602E95">
              <w:rPr>
                <w:rFonts w:ascii="Times New Roman" w:eastAsia="Times New Roman" w:hAnsi="Times New Roman" w:cs="Times New Roman"/>
                <w:sz w:val="16"/>
                <w:szCs w:val="16"/>
              </w:rPr>
              <w:t>3,455 km</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602E95"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602E95">
              <w:rPr>
                <w:rFonts w:ascii="Times New Roman" w:eastAsia="Calibri" w:hAnsi="Times New Roman" w:cs="Times New Roman"/>
                <w:sz w:val="16"/>
                <w:szCs w:val="16"/>
                <w:lang w:eastAsia="en-US"/>
              </w:rPr>
              <w:t>2 277 430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82</w:t>
            </w:r>
            <w:r w:rsidRPr="00FB1DE8">
              <w:rPr>
                <w:rFonts w:ascii="Times New Roman" w:eastAsia="Calibri" w:hAnsi="Times New Roman" w:cs="Times New Roman"/>
                <w:sz w:val="16"/>
                <w:szCs w:val="16"/>
                <w:lang w:eastAsia="en-US"/>
              </w:rPr>
              <w:t>.</w:t>
            </w:r>
          </w:p>
        </w:tc>
        <w:tc>
          <w:tcPr>
            <w:tcW w:w="396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Planowane szacunkowe koszty</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DP 1180P</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602E95" w:rsidRDefault="00896C75" w:rsidP="00896C75">
            <w:pPr>
              <w:spacing w:after="0" w:line="240" w:lineRule="auto"/>
              <w:jc w:val="center"/>
              <w:rPr>
                <w:rFonts w:ascii="Times New Roman" w:eastAsia="Times New Roman" w:hAnsi="Times New Roman" w:cs="Times New Roman"/>
                <w:sz w:val="16"/>
                <w:szCs w:val="16"/>
              </w:rPr>
            </w:pPr>
            <w:r w:rsidRPr="00602E95">
              <w:rPr>
                <w:rFonts w:ascii="Times New Roman" w:eastAsia="Times New Roman" w:hAnsi="Times New Roman" w:cs="Times New Roman"/>
                <w:sz w:val="16"/>
                <w:szCs w:val="16"/>
              </w:rPr>
              <w:t>23,851 km</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602E95"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602E95">
              <w:rPr>
                <w:rFonts w:ascii="Times New Roman" w:eastAsia="Calibri" w:hAnsi="Times New Roman" w:cs="Times New Roman"/>
                <w:sz w:val="16"/>
                <w:szCs w:val="16"/>
                <w:lang w:eastAsia="en-US"/>
              </w:rPr>
              <w:t>28 039 660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83</w:t>
            </w:r>
            <w:r w:rsidRPr="00FB1DE8">
              <w:rPr>
                <w:rFonts w:ascii="Times New Roman" w:eastAsia="Calibri" w:hAnsi="Times New Roman" w:cs="Times New Roman"/>
                <w:sz w:val="16"/>
                <w:szCs w:val="16"/>
                <w:lang w:eastAsia="en-US"/>
              </w:rPr>
              <w:t>.</w:t>
            </w:r>
          </w:p>
        </w:tc>
        <w:tc>
          <w:tcPr>
            <w:tcW w:w="396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Planowane szacunkowe koszty</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DP 1182P</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602E95" w:rsidRDefault="00896C75" w:rsidP="00896C75">
            <w:pPr>
              <w:spacing w:after="0" w:line="240" w:lineRule="auto"/>
              <w:jc w:val="center"/>
              <w:rPr>
                <w:rFonts w:ascii="Times New Roman" w:eastAsia="Times New Roman" w:hAnsi="Times New Roman" w:cs="Times New Roman"/>
                <w:sz w:val="16"/>
                <w:szCs w:val="16"/>
              </w:rPr>
            </w:pPr>
            <w:r w:rsidRPr="00602E95">
              <w:rPr>
                <w:rFonts w:ascii="Times New Roman" w:eastAsia="Times New Roman" w:hAnsi="Times New Roman" w:cs="Times New Roman"/>
                <w:sz w:val="16"/>
                <w:szCs w:val="16"/>
              </w:rPr>
              <w:t>8,109 km</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602E95"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602E95">
              <w:rPr>
                <w:rFonts w:ascii="Times New Roman" w:eastAsia="Calibri" w:hAnsi="Times New Roman" w:cs="Times New Roman"/>
                <w:sz w:val="16"/>
                <w:szCs w:val="16"/>
                <w:lang w:eastAsia="en-US"/>
              </w:rPr>
              <w:t>6 486 666</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84</w:t>
            </w:r>
            <w:r w:rsidRPr="00FB1DE8">
              <w:rPr>
                <w:rFonts w:ascii="Times New Roman" w:eastAsia="Calibri" w:hAnsi="Times New Roman" w:cs="Times New Roman"/>
                <w:sz w:val="16"/>
                <w:szCs w:val="16"/>
                <w:lang w:eastAsia="en-US"/>
              </w:rPr>
              <w:t>.</w:t>
            </w:r>
          </w:p>
        </w:tc>
        <w:tc>
          <w:tcPr>
            <w:tcW w:w="396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Planowane szacunkowe koszty</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DP 1184P</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602E95" w:rsidRDefault="00896C75" w:rsidP="00896C75">
            <w:pPr>
              <w:spacing w:after="0" w:line="240" w:lineRule="auto"/>
              <w:jc w:val="center"/>
              <w:rPr>
                <w:rFonts w:ascii="Times New Roman" w:eastAsia="Times New Roman" w:hAnsi="Times New Roman" w:cs="Times New Roman"/>
                <w:sz w:val="16"/>
                <w:szCs w:val="16"/>
              </w:rPr>
            </w:pPr>
            <w:r w:rsidRPr="00602E95">
              <w:rPr>
                <w:rFonts w:ascii="Times New Roman" w:eastAsia="Times New Roman" w:hAnsi="Times New Roman" w:cs="Times New Roman"/>
                <w:sz w:val="16"/>
                <w:szCs w:val="16"/>
              </w:rPr>
              <w:t>6,780 km</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602E95"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602E95">
              <w:rPr>
                <w:rFonts w:ascii="Times New Roman" w:eastAsia="Calibri" w:hAnsi="Times New Roman" w:cs="Times New Roman"/>
                <w:sz w:val="16"/>
                <w:szCs w:val="16"/>
                <w:lang w:eastAsia="en-US"/>
              </w:rPr>
              <w:t>4 986 414</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85</w:t>
            </w:r>
            <w:r w:rsidRPr="00FB1DE8">
              <w:rPr>
                <w:rFonts w:ascii="Times New Roman" w:eastAsia="Calibri" w:hAnsi="Times New Roman" w:cs="Times New Roman"/>
                <w:sz w:val="16"/>
                <w:szCs w:val="16"/>
                <w:lang w:eastAsia="en-US"/>
              </w:rPr>
              <w:t>.</w:t>
            </w:r>
          </w:p>
        </w:tc>
        <w:tc>
          <w:tcPr>
            <w:tcW w:w="396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Planowane szacunkowe koszty</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DP 1191P</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602E95" w:rsidRDefault="00896C75" w:rsidP="00896C75">
            <w:pPr>
              <w:spacing w:after="0" w:line="240" w:lineRule="auto"/>
              <w:jc w:val="center"/>
              <w:rPr>
                <w:rFonts w:ascii="Times New Roman" w:eastAsia="Times New Roman" w:hAnsi="Times New Roman" w:cs="Times New Roman"/>
                <w:sz w:val="16"/>
                <w:szCs w:val="16"/>
              </w:rPr>
            </w:pPr>
            <w:r w:rsidRPr="00602E95">
              <w:rPr>
                <w:rFonts w:ascii="Times New Roman" w:eastAsia="Times New Roman" w:hAnsi="Times New Roman" w:cs="Times New Roman"/>
                <w:sz w:val="16"/>
                <w:szCs w:val="16"/>
              </w:rPr>
              <w:t>11,003 km</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602E95"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602E95">
              <w:rPr>
                <w:rFonts w:ascii="Times New Roman" w:eastAsia="Calibri" w:hAnsi="Times New Roman" w:cs="Times New Roman"/>
                <w:sz w:val="16"/>
                <w:szCs w:val="16"/>
                <w:lang w:eastAsia="en-US"/>
              </w:rPr>
              <w:t>8 580 710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86</w:t>
            </w:r>
            <w:r w:rsidRPr="00FB1DE8">
              <w:rPr>
                <w:rFonts w:ascii="Times New Roman" w:eastAsia="Calibri" w:hAnsi="Times New Roman" w:cs="Times New Roman"/>
                <w:sz w:val="16"/>
                <w:szCs w:val="16"/>
                <w:lang w:eastAsia="en-US"/>
              </w:rPr>
              <w:t>.</w:t>
            </w:r>
          </w:p>
        </w:tc>
        <w:tc>
          <w:tcPr>
            <w:tcW w:w="396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Planowane szacunkowe koszty</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DP 1197P</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602E95" w:rsidRDefault="00896C75" w:rsidP="00896C75">
            <w:pPr>
              <w:spacing w:after="0" w:line="240" w:lineRule="auto"/>
              <w:jc w:val="center"/>
              <w:rPr>
                <w:rFonts w:ascii="Times New Roman" w:eastAsia="Times New Roman" w:hAnsi="Times New Roman" w:cs="Times New Roman"/>
                <w:sz w:val="16"/>
                <w:szCs w:val="16"/>
              </w:rPr>
            </w:pPr>
            <w:r w:rsidRPr="00602E95">
              <w:rPr>
                <w:rFonts w:ascii="Times New Roman" w:eastAsia="Times New Roman" w:hAnsi="Times New Roman" w:cs="Times New Roman"/>
                <w:sz w:val="16"/>
                <w:szCs w:val="16"/>
              </w:rPr>
              <w:t>9,527 km</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602E95"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602E95">
              <w:rPr>
                <w:rFonts w:ascii="Times New Roman" w:eastAsia="Calibri" w:hAnsi="Times New Roman" w:cs="Times New Roman"/>
                <w:sz w:val="16"/>
                <w:szCs w:val="16"/>
                <w:lang w:eastAsia="en-US"/>
              </w:rPr>
              <w:t>4 953 177</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87</w:t>
            </w:r>
            <w:r w:rsidRPr="00FB1DE8">
              <w:rPr>
                <w:rFonts w:ascii="Times New Roman" w:eastAsia="Calibri" w:hAnsi="Times New Roman" w:cs="Times New Roman"/>
                <w:sz w:val="16"/>
                <w:szCs w:val="16"/>
                <w:lang w:eastAsia="en-US"/>
              </w:rPr>
              <w:t>.</w:t>
            </w:r>
          </w:p>
        </w:tc>
        <w:tc>
          <w:tcPr>
            <w:tcW w:w="396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Planowane szacunkowe koszty</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Calibri" w:hAnsi="Times New Roman" w:cs="Times New Roman"/>
                <w:sz w:val="16"/>
                <w:szCs w:val="16"/>
                <w:lang w:eastAsia="en-US"/>
              </w:rPr>
              <w:t>DP 1205P</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602E95" w:rsidRDefault="00896C75" w:rsidP="00896C75">
            <w:pPr>
              <w:spacing w:after="0" w:line="240" w:lineRule="auto"/>
              <w:jc w:val="center"/>
              <w:rPr>
                <w:rFonts w:ascii="Times New Roman" w:eastAsia="Times New Roman" w:hAnsi="Times New Roman" w:cs="Times New Roman"/>
                <w:sz w:val="16"/>
                <w:szCs w:val="16"/>
              </w:rPr>
            </w:pPr>
            <w:r w:rsidRPr="00602E95">
              <w:rPr>
                <w:rFonts w:ascii="Times New Roman" w:eastAsia="Times New Roman" w:hAnsi="Times New Roman" w:cs="Times New Roman"/>
                <w:sz w:val="16"/>
                <w:szCs w:val="16"/>
              </w:rPr>
              <w:t>3,162 km</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602E95"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602E95">
              <w:rPr>
                <w:rFonts w:ascii="Times New Roman" w:eastAsia="Calibri" w:hAnsi="Times New Roman" w:cs="Times New Roman"/>
                <w:sz w:val="16"/>
                <w:szCs w:val="16"/>
                <w:lang w:eastAsia="en-US"/>
              </w:rPr>
              <w:t>804 380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lastRenderedPageBreak/>
              <w:t>88</w:t>
            </w:r>
            <w:r w:rsidRPr="00FB1DE8">
              <w:rPr>
                <w:rFonts w:ascii="Times New Roman" w:eastAsia="Calibri" w:hAnsi="Times New Roman" w:cs="Times New Roman"/>
                <w:sz w:val="16"/>
                <w:szCs w:val="16"/>
                <w:lang w:eastAsia="en-US"/>
              </w:rPr>
              <w:t>.</w:t>
            </w:r>
          </w:p>
        </w:tc>
        <w:tc>
          <w:tcPr>
            <w:tcW w:w="396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widowControl w:val="0"/>
              <w:spacing w:after="0" w:line="240" w:lineRule="auto"/>
              <w:jc w:val="center"/>
              <w:rPr>
                <w:rFonts w:ascii="Times New Roman" w:eastAsia="Calibri" w:hAnsi="Times New Roman" w:cs="Times New Roman"/>
                <w:sz w:val="16"/>
                <w:szCs w:val="16"/>
                <w:lang w:eastAsia="en-US"/>
              </w:rPr>
            </w:pPr>
            <w:r w:rsidRPr="00FB1DE8">
              <w:rPr>
                <w:rFonts w:ascii="Times New Roman" w:eastAsia="Calibri" w:hAnsi="Times New Roman" w:cs="Times New Roman"/>
                <w:sz w:val="16"/>
                <w:szCs w:val="16"/>
                <w:lang w:eastAsia="en-US"/>
              </w:rPr>
              <w:t>Planowane szacunkowe koszty</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B1DE8" w:rsidRDefault="00896C75" w:rsidP="00896C75">
            <w:pPr>
              <w:spacing w:after="0" w:line="240" w:lineRule="auto"/>
              <w:jc w:val="center"/>
              <w:rPr>
                <w:rFonts w:ascii="Times New Roman" w:eastAsia="Times New Roman" w:hAnsi="Times New Roman" w:cs="Times New Roman"/>
                <w:sz w:val="16"/>
                <w:szCs w:val="16"/>
              </w:rPr>
            </w:pPr>
            <w:r w:rsidRPr="00FB1DE8">
              <w:rPr>
                <w:rFonts w:ascii="Times New Roman" w:eastAsia="Calibri" w:hAnsi="Times New Roman" w:cs="Times New Roman"/>
                <w:sz w:val="16"/>
                <w:szCs w:val="16"/>
                <w:lang w:eastAsia="en-US"/>
              </w:rPr>
              <w:t>DP 1233P</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602E95" w:rsidRDefault="00896C75" w:rsidP="00896C75">
            <w:pPr>
              <w:spacing w:after="0" w:line="240" w:lineRule="auto"/>
              <w:jc w:val="center"/>
              <w:rPr>
                <w:rFonts w:ascii="Times New Roman" w:eastAsia="Times New Roman" w:hAnsi="Times New Roman" w:cs="Times New Roman"/>
                <w:sz w:val="16"/>
                <w:szCs w:val="16"/>
              </w:rPr>
            </w:pPr>
            <w:r w:rsidRPr="00602E95">
              <w:rPr>
                <w:rFonts w:ascii="Times New Roman" w:eastAsia="Times New Roman" w:hAnsi="Times New Roman" w:cs="Times New Roman"/>
                <w:sz w:val="16"/>
                <w:szCs w:val="16"/>
              </w:rPr>
              <w:t>0,311 km</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602E95"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602E95">
              <w:rPr>
                <w:rFonts w:ascii="Times New Roman" w:eastAsia="Calibri" w:hAnsi="Times New Roman" w:cs="Times New Roman"/>
                <w:sz w:val="16"/>
                <w:szCs w:val="16"/>
                <w:lang w:eastAsia="en-US"/>
              </w:rPr>
              <w:t>258 130</w:t>
            </w:r>
          </w:p>
        </w:tc>
      </w:tr>
      <w:tr w:rsidR="00896C75" w:rsidRPr="00D5362A"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96C75" w:rsidRPr="00FB1DE8" w:rsidRDefault="00896C75" w:rsidP="00896C75">
            <w:pPr>
              <w:widowControl w:val="0"/>
              <w:spacing w:after="0" w:line="240" w:lineRule="auto"/>
              <w:jc w:val="center"/>
              <w:rPr>
                <w:rFonts w:ascii="Times New Roman" w:eastAsia="Calibri" w:hAnsi="Times New Roman" w:cs="Times New Roman"/>
                <w:b/>
                <w:sz w:val="16"/>
                <w:szCs w:val="16"/>
                <w:lang w:eastAsia="en-US"/>
              </w:rPr>
            </w:pPr>
            <w:r>
              <w:rPr>
                <w:rFonts w:ascii="Times New Roman" w:eastAsia="Calibri" w:hAnsi="Times New Roman" w:cs="Times New Roman"/>
                <w:b/>
                <w:sz w:val="16"/>
                <w:szCs w:val="16"/>
                <w:lang w:eastAsia="en-US"/>
              </w:rPr>
              <w:t>89</w:t>
            </w:r>
            <w:r w:rsidRPr="00FB1DE8">
              <w:rPr>
                <w:rFonts w:ascii="Times New Roman" w:eastAsia="Calibri" w:hAnsi="Times New Roman" w:cs="Times New Roman"/>
                <w:b/>
                <w:sz w:val="16"/>
                <w:szCs w:val="16"/>
                <w:lang w:eastAsia="en-US"/>
              </w:rPr>
              <w:t>.</w:t>
            </w:r>
          </w:p>
        </w:tc>
        <w:tc>
          <w:tcPr>
            <w:tcW w:w="5670" w:type="dxa"/>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96C75" w:rsidRPr="00FB1DE8" w:rsidRDefault="00896C75" w:rsidP="00896C75">
            <w:pPr>
              <w:spacing w:after="0" w:line="240" w:lineRule="auto"/>
              <w:jc w:val="center"/>
              <w:rPr>
                <w:rFonts w:ascii="Times New Roman" w:eastAsia="Calibri" w:hAnsi="Times New Roman" w:cs="Times New Roman"/>
                <w:b/>
                <w:sz w:val="16"/>
                <w:szCs w:val="16"/>
                <w:lang w:eastAsia="en-US"/>
              </w:rPr>
            </w:pPr>
            <w:r w:rsidRPr="00FB1DE8">
              <w:rPr>
                <w:rFonts w:ascii="Times New Roman" w:eastAsia="Calibri" w:hAnsi="Times New Roman" w:cs="Times New Roman"/>
                <w:b/>
                <w:sz w:val="16"/>
                <w:szCs w:val="16"/>
                <w:lang w:eastAsia="en-US"/>
              </w:rPr>
              <w:t>Razem planowane szacunkowe koszty</w:t>
            </w:r>
          </w:p>
        </w:tc>
        <w:tc>
          <w:tcPr>
            <w:tcW w:w="170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96C75" w:rsidRPr="00F503F4" w:rsidRDefault="00896C75" w:rsidP="00896C75">
            <w:pPr>
              <w:spacing w:after="0" w:line="240" w:lineRule="auto"/>
              <w:jc w:val="center"/>
              <w:rPr>
                <w:rFonts w:ascii="Times New Roman" w:eastAsia="Times New Roman" w:hAnsi="Times New Roman" w:cs="Times New Roman"/>
                <w:b/>
                <w:color w:val="000000" w:themeColor="text1"/>
                <w:sz w:val="16"/>
                <w:szCs w:val="16"/>
              </w:rPr>
            </w:pPr>
            <w:r w:rsidRPr="00F503F4">
              <w:rPr>
                <w:rFonts w:ascii="Times New Roman" w:eastAsia="Times New Roman" w:hAnsi="Times New Roman" w:cs="Times New Roman"/>
                <w:b/>
                <w:color w:val="000000" w:themeColor="text1"/>
                <w:sz w:val="16"/>
                <w:szCs w:val="16"/>
              </w:rPr>
              <w:t>79,832 km</w:t>
            </w:r>
          </w:p>
        </w:tc>
        <w:tc>
          <w:tcPr>
            <w:tcW w:w="141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96C75" w:rsidRPr="00F503F4" w:rsidRDefault="00896C75" w:rsidP="00896C75">
            <w:pPr>
              <w:widowControl w:val="0"/>
              <w:spacing w:after="0" w:line="240" w:lineRule="auto"/>
              <w:ind w:right="11"/>
              <w:jc w:val="center"/>
              <w:rPr>
                <w:rFonts w:ascii="Times New Roman" w:eastAsia="Calibri" w:hAnsi="Times New Roman" w:cs="Times New Roman"/>
                <w:b/>
                <w:color w:val="000000" w:themeColor="text1"/>
                <w:sz w:val="16"/>
                <w:szCs w:val="16"/>
                <w:lang w:eastAsia="en-US"/>
              </w:rPr>
            </w:pPr>
            <w:r w:rsidRPr="00F503F4">
              <w:rPr>
                <w:rFonts w:ascii="Times New Roman" w:eastAsia="Calibri" w:hAnsi="Times New Roman" w:cs="Times New Roman"/>
                <w:b/>
                <w:color w:val="000000" w:themeColor="text1"/>
                <w:sz w:val="16"/>
                <w:szCs w:val="16"/>
                <w:lang w:eastAsia="en-US"/>
              </w:rPr>
              <w:t>65 762 589</w:t>
            </w:r>
          </w:p>
        </w:tc>
      </w:tr>
    </w:tbl>
    <w:p w:rsidR="00896C75" w:rsidRPr="008514DC" w:rsidRDefault="00896C75" w:rsidP="00896C75">
      <w:pPr>
        <w:spacing w:after="0"/>
        <w:rPr>
          <w:rFonts w:ascii="Times New Roman" w:hAnsi="Times New Roman" w:cs="Times New Roman"/>
          <w:lang w:eastAsia="ar-SA"/>
        </w:rPr>
      </w:pPr>
    </w:p>
    <w:p w:rsidR="00896C75" w:rsidRPr="0081392B" w:rsidRDefault="00896C75" w:rsidP="0081392B">
      <w:pPr>
        <w:pStyle w:val="Nagwek3"/>
        <w:numPr>
          <w:ilvl w:val="2"/>
          <w:numId w:val="3"/>
        </w:numPr>
        <w:spacing w:before="0" w:after="0"/>
        <w:ind w:left="567" w:hanging="567"/>
        <w:rPr>
          <w:noProof/>
          <w:color w:val="1F497D" w:themeColor="text2"/>
          <w:sz w:val="24"/>
        </w:rPr>
      </w:pPr>
      <w:bookmarkStart w:id="94" w:name="_Toc137069260"/>
      <w:r w:rsidRPr="0081392B">
        <w:rPr>
          <w:noProof/>
          <w:color w:val="1F497D" w:themeColor="text2"/>
          <w:sz w:val="24"/>
        </w:rPr>
        <w:t>Trasy rowerowe w pasach dróg gminnych w zarządzie Gmina Lipka</w:t>
      </w:r>
      <w:bookmarkEnd w:id="94"/>
      <w:r w:rsidRPr="0081392B">
        <w:rPr>
          <w:noProof/>
          <w:color w:val="1F497D" w:themeColor="text2"/>
          <w:sz w:val="24"/>
        </w:rPr>
        <w:t xml:space="preserve"> </w:t>
      </w:r>
    </w:p>
    <w:p w:rsidR="00896C75" w:rsidRPr="0081392B" w:rsidRDefault="00896C75" w:rsidP="00896C75">
      <w:pPr>
        <w:spacing w:after="0"/>
        <w:rPr>
          <w:rFonts w:ascii="Times New Roman" w:hAnsi="Times New Roman" w:cs="Times New Roman"/>
          <w:color w:val="1F497D" w:themeColor="text2"/>
          <w:lang w:eastAsia="ar-SA"/>
        </w:rPr>
      </w:pPr>
    </w:p>
    <w:p w:rsidR="00896C75" w:rsidRPr="00FB1DE8" w:rsidRDefault="00896C75" w:rsidP="00896C75">
      <w:pPr>
        <w:spacing w:after="0" w:line="240" w:lineRule="auto"/>
        <w:jc w:val="both"/>
        <w:rPr>
          <w:rFonts w:ascii="Times New Roman" w:eastAsia="Calibri" w:hAnsi="Times New Roman" w:cs="Times New Roman"/>
          <w:color w:val="1F497D" w:themeColor="text2"/>
          <w:sz w:val="20"/>
          <w:szCs w:val="20"/>
          <w:lang w:eastAsia="en-US"/>
        </w:rPr>
      </w:pPr>
      <w:r w:rsidRPr="0081392B">
        <w:rPr>
          <w:rFonts w:ascii="Times New Roman" w:eastAsia="Calibri" w:hAnsi="Times New Roman" w:cs="Times New Roman"/>
          <w:color w:val="1F497D" w:themeColor="text2"/>
          <w:sz w:val="20"/>
          <w:szCs w:val="20"/>
          <w:lang w:eastAsia="en-US"/>
        </w:rPr>
        <w:t xml:space="preserve">Tabela nr </w:t>
      </w:r>
      <w:r w:rsidR="00BC7BC1">
        <w:rPr>
          <w:rFonts w:ascii="Times New Roman" w:eastAsia="Calibri" w:hAnsi="Times New Roman" w:cs="Times New Roman"/>
          <w:color w:val="1F497D" w:themeColor="text2"/>
          <w:sz w:val="20"/>
          <w:szCs w:val="20"/>
          <w:lang w:eastAsia="en-US"/>
        </w:rPr>
        <w:t>3</w:t>
      </w:r>
      <w:r w:rsidR="00492AD0">
        <w:rPr>
          <w:rFonts w:ascii="Times New Roman" w:eastAsia="Calibri" w:hAnsi="Times New Roman" w:cs="Times New Roman"/>
          <w:color w:val="1F497D" w:themeColor="text2"/>
          <w:sz w:val="20"/>
          <w:szCs w:val="20"/>
          <w:lang w:eastAsia="en-US"/>
        </w:rPr>
        <w:t>8</w:t>
      </w:r>
      <w:r w:rsidRPr="0081392B">
        <w:rPr>
          <w:rFonts w:ascii="Times New Roman" w:eastAsia="Calibri" w:hAnsi="Times New Roman" w:cs="Times New Roman"/>
          <w:color w:val="1F497D" w:themeColor="text2"/>
          <w:sz w:val="20"/>
          <w:szCs w:val="20"/>
          <w:lang w:eastAsia="en-US"/>
        </w:rPr>
        <w:t>.</w:t>
      </w:r>
      <w:r w:rsidRPr="0081392B">
        <w:rPr>
          <w:rFonts w:ascii="Times New Roman" w:eastAsia="Calibri" w:hAnsi="Times New Roman" w:cs="Times New Roman"/>
          <w:color w:val="1F497D" w:themeColor="text2"/>
          <w:spacing w:val="1"/>
          <w:sz w:val="20"/>
          <w:szCs w:val="20"/>
          <w:lang w:eastAsia="en-US"/>
        </w:rPr>
        <w:t xml:space="preserve"> Wykaz</w:t>
      </w:r>
      <w:r w:rsidRPr="0081392B">
        <w:rPr>
          <w:rFonts w:ascii="Times New Roman" w:eastAsia="Calibri" w:hAnsi="Times New Roman" w:cs="Times New Roman"/>
          <w:color w:val="1F497D" w:themeColor="text2"/>
          <w:spacing w:val="-2"/>
          <w:sz w:val="20"/>
          <w:szCs w:val="20"/>
          <w:lang w:eastAsia="en-US"/>
        </w:rPr>
        <w:t xml:space="preserve"> planowanych przebiegów tras rowerowych w pasie dróg gminnych </w:t>
      </w:r>
      <w:r w:rsidRPr="0081392B">
        <w:rPr>
          <w:rFonts w:ascii="Times New Roman" w:eastAsia="Times New Roman" w:hAnsi="Times New Roman" w:cs="Times New Roman"/>
          <w:bCs/>
          <w:color w:val="1F497D" w:themeColor="text2"/>
          <w:sz w:val="20"/>
          <w:szCs w:val="20"/>
        </w:rPr>
        <w:t>w zarządzie Gminy Lipka.</w:t>
      </w:r>
    </w:p>
    <w:tbl>
      <w:tblPr>
        <w:tblW w:w="9214" w:type="dxa"/>
        <w:tblInd w:w="5" w:type="dxa"/>
        <w:tblLayout w:type="fixed"/>
        <w:tblCellMar>
          <w:left w:w="0" w:type="dxa"/>
          <w:right w:w="0" w:type="dxa"/>
        </w:tblCellMar>
        <w:tblLook w:val="01E0"/>
      </w:tblPr>
      <w:tblGrid>
        <w:gridCol w:w="426"/>
        <w:gridCol w:w="1559"/>
        <w:gridCol w:w="850"/>
        <w:gridCol w:w="1560"/>
        <w:gridCol w:w="1701"/>
        <w:gridCol w:w="1701"/>
        <w:gridCol w:w="1417"/>
      </w:tblGrid>
      <w:tr w:rsidR="00896C75" w:rsidRPr="00DA71EE" w:rsidTr="00896C75">
        <w:trPr>
          <w:trHeight w:val="283"/>
          <w:tblHeader/>
        </w:trPr>
        <w:tc>
          <w:tcPr>
            <w:tcW w:w="426"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896C75" w:rsidRPr="0030211E" w:rsidRDefault="00896C75" w:rsidP="00896C75">
            <w:pPr>
              <w:widowControl w:val="0"/>
              <w:spacing w:after="0" w:line="240" w:lineRule="auto"/>
              <w:jc w:val="center"/>
              <w:rPr>
                <w:rFonts w:ascii="Times New Roman" w:eastAsia="Arial" w:hAnsi="Times New Roman" w:cs="Times New Roman"/>
                <w:sz w:val="16"/>
                <w:szCs w:val="16"/>
                <w:lang w:val="en-US" w:eastAsia="en-US"/>
              </w:rPr>
            </w:pPr>
            <w:proofErr w:type="spellStart"/>
            <w:r w:rsidRPr="0030211E">
              <w:rPr>
                <w:rFonts w:ascii="Times New Roman" w:eastAsia="Calibri" w:hAnsi="Times New Roman" w:cs="Times New Roman"/>
                <w:b/>
                <w:sz w:val="16"/>
                <w:szCs w:val="16"/>
                <w:lang w:val="en-US" w:eastAsia="en-US"/>
              </w:rPr>
              <w:t>Lp</w:t>
            </w:r>
            <w:proofErr w:type="spellEnd"/>
            <w:r w:rsidRPr="0030211E">
              <w:rPr>
                <w:rFonts w:ascii="Times New Roman" w:eastAsia="Calibri" w:hAnsi="Times New Roman" w:cs="Times New Roman"/>
                <w:b/>
                <w:sz w:val="16"/>
                <w:szCs w:val="16"/>
                <w:lang w:val="en-US" w:eastAsia="en-US"/>
              </w:rPr>
              <w:t>.</w:t>
            </w:r>
          </w:p>
        </w:tc>
        <w:tc>
          <w:tcPr>
            <w:tcW w:w="1559"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896C75" w:rsidRPr="0030211E" w:rsidRDefault="00896C75" w:rsidP="00896C75">
            <w:pPr>
              <w:spacing w:after="0" w:line="240" w:lineRule="auto"/>
              <w:jc w:val="center"/>
              <w:rPr>
                <w:rFonts w:ascii="Times New Roman" w:eastAsia="Times New Roman" w:hAnsi="Times New Roman" w:cs="Times New Roman"/>
                <w:b/>
                <w:sz w:val="16"/>
                <w:szCs w:val="16"/>
              </w:rPr>
            </w:pPr>
            <w:r w:rsidRPr="0030211E">
              <w:rPr>
                <w:rFonts w:ascii="Times New Roman" w:eastAsia="Times New Roman" w:hAnsi="Times New Roman" w:cs="Times New Roman"/>
                <w:b/>
                <w:sz w:val="16"/>
                <w:szCs w:val="16"/>
              </w:rPr>
              <w:t>Kilometraż</w:t>
            </w:r>
          </w:p>
          <w:p w:rsidR="00896C75" w:rsidRPr="0030211E" w:rsidRDefault="00896C75" w:rsidP="00896C75">
            <w:pPr>
              <w:widowControl w:val="0"/>
              <w:spacing w:after="0" w:line="240" w:lineRule="auto"/>
              <w:jc w:val="center"/>
              <w:rPr>
                <w:rFonts w:ascii="Times New Roman" w:eastAsia="Arial" w:hAnsi="Times New Roman" w:cs="Times New Roman"/>
                <w:sz w:val="16"/>
                <w:szCs w:val="16"/>
                <w:lang w:val="en-US" w:eastAsia="en-US"/>
              </w:rPr>
            </w:pPr>
            <w:r w:rsidRPr="0030211E">
              <w:rPr>
                <w:rFonts w:ascii="Times New Roman" w:eastAsia="Times New Roman" w:hAnsi="Times New Roman" w:cs="Times New Roman"/>
                <w:b/>
                <w:sz w:val="16"/>
                <w:szCs w:val="16"/>
              </w:rPr>
              <w:t>trasy rowerowej</w:t>
            </w:r>
          </w:p>
        </w:tc>
        <w:tc>
          <w:tcPr>
            <w:tcW w:w="850"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896C75" w:rsidRPr="0030211E" w:rsidRDefault="00896C75" w:rsidP="00896C75">
            <w:pPr>
              <w:widowControl w:val="0"/>
              <w:spacing w:after="0" w:line="240" w:lineRule="auto"/>
              <w:ind w:right="11"/>
              <w:jc w:val="center"/>
              <w:rPr>
                <w:rFonts w:ascii="Times New Roman" w:eastAsia="Calibri" w:hAnsi="Times New Roman" w:cs="Times New Roman"/>
                <w:b/>
                <w:spacing w:val="-1"/>
                <w:sz w:val="16"/>
                <w:szCs w:val="16"/>
                <w:lang w:eastAsia="en-US"/>
              </w:rPr>
            </w:pPr>
            <w:r w:rsidRPr="0030211E">
              <w:rPr>
                <w:rFonts w:ascii="Times New Roman" w:eastAsia="Calibri" w:hAnsi="Times New Roman" w:cs="Times New Roman"/>
                <w:b/>
                <w:spacing w:val="-1"/>
                <w:sz w:val="16"/>
                <w:szCs w:val="16"/>
                <w:lang w:eastAsia="en-US"/>
              </w:rPr>
              <w:t>Nr węzła na mapie nr 2</w:t>
            </w:r>
          </w:p>
        </w:tc>
        <w:tc>
          <w:tcPr>
            <w:tcW w:w="1560"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896C75" w:rsidRPr="0030211E" w:rsidRDefault="00896C75" w:rsidP="00896C75">
            <w:pPr>
              <w:widowControl w:val="0"/>
              <w:spacing w:after="0" w:line="240" w:lineRule="auto"/>
              <w:jc w:val="center"/>
              <w:rPr>
                <w:rFonts w:ascii="Times New Roman" w:eastAsia="Calibri" w:hAnsi="Times New Roman" w:cs="Times New Roman"/>
                <w:b/>
                <w:spacing w:val="-1"/>
                <w:sz w:val="16"/>
                <w:szCs w:val="16"/>
                <w:lang w:eastAsia="en-US"/>
              </w:rPr>
            </w:pPr>
            <w:r w:rsidRPr="0030211E">
              <w:rPr>
                <w:rFonts w:ascii="Times New Roman" w:eastAsia="Calibri" w:hAnsi="Times New Roman" w:cs="Times New Roman"/>
                <w:b/>
                <w:spacing w:val="-1"/>
                <w:sz w:val="16"/>
                <w:szCs w:val="16"/>
                <w:lang w:eastAsia="en-US"/>
              </w:rPr>
              <w:t>Nazwa</w:t>
            </w:r>
          </w:p>
          <w:p w:rsidR="00896C75" w:rsidRPr="0030211E" w:rsidRDefault="00896C75" w:rsidP="00896C75">
            <w:pPr>
              <w:widowControl w:val="0"/>
              <w:spacing w:after="0" w:line="240" w:lineRule="auto"/>
              <w:jc w:val="center"/>
              <w:rPr>
                <w:rFonts w:ascii="Times New Roman" w:eastAsia="Arial" w:hAnsi="Times New Roman" w:cs="Times New Roman"/>
                <w:b/>
                <w:sz w:val="16"/>
                <w:szCs w:val="16"/>
                <w:lang w:val="en-US" w:eastAsia="en-US"/>
              </w:rPr>
            </w:pPr>
            <w:r w:rsidRPr="0030211E">
              <w:rPr>
                <w:rFonts w:ascii="Times New Roman" w:eastAsia="Calibri" w:hAnsi="Times New Roman" w:cs="Times New Roman"/>
                <w:b/>
                <w:spacing w:val="-1"/>
                <w:sz w:val="16"/>
                <w:szCs w:val="16"/>
                <w:lang w:eastAsia="en-US"/>
              </w:rPr>
              <w:t>ulicy/miejscowości</w:t>
            </w:r>
          </w:p>
        </w:tc>
        <w:tc>
          <w:tcPr>
            <w:tcW w:w="3402" w:type="dxa"/>
            <w:gridSpan w:val="2"/>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896C75" w:rsidRPr="0030211E" w:rsidRDefault="00896C75" w:rsidP="00896C75">
            <w:pPr>
              <w:widowControl w:val="0"/>
              <w:spacing w:after="0" w:line="240" w:lineRule="auto"/>
              <w:ind w:right="11"/>
              <w:jc w:val="center"/>
              <w:rPr>
                <w:rFonts w:ascii="Times New Roman" w:eastAsia="Calibri" w:hAnsi="Times New Roman" w:cs="Times New Roman"/>
                <w:b/>
                <w:sz w:val="16"/>
                <w:szCs w:val="16"/>
                <w:lang w:eastAsia="en-US"/>
              </w:rPr>
            </w:pPr>
            <w:r w:rsidRPr="0030211E">
              <w:rPr>
                <w:rFonts w:ascii="Times New Roman" w:eastAsia="Calibri" w:hAnsi="Times New Roman" w:cs="Times New Roman"/>
                <w:b/>
                <w:sz w:val="16"/>
                <w:szCs w:val="16"/>
                <w:lang w:eastAsia="en-US"/>
              </w:rPr>
              <w:t>Planowana infrastruktura</w:t>
            </w:r>
          </w:p>
          <w:p w:rsidR="00896C75" w:rsidRPr="0030211E" w:rsidRDefault="00896C75" w:rsidP="00896C75">
            <w:pPr>
              <w:widowControl w:val="0"/>
              <w:spacing w:after="0" w:line="240" w:lineRule="auto"/>
              <w:ind w:right="11"/>
              <w:jc w:val="center"/>
              <w:rPr>
                <w:rFonts w:ascii="Times New Roman" w:eastAsia="Calibri" w:hAnsi="Times New Roman" w:cs="Times New Roman"/>
                <w:b/>
                <w:sz w:val="16"/>
                <w:szCs w:val="16"/>
                <w:lang w:eastAsia="en-US"/>
              </w:rPr>
            </w:pPr>
            <w:r w:rsidRPr="0030211E">
              <w:rPr>
                <w:rFonts w:ascii="Times New Roman" w:eastAsia="Calibri" w:hAnsi="Times New Roman" w:cs="Times New Roman"/>
                <w:b/>
                <w:sz w:val="16"/>
                <w:szCs w:val="16"/>
                <w:lang w:eastAsia="en-US"/>
              </w:rPr>
              <w:t>rowerowa</w:t>
            </w:r>
          </w:p>
        </w:tc>
        <w:tc>
          <w:tcPr>
            <w:tcW w:w="1417"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896C75" w:rsidRPr="0030211E" w:rsidRDefault="00896C75" w:rsidP="00896C75">
            <w:pPr>
              <w:widowControl w:val="0"/>
              <w:spacing w:after="0" w:line="240" w:lineRule="auto"/>
              <w:ind w:right="11"/>
              <w:jc w:val="center"/>
              <w:rPr>
                <w:rFonts w:ascii="Times New Roman" w:eastAsia="Calibri" w:hAnsi="Times New Roman" w:cs="Times New Roman"/>
                <w:b/>
                <w:sz w:val="16"/>
                <w:szCs w:val="16"/>
                <w:lang w:val="en-US" w:eastAsia="en-US"/>
              </w:rPr>
            </w:pPr>
            <w:proofErr w:type="spellStart"/>
            <w:r w:rsidRPr="0030211E">
              <w:rPr>
                <w:rFonts w:ascii="Times New Roman" w:eastAsia="Calibri" w:hAnsi="Times New Roman" w:cs="Times New Roman"/>
                <w:b/>
                <w:sz w:val="16"/>
                <w:szCs w:val="16"/>
                <w:lang w:val="en-US" w:eastAsia="en-US"/>
              </w:rPr>
              <w:t>Szacunkowe</w:t>
            </w:r>
            <w:proofErr w:type="spellEnd"/>
            <w:r w:rsidRPr="0030211E">
              <w:rPr>
                <w:rFonts w:ascii="Times New Roman" w:eastAsia="Calibri" w:hAnsi="Times New Roman" w:cs="Times New Roman"/>
                <w:b/>
                <w:sz w:val="16"/>
                <w:szCs w:val="16"/>
                <w:lang w:val="en-US" w:eastAsia="en-US"/>
              </w:rPr>
              <w:t xml:space="preserve"> </w:t>
            </w:r>
            <w:proofErr w:type="spellStart"/>
            <w:r w:rsidRPr="0030211E">
              <w:rPr>
                <w:rFonts w:ascii="Times New Roman" w:eastAsia="Calibri" w:hAnsi="Times New Roman" w:cs="Times New Roman"/>
                <w:b/>
                <w:sz w:val="16"/>
                <w:szCs w:val="16"/>
                <w:lang w:val="en-US" w:eastAsia="en-US"/>
              </w:rPr>
              <w:t>koszty</w:t>
            </w:r>
            <w:proofErr w:type="spellEnd"/>
          </w:p>
          <w:p w:rsidR="00896C75" w:rsidRPr="0030211E" w:rsidRDefault="00896C75" w:rsidP="00896C75">
            <w:pPr>
              <w:widowControl w:val="0"/>
              <w:spacing w:after="0" w:line="240" w:lineRule="auto"/>
              <w:ind w:right="11"/>
              <w:jc w:val="center"/>
              <w:rPr>
                <w:rFonts w:ascii="Times New Roman" w:eastAsia="Calibri" w:hAnsi="Times New Roman" w:cs="Times New Roman"/>
                <w:b/>
                <w:sz w:val="16"/>
                <w:szCs w:val="16"/>
                <w:lang w:val="en-US" w:eastAsia="en-US"/>
              </w:rPr>
            </w:pPr>
            <w:r>
              <w:rPr>
                <w:rFonts w:ascii="Times New Roman" w:eastAsia="Calibri" w:hAnsi="Times New Roman" w:cs="Times New Roman"/>
                <w:b/>
                <w:sz w:val="16"/>
                <w:szCs w:val="16"/>
                <w:lang w:val="en-US" w:eastAsia="en-US"/>
              </w:rPr>
              <w:t xml:space="preserve">PLN </w:t>
            </w:r>
          </w:p>
        </w:tc>
      </w:tr>
      <w:tr w:rsidR="00896C75" w:rsidRPr="00DA71EE"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widowControl w:val="0"/>
              <w:spacing w:after="0" w:line="240" w:lineRule="auto"/>
              <w:jc w:val="center"/>
              <w:rPr>
                <w:rFonts w:ascii="Times New Roman" w:eastAsia="Arial" w:hAnsi="Times New Roman" w:cs="Times New Roman"/>
                <w:sz w:val="16"/>
                <w:szCs w:val="16"/>
                <w:lang w:val="en-US" w:eastAsia="en-US"/>
              </w:rPr>
            </w:pPr>
            <w:r w:rsidRPr="0030211E">
              <w:rPr>
                <w:rFonts w:ascii="Times New Roman" w:eastAsia="Calibri" w:hAnsi="Times New Roman" w:cs="Times New Roman"/>
                <w:sz w:val="16"/>
                <w:szCs w:val="16"/>
                <w:lang w:val="en-US" w:eastAsia="en-US"/>
              </w:rPr>
              <w:t>1.</w:t>
            </w:r>
          </w:p>
        </w:tc>
        <w:tc>
          <w:tcPr>
            <w:tcW w:w="878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30211E">
              <w:rPr>
                <w:rFonts w:ascii="Times New Roman" w:eastAsia="Calibri" w:hAnsi="Times New Roman" w:cs="Times New Roman"/>
                <w:sz w:val="16"/>
                <w:szCs w:val="16"/>
                <w:lang w:eastAsia="en-US"/>
              </w:rPr>
              <w:t xml:space="preserve">Gmina Lipka trasa rowerowa TŁ2 </w:t>
            </w:r>
            <w:r w:rsidRPr="0030211E">
              <w:rPr>
                <w:rFonts w:ascii="Times New Roman" w:eastAsia="Times New Roman" w:hAnsi="Times New Roman" w:cs="Times New Roman"/>
                <w:sz w:val="16"/>
                <w:szCs w:val="16"/>
              </w:rPr>
              <w:t>DG 103010P</w:t>
            </w:r>
          </w:p>
        </w:tc>
      </w:tr>
      <w:tr w:rsidR="00896C75" w:rsidRPr="00DA71EE"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widowControl w:val="0"/>
              <w:spacing w:after="0" w:line="240" w:lineRule="auto"/>
              <w:jc w:val="center"/>
              <w:rPr>
                <w:rFonts w:ascii="Times New Roman" w:eastAsia="Calibri" w:hAnsi="Times New Roman" w:cs="Times New Roman"/>
                <w:sz w:val="16"/>
                <w:szCs w:val="16"/>
                <w:lang w:val="en-US" w:eastAsia="en-US"/>
              </w:rPr>
            </w:pPr>
            <w:r w:rsidRPr="0030211E">
              <w:rPr>
                <w:rFonts w:ascii="Times New Roman" w:eastAsia="Calibri" w:hAnsi="Times New Roman" w:cs="Times New Roman"/>
                <w:sz w:val="16"/>
                <w:szCs w:val="16"/>
                <w:lang w:val="en-US" w:eastAsia="en-US"/>
              </w:rPr>
              <w:t>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spacing w:after="0" w:line="240" w:lineRule="auto"/>
              <w:jc w:val="center"/>
              <w:rPr>
                <w:rFonts w:ascii="Times New Roman" w:eastAsia="Times New Roman" w:hAnsi="Times New Roman" w:cs="Times New Roman"/>
                <w:sz w:val="16"/>
                <w:szCs w:val="16"/>
              </w:rPr>
            </w:pPr>
            <w:r w:rsidRPr="0030211E">
              <w:rPr>
                <w:rFonts w:ascii="Times New Roman" w:eastAsia="Times New Roman" w:hAnsi="Times New Roman" w:cs="Times New Roman"/>
                <w:sz w:val="16"/>
                <w:szCs w:val="16"/>
              </w:rPr>
              <w:t>0+000 – 1+345</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30211E" w:rsidRDefault="00896C75" w:rsidP="00896C75">
            <w:pPr>
              <w:widowControl w:val="0"/>
              <w:spacing w:after="0" w:line="240" w:lineRule="auto"/>
              <w:jc w:val="center"/>
              <w:rPr>
                <w:rFonts w:ascii="Times New Roman" w:eastAsia="Calibri" w:hAnsi="Times New Roman" w:cs="Times New Roman"/>
                <w:sz w:val="16"/>
                <w:szCs w:val="16"/>
                <w:lang w:val="en-US" w:eastAsia="en-US"/>
              </w:rPr>
            </w:pPr>
            <w:r w:rsidRPr="0030211E">
              <w:rPr>
                <w:rFonts w:ascii="Times New Roman" w:eastAsia="Times New Roman" w:hAnsi="Times New Roman" w:cs="Times New Roman"/>
                <w:sz w:val="16"/>
                <w:szCs w:val="16"/>
              </w:rPr>
              <w:t>68-72</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widowControl w:val="0"/>
              <w:spacing w:after="0" w:line="240" w:lineRule="auto"/>
              <w:jc w:val="center"/>
              <w:rPr>
                <w:rFonts w:ascii="Times New Roman" w:eastAsia="Calibri" w:hAnsi="Times New Roman" w:cs="Times New Roman"/>
                <w:sz w:val="16"/>
                <w:szCs w:val="16"/>
                <w:lang w:val="en-US" w:eastAsia="en-US"/>
              </w:rPr>
            </w:pPr>
            <w:r w:rsidRPr="0030211E">
              <w:rPr>
                <w:rFonts w:ascii="Times New Roman" w:eastAsia="Calibri" w:hAnsi="Times New Roman" w:cs="Times New Roman"/>
                <w:sz w:val="16"/>
                <w:szCs w:val="16"/>
                <w:lang w:val="en-US" w:eastAsia="en-US"/>
              </w:rPr>
              <w:t>-</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spacing w:after="0" w:line="240" w:lineRule="auto"/>
              <w:jc w:val="center"/>
              <w:rPr>
                <w:rFonts w:ascii="Times New Roman" w:eastAsia="Times New Roman" w:hAnsi="Times New Roman" w:cs="Times New Roman"/>
                <w:sz w:val="16"/>
                <w:szCs w:val="16"/>
              </w:rPr>
            </w:pPr>
            <w:r w:rsidRPr="0030211E">
              <w:rPr>
                <w:rFonts w:ascii="Times New Roman" w:eastAsia="Times New Roman" w:hAnsi="Times New Roman" w:cs="Times New Roman"/>
                <w:sz w:val="16"/>
                <w:szCs w:val="16"/>
              </w:rPr>
              <w:t>Zasady ogólne z innymi użytkownikami ruchu</w:t>
            </w:r>
          </w:p>
          <w:p w:rsidR="00896C75" w:rsidRPr="0030211E"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30211E">
              <w:rPr>
                <w:rFonts w:ascii="Times New Roman" w:eastAsia="Times New Roman" w:hAnsi="Times New Roman" w:cs="Times New Roman"/>
                <w:sz w:val="16"/>
                <w:szCs w:val="16"/>
              </w:rPr>
              <w:t>[uspokojenie ruchu]</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30211E"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9 415</w:t>
            </w:r>
          </w:p>
        </w:tc>
      </w:tr>
      <w:tr w:rsidR="00896C75" w:rsidRPr="00DA71EE"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widowControl w:val="0"/>
              <w:spacing w:after="0" w:line="240" w:lineRule="auto"/>
              <w:jc w:val="center"/>
              <w:rPr>
                <w:rFonts w:ascii="Times New Roman" w:eastAsia="Calibri" w:hAnsi="Times New Roman" w:cs="Times New Roman"/>
                <w:sz w:val="16"/>
                <w:szCs w:val="16"/>
                <w:lang w:val="en-US" w:eastAsia="en-US"/>
              </w:rPr>
            </w:pPr>
            <w:r w:rsidRPr="0030211E">
              <w:rPr>
                <w:rFonts w:ascii="Times New Roman" w:eastAsia="Calibri" w:hAnsi="Times New Roman" w:cs="Times New Roman"/>
                <w:sz w:val="16"/>
                <w:szCs w:val="16"/>
                <w:lang w:val="en-US" w:eastAsia="en-US"/>
              </w:rPr>
              <w:t>3.</w:t>
            </w:r>
          </w:p>
        </w:tc>
        <w:tc>
          <w:tcPr>
            <w:tcW w:w="878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30211E">
              <w:rPr>
                <w:rFonts w:ascii="Times New Roman" w:eastAsia="Calibri" w:hAnsi="Times New Roman" w:cs="Times New Roman"/>
                <w:sz w:val="16"/>
                <w:szCs w:val="16"/>
                <w:lang w:eastAsia="en-US"/>
              </w:rPr>
              <w:t xml:space="preserve">Gmina Lipka trasa rowerowa TŁ2 </w:t>
            </w:r>
            <w:r w:rsidRPr="0030211E">
              <w:rPr>
                <w:rFonts w:ascii="Times New Roman" w:eastAsia="Times New Roman" w:hAnsi="Times New Roman" w:cs="Times New Roman"/>
                <w:sz w:val="16"/>
                <w:szCs w:val="16"/>
              </w:rPr>
              <w:t>DG 103013P</w:t>
            </w:r>
          </w:p>
        </w:tc>
      </w:tr>
      <w:tr w:rsidR="00896C75" w:rsidRPr="00DA71EE"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widowControl w:val="0"/>
              <w:spacing w:after="0" w:line="240" w:lineRule="auto"/>
              <w:jc w:val="center"/>
              <w:rPr>
                <w:rFonts w:ascii="Times New Roman" w:eastAsia="Calibri" w:hAnsi="Times New Roman" w:cs="Times New Roman"/>
                <w:sz w:val="16"/>
                <w:szCs w:val="16"/>
                <w:lang w:eastAsia="en-US"/>
              </w:rPr>
            </w:pPr>
            <w:r w:rsidRPr="0030211E">
              <w:rPr>
                <w:rFonts w:ascii="Times New Roman" w:eastAsia="Calibri" w:hAnsi="Times New Roman" w:cs="Times New Roman"/>
                <w:sz w:val="16"/>
                <w:szCs w:val="16"/>
                <w:lang w:eastAsia="en-US"/>
              </w:rPr>
              <w:t>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4+814</w:t>
            </w:r>
            <w:r w:rsidRPr="0030211E">
              <w:rPr>
                <w:rFonts w:ascii="Times New Roman" w:eastAsia="Times New Roman" w:hAnsi="Times New Roman" w:cs="Times New Roman"/>
                <w:sz w:val="16"/>
                <w:szCs w:val="16"/>
              </w:rPr>
              <w:t xml:space="preserve"> – 5+166</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30211E" w:rsidRDefault="00896C75" w:rsidP="00896C75">
            <w:pPr>
              <w:widowControl w:val="0"/>
              <w:spacing w:after="0" w:line="240" w:lineRule="auto"/>
              <w:jc w:val="center"/>
              <w:rPr>
                <w:rFonts w:ascii="Times New Roman" w:eastAsia="Times New Roman" w:hAnsi="Times New Roman" w:cs="Times New Roman"/>
                <w:sz w:val="16"/>
                <w:szCs w:val="16"/>
              </w:rPr>
            </w:pPr>
            <w:r w:rsidRPr="0030211E">
              <w:rPr>
                <w:rFonts w:ascii="Times New Roman" w:eastAsia="Times New Roman" w:hAnsi="Times New Roman" w:cs="Times New Roman"/>
                <w:sz w:val="16"/>
                <w:szCs w:val="16"/>
              </w:rPr>
              <w:t>74-75</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widowControl w:val="0"/>
              <w:spacing w:after="0" w:line="240" w:lineRule="auto"/>
              <w:jc w:val="center"/>
              <w:rPr>
                <w:rFonts w:ascii="Times New Roman" w:eastAsia="Calibri" w:hAnsi="Times New Roman" w:cs="Times New Roman"/>
                <w:sz w:val="16"/>
                <w:szCs w:val="16"/>
                <w:lang w:eastAsia="en-US"/>
              </w:rPr>
            </w:pPr>
            <w:r w:rsidRPr="0030211E">
              <w:rPr>
                <w:rFonts w:ascii="Times New Roman" w:eastAsia="Calibri" w:hAnsi="Times New Roman" w:cs="Times New Roman"/>
                <w:sz w:val="16"/>
                <w:szCs w:val="16"/>
                <w:lang w:eastAsia="en-US"/>
              </w:rPr>
              <w:t>m. Buczek Wielki</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spacing w:after="0" w:line="240" w:lineRule="auto"/>
              <w:jc w:val="center"/>
              <w:rPr>
                <w:rFonts w:ascii="Times New Roman" w:eastAsia="Times New Roman" w:hAnsi="Times New Roman" w:cs="Times New Roman"/>
                <w:sz w:val="16"/>
                <w:szCs w:val="16"/>
              </w:rPr>
            </w:pPr>
            <w:r w:rsidRPr="0030211E">
              <w:rPr>
                <w:rFonts w:ascii="Times New Roman" w:eastAsia="Times New Roman" w:hAnsi="Times New Roman" w:cs="Times New Roman"/>
                <w:sz w:val="16"/>
                <w:szCs w:val="16"/>
              </w:rPr>
              <w:t>Droga dla rowerów i pieszych</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30211E"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292 160</w:t>
            </w:r>
          </w:p>
        </w:tc>
      </w:tr>
      <w:tr w:rsidR="00896C75" w:rsidRPr="00DA71EE"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widowControl w:val="0"/>
              <w:spacing w:after="0" w:line="240" w:lineRule="auto"/>
              <w:jc w:val="center"/>
              <w:rPr>
                <w:rFonts w:ascii="Times New Roman" w:eastAsia="Calibri" w:hAnsi="Times New Roman" w:cs="Times New Roman"/>
                <w:sz w:val="16"/>
                <w:szCs w:val="16"/>
                <w:lang w:eastAsia="en-US"/>
              </w:rPr>
            </w:pPr>
            <w:r w:rsidRPr="0030211E">
              <w:rPr>
                <w:rFonts w:ascii="Times New Roman" w:eastAsia="Calibri" w:hAnsi="Times New Roman" w:cs="Times New Roman"/>
                <w:sz w:val="16"/>
                <w:szCs w:val="16"/>
                <w:lang w:eastAsia="en-US"/>
              </w:rPr>
              <w:t>5.</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spacing w:after="0" w:line="240" w:lineRule="auto"/>
              <w:jc w:val="center"/>
              <w:rPr>
                <w:rFonts w:ascii="Times New Roman" w:eastAsia="Times New Roman" w:hAnsi="Times New Roman" w:cs="Times New Roman"/>
                <w:sz w:val="16"/>
                <w:szCs w:val="16"/>
              </w:rPr>
            </w:pPr>
            <w:r w:rsidRPr="0030211E">
              <w:rPr>
                <w:rFonts w:ascii="Times New Roman" w:eastAsia="Times New Roman" w:hAnsi="Times New Roman" w:cs="Times New Roman"/>
                <w:sz w:val="16"/>
                <w:szCs w:val="16"/>
              </w:rPr>
              <w:t>5+166 – 6+886</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30211E" w:rsidRDefault="00896C75" w:rsidP="00896C75">
            <w:pPr>
              <w:widowControl w:val="0"/>
              <w:spacing w:after="0" w:line="240" w:lineRule="auto"/>
              <w:jc w:val="center"/>
              <w:rPr>
                <w:rFonts w:ascii="Times New Roman" w:eastAsia="Times New Roman" w:hAnsi="Times New Roman" w:cs="Times New Roman"/>
                <w:sz w:val="16"/>
                <w:szCs w:val="16"/>
              </w:rPr>
            </w:pPr>
            <w:r w:rsidRPr="0030211E">
              <w:rPr>
                <w:rFonts w:ascii="Times New Roman" w:eastAsia="Times New Roman" w:hAnsi="Times New Roman" w:cs="Times New Roman"/>
                <w:sz w:val="16"/>
                <w:szCs w:val="16"/>
              </w:rPr>
              <w:t>75-8</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widowControl w:val="0"/>
              <w:spacing w:after="0" w:line="240" w:lineRule="auto"/>
              <w:jc w:val="center"/>
              <w:rPr>
                <w:rFonts w:ascii="Times New Roman" w:eastAsia="Calibri" w:hAnsi="Times New Roman" w:cs="Times New Roman"/>
                <w:sz w:val="16"/>
                <w:szCs w:val="16"/>
                <w:lang w:eastAsia="en-US"/>
              </w:rPr>
            </w:pP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spacing w:after="0" w:line="240" w:lineRule="auto"/>
              <w:jc w:val="center"/>
              <w:rPr>
                <w:rFonts w:ascii="Times New Roman" w:eastAsia="Times New Roman" w:hAnsi="Times New Roman" w:cs="Times New Roman"/>
                <w:sz w:val="16"/>
                <w:szCs w:val="16"/>
              </w:rPr>
            </w:pPr>
            <w:r w:rsidRPr="0030211E">
              <w:rPr>
                <w:rFonts w:ascii="Times New Roman" w:eastAsia="Times New Roman" w:hAnsi="Times New Roman" w:cs="Times New Roman"/>
                <w:sz w:val="16"/>
                <w:szCs w:val="16"/>
              </w:rPr>
              <w:t>Zasady ogólne z innymi użytkownikami ruchu</w:t>
            </w:r>
          </w:p>
          <w:p w:rsidR="00896C75" w:rsidRPr="0030211E" w:rsidRDefault="00896C75" w:rsidP="00896C75">
            <w:pPr>
              <w:spacing w:after="0" w:line="240" w:lineRule="auto"/>
              <w:jc w:val="center"/>
              <w:rPr>
                <w:rFonts w:ascii="Times New Roman" w:eastAsia="Times New Roman" w:hAnsi="Times New Roman" w:cs="Times New Roman"/>
                <w:sz w:val="16"/>
                <w:szCs w:val="16"/>
              </w:rPr>
            </w:pPr>
            <w:r w:rsidRPr="0030211E">
              <w:rPr>
                <w:rFonts w:ascii="Times New Roman" w:eastAsia="Times New Roman" w:hAnsi="Times New Roman" w:cs="Times New Roman"/>
                <w:sz w:val="16"/>
                <w:szCs w:val="16"/>
              </w:rPr>
              <w:t>[uspokojenie ruchu]</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30211E"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12 040</w:t>
            </w:r>
          </w:p>
        </w:tc>
      </w:tr>
      <w:tr w:rsidR="00896C75" w:rsidRPr="00DA71EE"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widowControl w:val="0"/>
              <w:spacing w:after="0" w:line="240" w:lineRule="auto"/>
              <w:jc w:val="center"/>
              <w:rPr>
                <w:rFonts w:ascii="Times New Roman" w:eastAsia="Calibri" w:hAnsi="Times New Roman" w:cs="Times New Roman"/>
                <w:sz w:val="16"/>
                <w:szCs w:val="16"/>
                <w:lang w:eastAsia="en-US"/>
              </w:rPr>
            </w:pPr>
            <w:r w:rsidRPr="0030211E">
              <w:rPr>
                <w:rFonts w:ascii="Times New Roman" w:eastAsia="Calibri" w:hAnsi="Times New Roman" w:cs="Times New Roman"/>
                <w:sz w:val="16"/>
                <w:szCs w:val="16"/>
                <w:lang w:eastAsia="en-US"/>
              </w:rPr>
              <w:t>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spacing w:after="0" w:line="240" w:lineRule="auto"/>
              <w:jc w:val="center"/>
              <w:rPr>
                <w:rFonts w:ascii="Times New Roman" w:eastAsia="Times New Roman" w:hAnsi="Times New Roman" w:cs="Times New Roman"/>
                <w:sz w:val="16"/>
                <w:szCs w:val="16"/>
              </w:rPr>
            </w:pPr>
            <w:r w:rsidRPr="0030211E">
              <w:rPr>
                <w:rFonts w:ascii="Times New Roman" w:eastAsia="Times New Roman" w:hAnsi="Times New Roman" w:cs="Times New Roman"/>
                <w:sz w:val="16"/>
                <w:szCs w:val="16"/>
              </w:rPr>
              <w:t>6+886 – 6+896</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30211E" w:rsidRDefault="00896C75" w:rsidP="00896C75">
            <w:pPr>
              <w:widowControl w:val="0"/>
              <w:spacing w:after="0" w:line="240" w:lineRule="auto"/>
              <w:jc w:val="center"/>
              <w:rPr>
                <w:rFonts w:ascii="Times New Roman" w:eastAsia="Times New Roman" w:hAnsi="Times New Roman" w:cs="Times New Roman"/>
                <w:sz w:val="16"/>
                <w:szCs w:val="16"/>
              </w:rPr>
            </w:pPr>
            <w:r w:rsidRPr="0030211E">
              <w:rPr>
                <w:rFonts w:ascii="Times New Roman" w:eastAsia="Times New Roman" w:hAnsi="Times New Roman" w:cs="Times New Roman"/>
                <w:sz w:val="16"/>
                <w:szCs w:val="16"/>
              </w:rPr>
              <w:t>75-8</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widowControl w:val="0"/>
              <w:spacing w:after="0" w:line="240" w:lineRule="auto"/>
              <w:jc w:val="center"/>
              <w:rPr>
                <w:rFonts w:ascii="Times New Roman" w:eastAsia="Calibri" w:hAnsi="Times New Roman" w:cs="Times New Roman"/>
                <w:sz w:val="16"/>
                <w:szCs w:val="16"/>
                <w:lang w:eastAsia="en-US"/>
              </w:rPr>
            </w:pP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spacing w:after="0" w:line="240" w:lineRule="auto"/>
              <w:jc w:val="center"/>
              <w:rPr>
                <w:rFonts w:ascii="Times New Roman" w:eastAsia="Times New Roman" w:hAnsi="Times New Roman" w:cs="Times New Roman"/>
                <w:sz w:val="16"/>
                <w:szCs w:val="16"/>
              </w:rPr>
            </w:pPr>
            <w:r w:rsidRPr="0030211E">
              <w:rPr>
                <w:rFonts w:ascii="Times New Roman" w:eastAsia="Times New Roman" w:hAnsi="Times New Roman" w:cs="Times New Roman"/>
                <w:sz w:val="16"/>
                <w:szCs w:val="16"/>
              </w:rPr>
              <w:t>Drogowy obiekt inżynierski nr 18</w:t>
            </w:r>
          </w:p>
          <w:p w:rsidR="00896C75" w:rsidRPr="0030211E" w:rsidRDefault="00896C75" w:rsidP="00896C75">
            <w:pPr>
              <w:spacing w:after="0" w:line="240" w:lineRule="auto"/>
              <w:jc w:val="center"/>
              <w:rPr>
                <w:rFonts w:ascii="Times New Roman" w:eastAsia="Times New Roman" w:hAnsi="Times New Roman" w:cs="Times New Roman"/>
                <w:sz w:val="16"/>
                <w:szCs w:val="16"/>
              </w:rPr>
            </w:pPr>
            <w:r w:rsidRPr="0030211E">
              <w:rPr>
                <w:rFonts w:ascii="Times New Roman" w:eastAsia="Times New Roman" w:hAnsi="Times New Roman" w:cs="Times New Roman"/>
                <w:sz w:val="16"/>
                <w:szCs w:val="16"/>
              </w:rPr>
              <w:t xml:space="preserve">(most rzeka </w:t>
            </w:r>
            <w:proofErr w:type="spellStart"/>
            <w:r w:rsidRPr="0030211E">
              <w:rPr>
                <w:rFonts w:ascii="Times New Roman" w:eastAsia="Times New Roman" w:hAnsi="Times New Roman" w:cs="Times New Roman"/>
                <w:sz w:val="16"/>
                <w:szCs w:val="16"/>
              </w:rPr>
              <w:t>Stolunia</w:t>
            </w:r>
            <w:proofErr w:type="spellEnd"/>
            <w:r w:rsidRPr="0030211E">
              <w:rPr>
                <w:rFonts w:ascii="Times New Roman" w:eastAsia="Times New Roman" w:hAnsi="Times New Roman" w:cs="Times New Roman"/>
                <w:sz w:val="16"/>
                <w:szCs w:val="16"/>
              </w:rPr>
              <w:t>)</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30211E"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12 000</w:t>
            </w:r>
          </w:p>
        </w:tc>
      </w:tr>
      <w:tr w:rsidR="00896C75" w:rsidRPr="00DA71EE"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widowControl w:val="0"/>
              <w:spacing w:after="0" w:line="240" w:lineRule="auto"/>
              <w:jc w:val="center"/>
              <w:rPr>
                <w:rFonts w:ascii="Times New Roman" w:eastAsia="Calibri" w:hAnsi="Times New Roman" w:cs="Times New Roman"/>
                <w:sz w:val="16"/>
                <w:szCs w:val="16"/>
                <w:lang w:eastAsia="en-US"/>
              </w:rPr>
            </w:pPr>
            <w:r w:rsidRPr="0030211E">
              <w:rPr>
                <w:rFonts w:ascii="Times New Roman" w:eastAsia="Calibri" w:hAnsi="Times New Roman" w:cs="Times New Roman"/>
                <w:sz w:val="16"/>
                <w:szCs w:val="16"/>
                <w:lang w:eastAsia="en-US"/>
              </w:rPr>
              <w:t>7.</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spacing w:after="0" w:line="240" w:lineRule="auto"/>
              <w:jc w:val="center"/>
              <w:rPr>
                <w:rFonts w:ascii="Times New Roman" w:eastAsia="Times New Roman" w:hAnsi="Times New Roman" w:cs="Times New Roman"/>
                <w:sz w:val="16"/>
                <w:szCs w:val="16"/>
              </w:rPr>
            </w:pPr>
            <w:r w:rsidRPr="0030211E">
              <w:rPr>
                <w:rFonts w:ascii="Times New Roman" w:eastAsia="Times New Roman" w:hAnsi="Times New Roman" w:cs="Times New Roman"/>
                <w:sz w:val="16"/>
                <w:szCs w:val="16"/>
              </w:rPr>
              <w:t>6+896 – 7+633</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30211E" w:rsidRDefault="00896C75" w:rsidP="00896C75">
            <w:pPr>
              <w:widowControl w:val="0"/>
              <w:spacing w:after="0" w:line="240" w:lineRule="auto"/>
              <w:jc w:val="center"/>
              <w:rPr>
                <w:rFonts w:ascii="Times New Roman" w:eastAsia="Times New Roman" w:hAnsi="Times New Roman" w:cs="Times New Roman"/>
                <w:sz w:val="16"/>
                <w:szCs w:val="16"/>
              </w:rPr>
            </w:pPr>
            <w:r w:rsidRPr="0030211E">
              <w:rPr>
                <w:rFonts w:ascii="Times New Roman" w:eastAsia="Times New Roman" w:hAnsi="Times New Roman" w:cs="Times New Roman"/>
                <w:sz w:val="16"/>
                <w:szCs w:val="16"/>
              </w:rPr>
              <w:t>75-8</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widowControl w:val="0"/>
              <w:spacing w:after="0" w:line="240" w:lineRule="auto"/>
              <w:jc w:val="center"/>
              <w:rPr>
                <w:rFonts w:ascii="Times New Roman" w:eastAsia="Calibri" w:hAnsi="Times New Roman" w:cs="Times New Roman"/>
                <w:sz w:val="16"/>
                <w:szCs w:val="16"/>
                <w:lang w:eastAsia="en-US"/>
              </w:rPr>
            </w:pP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spacing w:after="0" w:line="240" w:lineRule="auto"/>
              <w:jc w:val="center"/>
              <w:rPr>
                <w:rFonts w:ascii="Times New Roman" w:eastAsia="Times New Roman" w:hAnsi="Times New Roman" w:cs="Times New Roman"/>
                <w:sz w:val="16"/>
                <w:szCs w:val="16"/>
              </w:rPr>
            </w:pPr>
            <w:r w:rsidRPr="0030211E">
              <w:rPr>
                <w:rFonts w:ascii="Times New Roman" w:eastAsia="Times New Roman" w:hAnsi="Times New Roman" w:cs="Times New Roman"/>
                <w:sz w:val="16"/>
                <w:szCs w:val="16"/>
              </w:rPr>
              <w:t>Zasady ogólne z innymi użytkownikami ruchu</w:t>
            </w:r>
          </w:p>
          <w:p w:rsidR="00896C75" w:rsidRPr="0030211E" w:rsidRDefault="00896C75" w:rsidP="00896C75">
            <w:pPr>
              <w:spacing w:after="0" w:line="240" w:lineRule="auto"/>
              <w:jc w:val="center"/>
              <w:rPr>
                <w:rFonts w:ascii="Times New Roman" w:eastAsia="Times New Roman" w:hAnsi="Times New Roman" w:cs="Times New Roman"/>
                <w:sz w:val="16"/>
                <w:szCs w:val="16"/>
              </w:rPr>
            </w:pPr>
            <w:r w:rsidRPr="0030211E">
              <w:rPr>
                <w:rFonts w:ascii="Times New Roman" w:eastAsia="Times New Roman" w:hAnsi="Times New Roman" w:cs="Times New Roman"/>
                <w:sz w:val="16"/>
                <w:szCs w:val="16"/>
              </w:rPr>
              <w:t>[uspokojenie ruchu]</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30211E"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5 159</w:t>
            </w:r>
          </w:p>
        </w:tc>
      </w:tr>
      <w:tr w:rsidR="00896C75" w:rsidRPr="00DA71EE"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widowControl w:val="0"/>
              <w:spacing w:after="0" w:line="240" w:lineRule="auto"/>
              <w:jc w:val="center"/>
              <w:rPr>
                <w:rFonts w:ascii="Times New Roman" w:eastAsia="Calibri" w:hAnsi="Times New Roman" w:cs="Times New Roman"/>
                <w:sz w:val="16"/>
                <w:szCs w:val="16"/>
                <w:lang w:eastAsia="en-US"/>
              </w:rPr>
            </w:pPr>
            <w:r w:rsidRPr="0030211E">
              <w:rPr>
                <w:rFonts w:ascii="Times New Roman" w:eastAsia="Calibri" w:hAnsi="Times New Roman" w:cs="Times New Roman"/>
                <w:sz w:val="16"/>
                <w:szCs w:val="16"/>
                <w:lang w:eastAsia="en-US"/>
              </w:rPr>
              <w:t>8.</w:t>
            </w:r>
          </w:p>
        </w:tc>
        <w:tc>
          <w:tcPr>
            <w:tcW w:w="396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widowControl w:val="0"/>
              <w:spacing w:after="0" w:line="240" w:lineRule="auto"/>
              <w:jc w:val="center"/>
              <w:rPr>
                <w:rFonts w:ascii="Times New Roman" w:eastAsia="Calibri" w:hAnsi="Times New Roman" w:cs="Times New Roman"/>
                <w:sz w:val="16"/>
                <w:szCs w:val="16"/>
                <w:lang w:eastAsia="en-US"/>
              </w:rPr>
            </w:pPr>
            <w:r w:rsidRPr="0030211E">
              <w:rPr>
                <w:rFonts w:ascii="Times New Roman" w:eastAsia="Calibri" w:hAnsi="Times New Roman" w:cs="Times New Roman"/>
                <w:sz w:val="16"/>
                <w:szCs w:val="16"/>
                <w:lang w:eastAsia="en-US"/>
              </w:rPr>
              <w:t>Planowane szacunkowe koszty</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spacing w:after="0" w:line="240" w:lineRule="auto"/>
              <w:jc w:val="center"/>
              <w:rPr>
                <w:rFonts w:ascii="Times New Roman" w:eastAsia="Times New Roman" w:hAnsi="Times New Roman" w:cs="Times New Roman"/>
                <w:sz w:val="16"/>
                <w:szCs w:val="16"/>
              </w:rPr>
            </w:pPr>
            <w:r w:rsidRPr="0030211E">
              <w:rPr>
                <w:rFonts w:ascii="Times New Roman" w:eastAsia="Times New Roman" w:hAnsi="Times New Roman" w:cs="Times New Roman"/>
                <w:sz w:val="16"/>
                <w:szCs w:val="16"/>
              </w:rPr>
              <w:t>DG 103010P</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spacing w:after="0" w:line="240" w:lineRule="auto"/>
              <w:jc w:val="center"/>
              <w:rPr>
                <w:rFonts w:ascii="Times New Roman" w:eastAsia="Times New Roman" w:hAnsi="Times New Roman" w:cs="Times New Roman"/>
                <w:sz w:val="16"/>
                <w:szCs w:val="16"/>
              </w:rPr>
            </w:pPr>
            <w:r w:rsidRPr="0030211E">
              <w:rPr>
                <w:rFonts w:ascii="Times New Roman" w:eastAsia="Times New Roman" w:hAnsi="Times New Roman" w:cs="Times New Roman"/>
                <w:sz w:val="16"/>
                <w:szCs w:val="16"/>
              </w:rPr>
              <w:t>1,345 km</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823880"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823880">
              <w:rPr>
                <w:rFonts w:ascii="Times New Roman" w:eastAsia="Calibri" w:hAnsi="Times New Roman" w:cs="Times New Roman"/>
                <w:sz w:val="16"/>
                <w:szCs w:val="16"/>
                <w:lang w:eastAsia="en-US"/>
              </w:rPr>
              <w:t>9 415</w:t>
            </w:r>
          </w:p>
        </w:tc>
      </w:tr>
      <w:tr w:rsidR="00896C75" w:rsidRPr="00DA71EE"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widowControl w:val="0"/>
              <w:spacing w:after="0" w:line="240" w:lineRule="auto"/>
              <w:jc w:val="center"/>
              <w:rPr>
                <w:rFonts w:ascii="Times New Roman" w:eastAsia="Calibri" w:hAnsi="Times New Roman" w:cs="Times New Roman"/>
                <w:sz w:val="16"/>
                <w:szCs w:val="16"/>
                <w:lang w:eastAsia="en-US"/>
              </w:rPr>
            </w:pPr>
            <w:r w:rsidRPr="0030211E">
              <w:rPr>
                <w:rFonts w:ascii="Times New Roman" w:eastAsia="Calibri" w:hAnsi="Times New Roman" w:cs="Times New Roman"/>
                <w:sz w:val="16"/>
                <w:szCs w:val="16"/>
                <w:lang w:eastAsia="en-US"/>
              </w:rPr>
              <w:t>9.</w:t>
            </w:r>
          </w:p>
        </w:tc>
        <w:tc>
          <w:tcPr>
            <w:tcW w:w="396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widowControl w:val="0"/>
              <w:spacing w:after="0" w:line="240" w:lineRule="auto"/>
              <w:jc w:val="center"/>
              <w:rPr>
                <w:rFonts w:ascii="Times New Roman" w:eastAsia="Calibri" w:hAnsi="Times New Roman" w:cs="Times New Roman"/>
                <w:sz w:val="16"/>
                <w:szCs w:val="16"/>
                <w:lang w:eastAsia="en-US"/>
              </w:rPr>
            </w:pPr>
            <w:r w:rsidRPr="0030211E">
              <w:rPr>
                <w:rFonts w:ascii="Times New Roman" w:eastAsia="Calibri" w:hAnsi="Times New Roman" w:cs="Times New Roman"/>
                <w:sz w:val="16"/>
                <w:szCs w:val="16"/>
                <w:lang w:eastAsia="en-US"/>
              </w:rPr>
              <w:t>Planowane szacunkowe koszty</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spacing w:after="0" w:line="240" w:lineRule="auto"/>
              <w:jc w:val="center"/>
              <w:rPr>
                <w:rFonts w:ascii="Times New Roman" w:eastAsia="Times New Roman" w:hAnsi="Times New Roman" w:cs="Times New Roman"/>
                <w:sz w:val="16"/>
                <w:szCs w:val="16"/>
              </w:rPr>
            </w:pPr>
            <w:r w:rsidRPr="0030211E">
              <w:rPr>
                <w:rFonts w:ascii="Times New Roman" w:eastAsia="Times New Roman" w:hAnsi="Times New Roman" w:cs="Times New Roman"/>
                <w:sz w:val="16"/>
                <w:szCs w:val="16"/>
              </w:rPr>
              <w:t>DG 103013P</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2,819</w:t>
            </w:r>
            <w:r w:rsidRPr="0030211E">
              <w:rPr>
                <w:rFonts w:ascii="Times New Roman" w:eastAsia="Times New Roman" w:hAnsi="Times New Roman" w:cs="Times New Roman"/>
                <w:sz w:val="16"/>
                <w:szCs w:val="16"/>
              </w:rPr>
              <w:t xml:space="preserve"> km</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823880"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823880">
              <w:rPr>
                <w:rFonts w:ascii="Times New Roman" w:eastAsia="Calibri" w:hAnsi="Times New Roman" w:cs="Times New Roman"/>
                <w:sz w:val="16"/>
                <w:szCs w:val="16"/>
                <w:lang w:eastAsia="en-US"/>
              </w:rPr>
              <w:t>321 359</w:t>
            </w:r>
          </w:p>
        </w:tc>
      </w:tr>
      <w:tr w:rsidR="00896C75" w:rsidRPr="00DA71EE"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96C75" w:rsidRPr="0030211E" w:rsidRDefault="00896C75" w:rsidP="00896C75">
            <w:pPr>
              <w:widowControl w:val="0"/>
              <w:spacing w:after="0" w:line="240" w:lineRule="auto"/>
              <w:jc w:val="center"/>
              <w:rPr>
                <w:rFonts w:ascii="Times New Roman" w:eastAsia="Calibri" w:hAnsi="Times New Roman" w:cs="Times New Roman"/>
                <w:b/>
                <w:sz w:val="16"/>
                <w:szCs w:val="16"/>
                <w:lang w:eastAsia="en-US"/>
              </w:rPr>
            </w:pPr>
            <w:r w:rsidRPr="0030211E">
              <w:rPr>
                <w:rFonts w:ascii="Times New Roman" w:eastAsia="Calibri" w:hAnsi="Times New Roman" w:cs="Times New Roman"/>
                <w:b/>
                <w:sz w:val="16"/>
                <w:szCs w:val="16"/>
                <w:lang w:eastAsia="en-US"/>
              </w:rPr>
              <w:t>10.</w:t>
            </w:r>
          </w:p>
        </w:tc>
        <w:tc>
          <w:tcPr>
            <w:tcW w:w="5670" w:type="dxa"/>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96C75" w:rsidRPr="0030211E" w:rsidRDefault="00896C75" w:rsidP="00896C75">
            <w:pPr>
              <w:spacing w:after="0" w:line="240" w:lineRule="auto"/>
              <w:jc w:val="center"/>
              <w:rPr>
                <w:rFonts w:ascii="Times New Roman" w:eastAsia="Calibri" w:hAnsi="Times New Roman" w:cs="Times New Roman"/>
                <w:b/>
                <w:sz w:val="16"/>
                <w:szCs w:val="16"/>
                <w:lang w:eastAsia="en-US"/>
              </w:rPr>
            </w:pPr>
            <w:r w:rsidRPr="0030211E">
              <w:rPr>
                <w:rFonts w:ascii="Times New Roman" w:eastAsia="Calibri" w:hAnsi="Times New Roman" w:cs="Times New Roman"/>
                <w:b/>
                <w:sz w:val="16"/>
                <w:szCs w:val="16"/>
                <w:lang w:eastAsia="en-US"/>
              </w:rPr>
              <w:t>Razem planowane szacunkowe koszty</w:t>
            </w:r>
          </w:p>
        </w:tc>
        <w:tc>
          <w:tcPr>
            <w:tcW w:w="170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96C75" w:rsidRPr="0030211E" w:rsidRDefault="00896C75" w:rsidP="00896C75">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4,164</w:t>
            </w:r>
            <w:r w:rsidRPr="0030211E">
              <w:rPr>
                <w:rFonts w:ascii="Times New Roman" w:eastAsia="Times New Roman" w:hAnsi="Times New Roman" w:cs="Times New Roman"/>
                <w:b/>
                <w:sz w:val="16"/>
                <w:szCs w:val="16"/>
              </w:rPr>
              <w:t xml:space="preserve"> km</w:t>
            </w:r>
          </w:p>
        </w:tc>
        <w:tc>
          <w:tcPr>
            <w:tcW w:w="141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96C75" w:rsidRPr="0030211E" w:rsidRDefault="00896C75" w:rsidP="00896C75">
            <w:pPr>
              <w:widowControl w:val="0"/>
              <w:spacing w:after="0" w:line="240" w:lineRule="auto"/>
              <w:ind w:right="11"/>
              <w:jc w:val="center"/>
              <w:rPr>
                <w:rFonts w:ascii="Times New Roman" w:eastAsia="Calibri" w:hAnsi="Times New Roman" w:cs="Times New Roman"/>
                <w:b/>
                <w:sz w:val="16"/>
                <w:szCs w:val="16"/>
                <w:lang w:eastAsia="en-US"/>
              </w:rPr>
            </w:pPr>
            <w:r>
              <w:rPr>
                <w:rFonts w:ascii="Times New Roman" w:eastAsia="Calibri" w:hAnsi="Times New Roman" w:cs="Times New Roman"/>
                <w:b/>
                <w:sz w:val="16"/>
                <w:szCs w:val="16"/>
                <w:lang w:eastAsia="en-US"/>
              </w:rPr>
              <w:t>330 774</w:t>
            </w:r>
          </w:p>
        </w:tc>
      </w:tr>
    </w:tbl>
    <w:p w:rsidR="00896C75" w:rsidRPr="008514DC" w:rsidRDefault="00896C75" w:rsidP="00896C75">
      <w:pPr>
        <w:widowControl w:val="0"/>
        <w:spacing w:after="0"/>
        <w:jc w:val="both"/>
        <w:rPr>
          <w:rFonts w:ascii="Times New Roman" w:eastAsia="Arial" w:hAnsi="Times New Roman" w:cs="Times New Roman"/>
          <w:color w:val="1F497D" w:themeColor="text2"/>
          <w:lang w:eastAsia="en-US"/>
        </w:rPr>
      </w:pPr>
    </w:p>
    <w:p w:rsidR="00896C75" w:rsidRPr="0081392B" w:rsidRDefault="00896C75" w:rsidP="0081392B">
      <w:pPr>
        <w:pStyle w:val="Nagwek3"/>
        <w:numPr>
          <w:ilvl w:val="2"/>
          <w:numId w:val="3"/>
        </w:numPr>
        <w:spacing w:before="0" w:after="0"/>
        <w:ind w:left="567" w:hanging="567"/>
        <w:rPr>
          <w:noProof/>
          <w:color w:val="1F497D" w:themeColor="text2"/>
          <w:sz w:val="24"/>
        </w:rPr>
      </w:pPr>
      <w:bookmarkStart w:id="95" w:name="_Toc137069261"/>
      <w:r w:rsidRPr="0081392B">
        <w:rPr>
          <w:noProof/>
          <w:color w:val="1F497D" w:themeColor="text2"/>
          <w:sz w:val="24"/>
        </w:rPr>
        <w:t>Trasy rowerowe w pasach dróg gminnych w zarządzie Gmina Zakrzewo</w:t>
      </w:r>
      <w:bookmarkEnd w:id="95"/>
    </w:p>
    <w:p w:rsidR="00896C75" w:rsidRPr="0081392B" w:rsidRDefault="00896C75" w:rsidP="00896C75">
      <w:pPr>
        <w:widowControl w:val="0"/>
        <w:spacing w:after="0"/>
        <w:jc w:val="both"/>
        <w:rPr>
          <w:rFonts w:ascii="Times New Roman" w:eastAsia="Arial" w:hAnsi="Times New Roman" w:cs="Times New Roman"/>
          <w:color w:val="1F497D" w:themeColor="text2"/>
          <w:lang w:eastAsia="en-US"/>
        </w:rPr>
      </w:pPr>
    </w:p>
    <w:p w:rsidR="00896C75" w:rsidRPr="0081392B" w:rsidRDefault="00896C75" w:rsidP="00896C75">
      <w:pPr>
        <w:spacing w:after="0" w:line="240" w:lineRule="auto"/>
        <w:jc w:val="both"/>
        <w:rPr>
          <w:rFonts w:ascii="Times New Roman" w:eastAsia="Calibri" w:hAnsi="Times New Roman" w:cs="Times New Roman"/>
          <w:color w:val="1F497D" w:themeColor="text2"/>
          <w:sz w:val="20"/>
          <w:szCs w:val="20"/>
          <w:lang w:eastAsia="en-US"/>
        </w:rPr>
      </w:pPr>
      <w:r w:rsidRPr="0081392B">
        <w:rPr>
          <w:rFonts w:ascii="Times New Roman" w:eastAsia="Calibri" w:hAnsi="Times New Roman" w:cs="Times New Roman"/>
          <w:color w:val="1F497D" w:themeColor="text2"/>
          <w:sz w:val="20"/>
          <w:szCs w:val="20"/>
          <w:lang w:eastAsia="en-US"/>
        </w:rPr>
        <w:t xml:space="preserve">Tabela nr </w:t>
      </w:r>
      <w:r w:rsidR="00BC7BC1">
        <w:rPr>
          <w:rFonts w:ascii="Times New Roman" w:eastAsia="Calibri" w:hAnsi="Times New Roman" w:cs="Times New Roman"/>
          <w:color w:val="1F497D" w:themeColor="text2"/>
          <w:sz w:val="20"/>
          <w:szCs w:val="20"/>
          <w:lang w:eastAsia="en-US"/>
        </w:rPr>
        <w:t>3</w:t>
      </w:r>
      <w:r w:rsidR="00492AD0">
        <w:rPr>
          <w:rFonts w:ascii="Times New Roman" w:eastAsia="Calibri" w:hAnsi="Times New Roman" w:cs="Times New Roman"/>
          <w:color w:val="1F497D" w:themeColor="text2"/>
          <w:sz w:val="20"/>
          <w:szCs w:val="20"/>
          <w:lang w:eastAsia="en-US"/>
        </w:rPr>
        <w:t>9</w:t>
      </w:r>
      <w:r w:rsidRPr="0081392B">
        <w:rPr>
          <w:rFonts w:ascii="Times New Roman" w:eastAsia="Calibri" w:hAnsi="Times New Roman" w:cs="Times New Roman"/>
          <w:color w:val="1F497D" w:themeColor="text2"/>
          <w:sz w:val="20"/>
          <w:szCs w:val="20"/>
          <w:lang w:eastAsia="en-US"/>
        </w:rPr>
        <w:t>.</w:t>
      </w:r>
      <w:r w:rsidRPr="0081392B">
        <w:rPr>
          <w:rFonts w:ascii="Times New Roman" w:eastAsia="Calibri" w:hAnsi="Times New Roman" w:cs="Times New Roman"/>
          <w:color w:val="1F497D" w:themeColor="text2"/>
          <w:spacing w:val="1"/>
          <w:sz w:val="20"/>
          <w:szCs w:val="20"/>
          <w:lang w:eastAsia="en-US"/>
        </w:rPr>
        <w:t xml:space="preserve"> Wykaz</w:t>
      </w:r>
      <w:r w:rsidRPr="0081392B">
        <w:rPr>
          <w:rFonts w:ascii="Times New Roman" w:eastAsia="Calibri" w:hAnsi="Times New Roman" w:cs="Times New Roman"/>
          <w:color w:val="1F497D" w:themeColor="text2"/>
          <w:spacing w:val="-2"/>
          <w:sz w:val="20"/>
          <w:szCs w:val="20"/>
          <w:lang w:eastAsia="en-US"/>
        </w:rPr>
        <w:t xml:space="preserve"> planowanych przebiegów tras rowerowych w pasie drogi gminnej </w:t>
      </w:r>
      <w:r w:rsidRPr="0081392B">
        <w:rPr>
          <w:rFonts w:ascii="Times New Roman" w:eastAsia="Times New Roman" w:hAnsi="Times New Roman" w:cs="Times New Roman"/>
          <w:bCs/>
          <w:color w:val="1F497D" w:themeColor="text2"/>
          <w:sz w:val="20"/>
          <w:szCs w:val="20"/>
        </w:rPr>
        <w:t>w zarządzie Gminy Zakrzewo.</w:t>
      </w:r>
    </w:p>
    <w:tbl>
      <w:tblPr>
        <w:tblW w:w="9214" w:type="dxa"/>
        <w:tblInd w:w="5" w:type="dxa"/>
        <w:tblLayout w:type="fixed"/>
        <w:tblCellMar>
          <w:left w:w="0" w:type="dxa"/>
          <w:right w:w="0" w:type="dxa"/>
        </w:tblCellMar>
        <w:tblLook w:val="01E0"/>
      </w:tblPr>
      <w:tblGrid>
        <w:gridCol w:w="426"/>
        <w:gridCol w:w="1559"/>
        <w:gridCol w:w="850"/>
        <w:gridCol w:w="1560"/>
        <w:gridCol w:w="1701"/>
        <w:gridCol w:w="1701"/>
        <w:gridCol w:w="1417"/>
      </w:tblGrid>
      <w:tr w:rsidR="00896C75" w:rsidRPr="00DA71EE" w:rsidTr="00896C75">
        <w:trPr>
          <w:trHeight w:val="283"/>
          <w:tblHeader/>
        </w:trPr>
        <w:tc>
          <w:tcPr>
            <w:tcW w:w="426"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896C75" w:rsidRPr="00DA71EE" w:rsidRDefault="00896C75" w:rsidP="00896C75">
            <w:pPr>
              <w:widowControl w:val="0"/>
              <w:spacing w:after="0" w:line="240" w:lineRule="auto"/>
              <w:jc w:val="center"/>
              <w:rPr>
                <w:rFonts w:ascii="Times New Roman" w:eastAsia="Arial" w:hAnsi="Times New Roman" w:cs="Times New Roman"/>
                <w:sz w:val="16"/>
                <w:szCs w:val="16"/>
                <w:lang w:val="en-US" w:eastAsia="en-US"/>
              </w:rPr>
            </w:pPr>
            <w:proofErr w:type="spellStart"/>
            <w:r w:rsidRPr="00DA71EE">
              <w:rPr>
                <w:rFonts w:ascii="Times New Roman" w:eastAsia="Calibri" w:hAnsi="Times New Roman" w:cs="Times New Roman"/>
                <w:b/>
                <w:sz w:val="16"/>
                <w:szCs w:val="16"/>
                <w:lang w:val="en-US" w:eastAsia="en-US"/>
              </w:rPr>
              <w:t>Lp</w:t>
            </w:r>
            <w:proofErr w:type="spellEnd"/>
            <w:r w:rsidRPr="00DA71EE">
              <w:rPr>
                <w:rFonts w:ascii="Times New Roman" w:eastAsia="Calibri" w:hAnsi="Times New Roman" w:cs="Times New Roman"/>
                <w:b/>
                <w:sz w:val="16"/>
                <w:szCs w:val="16"/>
                <w:lang w:val="en-US" w:eastAsia="en-US"/>
              </w:rPr>
              <w:t>.</w:t>
            </w:r>
          </w:p>
        </w:tc>
        <w:tc>
          <w:tcPr>
            <w:tcW w:w="1559"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896C75" w:rsidRPr="00DA71EE" w:rsidRDefault="00896C75" w:rsidP="00896C75">
            <w:pPr>
              <w:spacing w:after="0" w:line="240" w:lineRule="auto"/>
              <w:jc w:val="center"/>
              <w:rPr>
                <w:rFonts w:ascii="Times New Roman" w:eastAsia="Times New Roman" w:hAnsi="Times New Roman" w:cs="Times New Roman"/>
                <w:b/>
                <w:sz w:val="16"/>
                <w:szCs w:val="16"/>
              </w:rPr>
            </w:pPr>
            <w:r w:rsidRPr="00DA71EE">
              <w:rPr>
                <w:rFonts w:ascii="Times New Roman" w:eastAsia="Times New Roman" w:hAnsi="Times New Roman" w:cs="Times New Roman"/>
                <w:b/>
                <w:sz w:val="16"/>
                <w:szCs w:val="16"/>
              </w:rPr>
              <w:t>Kilometraż</w:t>
            </w:r>
          </w:p>
          <w:p w:rsidR="00896C75" w:rsidRPr="00DA71EE" w:rsidRDefault="00896C75" w:rsidP="00896C75">
            <w:pPr>
              <w:widowControl w:val="0"/>
              <w:spacing w:after="0" w:line="240" w:lineRule="auto"/>
              <w:jc w:val="center"/>
              <w:rPr>
                <w:rFonts w:ascii="Times New Roman" w:eastAsia="Arial" w:hAnsi="Times New Roman" w:cs="Times New Roman"/>
                <w:sz w:val="16"/>
                <w:szCs w:val="16"/>
                <w:lang w:val="en-US" w:eastAsia="en-US"/>
              </w:rPr>
            </w:pPr>
            <w:r w:rsidRPr="00DA71EE">
              <w:rPr>
                <w:rFonts w:ascii="Times New Roman" w:eastAsia="Times New Roman" w:hAnsi="Times New Roman" w:cs="Times New Roman"/>
                <w:b/>
                <w:sz w:val="16"/>
                <w:szCs w:val="16"/>
              </w:rPr>
              <w:t>trasy rowerowej</w:t>
            </w:r>
          </w:p>
        </w:tc>
        <w:tc>
          <w:tcPr>
            <w:tcW w:w="850"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896C75" w:rsidRPr="00DA71EE" w:rsidRDefault="00896C75" w:rsidP="00896C75">
            <w:pPr>
              <w:widowControl w:val="0"/>
              <w:spacing w:after="0" w:line="240" w:lineRule="auto"/>
              <w:ind w:right="11"/>
              <w:jc w:val="center"/>
              <w:rPr>
                <w:rFonts w:ascii="Times New Roman" w:eastAsia="Calibri" w:hAnsi="Times New Roman" w:cs="Times New Roman"/>
                <w:b/>
                <w:spacing w:val="-1"/>
                <w:sz w:val="16"/>
                <w:szCs w:val="16"/>
                <w:lang w:eastAsia="en-US"/>
              </w:rPr>
            </w:pPr>
            <w:r w:rsidRPr="00DA71EE">
              <w:rPr>
                <w:rFonts w:ascii="Times New Roman" w:eastAsia="Calibri" w:hAnsi="Times New Roman" w:cs="Times New Roman"/>
                <w:b/>
                <w:spacing w:val="-1"/>
                <w:sz w:val="16"/>
                <w:szCs w:val="16"/>
                <w:lang w:eastAsia="en-US"/>
              </w:rPr>
              <w:t>Nr węzła na mapie nr 2</w:t>
            </w:r>
          </w:p>
        </w:tc>
        <w:tc>
          <w:tcPr>
            <w:tcW w:w="1560"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896C75" w:rsidRPr="00DA71EE" w:rsidRDefault="00896C75" w:rsidP="00896C75">
            <w:pPr>
              <w:widowControl w:val="0"/>
              <w:spacing w:after="0" w:line="240" w:lineRule="auto"/>
              <w:jc w:val="center"/>
              <w:rPr>
                <w:rFonts w:ascii="Times New Roman" w:eastAsia="Calibri" w:hAnsi="Times New Roman" w:cs="Times New Roman"/>
                <w:b/>
                <w:spacing w:val="-1"/>
                <w:sz w:val="16"/>
                <w:szCs w:val="16"/>
                <w:lang w:eastAsia="en-US"/>
              </w:rPr>
            </w:pPr>
            <w:r w:rsidRPr="00DA71EE">
              <w:rPr>
                <w:rFonts w:ascii="Times New Roman" w:eastAsia="Calibri" w:hAnsi="Times New Roman" w:cs="Times New Roman"/>
                <w:b/>
                <w:spacing w:val="-1"/>
                <w:sz w:val="16"/>
                <w:szCs w:val="16"/>
                <w:lang w:eastAsia="en-US"/>
              </w:rPr>
              <w:t xml:space="preserve">Nazwa </w:t>
            </w:r>
          </w:p>
          <w:p w:rsidR="00896C75" w:rsidRPr="00DA71EE" w:rsidRDefault="00896C75" w:rsidP="00896C75">
            <w:pPr>
              <w:widowControl w:val="0"/>
              <w:spacing w:after="0" w:line="240" w:lineRule="auto"/>
              <w:jc w:val="center"/>
              <w:rPr>
                <w:rFonts w:ascii="Times New Roman" w:eastAsia="Arial" w:hAnsi="Times New Roman" w:cs="Times New Roman"/>
                <w:b/>
                <w:sz w:val="16"/>
                <w:szCs w:val="16"/>
                <w:lang w:val="en-US" w:eastAsia="en-US"/>
              </w:rPr>
            </w:pPr>
            <w:r w:rsidRPr="00DA71EE">
              <w:rPr>
                <w:rFonts w:ascii="Times New Roman" w:eastAsia="Calibri" w:hAnsi="Times New Roman" w:cs="Times New Roman"/>
                <w:b/>
                <w:spacing w:val="-1"/>
                <w:sz w:val="16"/>
                <w:szCs w:val="16"/>
                <w:lang w:eastAsia="en-US"/>
              </w:rPr>
              <w:t xml:space="preserve">ulicy/miejscowości </w:t>
            </w:r>
          </w:p>
        </w:tc>
        <w:tc>
          <w:tcPr>
            <w:tcW w:w="3402" w:type="dxa"/>
            <w:gridSpan w:val="2"/>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896C75" w:rsidRPr="00DA71EE" w:rsidRDefault="00896C75" w:rsidP="00896C75">
            <w:pPr>
              <w:widowControl w:val="0"/>
              <w:spacing w:after="0" w:line="240" w:lineRule="auto"/>
              <w:ind w:right="11"/>
              <w:jc w:val="center"/>
              <w:rPr>
                <w:rFonts w:ascii="Times New Roman" w:eastAsia="Calibri" w:hAnsi="Times New Roman" w:cs="Times New Roman"/>
                <w:b/>
                <w:sz w:val="16"/>
                <w:szCs w:val="16"/>
                <w:lang w:eastAsia="en-US"/>
              </w:rPr>
            </w:pPr>
            <w:r w:rsidRPr="00DA71EE">
              <w:rPr>
                <w:rFonts w:ascii="Times New Roman" w:eastAsia="Calibri" w:hAnsi="Times New Roman" w:cs="Times New Roman"/>
                <w:b/>
                <w:sz w:val="16"/>
                <w:szCs w:val="16"/>
                <w:lang w:eastAsia="en-US"/>
              </w:rPr>
              <w:t>Planowana infrastruktura</w:t>
            </w:r>
          </w:p>
          <w:p w:rsidR="00896C75" w:rsidRPr="00DA71EE" w:rsidRDefault="00896C75" w:rsidP="00896C75">
            <w:pPr>
              <w:widowControl w:val="0"/>
              <w:spacing w:after="0" w:line="240" w:lineRule="auto"/>
              <w:ind w:right="11"/>
              <w:jc w:val="center"/>
              <w:rPr>
                <w:rFonts w:ascii="Times New Roman" w:eastAsia="Calibri" w:hAnsi="Times New Roman" w:cs="Times New Roman"/>
                <w:b/>
                <w:sz w:val="16"/>
                <w:szCs w:val="16"/>
                <w:lang w:eastAsia="en-US"/>
              </w:rPr>
            </w:pPr>
            <w:r w:rsidRPr="00DA71EE">
              <w:rPr>
                <w:rFonts w:ascii="Times New Roman" w:eastAsia="Calibri" w:hAnsi="Times New Roman" w:cs="Times New Roman"/>
                <w:b/>
                <w:sz w:val="16"/>
                <w:szCs w:val="16"/>
                <w:lang w:eastAsia="en-US"/>
              </w:rPr>
              <w:t>rowerowa</w:t>
            </w:r>
          </w:p>
        </w:tc>
        <w:tc>
          <w:tcPr>
            <w:tcW w:w="1417"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896C75" w:rsidRPr="00DA71EE" w:rsidRDefault="00896C75" w:rsidP="00896C75">
            <w:pPr>
              <w:widowControl w:val="0"/>
              <w:spacing w:after="0" w:line="240" w:lineRule="auto"/>
              <w:ind w:right="11"/>
              <w:jc w:val="center"/>
              <w:rPr>
                <w:rFonts w:ascii="Times New Roman" w:eastAsia="Calibri" w:hAnsi="Times New Roman" w:cs="Times New Roman"/>
                <w:b/>
                <w:sz w:val="16"/>
                <w:szCs w:val="16"/>
                <w:lang w:val="en-US" w:eastAsia="en-US"/>
              </w:rPr>
            </w:pPr>
            <w:proofErr w:type="spellStart"/>
            <w:r w:rsidRPr="00DA71EE">
              <w:rPr>
                <w:rFonts w:ascii="Times New Roman" w:eastAsia="Calibri" w:hAnsi="Times New Roman" w:cs="Times New Roman"/>
                <w:b/>
                <w:sz w:val="16"/>
                <w:szCs w:val="16"/>
                <w:lang w:val="en-US" w:eastAsia="en-US"/>
              </w:rPr>
              <w:t>Szacunkowe</w:t>
            </w:r>
            <w:proofErr w:type="spellEnd"/>
            <w:r w:rsidRPr="00DA71EE">
              <w:rPr>
                <w:rFonts w:ascii="Times New Roman" w:eastAsia="Calibri" w:hAnsi="Times New Roman" w:cs="Times New Roman"/>
                <w:b/>
                <w:sz w:val="16"/>
                <w:szCs w:val="16"/>
                <w:lang w:val="en-US" w:eastAsia="en-US"/>
              </w:rPr>
              <w:t xml:space="preserve"> </w:t>
            </w:r>
            <w:proofErr w:type="spellStart"/>
            <w:r w:rsidRPr="00DA71EE">
              <w:rPr>
                <w:rFonts w:ascii="Times New Roman" w:eastAsia="Calibri" w:hAnsi="Times New Roman" w:cs="Times New Roman"/>
                <w:b/>
                <w:sz w:val="16"/>
                <w:szCs w:val="16"/>
                <w:lang w:val="en-US" w:eastAsia="en-US"/>
              </w:rPr>
              <w:t>koszty</w:t>
            </w:r>
            <w:proofErr w:type="spellEnd"/>
          </w:p>
          <w:p w:rsidR="00896C75" w:rsidRPr="00DA71EE" w:rsidRDefault="00896C75" w:rsidP="00896C75">
            <w:pPr>
              <w:widowControl w:val="0"/>
              <w:spacing w:after="0" w:line="240" w:lineRule="auto"/>
              <w:ind w:right="11"/>
              <w:jc w:val="center"/>
              <w:rPr>
                <w:rFonts w:ascii="Times New Roman" w:eastAsia="Calibri" w:hAnsi="Times New Roman" w:cs="Times New Roman"/>
                <w:b/>
                <w:sz w:val="16"/>
                <w:szCs w:val="16"/>
                <w:lang w:val="en-US" w:eastAsia="en-US"/>
              </w:rPr>
            </w:pPr>
            <w:r>
              <w:rPr>
                <w:rFonts w:ascii="Times New Roman" w:eastAsia="Calibri" w:hAnsi="Times New Roman" w:cs="Times New Roman"/>
                <w:b/>
                <w:sz w:val="16"/>
                <w:szCs w:val="16"/>
                <w:lang w:val="en-US" w:eastAsia="en-US"/>
              </w:rPr>
              <w:t xml:space="preserve">PLN </w:t>
            </w:r>
          </w:p>
        </w:tc>
      </w:tr>
      <w:tr w:rsidR="00896C75" w:rsidRPr="00DA71EE"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DA71EE" w:rsidRDefault="00896C75" w:rsidP="00896C75">
            <w:pPr>
              <w:widowControl w:val="0"/>
              <w:spacing w:after="0" w:line="240" w:lineRule="auto"/>
              <w:jc w:val="center"/>
              <w:rPr>
                <w:rFonts w:ascii="Times New Roman" w:eastAsia="Arial" w:hAnsi="Times New Roman" w:cs="Times New Roman"/>
                <w:sz w:val="16"/>
                <w:szCs w:val="16"/>
                <w:lang w:val="en-US" w:eastAsia="en-US"/>
              </w:rPr>
            </w:pPr>
            <w:r w:rsidRPr="00DA71EE">
              <w:rPr>
                <w:rFonts w:ascii="Times New Roman" w:eastAsia="Calibri" w:hAnsi="Times New Roman" w:cs="Times New Roman"/>
                <w:sz w:val="16"/>
                <w:szCs w:val="16"/>
                <w:lang w:val="en-US" w:eastAsia="en-US"/>
              </w:rPr>
              <w:t>1.</w:t>
            </w:r>
          </w:p>
        </w:tc>
        <w:tc>
          <w:tcPr>
            <w:tcW w:w="878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896C75" w:rsidRPr="00DA71EE"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 xml:space="preserve">Gmina Zakrzewo trasa rowerowa TŁ5 </w:t>
            </w:r>
            <w:r w:rsidRPr="00212C69">
              <w:rPr>
                <w:rFonts w:ascii="Times New Roman" w:eastAsia="Times New Roman" w:hAnsi="Times New Roman" w:cs="Times New Roman"/>
                <w:sz w:val="16"/>
                <w:szCs w:val="16"/>
              </w:rPr>
              <w:t>DG</w:t>
            </w:r>
            <w:r>
              <w:rPr>
                <w:rFonts w:ascii="Times New Roman" w:eastAsia="Times New Roman" w:hAnsi="Times New Roman" w:cs="Times New Roman"/>
                <w:sz w:val="16"/>
                <w:szCs w:val="16"/>
              </w:rPr>
              <w:t xml:space="preserve"> wewnętrzna </w:t>
            </w:r>
          </w:p>
        </w:tc>
      </w:tr>
      <w:tr w:rsidR="00896C75" w:rsidRPr="00DA71EE"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DA71EE" w:rsidRDefault="00896C75" w:rsidP="00896C75">
            <w:pPr>
              <w:widowControl w:val="0"/>
              <w:spacing w:after="0" w:line="240" w:lineRule="auto"/>
              <w:jc w:val="center"/>
              <w:rPr>
                <w:rFonts w:ascii="Times New Roman" w:eastAsia="Calibri" w:hAnsi="Times New Roman" w:cs="Times New Roman"/>
                <w:sz w:val="16"/>
                <w:szCs w:val="16"/>
                <w:lang w:val="en-US" w:eastAsia="en-US"/>
              </w:rPr>
            </w:pPr>
            <w:r w:rsidRPr="00DA71EE">
              <w:rPr>
                <w:rFonts w:ascii="Times New Roman" w:eastAsia="Calibri" w:hAnsi="Times New Roman" w:cs="Times New Roman"/>
                <w:sz w:val="16"/>
                <w:szCs w:val="16"/>
                <w:lang w:val="en-US" w:eastAsia="en-US"/>
              </w:rPr>
              <w:t>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DA71EE" w:rsidRDefault="00896C75" w:rsidP="00896C75">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2+745 – 4+084</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DA71EE" w:rsidRDefault="00896C75" w:rsidP="00896C75">
            <w:pPr>
              <w:widowControl w:val="0"/>
              <w:spacing w:after="0" w:line="240" w:lineRule="auto"/>
              <w:jc w:val="center"/>
              <w:rPr>
                <w:rFonts w:ascii="Times New Roman" w:eastAsia="Calibri" w:hAnsi="Times New Roman" w:cs="Times New Roman"/>
                <w:sz w:val="16"/>
                <w:szCs w:val="16"/>
                <w:lang w:val="en-US" w:eastAsia="en-US"/>
              </w:rPr>
            </w:pPr>
            <w:r>
              <w:rPr>
                <w:rFonts w:ascii="Times New Roman" w:eastAsia="Times New Roman" w:hAnsi="Times New Roman" w:cs="Times New Roman"/>
                <w:sz w:val="16"/>
                <w:szCs w:val="16"/>
              </w:rPr>
              <w:t>96-97</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DA71EE" w:rsidRDefault="00896C75" w:rsidP="00896C75">
            <w:pPr>
              <w:widowControl w:val="0"/>
              <w:spacing w:after="0" w:line="240" w:lineRule="auto"/>
              <w:jc w:val="center"/>
              <w:rPr>
                <w:rFonts w:ascii="Times New Roman" w:eastAsia="Calibri" w:hAnsi="Times New Roman" w:cs="Times New Roman"/>
                <w:sz w:val="16"/>
                <w:szCs w:val="16"/>
                <w:lang w:val="en-US" w:eastAsia="en-US"/>
              </w:rPr>
            </w:pPr>
            <w:r w:rsidRPr="00DA71EE">
              <w:rPr>
                <w:rFonts w:ascii="Times New Roman" w:eastAsia="Calibri" w:hAnsi="Times New Roman" w:cs="Times New Roman"/>
                <w:sz w:val="16"/>
                <w:szCs w:val="16"/>
                <w:lang w:val="en-US" w:eastAsia="en-US"/>
              </w:rPr>
              <w:t>-</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212C69" w:rsidRDefault="00896C75" w:rsidP="00896C75">
            <w:pPr>
              <w:spacing w:after="0" w:line="240" w:lineRule="auto"/>
              <w:jc w:val="center"/>
              <w:rPr>
                <w:rFonts w:ascii="Times New Roman" w:eastAsia="Times New Roman" w:hAnsi="Times New Roman" w:cs="Times New Roman"/>
                <w:sz w:val="16"/>
                <w:szCs w:val="16"/>
              </w:rPr>
            </w:pPr>
            <w:r w:rsidRPr="00212C69">
              <w:rPr>
                <w:rFonts w:ascii="Times New Roman" w:eastAsia="Times New Roman" w:hAnsi="Times New Roman" w:cs="Times New Roman"/>
                <w:sz w:val="16"/>
                <w:szCs w:val="16"/>
              </w:rPr>
              <w:t>Zasady ogólne z innymi użytkownikami ruchu</w:t>
            </w:r>
          </w:p>
          <w:p w:rsidR="00896C75" w:rsidRPr="00DA71EE"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212C69">
              <w:rPr>
                <w:rFonts w:ascii="Times New Roman" w:eastAsia="Times New Roman" w:hAnsi="Times New Roman" w:cs="Times New Roman"/>
                <w:sz w:val="16"/>
                <w:szCs w:val="16"/>
              </w:rPr>
              <w:t>[uspokojenie ruchu]</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DA71EE"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9 373</w:t>
            </w:r>
          </w:p>
        </w:tc>
      </w:tr>
      <w:tr w:rsidR="00896C75" w:rsidRPr="00DA71EE"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DA71EE"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3.</w:t>
            </w:r>
          </w:p>
        </w:tc>
        <w:tc>
          <w:tcPr>
            <w:tcW w:w="396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896C75" w:rsidRPr="00DA71EE" w:rsidRDefault="00896C75" w:rsidP="00896C75">
            <w:pPr>
              <w:widowControl w:val="0"/>
              <w:spacing w:after="0" w:line="240" w:lineRule="auto"/>
              <w:jc w:val="center"/>
              <w:rPr>
                <w:rFonts w:ascii="Times New Roman" w:eastAsia="Calibri" w:hAnsi="Times New Roman" w:cs="Times New Roman"/>
                <w:sz w:val="16"/>
                <w:szCs w:val="16"/>
                <w:lang w:eastAsia="en-US"/>
              </w:rPr>
            </w:pPr>
            <w:r w:rsidRPr="00DA71EE">
              <w:rPr>
                <w:rFonts w:ascii="Times New Roman" w:eastAsia="Calibri" w:hAnsi="Times New Roman" w:cs="Times New Roman"/>
                <w:sz w:val="16"/>
                <w:szCs w:val="16"/>
                <w:lang w:eastAsia="en-US"/>
              </w:rPr>
              <w:t>Planowane szacunkowe koszty</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DA71EE" w:rsidRDefault="00896C75" w:rsidP="00896C75">
            <w:pPr>
              <w:spacing w:after="0" w:line="240" w:lineRule="auto"/>
              <w:jc w:val="center"/>
              <w:rPr>
                <w:rFonts w:ascii="Times New Roman" w:eastAsia="Times New Roman" w:hAnsi="Times New Roman" w:cs="Times New Roman"/>
                <w:sz w:val="16"/>
                <w:szCs w:val="16"/>
              </w:rPr>
            </w:pPr>
            <w:r w:rsidRPr="00212C69">
              <w:rPr>
                <w:rFonts w:ascii="Times New Roman" w:eastAsia="Times New Roman" w:hAnsi="Times New Roman" w:cs="Times New Roman"/>
                <w:sz w:val="16"/>
                <w:szCs w:val="16"/>
              </w:rPr>
              <w:t>DG</w:t>
            </w:r>
            <w:r>
              <w:rPr>
                <w:rFonts w:ascii="Times New Roman" w:eastAsia="Times New Roman" w:hAnsi="Times New Roman" w:cs="Times New Roman"/>
                <w:sz w:val="16"/>
                <w:szCs w:val="16"/>
              </w:rPr>
              <w:t xml:space="preserve"> 103010P</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DA71EE" w:rsidRDefault="00896C75" w:rsidP="00896C75">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1,339 </w:t>
            </w:r>
            <w:r w:rsidRPr="00DA71EE">
              <w:rPr>
                <w:rFonts w:ascii="Times New Roman" w:eastAsia="Times New Roman" w:hAnsi="Times New Roman" w:cs="Times New Roman"/>
                <w:sz w:val="16"/>
                <w:szCs w:val="16"/>
              </w:rPr>
              <w:t>km</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DA71EE"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9 373</w:t>
            </w:r>
          </w:p>
        </w:tc>
      </w:tr>
      <w:tr w:rsidR="00896C75" w:rsidRPr="00DA71EE"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96C75" w:rsidRPr="00DA71EE" w:rsidRDefault="00896C75" w:rsidP="00896C75">
            <w:pPr>
              <w:widowControl w:val="0"/>
              <w:spacing w:after="0" w:line="240" w:lineRule="auto"/>
              <w:jc w:val="center"/>
              <w:rPr>
                <w:rFonts w:ascii="Times New Roman" w:eastAsia="Calibri" w:hAnsi="Times New Roman" w:cs="Times New Roman"/>
                <w:b/>
                <w:sz w:val="16"/>
                <w:szCs w:val="16"/>
                <w:lang w:eastAsia="en-US"/>
              </w:rPr>
            </w:pPr>
            <w:r>
              <w:rPr>
                <w:rFonts w:ascii="Times New Roman" w:eastAsia="Calibri" w:hAnsi="Times New Roman" w:cs="Times New Roman"/>
                <w:b/>
                <w:sz w:val="16"/>
                <w:szCs w:val="16"/>
                <w:lang w:eastAsia="en-US"/>
              </w:rPr>
              <w:t>4</w:t>
            </w:r>
            <w:r w:rsidRPr="00DA71EE">
              <w:rPr>
                <w:rFonts w:ascii="Times New Roman" w:eastAsia="Calibri" w:hAnsi="Times New Roman" w:cs="Times New Roman"/>
                <w:b/>
                <w:sz w:val="16"/>
                <w:szCs w:val="16"/>
                <w:lang w:eastAsia="en-US"/>
              </w:rPr>
              <w:t>.</w:t>
            </w:r>
          </w:p>
        </w:tc>
        <w:tc>
          <w:tcPr>
            <w:tcW w:w="5670" w:type="dxa"/>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96C75" w:rsidRPr="00DA71EE" w:rsidRDefault="00896C75" w:rsidP="00896C75">
            <w:pPr>
              <w:spacing w:after="0" w:line="240" w:lineRule="auto"/>
              <w:jc w:val="center"/>
              <w:rPr>
                <w:rFonts w:ascii="Times New Roman" w:eastAsia="Calibri" w:hAnsi="Times New Roman" w:cs="Times New Roman"/>
                <w:b/>
                <w:sz w:val="16"/>
                <w:szCs w:val="16"/>
                <w:lang w:eastAsia="en-US"/>
              </w:rPr>
            </w:pPr>
            <w:r w:rsidRPr="00DA71EE">
              <w:rPr>
                <w:rFonts w:ascii="Times New Roman" w:eastAsia="Calibri" w:hAnsi="Times New Roman" w:cs="Times New Roman"/>
                <w:b/>
                <w:sz w:val="16"/>
                <w:szCs w:val="16"/>
                <w:lang w:eastAsia="en-US"/>
              </w:rPr>
              <w:t>Razem planowane szacunkowe koszty</w:t>
            </w:r>
          </w:p>
        </w:tc>
        <w:tc>
          <w:tcPr>
            <w:tcW w:w="170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96C75" w:rsidRPr="00DA71EE" w:rsidRDefault="00896C75" w:rsidP="00896C75">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 xml:space="preserve">1,339 </w:t>
            </w:r>
            <w:r w:rsidRPr="00DA71EE">
              <w:rPr>
                <w:rFonts w:ascii="Times New Roman" w:eastAsia="Times New Roman" w:hAnsi="Times New Roman" w:cs="Times New Roman"/>
                <w:b/>
                <w:sz w:val="16"/>
                <w:szCs w:val="16"/>
              </w:rPr>
              <w:t>km</w:t>
            </w:r>
          </w:p>
        </w:tc>
        <w:tc>
          <w:tcPr>
            <w:tcW w:w="141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96C75" w:rsidRPr="000F1918" w:rsidRDefault="00896C75" w:rsidP="00896C75">
            <w:pPr>
              <w:widowControl w:val="0"/>
              <w:spacing w:after="0" w:line="240" w:lineRule="auto"/>
              <w:ind w:right="11"/>
              <w:jc w:val="center"/>
              <w:rPr>
                <w:rFonts w:ascii="Times New Roman" w:eastAsia="Calibri" w:hAnsi="Times New Roman" w:cs="Times New Roman"/>
                <w:b/>
                <w:sz w:val="16"/>
                <w:szCs w:val="16"/>
                <w:lang w:eastAsia="en-US"/>
              </w:rPr>
            </w:pPr>
            <w:r w:rsidRPr="000F1918">
              <w:rPr>
                <w:rFonts w:ascii="Times New Roman" w:eastAsia="Calibri" w:hAnsi="Times New Roman" w:cs="Times New Roman"/>
                <w:b/>
                <w:sz w:val="16"/>
                <w:szCs w:val="16"/>
                <w:lang w:eastAsia="en-US"/>
              </w:rPr>
              <w:t>9 373</w:t>
            </w:r>
          </w:p>
        </w:tc>
      </w:tr>
    </w:tbl>
    <w:p w:rsidR="00896C75" w:rsidRPr="008514DC" w:rsidRDefault="00896C75" w:rsidP="00896C75">
      <w:pPr>
        <w:widowControl w:val="0"/>
        <w:spacing w:after="0"/>
        <w:jc w:val="both"/>
        <w:rPr>
          <w:rFonts w:ascii="Times New Roman" w:eastAsia="Arial" w:hAnsi="Times New Roman" w:cs="Times New Roman"/>
          <w:color w:val="1F497D" w:themeColor="text2"/>
          <w:lang w:eastAsia="en-US"/>
        </w:rPr>
      </w:pPr>
    </w:p>
    <w:p w:rsidR="00896C75" w:rsidRPr="0081392B" w:rsidRDefault="00896C75" w:rsidP="0081392B">
      <w:pPr>
        <w:pStyle w:val="Nagwek3"/>
        <w:numPr>
          <w:ilvl w:val="2"/>
          <w:numId w:val="3"/>
        </w:numPr>
        <w:spacing w:before="0" w:after="0"/>
        <w:ind w:left="567" w:hanging="567"/>
        <w:rPr>
          <w:noProof/>
          <w:color w:val="1F497D" w:themeColor="text2"/>
          <w:sz w:val="24"/>
        </w:rPr>
      </w:pPr>
      <w:bookmarkStart w:id="96" w:name="_Toc137069262"/>
      <w:r w:rsidRPr="0081392B">
        <w:rPr>
          <w:noProof/>
          <w:color w:val="1F497D" w:themeColor="text2"/>
          <w:sz w:val="24"/>
        </w:rPr>
        <w:t>Trasy rowerowe w pasach dróg gminnych w zarządzie Gmina Łobżenica</w:t>
      </w:r>
      <w:bookmarkEnd w:id="96"/>
      <w:r w:rsidRPr="0081392B">
        <w:rPr>
          <w:noProof/>
          <w:color w:val="1F497D" w:themeColor="text2"/>
          <w:sz w:val="24"/>
        </w:rPr>
        <w:t xml:space="preserve"> </w:t>
      </w:r>
    </w:p>
    <w:p w:rsidR="00896C75" w:rsidRPr="0081392B" w:rsidRDefault="00896C75" w:rsidP="00896C75">
      <w:pPr>
        <w:widowControl w:val="0"/>
        <w:spacing w:after="0"/>
        <w:jc w:val="both"/>
        <w:rPr>
          <w:rFonts w:ascii="Times New Roman" w:eastAsia="Arial" w:hAnsi="Times New Roman" w:cs="Times New Roman"/>
          <w:color w:val="1F497D" w:themeColor="text2"/>
          <w:lang w:eastAsia="en-US"/>
        </w:rPr>
      </w:pPr>
    </w:p>
    <w:p w:rsidR="00896C75" w:rsidRPr="0081392B" w:rsidRDefault="00896C75" w:rsidP="00896C75">
      <w:pPr>
        <w:spacing w:after="0" w:line="240" w:lineRule="auto"/>
        <w:jc w:val="both"/>
        <w:rPr>
          <w:rFonts w:ascii="Times New Roman" w:eastAsia="Calibri" w:hAnsi="Times New Roman" w:cs="Times New Roman"/>
          <w:color w:val="1F497D" w:themeColor="text2"/>
          <w:sz w:val="20"/>
          <w:szCs w:val="20"/>
          <w:lang w:eastAsia="en-US"/>
        </w:rPr>
      </w:pPr>
      <w:r w:rsidRPr="0081392B">
        <w:rPr>
          <w:rFonts w:ascii="Times New Roman" w:eastAsia="Calibri" w:hAnsi="Times New Roman" w:cs="Times New Roman"/>
          <w:color w:val="1F497D" w:themeColor="text2"/>
          <w:sz w:val="20"/>
          <w:szCs w:val="20"/>
          <w:lang w:eastAsia="en-US"/>
        </w:rPr>
        <w:t xml:space="preserve">Tabela nr </w:t>
      </w:r>
      <w:r w:rsidR="00492AD0">
        <w:rPr>
          <w:rFonts w:ascii="Times New Roman" w:eastAsia="Calibri" w:hAnsi="Times New Roman" w:cs="Times New Roman"/>
          <w:color w:val="1F497D" w:themeColor="text2"/>
          <w:sz w:val="20"/>
          <w:szCs w:val="20"/>
          <w:lang w:eastAsia="en-US"/>
        </w:rPr>
        <w:t>40</w:t>
      </w:r>
      <w:r w:rsidRPr="0081392B">
        <w:rPr>
          <w:rFonts w:ascii="Times New Roman" w:eastAsia="Calibri" w:hAnsi="Times New Roman" w:cs="Times New Roman"/>
          <w:color w:val="1F497D" w:themeColor="text2"/>
          <w:sz w:val="20"/>
          <w:szCs w:val="20"/>
          <w:lang w:eastAsia="en-US"/>
        </w:rPr>
        <w:t>.</w:t>
      </w:r>
      <w:r w:rsidRPr="0081392B">
        <w:rPr>
          <w:rFonts w:ascii="Times New Roman" w:eastAsia="Calibri" w:hAnsi="Times New Roman" w:cs="Times New Roman"/>
          <w:color w:val="1F497D" w:themeColor="text2"/>
          <w:spacing w:val="1"/>
          <w:sz w:val="20"/>
          <w:szCs w:val="20"/>
          <w:lang w:eastAsia="en-US"/>
        </w:rPr>
        <w:t xml:space="preserve"> Wykaz</w:t>
      </w:r>
      <w:r w:rsidRPr="0081392B">
        <w:rPr>
          <w:rFonts w:ascii="Times New Roman" w:eastAsia="Calibri" w:hAnsi="Times New Roman" w:cs="Times New Roman"/>
          <w:color w:val="1F497D" w:themeColor="text2"/>
          <w:spacing w:val="-2"/>
          <w:sz w:val="20"/>
          <w:szCs w:val="20"/>
          <w:lang w:eastAsia="en-US"/>
        </w:rPr>
        <w:t xml:space="preserve"> planowanych przebiegów tras rowerowych w pasie dróg gminnych </w:t>
      </w:r>
      <w:r w:rsidRPr="0081392B">
        <w:rPr>
          <w:rFonts w:ascii="Times New Roman" w:eastAsia="Times New Roman" w:hAnsi="Times New Roman" w:cs="Times New Roman"/>
          <w:bCs/>
          <w:color w:val="1F497D" w:themeColor="text2"/>
          <w:sz w:val="20"/>
          <w:szCs w:val="20"/>
        </w:rPr>
        <w:t xml:space="preserve">w zarządzie Gminy Łobżenica. </w:t>
      </w:r>
    </w:p>
    <w:tbl>
      <w:tblPr>
        <w:tblW w:w="9214" w:type="dxa"/>
        <w:tblInd w:w="5" w:type="dxa"/>
        <w:tblLayout w:type="fixed"/>
        <w:tblCellMar>
          <w:left w:w="0" w:type="dxa"/>
          <w:right w:w="0" w:type="dxa"/>
        </w:tblCellMar>
        <w:tblLook w:val="01E0"/>
      </w:tblPr>
      <w:tblGrid>
        <w:gridCol w:w="426"/>
        <w:gridCol w:w="1559"/>
        <w:gridCol w:w="850"/>
        <w:gridCol w:w="1560"/>
        <w:gridCol w:w="1701"/>
        <w:gridCol w:w="1701"/>
        <w:gridCol w:w="1417"/>
      </w:tblGrid>
      <w:tr w:rsidR="00896C75" w:rsidRPr="00DA71EE" w:rsidTr="00896C75">
        <w:trPr>
          <w:trHeight w:val="283"/>
          <w:tblHeader/>
        </w:trPr>
        <w:tc>
          <w:tcPr>
            <w:tcW w:w="426"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896C75" w:rsidRPr="0030211E" w:rsidRDefault="00896C75" w:rsidP="00896C75">
            <w:pPr>
              <w:widowControl w:val="0"/>
              <w:spacing w:after="0" w:line="240" w:lineRule="auto"/>
              <w:jc w:val="center"/>
              <w:rPr>
                <w:rFonts w:ascii="Times New Roman" w:eastAsia="Arial" w:hAnsi="Times New Roman" w:cs="Times New Roman"/>
                <w:sz w:val="16"/>
                <w:szCs w:val="16"/>
                <w:lang w:val="en-US" w:eastAsia="en-US"/>
              </w:rPr>
            </w:pPr>
            <w:proofErr w:type="spellStart"/>
            <w:r w:rsidRPr="0030211E">
              <w:rPr>
                <w:rFonts w:ascii="Times New Roman" w:eastAsia="Calibri" w:hAnsi="Times New Roman" w:cs="Times New Roman"/>
                <w:b/>
                <w:sz w:val="16"/>
                <w:szCs w:val="16"/>
                <w:lang w:val="en-US" w:eastAsia="en-US"/>
              </w:rPr>
              <w:t>Lp</w:t>
            </w:r>
            <w:proofErr w:type="spellEnd"/>
            <w:r w:rsidRPr="0030211E">
              <w:rPr>
                <w:rFonts w:ascii="Times New Roman" w:eastAsia="Calibri" w:hAnsi="Times New Roman" w:cs="Times New Roman"/>
                <w:b/>
                <w:sz w:val="16"/>
                <w:szCs w:val="16"/>
                <w:lang w:val="en-US" w:eastAsia="en-US"/>
              </w:rPr>
              <w:t>.</w:t>
            </w:r>
          </w:p>
        </w:tc>
        <w:tc>
          <w:tcPr>
            <w:tcW w:w="1559"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896C75" w:rsidRPr="0030211E" w:rsidRDefault="00896C75" w:rsidP="00896C75">
            <w:pPr>
              <w:spacing w:after="0" w:line="240" w:lineRule="auto"/>
              <w:jc w:val="center"/>
              <w:rPr>
                <w:rFonts w:ascii="Times New Roman" w:eastAsia="Times New Roman" w:hAnsi="Times New Roman" w:cs="Times New Roman"/>
                <w:b/>
                <w:sz w:val="16"/>
                <w:szCs w:val="16"/>
              </w:rPr>
            </w:pPr>
            <w:r w:rsidRPr="0030211E">
              <w:rPr>
                <w:rFonts w:ascii="Times New Roman" w:eastAsia="Times New Roman" w:hAnsi="Times New Roman" w:cs="Times New Roman"/>
                <w:b/>
                <w:sz w:val="16"/>
                <w:szCs w:val="16"/>
              </w:rPr>
              <w:t>Kilometraż</w:t>
            </w:r>
          </w:p>
          <w:p w:rsidR="00896C75" w:rsidRPr="0030211E" w:rsidRDefault="00896C75" w:rsidP="00896C75">
            <w:pPr>
              <w:widowControl w:val="0"/>
              <w:spacing w:after="0" w:line="240" w:lineRule="auto"/>
              <w:jc w:val="center"/>
              <w:rPr>
                <w:rFonts w:ascii="Times New Roman" w:eastAsia="Arial" w:hAnsi="Times New Roman" w:cs="Times New Roman"/>
                <w:sz w:val="16"/>
                <w:szCs w:val="16"/>
                <w:lang w:val="en-US" w:eastAsia="en-US"/>
              </w:rPr>
            </w:pPr>
            <w:r w:rsidRPr="0030211E">
              <w:rPr>
                <w:rFonts w:ascii="Times New Roman" w:eastAsia="Times New Roman" w:hAnsi="Times New Roman" w:cs="Times New Roman"/>
                <w:b/>
                <w:sz w:val="16"/>
                <w:szCs w:val="16"/>
              </w:rPr>
              <w:t>trasy rowerowej</w:t>
            </w:r>
          </w:p>
        </w:tc>
        <w:tc>
          <w:tcPr>
            <w:tcW w:w="850"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896C75" w:rsidRPr="0030211E" w:rsidRDefault="00896C75" w:rsidP="00896C75">
            <w:pPr>
              <w:widowControl w:val="0"/>
              <w:spacing w:after="0" w:line="240" w:lineRule="auto"/>
              <w:ind w:right="11"/>
              <w:jc w:val="center"/>
              <w:rPr>
                <w:rFonts w:ascii="Times New Roman" w:eastAsia="Calibri" w:hAnsi="Times New Roman" w:cs="Times New Roman"/>
                <w:b/>
                <w:spacing w:val="-1"/>
                <w:sz w:val="16"/>
                <w:szCs w:val="16"/>
                <w:lang w:eastAsia="en-US"/>
              </w:rPr>
            </w:pPr>
            <w:r w:rsidRPr="0030211E">
              <w:rPr>
                <w:rFonts w:ascii="Times New Roman" w:eastAsia="Calibri" w:hAnsi="Times New Roman" w:cs="Times New Roman"/>
                <w:b/>
                <w:spacing w:val="-1"/>
                <w:sz w:val="16"/>
                <w:szCs w:val="16"/>
                <w:lang w:eastAsia="en-US"/>
              </w:rPr>
              <w:t>Nr węzła na mapie nr 2</w:t>
            </w:r>
          </w:p>
        </w:tc>
        <w:tc>
          <w:tcPr>
            <w:tcW w:w="1560"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896C75" w:rsidRPr="0030211E" w:rsidRDefault="00896C75" w:rsidP="00896C75">
            <w:pPr>
              <w:widowControl w:val="0"/>
              <w:spacing w:after="0" w:line="240" w:lineRule="auto"/>
              <w:jc w:val="center"/>
              <w:rPr>
                <w:rFonts w:ascii="Times New Roman" w:eastAsia="Calibri" w:hAnsi="Times New Roman" w:cs="Times New Roman"/>
                <w:b/>
                <w:spacing w:val="-1"/>
                <w:sz w:val="16"/>
                <w:szCs w:val="16"/>
                <w:lang w:eastAsia="en-US"/>
              </w:rPr>
            </w:pPr>
            <w:r w:rsidRPr="0030211E">
              <w:rPr>
                <w:rFonts w:ascii="Times New Roman" w:eastAsia="Calibri" w:hAnsi="Times New Roman" w:cs="Times New Roman"/>
                <w:b/>
                <w:spacing w:val="-1"/>
                <w:sz w:val="16"/>
                <w:szCs w:val="16"/>
                <w:lang w:eastAsia="en-US"/>
              </w:rPr>
              <w:t>Nazwa</w:t>
            </w:r>
          </w:p>
          <w:p w:rsidR="00896C75" w:rsidRPr="0030211E" w:rsidRDefault="00896C75" w:rsidP="00896C75">
            <w:pPr>
              <w:widowControl w:val="0"/>
              <w:spacing w:after="0" w:line="240" w:lineRule="auto"/>
              <w:jc w:val="center"/>
              <w:rPr>
                <w:rFonts w:ascii="Times New Roman" w:eastAsia="Arial" w:hAnsi="Times New Roman" w:cs="Times New Roman"/>
                <w:b/>
                <w:sz w:val="16"/>
                <w:szCs w:val="16"/>
                <w:lang w:val="en-US" w:eastAsia="en-US"/>
              </w:rPr>
            </w:pPr>
            <w:r w:rsidRPr="0030211E">
              <w:rPr>
                <w:rFonts w:ascii="Times New Roman" w:eastAsia="Calibri" w:hAnsi="Times New Roman" w:cs="Times New Roman"/>
                <w:b/>
                <w:spacing w:val="-1"/>
                <w:sz w:val="16"/>
                <w:szCs w:val="16"/>
                <w:lang w:eastAsia="en-US"/>
              </w:rPr>
              <w:t>ulicy/miejscowości</w:t>
            </w:r>
          </w:p>
        </w:tc>
        <w:tc>
          <w:tcPr>
            <w:tcW w:w="3402" w:type="dxa"/>
            <w:gridSpan w:val="2"/>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896C75" w:rsidRPr="0030211E" w:rsidRDefault="00896C75" w:rsidP="00896C75">
            <w:pPr>
              <w:widowControl w:val="0"/>
              <w:spacing w:after="0" w:line="240" w:lineRule="auto"/>
              <w:ind w:right="11"/>
              <w:jc w:val="center"/>
              <w:rPr>
                <w:rFonts w:ascii="Times New Roman" w:eastAsia="Calibri" w:hAnsi="Times New Roman" w:cs="Times New Roman"/>
                <w:b/>
                <w:sz w:val="16"/>
                <w:szCs w:val="16"/>
                <w:lang w:eastAsia="en-US"/>
              </w:rPr>
            </w:pPr>
            <w:r w:rsidRPr="0030211E">
              <w:rPr>
                <w:rFonts w:ascii="Times New Roman" w:eastAsia="Calibri" w:hAnsi="Times New Roman" w:cs="Times New Roman"/>
                <w:b/>
                <w:sz w:val="16"/>
                <w:szCs w:val="16"/>
                <w:lang w:eastAsia="en-US"/>
              </w:rPr>
              <w:t>Planowana infrastruktura</w:t>
            </w:r>
          </w:p>
          <w:p w:rsidR="00896C75" w:rsidRPr="0030211E" w:rsidRDefault="00896C75" w:rsidP="00896C75">
            <w:pPr>
              <w:widowControl w:val="0"/>
              <w:spacing w:after="0" w:line="240" w:lineRule="auto"/>
              <w:ind w:right="11"/>
              <w:jc w:val="center"/>
              <w:rPr>
                <w:rFonts w:ascii="Times New Roman" w:eastAsia="Calibri" w:hAnsi="Times New Roman" w:cs="Times New Roman"/>
                <w:b/>
                <w:sz w:val="16"/>
                <w:szCs w:val="16"/>
                <w:lang w:eastAsia="en-US"/>
              </w:rPr>
            </w:pPr>
            <w:r w:rsidRPr="0030211E">
              <w:rPr>
                <w:rFonts w:ascii="Times New Roman" w:eastAsia="Calibri" w:hAnsi="Times New Roman" w:cs="Times New Roman"/>
                <w:b/>
                <w:sz w:val="16"/>
                <w:szCs w:val="16"/>
                <w:lang w:eastAsia="en-US"/>
              </w:rPr>
              <w:t>rowerowa</w:t>
            </w:r>
          </w:p>
        </w:tc>
        <w:tc>
          <w:tcPr>
            <w:tcW w:w="1417"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896C75" w:rsidRPr="0030211E" w:rsidRDefault="00896C75" w:rsidP="00896C75">
            <w:pPr>
              <w:widowControl w:val="0"/>
              <w:spacing w:after="0" w:line="240" w:lineRule="auto"/>
              <w:ind w:right="11"/>
              <w:jc w:val="center"/>
              <w:rPr>
                <w:rFonts w:ascii="Times New Roman" w:eastAsia="Calibri" w:hAnsi="Times New Roman" w:cs="Times New Roman"/>
                <w:b/>
                <w:sz w:val="16"/>
                <w:szCs w:val="16"/>
                <w:lang w:val="en-US" w:eastAsia="en-US"/>
              </w:rPr>
            </w:pPr>
            <w:proofErr w:type="spellStart"/>
            <w:r w:rsidRPr="0030211E">
              <w:rPr>
                <w:rFonts w:ascii="Times New Roman" w:eastAsia="Calibri" w:hAnsi="Times New Roman" w:cs="Times New Roman"/>
                <w:b/>
                <w:sz w:val="16"/>
                <w:szCs w:val="16"/>
                <w:lang w:val="en-US" w:eastAsia="en-US"/>
              </w:rPr>
              <w:t>Szacunkowe</w:t>
            </w:r>
            <w:proofErr w:type="spellEnd"/>
            <w:r w:rsidRPr="0030211E">
              <w:rPr>
                <w:rFonts w:ascii="Times New Roman" w:eastAsia="Calibri" w:hAnsi="Times New Roman" w:cs="Times New Roman"/>
                <w:b/>
                <w:sz w:val="16"/>
                <w:szCs w:val="16"/>
                <w:lang w:val="en-US" w:eastAsia="en-US"/>
              </w:rPr>
              <w:t xml:space="preserve"> </w:t>
            </w:r>
            <w:proofErr w:type="spellStart"/>
            <w:r w:rsidRPr="0030211E">
              <w:rPr>
                <w:rFonts w:ascii="Times New Roman" w:eastAsia="Calibri" w:hAnsi="Times New Roman" w:cs="Times New Roman"/>
                <w:b/>
                <w:sz w:val="16"/>
                <w:szCs w:val="16"/>
                <w:lang w:val="en-US" w:eastAsia="en-US"/>
              </w:rPr>
              <w:t>koszty</w:t>
            </w:r>
            <w:proofErr w:type="spellEnd"/>
          </w:p>
          <w:p w:rsidR="00896C75" w:rsidRPr="0030211E" w:rsidRDefault="00896C75" w:rsidP="00896C75">
            <w:pPr>
              <w:widowControl w:val="0"/>
              <w:spacing w:after="0" w:line="240" w:lineRule="auto"/>
              <w:ind w:right="11"/>
              <w:jc w:val="center"/>
              <w:rPr>
                <w:rFonts w:ascii="Times New Roman" w:eastAsia="Calibri" w:hAnsi="Times New Roman" w:cs="Times New Roman"/>
                <w:b/>
                <w:sz w:val="16"/>
                <w:szCs w:val="16"/>
                <w:lang w:val="en-US" w:eastAsia="en-US"/>
              </w:rPr>
            </w:pPr>
            <w:r>
              <w:rPr>
                <w:rFonts w:ascii="Times New Roman" w:eastAsia="Calibri" w:hAnsi="Times New Roman" w:cs="Times New Roman"/>
                <w:b/>
                <w:sz w:val="16"/>
                <w:szCs w:val="16"/>
                <w:lang w:val="en-US" w:eastAsia="en-US"/>
              </w:rPr>
              <w:t xml:space="preserve">PLN </w:t>
            </w:r>
          </w:p>
        </w:tc>
      </w:tr>
      <w:tr w:rsidR="00896C75" w:rsidRPr="00DA71EE"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widowControl w:val="0"/>
              <w:spacing w:after="0" w:line="240" w:lineRule="auto"/>
              <w:jc w:val="center"/>
              <w:rPr>
                <w:rFonts w:ascii="Times New Roman" w:eastAsia="Arial" w:hAnsi="Times New Roman" w:cs="Times New Roman"/>
                <w:sz w:val="16"/>
                <w:szCs w:val="16"/>
                <w:lang w:val="en-US" w:eastAsia="en-US"/>
              </w:rPr>
            </w:pPr>
            <w:r w:rsidRPr="0030211E">
              <w:rPr>
                <w:rFonts w:ascii="Times New Roman" w:eastAsia="Calibri" w:hAnsi="Times New Roman" w:cs="Times New Roman"/>
                <w:sz w:val="16"/>
                <w:szCs w:val="16"/>
                <w:lang w:val="en-US" w:eastAsia="en-US"/>
              </w:rPr>
              <w:t>1.</w:t>
            </w:r>
          </w:p>
        </w:tc>
        <w:tc>
          <w:tcPr>
            <w:tcW w:w="878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30211E">
              <w:rPr>
                <w:rFonts w:ascii="Times New Roman" w:eastAsia="Calibri" w:hAnsi="Times New Roman" w:cs="Times New Roman"/>
                <w:sz w:val="16"/>
                <w:szCs w:val="16"/>
                <w:lang w:eastAsia="en-US"/>
              </w:rPr>
              <w:t xml:space="preserve">Gmina Łobżenica trasa rowerowa TG1 </w:t>
            </w:r>
            <w:r w:rsidRPr="0030211E">
              <w:rPr>
                <w:rFonts w:ascii="Times New Roman" w:eastAsia="Times New Roman" w:hAnsi="Times New Roman" w:cs="Times New Roman"/>
                <w:sz w:val="16"/>
                <w:szCs w:val="16"/>
              </w:rPr>
              <w:t>GL 129047P</w:t>
            </w:r>
          </w:p>
        </w:tc>
      </w:tr>
      <w:tr w:rsidR="00896C75" w:rsidRPr="00DA71EE"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widowControl w:val="0"/>
              <w:spacing w:after="0" w:line="240" w:lineRule="auto"/>
              <w:jc w:val="center"/>
              <w:rPr>
                <w:rFonts w:ascii="Times New Roman" w:eastAsia="Calibri" w:hAnsi="Times New Roman" w:cs="Times New Roman"/>
                <w:sz w:val="16"/>
                <w:szCs w:val="16"/>
                <w:lang w:val="en-US" w:eastAsia="en-US"/>
              </w:rPr>
            </w:pPr>
            <w:r w:rsidRPr="0030211E">
              <w:rPr>
                <w:rFonts w:ascii="Times New Roman" w:eastAsia="Calibri" w:hAnsi="Times New Roman" w:cs="Times New Roman"/>
                <w:sz w:val="16"/>
                <w:szCs w:val="16"/>
                <w:lang w:val="en-US" w:eastAsia="en-US"/>
              </w:rPr>
              <w:t>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spacing w:after="0" w:line="240" w:lineRule="auto"/>
              <w:jc w:val="center"/>
              <w:rPr>
                <w:rFonts w:ascii="Times New Roman" w:eastAsia="Times New Roman" w:hAnsi="Times New Roman" w:cs="Times New Roman"/>
                <w:sz w:val="16"/>
                <w:szCs w:val="16"/>
              </w:rPr>
            </w:pPr>
            <w:r w:rsidRPr="0030211E">
              <w:rPr>
                <w:rFonts w:ascii="Times New Roman" w:eastAsia="Times New Roman" w:hAnsi="Times New Roman" w:cs="Times New Roman"/>
                <w:sz w:val="16"/>
                <w:szCs w:val="16"/>
              </w:rPr>
              <w:t>33+549 – 33+864</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30211E" w:rsidRDefault="00896C75" w:rsidP="00896C75">
            <w:pPr>
              <w:widowControl w:val="0"/>
              <w:spacing w:after="0" w:line="240" w:lineRule="auto"/>
              <w:jc w:val="center"/>
              <w:rPr>
                <w:rFonts w:ascii="Times New Roman" w:eastAsia="Calibri" w:hAnsi="Times New Roman" w:cs="Times New Roman"/>
                <w:sz w:val="16"/>
                <w:szCs w:val="16"/>
                <w:lang w:val="en-US" w:eastAsia="en-US"/>
              </w:rPr>
            </w:pPr>
            <w:r w:rsidRPr="0030211E">
              <w:rPr>
                <w:rFonts w:ascii="Times New Roman" w:eastAsia="Times New Roman" w:hAnsi="Times New Roman" w:cs="Times New Roman"/>
                <w:sz w:val="16"/>
                <w:szCs w:val="16"/>
              </w:rPr>
              <w:t>18-19</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widowControl w:val="0"/>
              <w:spacing w:after="0" w:line="240" w:lineRule="auto"/>
              <w:jc w:val="center"/>
              <w:rPr>
                <w:rFonts w:ascii="Times New Roman" w:eastAsia="Calibri" w:hAnsi="Times New Roman" w:cs="Times New Roman"/>
                <w:sz w:val="16"/>
                <w:szCs w:val="16"/>
                <w:lang w:val="en-US" w:eastAsia="en-US"/>
              </w:rPr>
            </w:pPr>
            <w:r w:rsidRPr="0030211E">
              <w:rPr>
                <w:rFonts w:ascii="Times New Roman" w:eastAsia="Times New Roman" w:hAnsi="Times New Roman" w:cs="Times New Roman"/>
                <w:sz w:val="16"/>
                <w:szCs w:val="16"/>
              </w:rPr>
              <w:t>Spokojna</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30211E">
              <w:rPr>
                <w:rFonts w:ascii="Times New Roman" w:eastAsia="Times New Roman" w:hAnsi="Times New Roman" w:cs="Times New Roman"/>
                <w:sz w:val="16"/>
                <w:szCs w:val="16"/>
              </w:rPr>
              <w:t>Droga dla rowerów</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30211E"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234 990</w:t>
            </w:r>
          </w:p>
        </w:tc>
      </w:tr>
      <w:tr w:rsidR="00896C75" w:rsidRPr="00DA71EE"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widowControl w:val="0"/>
              <w:spacing w:after="0" w:line="240" w:lineRule="auto"/>
              <w:jc w:val="center"/>
              <w:rPr>
                <w:rFonts w:ascii="Times New Roman" w:eastAsia="Calibri" w:hAnsi="Times New Roman" w:cs="Times New Roman"/>
                <w:sz w:val="16"/>
                <w:szCs w:val="16"/>
                <w:lang w:val="en-US" w:eastAsia="en-US"/>
              </w:rPr>
            </w:pPr>
            <w:r w:rsidRPr="0030211E">
              <w:rPr>
                <w:rFonts w:ascii="Times New Roman" w:eastAsia="Calibri" w:hAnsi="Times New Roman" w:cs="Times New Roman"/>
                <w:sz w:val="16"/>
                <w:szCs w:val="16"/>
                <w:lang w:val="en-US" w:eastAsia="en-US"/>
              </w:rPr>
              <w:t>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spacing w:after="0" w:line="240" w:lineRule="auto"/>
              <w:jc w:val="center"/>
              <w:rPr>
                <w:rFonts w:ascii="Times New Roman" w:eastAsia="Times New Roman" w:hAnsi="Times New Roman" w:cs="Times New Roman"/>
                <w:sz w:val="16"/>
                <w:szCs w:val="16"/>
              </w:rPr>
            </w:pPr>
            <w:r w:rsidRPr="0030211E">
              <w:rPr>
                <w:rFonts w:ascii="Times New Roman" w:eastAsia="Times New Roman" w:hAnsi="Times New Roman" w:cs="Times New Roman"/>
                <w:sz w:val="16"/>
                <w:szCs w:val="16"/>
              </w:rPr>
              <w:t>33+864 – 38+019</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30211E" w:rsidRDefault="00896C75" w:rsidP="00896C75">
            <w:pPr>
              <w:widowControl w:val="0"/>
              <w:spacing w:after="0" w:line="240" w:lineRule="auto"/>
              <w:jc w:val="center"/>
              <w:rPr>
                <w:rFonts w:ascii="Times New Roman" w:eastAsia="Times New Roman" w:hAnsi="Times New Roman" w:cs="Times New Roman"/>
                <w:sz w:val="16"/>
                <w:szCs w:val="16"/>
              </w:rPr>
            </w:pPr>
            <w:r w:rsidRPr="0030211E">
              <w:rPr>
                <w:rFonts w:ascii="Times New Roman" w:eastAsia="Times New Roman" w:hAnsi="Times New Roman" w:cs="Times New Roman"/>
                <w:sz w:val="16"/>
                <w:szCs w:val="16"/>
              </w:rPr>
              <w:t>18-19</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widowControl w:val="0"/>
              <w:spacing w:after="0" w:line="240" w:lineRule="auto"/>
              <w:jc w:val="center"/>
              <w:rPr>
                <w:rFonts w:ascii="Times New Roman" w:eastAsia="Times New Roman" w:hAnsi="Times New Roman" w:cs="Times New Roman"/>
                <w:sz w:val="16"/>
                <w:szCs w:val="16"/>
              </w:rPr>
            </w:pPr>
            <w:r w:rsidRPr="0030211E">
              <w:rPr>
                <w:rFonts w:ascii="Times New Roman" w:eastAsia="Times New Roman" w:hAnsi="Times New Roman" w:cs="Times New Roman"/>
                <w:sz w:val="16"/>
                <w:szCs w:val="16"/>
              </w:rPr>
              <w:t>-</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widowControl w:val="0"/>
              <w:spacing w:after="0" w:line="240" w:lineRule="auto"/>
              <w:ind w:right="11"/>
              <w:jc w:val="center"/>
              <w:rPr>
                <w:rFonts w:ascii="Times New Roman" w:eastAsia="Times New Roman" w:hAnsi="Times New Roman" w:cs="Times New Roman"/>
                <w:sz w:val="16"/>
                <w:szCs w:val="16"/>
              </w:rPr>
            </w:pPr>
            <w:r w:rsidRPr="0030211E">
              <w:rPr>
                <w:rFonts w:ascii="Times New Roman" w:eastAsia="Times New Roman" w:hAnsi="Times New Roman" w:cs="Times New Roman"/>
                <w:sz w:val="16"/>
                <w:szCs w:val="16"/>
              </w:rPr>
              <w:t>Droga dla rowerów</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30211E"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3 099 630</w:t>
            </w:r>
          </w:p>
        </w:tc>
      </w:tr>
      <w:tr w:rsidR="00896C75" w:rsidRPr="00DA71EE"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widowControl w:val="0"/>
              <w:spacing w:after="0" w:line="240" w:lineRule="auto"/>
              <w:jc w:val="center"/>
              <w:rPr>
                <w:rFonts w:ascii="Times New Roman" w:eastAsia="Calibri" w:hAnsi="Times New Roman" w:cs="Times New Roman"/>
                <w:sz w:val="16"/>
                <w:szCs w:val="16"/>
                <w:lang w:val="en-US" w:eastAsia="en-US"/>
              </w:rPr>
            </w:pPr>
            <w:r w:rsidRPr="0030211E">
              <w:rPr>
                <w:rFonts w:ascii="Times New Roman" w:eastAsia="Calibri" w:hAnsi="Times New Roman" w:cs="Times New Roman"/>
                <w:sz w:val="16"/>
                <w:szCs w:val="16"/>
                <w:lang w:val="en-US" w:eastAsia="en-US"/>
              </w:rPr>
              <w:t>4.</w:t>
            </w:r>
          </w:p>
        </w:tc>
        <w:tc>
          <w:tcPr>
            <w:tcW w:w="878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30211E">
              <w:rPr>
                <w:rFonts w:ascii="Times New Roman" w:eastAsia="Calibri" w:hAnsi="Times New Roman" w:cs="Times New Roman"/>
                <w:sz w:val="16"/>
                <w:szCs w:val="16"/>
                <w:lang w:eastAsia="en-US"/>
              </w:rPr>
              <w:t>G</w:t>
            </w:r>
            <w:r>
              <w:rPr>
                <w:rFonts w:ascii="Times New Roman" w:eastAsia="Calibri" w:hAnsi="Times New Roman" w:cs="Times New Roman"/>
                <w:sz w:val="16"/>
                <w:szCs w:val="16"/>
                <w:lang w:eastAsia="en-US"/>
              </w:rPr>
              <w:t>mina Łobżenica trasa rowerowa TŁ7</w:t>
            </w:r>
            <w:r w:rsidRPr="0030211E">
              <w:rPr>
                <w:rFonts w:ascii="Times New Roman" w:eastAsia="Calibri" w:hAnsi="Times New Roman" w:cs="Times New Roman"/>
                <w:sz w:val="16"/>
                <w:szCs w:val="16"/>
                <w:lang w:eastAsia="en-US"/>
              </w:rPr>
              <w:t xml:space="preserve"> </w:t>
            </w:r>
            <w:r w:rsidRPr="0030211E">
              <w:rPr>
                <w:rFonts w:ascii="Times New Roman" w:eastAsia="Times New Roman" w:hAnsi="Times New Roman" w:cs="Times New Roman"/>
                <w:sz w:val="16"/>
                <w:szCs w:val="16"/>
              </w:rPr>
              <w:t>DG wewnętrzna</w:t>
            </w:r>
          </w:p>
        </w:tc>
      </w:tr>
      <w:tr w:rsidR="00896C75" w:rsidRPr="00DA71EE"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widowControl w:val="0"/>
              <w:spacing w:after="0" w:line="240" w:lineRule="auto"/>
              <w:jc w:val="center"/>
              <w:rPr>
                <w:rFonts w:ascii="Times New Roman" w:eastAsia="Calibri" w:hAnsi="Times New Roman" w:cs="Times New Roman"/>
                <w:sz w:val="16"/>
                <w:szCs w:val="16"/>
                <w:lang w:eastAsia="en-US"/>
              </w:rPr>
            </w:pPr>
            <w:r w:rsidRPr="0030211E">
              <w:rPr>
                <w:rFonts w:ascii="Times New Roman" w:eastAsia="Calibri" w:hAnsi="Times New Roman" w:cs="Times New Roman"/>
                <w:sz w:val="16"/>
                <w:szCs w:val="16"/>
                <w:lang w:eastAsia="en-US"/>
              </w:rPr>
              <w:t>5.</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spacing w:after="0" w:line="240" w:lineRule="auto"/>
              <w:jc w:val="center"/>
              <w:rPr>
                <w:rFonts w:ascii="Times New Roman" w:eastAsia="Times New Roman" w:hAnsi="Times New Roman" w:cs="Times New Roman"/>
                <w:sz w:val="16"/>
                <w:szCs w:val="16"/>
              </w:rPr>
            </w:pPr>
            <w:r w:rsidRPr="0030211E">
              <w:rPr>
                <w:rFonts w:ascii="Times New Roman" w:eastAsia="Times New Roman" w:hAnsi="Times New Roman" w:cs="Times New Roman"/>
                <w:sz w:val="16"/>
                <w:szCs w:val="16"/>
              </w:rPr>
              <w:t>2+749 – 4+</w:t>
            </w:r>
            <w:r>
              <w:rPr>
                <w:rFonts w:ascii="Times New Roman" w:eastAsia="Times New Roman" w:hAnsi="Times New Roman" w:cs="Times New Roman"/>
                <w:sz w:val="16"/>
                <w:szCs w:val="16"/>
              </w:rPr>
              <w:t>814</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30211E" w:rsidRDefault="00896C75" w:rsidP="00896C75">
            <w:pPr>
              <w:widowControl w:val="0"/>
              <w:spacing w:after="0" w:line="240" w:lineRule="auto"/>
              <w:jc w:val="center"/>
              <w:rPr>
                <w:rFonts w:ascii="Times New Roman" w:eastAsia="Times New Roman" w:hAnsi="Times New Roman" w:cs="Times New Roman"/>
                <w:sz w:val="16"/>
                <w:szCs w:val="16"/>
              </w:rPr>
            </w:pPr>
            <w:r w:rsidRPr="0030211E">
              <w:rPr>
                <w:rFonts w:ascii="Times New Roman" w:eastAsia="Times New Roman" w:hAnsi="Times New Roman" w:cs="Times New Roman"/>
                <w:sz w:val="16"/>
                <w:szCs w:val="16"/>
              </w:rPr>
              <w:t>40-41</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widowControl w:val="0"/>
              <w:spacing w:after="0" w:line="240" w:lineRule="auto"/>
              <w:jc w:val="center"/>
              <w:rPr>
                <w:rFonts w:ascii="Times New Roman" w:eastAsia="Calibri" w:hAnsi="Times New Roman" w:cs="Times New Roman"/>
                <w:sz w:val="16"/>
                <w:szCs w:val="16"/>
                <w:lang w:eastAsia="en-US"/>
              </w:rPr>
            </w:pP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spacing w:after="0" w:line="240" w:lineRule="auto"/>
              <w:jc w:val="center"/>
              <w:rPr>
                <w:rFonts w:ascii="Times New Roman" w:eastAsia="Times New Roman" w:hAnsi="Times New Roman" w:cs="Times New Roman"/>
                <w:sz w:val="16"/>
                <w:szCs w:val="16"/>
              </w:rPr>
            </w:pPr>
            <w:r w:rsidRPr="0030211E">
              <w:rPr>
                <w:rFonts w:ascii="Times New Roman" w:eastAsia="Times New Roman" w:hAnsi="Times New Roman" w:cs="Times New Roman"/>
                <w:sz w:val="16"/>
                <w:szCs w:val="16"/>
              </w:rPr>
              <w:t>Droga dla rowerów</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30211E"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1 540 490</w:t>
            </w:r>
          </w:p>
        </w:tc>
      </w:tr>
      <w:tr w:rsidR="00896C75" w:rsidRPr="00DA71EE"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widowControl w:val="0"/>
              <w:spacing w:after="0" w:line="240" w:lineRule="auto"/>
              <w:jc w:val="center"/>
              <w:rPr>
                <w:rFonts w:ascii="Times New Roman" w:eastAsia="Calibri" w:hAnsi="Times New Roman" w:cs="Times New Roman"/>
                <w:sz w:val="16"/>
                <w:szCs w:val="16"/>
                <w:lang w:eastAsia="en-US"/>
              </w:rPr>
            </w:pPr>
            <w:r w:rsidRPr="0030211E">
              <w:rPr>
                <w:rFonts w:ascii="Times New Roman" w:eastAsia="Calibri" w:hAnsi="Times New Roman" w:cs="Times New Roman"/>
                <w:sz w:val="16"/>
                <w:szCs w:val="16"/>
                <w:lang w:eastAsia="en-US"/>
              </w:rPr>
              <w:t>6.</w:t>
            </w:r>
          </w:p>
        </w:tc>
        <w:tc>
          <w:tcPr>
            <w:tcW w:w="878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30211E">
              <w:rPr>
                <w:rFonts w:ascii="Times New Roman" w:eastAsia="Calibri" w:hAnsi="Times New Roman" w:cs="Times New Roman"/>
                <w:sz w:val="16"/>
                <w:szCs w:val="16"/>
                <w:lang w:eastAsia="en-US"/>
              </w:rPr>
              <w:t xml:space="preserve">Gmina Łobżenica trasa rowerowa TŁ6 </w:t>
            </w:r>
            <w:r w:rsidRPr="0030211E">
              <w:rPr>
                <w:rFonts w:ascii="Times New Roman" w:eastAsia="Times New Roman" w:hAnsi="Times New Roman" w:cs="Times New Roman"/>
                <w:sz w:val="16"/>
                <w:szCs w:val="16"/>
              </w:rPr>
              <w:t>DG wewnętrzna</w:t>
            </w:r>
          </w:p>
        </w:tc>
      </w:tr>
      <w:tr w:rsidR="00896C75" w:rsidRPr="00DA71EE"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widowControl w:val="0"/>
              <w:spacing w:after="0" w:line="240" w:lineRule="auto"/>
              <w:jc w:val="center"/>
              <w:rPr>
                <w:rFonts w:ascii="Times New Roman" w:eastAsia="Calibri" w:hAnsi="Times New Roman" w:cs="Times New Roman"/>
                <w:sz w:val="16"/>
                <w:szCs w:val="16"/>
                <w:lang w:eastAsia="en-US"/>
              </w:rPr>
            </w:pPr>
            <w:r w:rsidRPr="0030211E">
              <w:rPr>
                <w:rFonts w:ascii="Times New Roman" w:eastAsia="Calibri" w:hAnsi="Times New Roman" w:cs="Times New Roman"/>
                <w:sz w:val="16"/>
                <w:szCs w:val="16"/>
                <w:lang w:eastAsia="en-US"/>
              </w:rPr>
              <w:t>7.</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spacing w:after="0" w:line="240" w:lineRule="auto"/>
              <w:jc w:val="center"/>
              <w:rPr>
                <w:rFonts w:ascii="Times New Roman" w:eastAsia="Times New Roman" w:hAnsi="Times New Roman" w:cs="Times New Roman"/>
                <w:sz w:val="16"/>
                <w:szCs w:val="16"/>
              </w:rPr>
            </w:pPr>
            <w:r w:rsidRPr="0030211E">
              <w:rPr>
                <w:rFonts w:ascii="Times New Roman" w:eastAsia="Times New Roman" w:hAnsi="Times New Roman" w:cs="Times New Roman"/>
                <w:sz w:val="16"/>
                <w:szCs w:val="16"/>
              </w:rPr>
              <w:t>0+000 – 0+220</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30211E" w:rsidRDefault="00896C75" w:rsidP="00896C75">
            <w:pPr>
              <w:widowControl w:val="0"/>
              <w:spacing w:after="0" w:line="240" w:lineRule="auto"/>
              <w:jc w:val="center"/>
              <w:rPr>
                <w:rFonts w:ascii="Times New Roman" w:eastAsia="Times New Roman" w:hAnsi="Times New Roman" w:cs="Times New Roman"/>
                <w:sz w:val="16"/>
                <w:szCs w:val="16"/>
              </w:rPr>
            </w:pPr>
            <w:r w:rsidRPr="0030211E">
              <w:rPr>
                <w:rFonts w:ascii="Times New Roman" w:eastAsia="Times New Roman" w:hAnsi="Times New Roman" w:cs="Times New Roman"/>
                <w:sz w:val="16"/>
                <w:szCs w:val="16"/>
              </w:rPr>
              <w:t>86-87</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widowControl w:val="0"/>
              <w:spacing w:after="0" w:line="240" w:lineRule="auto"/>
              <w:jc w:val="center"/>
              <w:rPr>
                <w:rFonts w:ascii="Times New Roman" w:eastAsia="Calibri" w:hAnsi="Times New Roman" w:cs="Times New Roman"/>
                <w:sz w:val="16"/>
                <w:szCs w:val="16"/>
                <w:lang w:eastAsia="en-US"/>
              </w:rPr>
            </w:pP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spacing w:after="0" w:line="240" w:lineRule="auto"/>
              <w:jc w:val="center"/>
              <w:rPr>
                <w:rFonts w:ascii="Times New Roman" w:eastAsia="Times New Roman" w:hAnsi="Times New Roman" w:cs="Times New Roman"/>
                <w:sz w:val="16"/>
                <w:szCs w:val="16"/>
              </w:rPr>
            </w:pPr>
            <w:r w:rsidRPr="0030211E">
              <w:rPr>
                <w:rFonts w:ascii="Times New Roman" w:eastAsia="Times New Roman" w:hAnsi="Times New Roman" w:cs="Times New Roman"/>
                <w:sz w:val="16"/>
                <w:szCs w:val="16"/>
              </w:rPr>
              <w:t>Zasady ogólne z innymi użytkownikami ruchu</w:t>
            </w:r>
          </w:p>
          <w:p w:rsidR="00896C75" w:rsidRPr="0030211E" w:rsidRDefault="00896C75" w:rsidP="00896C75">
            <w:pPr>
              <w:spacing w:after="0" w:line="240" w:lineRule="auto"/>
              <w:jc w:val="center"/>
              <w:rPr>
                <w:rFonts w:ascii="Times New Roman" w:eastAsia="Times New Roman" w:hAnsi="Times New Roman" w:cs="Times New Roman"/>
                <w:sz w:val="16"/>
                <w:szCs w:val="16"/>
              </w:rPr>
            </w:pPr>
            <w:r w:rsidRPr="0030211E">
              <w:rPr>
                <w:rFonts w:ascii="Times New Roman" w:eastAsia="Times New Roman" w:hAnsi="Times New Roman" w:cs="Times New Roman"/>
                <w:sz w:val="16"/>
                <w:szCs w:val="16"/>
              </w:rPr>
              <w:t>[uspokojenie ruchu]</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30211E"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116 600</w:t>
            </w:r>
          </w:p>
        </w:tc>
      </w:tr>
      <w:tr w:rsidR="00896C75" w:rsidRPr="00DA71EE"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widowControl w:val="0"/>
              <w:spacing w:after="0" w:line="240" w:lineRule="auto"/>
              <w:jc w:val="center"/>
              <w:rPr>
                <w:rFonts w:ascii="Times New Roman" w:eastAsia="Calibri" w:hAnsi="Times New Roman" w:cs="Times New Roman"/>
                <w:sz w:val="16"/>
                <w:szCs w:val="16"/>
                <w:lang w:eastAsia="en-US"/>
              </w:rPr>
            </w:pPr>
            <w:r w:rsidRPr="0030211E">
              <w:rPr>
                <w:rFonts w:ascii="Times New Roman" w:eastAsia="Calibri" w:hAnsi="Times New Roman" w:cs="Times New Roman"/>
                <w:sz w:val="16"/>
                <w:szCs w:val="16"/>
                <w:lang w:eastAsia="en-US"/>
              </w:rPr>
              <w:t>8.</w:t>
            </w:r>
          </w:p>
        </w:tc>
        <w:tc>
          <w:tcPr>
            <w:tcW w:w="878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30211E">
              <w:rPr>
                <w:rFonts w:ascii="Times New Roman" w:eastAsia="Times New Roman" w:hAnsi="Times New Roman" w:cs="Times New Roman"/>
                <w:sz w:val="16"/>
                <w:szCs w:val="16"/>
              </w:rPr>
              <w:t>Wzdłuż rzeki Łobżonka</w:t>
            </w:r>
          </w:p>
        </w:tc>
      </w:tr>
      <w:tr w:rsidR="00896C75" w:rsidRPr="00DA71EE"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widowControl w:val="0"/>
              <w:spacing w:after="0" w:line="240" w:lineRule="auto"/>
              <w:jc w:val="center"/>
              <w:rPr>
                <w:rFonts w:ascii="Times New Roman" w:eastAsia="Calibri" w:hAnsi="Times New Roman" w:cs="Times New Roman"/>
                <w:sz w:val="16"/>
                <w:szCs w:val="16"/>
                <w:lang w:eastAsia="en-US"/>
              </w:rPr>
            </w:pPr>
            <w:r w:rsidRPr="0030211E">
              <w:rPr>
                <w:rFonts w:ascii="Times New Roman" w:eastAsia="Calibri" w:hAnsi="Times New Roman" w:cs="Times New Roman"/>
                <w:sz w:val="16"/>
                <w:szCs w:val="16"/>
                <w:lang w:eastAsia="en-US"/>
              </w:rPr>
              <w:t>9.</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spacing w:after="0" w:line="240" w:lineRule="auto"/>
              <w:jc w:val="center"/>
              <w:rPr>
                <w:rFonts w:ascii="Times New Roman" w:eastAsia="Times New Roman" w:hAnsi="Times New Roman" w:cs="Times New Roman"/>
                <w:sz w:val="16"/>
                <w:szCs w:val="16"/>
              </w:rPr>
            </w:pPr>
            <w:r w:rsidRPr="0030211E">
              <w:rPr>
                <w:rFonts w:ascii="Times New Roman" w:eastAsia="Times New Roman" w:hAnsi="Times New Roman" w:cs="Times New Roman"/>
                <w:sz w:val="16"/>
                <w:szCs w:val="16"/>
              </w:rPr>
              <w:t>0+220 – 0+320</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30211E" w:rsidRDefault="00896C75" w:rsidP="00896C75">
            <w:pPr>
              <w:widowControl w:val="0"/>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87-88</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widowControl w:val="0"/>
              <w:spacing w:after="0" w:line="240" w:lineRule="auto"/>
              <w:jc w:val="center"/>
              <w:rPr>
                <w:rFonts w:ascii="Times New Roman" w:eastAsia="Calibri" w:hAnsi="Times New Roman" w:cs="Times New Roman"/>
                <w:sz w:val="16"/>
                <w:szCs w:val="16"/>
                <w:lang w:eastAsia="en-US"/>
              </w:rPr>
            </w:pP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spacing w:after="0" w:line="240" w:lineRule="auto"/>
              <w:jc w:val="center"/>
              <w:rPr>
                <w:rFonts w:ascii="Times New Roman" w:eastAsia="Times New Roman" w:hAnsi="Times New Roman" w:cs="Times New Roman"/>
                <w:sz w:val="16"/>
                <w:szCs w:val="16"/>
              </w:rPr>
            </w:pPr>
            <w:r w:rsidRPr="0030211E">
              <w:rPr>
                <w:rFonts w:ascii="Times New Roman" w:eastAsia="Times New Roman" w:hAnsi="Times New Roman" w:cs="Times New Roman"/>
                <w:sz w:val="16"/>
                <w:szCs w:val="16"/>
              </w:rPr>
              <w:t>Droga dla rowerów</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30211E"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74 600</w:t>
            </w:r>
          </w:p>
        </w:tc>
      </w:tr>
      <w:tr w:rsidR="00896C75" w:rsidRPr="00DA71EE"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widowControl w:val="0"/>
              <w:spacing w:after="0" w:line="240" w:lineRule="auto"/>
              <w:jc w:val="center"/>
              <w:rPr>
                <w:rFonts w:ascii="Times New Roman" w:eastAsia="Calibri" w:hAnsi="Times New Roman" w:cs="Times New Roman"/>
                <w:sz w:val="16"/>
                <w:szCs w:val="16"/>
                <w:lang w:eastAsia="en-US"/>
              </w:rPr>
            </w:pPr>
            <w:r w:rsidRPr="0030211E">
              <w:rPr>
                <w:rFonts w:ascii="Times New Roman" w:eastAsia="Calibri" w:hAnsi="Times New Roman" w:cs="Times New Roman"/>
                <w:sz w:val="16"/>
                <w:szCs w:val="16"/>
                <w:lang w:eastAsia="en-US"/>
              </w:rPr>
              <w:t>10.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spacing w:after="0" w:line="240" w:lineRule="auto"/>
              <w:jc w:val="center"/>
              <w:rPr>
                <w:rFonts w:ascii="Times New Roman" w:eastAsia="Times New Roman" w:hAnsi="Times New Roman" w:cs="Times New Roman"/>
                <w:sz w:val="16"/>
                <w:szCs w:val="16"/>
              </w:rPr>
            </w:pPr>
            <w:r w:rsidRPr="0030211E">
              <w:rPr>
                <w:rFonts w:ascii="Times New Roman" w:eastAsia="Times New Roman" w:hAnsi="Times New Roman" w:cs="Times New Roman"/>
                <w:sz w:val="16"/>
                <w:szCs w:val="16"/>
              </w:rPr>
              <w:t>0+320 – 0+335</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30211E" w:rsidRDefault="00896C75" w:rsidP="00896C75">
            <w:pPr>
              <w:widowControl w:val="0"/>
              <w:spacing w:after="0" w:line="240" w:lineRule="auto"/>
              <w:jc w:val="center"/>
              <w:rPr>
                <w:rFonts w:ascii="Times New Roman" w:eastAsia="Times New Roman" w:hAnsi="Times New Roman" w:cs="Times New Roman"/>
                <w:sz w:val="16"/>
                <w:szCs w:val="16"/>
              </w:rPr>
            </w:pPr>
            <w:r w:rsidRPr="0030211E">
              <w:rPr>
                <w:rFonts w:ascii="Times New Roman" w:eastAsia="Times New Roman" w:hAnsi="Times New Roman" w:cs="Times New Roman"/>
                <w:sz w:val="16"/>
                <w:szCs w:val="16"/>
              </w:rPr>
              <w:t>87-88</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widowControl w:val="0"/>
              <w:spacing w:after="0" w:line="240" w:lineRule="auto"/>
              <w:jc w:val="center"/>
              <w:rPr>
                <w:rFonts w:ascii="Times New Roman" w:eastAsia="Calibri" w:hAnsi="Times New Roman" w:cs="Times New Roman"/>
                <w:sz w:val="16"/>
                <w:szCs w:val="16"/>
                <w:lang w:eastAsia="en-US"/>
              </w:rPr>
            </w:pP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spacing w:after="0" w:line="240" w:lineRule="auto"/>
              <w:jc w:val="center"/>
              <w:rPr>
                <w:rFonts w:ascii="Times New Roman" w:eastAsia="Times New Roman" w:hAnsi="Times New Roman" w:cs="Times New Roman"/>
                <w:sz w:val="16"/>
                <w:szCs w:val="16"/>
              </w:rPr>
            </w:pPr>
            <w:r w:rsidRPr="0030211E">
              <w:rPr>
                <w:rFonts w:ascii="Times New Roman" w:eastAsia="Times New Roman" w:hAnsi="Times New Roman" w:cs="Times New Roman"/>
                <w:sz w:val="16"/>
                <w:szCs w:val="16"/>
              </w:rPr>
              <w:t>Drogowy obiekt inżynierski nr 20</w:t>
            </w:r>
          </w:p>
          <w:p w:rsidR="00896C75" w:rsidRPr="0030211E" w:rsidRDefault="00896C75" w:rsidP="00896C75">
            <w:pPr>
              <w:spacing w:after="0" w:line="240" w:lineRule="auto"/>
              <w:jc w:val="center"/>
              <w:rPr>
                <w:rFonts w:ascii="Times New Roman" w:eastAsia="Times New Roman" w:hAnsi="Times New Roman" w:cs="Times New Roman"/>
                <w:sz w:val="16"/>
                <w:szCs w:val="16"/>
              </w:rPr>
            </w:pPr>
            <w:r w:rsidRPr="0030211E">
              <w:rPr>
                <w:rFonts w:ascii="Times New Roman" w:eastAsia="Times New Roman" w:hAnsi="Times New Roman" w:cs="Times New Roman"/>
                <w:sz w:val="16"/>
                <w:szCs w:val="16"/>
              </w:rPr>
              <w:t>planowana budowa kładki dla pieszych i rowerzystów (rzeka Łobżonka)</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30211E"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94 500</w:t>
            </w:r>
          </w:p>
        </w:tc>
      </w:tr>
      <w:tr w:rsidR="00896C75" w:rsidRPr="00DA71EE"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widowControl w:val="0"/>
              <w:spacing w:after="0" w:line="240" w:lineRule="auto"/>
              <w:jc w:val="center"/>
              <w:rPr>
                <w:rFonts w:ascii="Times New Roman" w:eastAsia="Calibri" w:hAnsi="Times New Roman" w:cs="Times New Roman"/>
                <w:sz w:val="16"/>
                <w:szCs w:val="16"/>
                <w:lang w:eastAsia="en-US"/>
              </w:rPr>
            </w:pPr>
            <w:r w:rsidRPr="0030211E">
              <w:rPr>
                <w:rFonts w:ascii="Times New Roman" w:eastAsia="Calibri" w:hAnsi="Times New Roman" w:cs="Times New Roman"/>
                <w:sz w:val="16"/>
                <w:szCs w:val="16"/>
                <w:lang w:eastAsia="en-US"/>
              </w:rPr>
              <w:lastRenderedPageBreak/>
              <w:t>11.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spacing w:after="0" w:line="240" w:lineRule="auto"/>
              <w:jc w:val="center"/>
              <w:rPr>
                <w:rFonts w:ascii="Times New Roman" w:eastAsia="Times New Roman" w:hAnsi="Times New Roman" w:cs="Times New Roman"/>
                <w:sz w:val="16"/>
                <w:szCs w:val="16"/>
              </w:rPr>
            </w:pPr>
            <w:r w:rsidRPr="0030211E">
              <w:rPr>
                <w:rFonts w:ascii="Times New Roman" w:eastAsia="Times New Roman" w:hAnsi="Times New Roman" w:cs="Times New Roman"/>
                <w:sz w:val="16"/>
                <w:szCs w:val="16"/>
              </w:rPr>
              <w:t>0+335 – 4+139</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30211E" w:rsidRDefault="00896C75" w:rsidP="00896C75">
            <w:pPr>
              <w:widowControl w:val="0"/>
              <w:spacing w:after="0" w:line="240" w:lineRule="auto"/>
              <w:jc w:val="center"/>
              <w:rPr>
                <w:rFonts w:ascii="Times New Roman" w:eastAsia="Times New Roman" w:hAnsi="Times New Roman" w:cs="Times New Roman"/>
                <w:sz w:val="16"/>
                <w:szCs w:val="16"/>
              </w:rPr>
            </w:pPr>
            <w:r w:rsidRPr="0030211E">
              <w:rPr>
                <w:rFonts w:ascii="Times New Roman" w:eastAsia="Times New Roman" w:hAnsi="Times New Roman" w:cs="Times New Roman"/>
                <w:sz w:val="16"/>
                <w:szCs w:val="16"/>
              </w:rPr>
              <w:t>87-88</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widowControl w:val="0"/>
              <w:spacing w:after="0" w:line="240" w:lineRule="auto"/>
              <w:jc w:val="center"/>
              <w:rPr>
                <w:rFonts w:ascii="Times New Roman" w:eastAsia="Calibri" w:hAnsi="Times New Roman" w:cs="Times New Roman"/>
                <w:sz w:val="16"/>
                <w:szCs w:val="16"/>
                <w:lang w:eastAsia="en-US"/>
              </w:rPr>
            </w:pP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spacing w:after="0" w:line="240" w:lineRule="auto"/>
              <w:jc w:val="center"/>
              <w:rPr>
                <w:rFonts w:ascii="Times New Roman" w:eastAsia="Times New Roman" w:hAnsi="Times New Roman" w:cs="Times New Roman"/>
                <w:sz w:val="16"/>
                <w:szCs w:val="16"/>
              </w:rPr>
            </w:pPr>
            <w:r w:rsidRPr="0030211E">
              <w:rPr>
                <w:rFonts w:ascii="Times New Roman" w:eastAsia="Times New Roman" w:hAnsi="Times New Roman" w:cs="Times New Roman"/>
                <w:sz w:val="16"/>
                <w:szCs w:val="16"/>
              </w:rPr>
              <w:t>Droga dla rowerów</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30211E"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2 837 784</w:t>
            </w:r>
          </w:p>
        </w:tc>
      </w:tr>
      <w:tr w:rsidR="00896C75" w:rsidRPr="00DA71EE"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widowControl w:val="0"/>
              <w:spacing w:after="0" w:line="240" w:lineRule="auto"/>
              <w:jc w:val="center"/>
              <w:rPr>
                <w:rFonts w:ascii="Times New Roman" w:eastAsia="Calibri" w:hAnsi="Times New Roman" w:cs="Times New Roman"/>
                <w:sz w:val="16"/>
                <w:szCs w:val="16"/>
                <w:lang w:eastAsia="en-US"/>
              </w:rPr>
            </w:pPr>
            <w:r w:rsidRPr="0030211E">
              <w:rPr>
                <w:rFonts w:ascii="Times New Roman" w:eastAsia="Calibri" w:hAnsi="Times New Roman" w:cs="Times New Roman"/>
                <w:sz w:val="16"/>
                <w:szCs w:val="16"/>
                <w:lang w:eastAsia="en-US"/>
              </w:rPr>
              <w:t>12.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spacing w:after="0" w:line="240" w:lineRule="auto"/>
              <w:jc w:val="center"/>
              <w:rPr>
                <w:rFonts w:ascii="Times New Roman" w:eastAsia="Times New Roman" w:hAnsi="Times New Roman" w:cs="Times New Roman"/>
                <w:sz w:val="16"/>
                <w:szCs w:val="16"/>
              </w:rPr>
            </w:pPr>
            <w:r w:rsidRPr="0030211E">
              <w:rPr>
                <w:rFonts w:ascii="Times New Roman" w:eastAsia="Times New Roman" w:hAnsi="Times New Roman" w:cs="Times New Roman"/>
                <w:sz w:val="16"/>
                <w:szCs w:val="16"/>
              </w:rPr>
              <w:t>4+139 – 4+389</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30211E" w:rsidRDefault="00896C75" w:rsidP="00896C75">
            <w:pPr>
              <w:widowControl w:val="0"/>
              <w:spacing w:after="0" w:line="240" w:lineRule="auto"/>
              <w:jc w:val="center"/>
              <w:rPr>
                <w:rFonts w:ascii="Times New Roman" w:eastAsia="Times New Roman" w:hAnsi="Times New Roman" w:cs="Times New Roman"/>
                <w:sz w:val="16"/>
                <w:szCs w:val="16"/>
              </w:rPr>
            </w:pPr>
            <w:r w:rsidRPr="0030211E">
              <w:rPr>
                <w:rFonts w:ascii="Times New Roman" w:eastAsia="Times New Roman" w:hAnsi="Times New Roman" w:cs="Times New Roman"/>
                <w:sz w:val="16"/>
                <w:szCs w:val="16"/>
              </w:rPr>
              <w:t>88-89</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widowControl w:val="0"/>
              <w:spacing w:after="0" w:line="240" w:lineRule="auto"/>
              <w:jc w:val="center"/>
              <w:rPr>
                <w:rFonts w:ascii="Times New Roman" w:eastAsia="Calibri" w:hAnsi="Times New Roman" w:cs="Times New Roman"/>
                <w:sz w:val="16"/>
                <w:szCs w:val="16"/>
                <w:lang w:eastAsia="en-US"/>
              </w:rPr>
            </w:pP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spacing w:after="0" w:line="240" w:lineRule="auto"/>
              <w:jc w:val="center"/>
              <w:rPr>
                <w:rFonts w:ascii="Times New Roman" w:eastAsia="Times New Roman" w:hAnsi="Times New Roman" w:cs="Times New Roman"/>
                <w:i/>
                <w:sz w:val="16"/>
                <w:szCs w:val="16"/>
              </w:rPr>
            </w:pPr>
            <w:r w:rsidRPr="0030211E">
              <w:rPr>
                <w:rFonts w:ascii="Times New Roman" w:eastAsia="Times New Roman" w:hAnsi="Times New Roman" w:cs="Times New Roman"/>
                <w:sz w:val="16"/>
                <w:szCs w:val="16"/>
              </w:rPr>
              <w:t xml:space="preserve">Istniejący chodnik z dopuszczeniem ruchu dla rowerów (wzdłuż zalewu rzeki </w:t>
            </w:r>
            <w:proofErr w:type="spellStart"/>
            <w:r w:rsidRPr="0030211E">
              <w:rPr>
                <w:rFonts w:ascii="Times New Roman" w:eastAsia="Times New Roman" w:hAnsi="Times New Roman" w:cs="Times New Roman"/>
                <w:sz w:val="16"/>
                <w:szCs w:val="16"/>
              </w:rPr>
              <w:t>Łobżanka</w:t>
            </w:r>
            <w:proofErr w:type="spellEnd"/>
            <w:r w:rsidRPr="0030211E">
              <w:rPr>
                <w:rFonts w:ascii="Times New Roman" w:eastAsia="Times New Roman" w:hAnsi="Times New Roman" w:cs="Times New Roman"/>
                <w:sz w:val="16"/>
                <w:szCs w:val="16"/>
              </w:rPr>
              <w:t>), nawierzchnia kostka betonowa</w:t>
            </w:r>
            <w:r w:rsidRPr="0030211E">
              <w:rPr>
                <w:rFonts w:ascii="Times New Roman" w:eastAsia="Times New Roman" w:hAnsi="Times New Roman" w:cs="Times New Roman"/>
                <w:color w:val="000000" w:themeColor="text1"/>
                <w:sz w:val="16"/>
                <w:szCs w:val="16"/>
              </w:rPr>
              <w:t xml:space="preserve"> niefazowana</w:t>
            </w:r>
            <w:r w:rsidRPr="0030211E">
              <w:rPr>
                <w:rFonts w:ascii="Times New Roman" w:eastAsia="Times New Roman" w:hAnsi="Times New Roman" w:cs="Times New Roman"/>
                <w:sz w:val="16"/>
                <w:szCs w:val="16"/>
              </w:rPr>
              <w:t>, szerokość 2,5 m</w:t>
            </w:r>
          </w:p>
          <w:p w:rsidR="00896C75" w:rsidRPr="0030211E" w:rsidRDefault="00896C75" w:rsidP="00896C75">
            <w:pPr>
              <w:spacing w:after="0" w:line="240" w:lineRule="auto"/>
              <w:jc w:val="center"/>
              <w:rPr>
                <w:rFonts w:ascii="Times New Roman" w:eastAsia="Times New Roman" w:hAnsi="Times New Roman" w:cs="Times New Roman"/>
                <w:sz w:val="16"/>
                <w:szCs w:val="16"/>
              </w:rPr>
            </w:pPr>
            <w:r w:rsidRPr="0030211E">
              <w:rPr>
                <w:rFonts w:ascii="Times New Roman" w:eastAsia="Times New Roman" w:hAnsi="Times New Roman" w:cs="Times New Roman"/>
                <w:i/>
                <w:sz w:val="16"/>
                <w:szCs w:val="16"/>
              </w:rPr>
              <w:t>W ramach projektu oznakowanie pionowe znakami typu R-4</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30211E"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2 050</w:t>
            </w:r>
          </w:p>
        </w:tc>
      </w:tr>
      <w:tr w:rsidR="00896C75" w:rsidRPr="00DA71EE"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widowControl w:val="0"/>
              <w:spacing w:after="0" w:line="240" w:lineRule="auto"/>
              <w:jc w:val="center"/>
              <w:rPr>
                <w:rFonts w:ascii="Times New Roman" w:eastAsia="Calibri" w:hAnsi="Times New Roman" w:cs="Times New Roman"/>
                <w:sz w:val="16"/>
                <w:szCs w:val="16"/>
                <w:lang w:eastAsia="en-US"/>
              </w:rPr>
            </w:pPr>
            <w:r w:rsidRPr="0030211E">
              <w:rPr>
                <w:rFonts w:ascii="Times New Roman" w:eastAsia="Calibri" w:hAnsi="Times New Roman" w:cs="Times New Roman"/>
                <w:sz w:val="16"/>
                <w:szCs w:val="16"/>
                <w:lang w:eastAsia="en-US"/>
              </w:rPr>
              <w:t>13.</w:t>
            </w:r>
          </w:p>
        </w:tc>
        <w:tc>
          <w:tcPr>
            <w:tcW w:w="396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widowControl w:val="0"/>
              <w:spacing w:after="0" w:line="240" w:lineRule="auto"/>
              <w:jc w:val="center"/>
              <w:rPr>
                <w:rFonts w:ascii="Times New Roman" w:eastAsia="Calibri" w:hAnsi="Times New Roman" w:cs="Times New Roman"/>
                <w:sz w:val="16"/>
                <w:szCs w:val="16"/>
                <w:lang w:eastAsia="en-US"/>
              </w:rPr>
            </w:pPr>
            <w:r w:rsidRPr="0030211E">
              <w:rPr>
                <w:rFonts w:ascii="Times New Roman" w:eastAsia="Calibri" w:hAnsi="Times New Roman" w:cs="Times New Roman"/>
                <w:sz w:val="16"/>
                <w:szCs w:val="16"/>
                <w:lang w:eastAsia="en-US"/>
              </w:rPr>
              <w:t>Planowane szacunkowe koszty</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spacing w:after="0" w:line="240" w:lineRule="auto"/>
              <w:jc w:val="center"/>
              <w:rPr>
                <w:rFonts w:ascii="Times New Roman" w:eastAsia="Times New Roman" w:hAnsi="Times New Roman" w:cs="Times New Roman"/>
                <w:sz w:val="16"/>
                <w:szCs w:val="16"/>
              </w:rPr>
            </w:pPr>
            <w:r w:rsidRPr="0030211E">
              <w:rPr>
                <w:rFonts w:ascii="Times New Roman" w:eastAsia="Times New Roman" w:hAnsi="Times New Roman" w:cs="Times New Roman"/>
                <w:sz w:val="16"/>
                <w:szCs w:val="16"/>
              </w:rPr>
              <w:t>GL 129047P</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spacing w:after="0" w:line="240" w:lineRule="auto"/>
              <w:jc w:val="center"/>
              <w:rPr>
                <w:rFonts w:ascii="Times New Roman" w:eastAsia="Times New Roman" w:hAnsi="Times New Roman" w:cs="Times New Roman"/>
                <w:sz w:val="16"/>
                <w:szCs w:val="16"/>
              </w:rPr>
            </w:pPr>
            <w:r w:rsidRPr="0030211E">
              <w:rPr>
                <w:rFonts w:ascii="Times New Roman" w:eastAsia="Times New Roman" w:hAnsi="Times New Roman" w:cs="Times New Roman"/>
                <w:sz w:val="16"/>
                <w:szCs w:val="16"/>
              </w:rPr>
              <w:t>4,470 km</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823880"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823880">
              <w:rPr>
                <w:rFonts w:ascii="Times New Roman" w:eastAsia="Calibri" w:hAnsi="Times New Roman" w:cs="Times New Roman"/>
                <w:sz w:val="16"/>
                <w:szCs w:val="16"/>
                <w:lang w:eastAsia="en-US"/>
              </w:rPr>
              <w:t>3 334 620</w:t>
            </w:r>
          </w:p>
        </w:tc>
      </w:tr>
      <w:tr w:rsidR="00896C75" w:rsidRPr="00DA71EE"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widowControl w:val="0"/>
              <w:spacing w:after="0" w:line="240" w:lineRule="auto"/>
              <w:jc w:val="center"/>
              <w:rPr>
                <w:rFonts w:ascii="Times New Roman" w:eastAsia="Calibri" w:hAnsi="Times New Roman" w:cs="Times New Roman"/>
                <w:sz w:val="16"/>
                <w:szCs w:val="16"/>
                <w:lang w:eastAsia="en-US"/>
              </w:rPr>
            </w:pPr>
            <w:r w:rsidRPr="0030211E">
              <w:rPr>
                <w:rFonts w:ascii="Times New Roman" w:eastAsia="Calibri" w:hAnsi="Times New Roman" w:cs="Times New Roman"/>
                <w:sz w:val="16"/>
                <w:szCs w:val="16"/>
                <w:lang w:eastAsia="en-US"/>
              </w:rPr>
              <w:t>14.</w:t>
            </w:r>
          </w:p>
        </w:tc>
        <w:tc>
          <w:tcPr>
            <w:tcW w:w="396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widowControl w:val="0"/>
              <w:spacing w:after="0" w:line="240" w:lineRule="auto"/>
              <w:jc w:val="center"/>
              <w:rPr>
                <w:rFonts w:ascii="Times New Roman" w:eastAsia="Calibri" w:hAnsi="Times New Roman" w:cs="Times New Roman"/>
                <w:sz w:val="16"/>
                <w:szCs w:val="16"/>
                <w:lang w:eastAsia="en-US"/>
              </w:rPr>
            </w:pPr>
            <w:r w:rsidRPr="0030211E">
              <w:rPr>
                <w:rFonts w:ascii="Times New Roman" w:eastAsia="Calibri" w:hAnsi="Times New Roman" w:cs="Times New Roman"/>
                <w:sz w:val="16"/>
                <w:szCs w:val="16"/>
                <w:lang w:eastAsia="en-US"/>
              </w:rPr>
              <w:t>Planowane szacunkowe koszty</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spacing w:after="0" w:line="240" w:lineRule="auto"/>
              <w:jc w:val="center"/>
              <w:rPr>
                <w:rFonts w:ascii="Times New Roman" w:eastAsia="Times New Roman" w:hAnsi="Times New Roman" w:cs="Times New Roman"/>
                <w:sz w:val="16"/>
                <w:szCs w:val="16"/>
              </w:rPr>
            </w:pPr>
            <w:r w:rsidRPr="0030211E">
              <w:rPr>
                <w:rFonts w:ascii="Times New Roman" w:eastAsia="Times New Roman" w:hAnsi="Times New Roman" w:cs="Times New Roman"/>
                <w:sz w:val="16"/>
                <w:szCs w:val="16"/>
              </w:rPr>
              <w:t>DG wewnętrzna</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2,285</w:t>
            </w:r>
            <w:r w:rsidRPr="0030211E">
              <w:rPr>
                <w:rFonts w:ascii="Times New Roman" w:eastAsia="Times New Roman" w:hAnsi="Times New Roman" w:cs="Times New Roman"/>
                <w:sz w:val="16"/>
                <w:szCs w:val="16"/>
              </w:rPr>
              <w:t xml:space="preserve"> km</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823880"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823880">
              <w:rPr>
                <w:rFonts w:ascii="Times New Roman" w:eastAsia="Calibri" w:hAnsi="Times New Roman" w:cs="Times New Roman"/>
                <w:sz w:val="16"/>
                <w:szCs w:val="16"/>
                <w:lang w:eastAsia="en-US"/>
              </w:rPr>
              <w:t>1 659 140</w:t>
            </w:r>
          </w:p>
        </w:tc>
      </w:tr>
      <w:tr w:rsidR="00896C75" w:rsidRPr="00DA71EE"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widowControl w:val="0"/>
              <w:spacing w:after="0" w:line="240" w:lineRule="auto"/>
              <w:jc w:val="center"/>
              <w:rPr>
                <w:rFonts w:ascii="Times New Roman" w:eastAsia="Calibri" w:hAnsi="Times New Roman" w:cs="Times New Roman"/>
                <w:sz w:val="16"/>
                <w:szCs w:val="16"/>
                <w:lang w:eastAsia="en-US"/>
              </w:rPr>
            </w:pPr>
            <w:r w:rsidRPr="0030211E">
              <w:rPr>
                <w:rFonts w:ascii="Times New Roman" w:eastAsia="Calibri" w:hAnsi="Times New Roman" w:cs="Times New Roman"/>
                <w:sz w:val="16"/>
                <w:szCs w:val="16"/>
                <w:lang w:eastAsia="en-US"/>
              </w:rPr>
              <w:t>15.</w:t>
            </w:r>
          </w:p>
        </w:tc>
        <w:tc>
          <w:tcPr>
            <w:tcW w:w="396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widowControl w:val="0"/>
              <w:spacing w:after="0" w:line="240" w:lineRule="auto"/>
              <w:jc w:val="center"/>
              <w:rPr>
                <w:rFonts w:ascii="Times New Roman" w:eastAsia="Calibri" w:hAnsi="Times New Roman" w:cs="Times New Roman"/>
                <w:sz w:val="16"/>
                <w:szCs w:val="16"/>
                <w:lang w:eastAsia="en-US"/>
              </w:rPr>
            </w:pPr>
            <w:r w:rsidRPr="0030211E">
              <w:rPr>
                <w:rFonts w:ascii="Times New Roman" w:eastAsia="Calibri" w:hAnsi="Times New Roman" w:cs="Times New Roman"/>
                <w:sz w:val="16"/>
                <w:szCs w:val="16"/>
                <w:lang w:eastAsia="en-US"/>
              </w:rPr>
              <w:t>Planowane szacunkowe koszty</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spacing w:after="0" w:line="240" w:lineRule="auto"/>
              <w:jc w:val="center"/>
              <w:rPr>
                <w:rFonts w:ascii="Times New Roman" w:eastAsia="Times New Roman" w:hAnsi="Times New Roman" w:cs="Times New Roman"/>
                <w:sz w:val="16"/>
                <w:szCs w:val="16"/>
              </w:rPr>
            </w:pPr>
            <w:r w:rsidRPr="0030211E">
              <w:rPr>
                <w:rFonts w:ascii="Times New Roman" w:eastAsia="Times New Roman" w:hAnsi="Times New Roman" w:cs="Times New Roman"/>
                <w:sz w:val="16"/>
                <w:szCs w:val="16"/>
              </w:rPr>
              <w:t>Wzdłuż rzeki Łobżonka</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spacing w:after="0" w:line="240" w:lineRule="auto"/>
              <w:jc w:val="center"/>
              <w:rPr>
                <w:rFonts w:ascii="Times New Roman" w:eastAsia="Times New Roman" w:hAnsi="Times New Roman" w:cs="Times New Roman"/>
                <w:sz w:val="16"/>
                <w:szCs w:val="16"/>
              </w:rPr>
            </w:pPr>
            <w:r w:rsidRPr="0030211E">
              <w:rPr>
                <w:rFonts w:ascii="Times New Roman" w:eastAsia="Times New Roman" w:hAnsi="Times New Roman" w:cs="Times New Roman"/>
                <w:sz w:val="16"/>
                <w:szCs w:val="16"/>
              </w:rPr>
              <w:t>4,169 km</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823880"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823880">
              <w:rPr>
                <w:rFonts w:ascii="Times New Roman" w:eastAsia="Calibri" w:hAnsi="Times New Roman" w:cs="Times New Roman"/>
                <w:sz w:val="16"/>
                <w:szCs w:val="16"/>
                <w:lang w:eastAsia="en-US"/>
              </w:rPr>
              <w:t>3 006 884</w:t>
            </w:r>
          </w:p>
        </w:tc>
      </w:tr>
      <w:tr w:rsidR="00896C75" w:rsidRPr="00DA71EE"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96C75" w:rsidRPr="0030211E" w:rsidRDefault="00896C75" w:rsidP="00896C75">
            <w:pPr>
              <w:widowControl w:val="0"/>
              <w:spacing w:after="0" w:line="240" w:lineRule="auto"/>
              <w:jc w:val="center"/>
              <w:rPr>
                <w:rFonts w:ascii="Times New Roman" w:eastAsia="Calibri" w:hAnsi="Times New Roman" w:cs="Times New Roman"/>
                <w:b/>
                <w:sz w:val="16"/>
                <w:szCs w:val="16"/>
                <w:lang w:eastAsia="en-US"/>
              </w:rPr>
            </w:pPr>
            <w:r w:rsidRPr="0030211E">
              <w:rPr>
                <w:rFonts w:ascii="Times New Roman" w:eastAsia="Calibri" w:hAnsi="Times New Roman" w:cs="Times New Roman"/>
                <w:b/>
                <w:sz w:val="16"/>
                <w:szCs w:val="16"/>
                <w:lang w:eastAsia="en-US"/>
              </w:rPr>
              <w:t>16.</w:t>
            </w:r>
          </w:p>
        </w:tc>
        <w:tc>
          <w:tcPr>
            <w:tcW w:w="5670" w:type="dxa"/>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96C75" w:rsidRPr="0030211E" w:rsidRDefault="00896C75" w:rsidP="00896C75">
            <w:pPr>
              <w:spacing w:after="0" w:line="240" w:lineRule="auto"/>
              <w:jc w:val="center"/>
              <w:rPr>
                <w:rFonts w:ascii="Times New Roman" w:eastAsia="Calibri" w:hAnsi="Times New Roman" w:cs="Times New Roman"/>
                <w:b/>
                <w:sz w:val="16"/>
                <w:szCs w:val="16"/>
                <w:lang w:eastAsia="en-US"/>
              </w:rPr>
            </w:pPr>
            <w:r w:rsidRPr="0030211E">
              <w:rPr>
                <w:rFonts w:ascii="Times New Roman" w:eastAsia="Calibri" w:hAnsi="Times New Roman" w:cs="Times New Roman"/>
                <w:b/>
                <w:sz w:val="16"/>
                <w:szCs w:val="16"/>
                <w:lang w:eastAsia="en-US"/>
              </w:rPr>
              <w:t>Razem planowane szacunkowe koszty</w:t>
            </w:r>
          </w:p>
        </w:tc>
        <w:tc>
          <w:tcPr>
            <w:tcW w:w="170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96C75" w:rsidRPr="0030211E" w:rsidRDefault="00896C75" w:rsidP="00896C75">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10,924</w:t>
            </w:r>
            <w:r w:rsidRPr="0030211E">
              <w:rPr>
                <w:rFonts w:ascii="Times New Roman" w:eastAsia="Times New Roman" w:hAnsi="Times New Roman" w:cs="Times New Roman"/>
                <w:b/>
                <w:sz w:val="16"/>
                <w:szCs w:val="16"/>
              </w:rPr>
              <w:t xml:space="preserve"> km</w:t>
            </w:r>
          </w:p>
        </w:tc>
        <w:tc>
          <w:tcPr>
            <w:tcW w:w="141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96C75" w:rsidRPr="0030211E" w:rsidRDefault="00896C75" w:rsidP="00896C75">
            <w:pPr>
              <w:widowControl w:val="0"/>
              <w:spacing w:after="0" w:line="240" w:lineRule="auto"/>
              <w:ind w:right="11"/>
              <w:jc w:val="center"/>
              <w:rPr>
                <w:rFonts w:ascii="Times New Roman" w:eastAsia="Calibri" w:hAnsi="Times New Roman" w:cs="Times New Roman"/>
                <w:b/>
                <w:sz w:val="16"/>
                <w:szCs w:val="16"/>
                <w:lang w:eastAsia="en-US"/>
              </w:rPr>
            </w:pPr>
            <w:r>
              <w:rPr>
                <w:rFonts w:ascii="Times New Roman" w:eastAsia="Calibri" w:hAnsi="Times New Roman" w:cs="Times New Roman"/>
                <w:b/>
                <w:sz w:val="16"/>
                <w:szCs w:val="16"/>
                <w:lang w:eastAsia="en-US"/>
              </w:rPr>
              <w:t>8 000 644</w:t>
            </w:r>
          </w:p>
        </w:tc>
      </w:tr>
    </w:tbl>
    <w:p w:rsidR="00896C75" w:rsidRPr="008514DC" w:rsidRDefault="00896C75" w:rsidP="00896C75">
      <w:pPr>
        <w:widowControl w:val="0"/>
        <w:spacing w:after="0"/>
        <w:jc w:val="both"/>
        <w:rPr>
          <w:rFonts w:ascii="Times New Roman" w:eastAsia="Arial" w:hAnsi="Times New Roman" w:cs="Times New Roman"/>
          <w:color w:val="1F497D" w:themeColor="text2"/>
          <w:lang w:eastAsia="en-US"/>
        </w:rPr>
      </w:pPr>
    </w:p>
    <w:p w:rsidR="00896C75" w:rsidRPr="0081392B" w:rsidRDefault="00896C75" w:rsidP="0081392B">
      <w:pPr>
        <w:pStyle w:val="Nagwek3"/>
        <w:numPr>
          <w:ilvl w:val="2"/>
          <w:numId w:val="3"/>
        </w:numPr>
        <w:spacing w:before="0" w:after="0"/>
        <w:ind w:left="567" w:hanging="567"/>
        <w:rPr>
          <w:noProof/>
          <w:color w:val="1F497D" w:themeColor="text2"/>
          <w:sz w:val="24"/>
        </w:rPr>
      </w:pPr>
      <w:bookmarkStart w:id="97" w:name="_Toc137069263"/>
      <w:r w:rsidRPr="0081392B">
        <w:rPr>
          <w:noProof/>
          <w:color w:val="1F497D" w:themeColor="text2"/>
          <w:sz w:val="24"/>
        </w:rPr>
        <w:t>Trasy rowerowe w pasach dróg gminnych w zarządzie Gmina Wysoka</w:t>
      </w:r>
      <w:bookmarkEnd w:id="97"/>
    </w:p>
    <w:p w:rsidR="00896C75" w:rsidRPr="0081392B" w:rsidRDefault="00896C75" w:rsidP="00896C75">
      <w:pPr>
        <w:widowControl w:val="0"/>
        <w:spacing w:after="0"/>
        <w:jc w:val="both"/>
        <w:rPr>
          <w:rFonts w:ascii="Times New Roman" w:eastAsia="Arial" w:hAnsi="Times New Roman" w:cs="Times New Roman"/>
          <w:color w:val="1F497D" w:themeColor="text2"/>
          <w:lang w:eastAsia="en-US"/>
        </w:rPr>
      </w:pPr>
    </w:p>
    <w:p w:rsidR="00896C75" w:rsidRPr="0081392B" w:rsidRDefault="00896C75" w:rsidP="00896C75">
      <w:pPr>
        <w:spacing w:after="0" w:line="240" w:lineRule="auto"/>
        <w:jc w:val="both"/>
        <w:rPr>
          <w:rFonts w:ascii="Times New Roman" w:eastAsia="Calibri" w:hAnsi="Times New Roman" w:cs="Times New Roman"/>
          <w:color w:val="1F497D" w:themeColor="text2"/>
          <w:sz w:val="20"/>
          <w:szCs w:val="20"/>
          <w:lang w:eastAsia="en-US"/>
        </w:rPr>
      </w:pPr>
      <w:r w:rsidRPr="0081392B">
        <w:rPr>
          <w:rFonts w:ascii="Times New Roman" w:eastAsia="Calibri" w:hAnsi="Times New Roman" w:cs="Times New Roman"/>
          <w:color w:val="1F497D" w:themeColor="text2"/>
          <w:sz w:val="20"/>
          <w:szCs w:val="20"/>
          <w:lang w:eastAsia="en-US"/>
        </w:rPr>
        <w:t xml:space="preserve">Tabela nr </w:t>
      </w:r>
      <w:r w:rsidR="00492AD0">
        <w:rPr>
          <w:rFonts w:ascii="Times New Roman" w:eastAsia="Calibri" w:hAnsi="Times New Roman" w:cs="Times New Roman"/>
          <w:color w:val="1F497D" w:themeColor="text2"/>
          <w:sz w:val="20"/>
          <w:szCs w:val="20"/>
          <w:lang w:eastAsia="en-US"/>
        </w:rPr>
        <w:t>41</w:t>
      </w:r>
      <w:r w:rsidRPr="0081392B">
        <w:rPr>
          <w:rFonts w:ascii="Times New Roman" w:eastAsia="Calibri" w:hAnsi="Times New Roman" w:cs="Times New Roman"/>
          <w:color w:val="1F497D" w:themeColor="text2"/>
          <w:sz w:val="20"/>
          <w:szCs w:val="20"/>
          <w:lang w:eastAsia="en-US"/>
        </w:rPr>
        <w:t>.</w:t>
      </w:r>
      <w:r w:rsidRPr="0081392B">
        <w:rPr>
          <w:rFonts w:ascii="Times New Roman" w:eastAsia="Calibri" w:hAnsi="Times New Roman" w:cs="Times New Roman"/>
          <w:color w:val="1F497D" w:themeColor="text2"/>
          <w:spacing w:val="1"/>
          <w:sz w:val="20"/>
          <w:szCs w:val="20"/>
          <w:lang w:eastAsia="en-US"/>
        </w:rPr>
        <w:t xml:space="preserve"> Wykaz</w:t>
      </w:r>
      <w:r w:rsidRPr="0081392B">
        <w:rPr>
          <w:rFonts w:ascii="Times New Roman" w:eastAsia="Calibri" w:hAnsi="Times New Roman" w:cs="Times New Roman"/>
          <w:color w:val="1F497D" w:themeColor="text2"/>
          <w:spacing w:val="-2"/>
          <w:sz w:val="20"/>
          <w:szCs w:val="20"/>
          <w:lang w:eastAsia="en-US"/>
        </w:rPr>
        <w:t xml:space="preserve"> planowanych przebiegów tras rowerowych w pasie drogi gminnej </w:t>
      </w:r>
      <w:r w:rsidRPr="0081392B">
        <w:rPr>
          <w:rFonts w:ascii="Times New Roman" w:eastAsia="Times New Roman" w:hAnsi="Times New Roman" w:cs="Times New Roman"/>
          <w:bCs/>
          <w:color w:val="1F497D" w:themeColor="text2"/>
          <w:sz w:val="20"/>
          <w:szCs w:val="20"/>
        </w:rPr>
        <w:t>w zarządzie Gminy Wysoka.</w:t>
      </w:r>
    </w:p>
    <w:tbl>
      <w:tblPr>
        <w:tblW w:w="9214" w:type="dxa"/>
        <w:tblInd w:w="5" w:type="dxa"/>
        <w:tblLayout w:type="fixed"/>
        <w:tblCellMar>
          <w:left w:w="0" w:type="dxa"/>
          <w:right w:w="0" w:type="dxa"/>
        </w:tblCellMar>
        <w:tblLook w:val="01E0"/>
      </w:tblPr>
      <w:tblGrid>
        <w:gridCol w:w="426"/>
        <w:gridCol w:w="1559"/>
        <w:gridCol w:w="850"/>
        <w:gridCol w:w="1560"/>
        <w:gridCol w:w="1701"/>
        <w:gridCol w:w="1701"/>
        <w:gridCol w:w="1417"/>
      </w:tblGrid>
      <w:tr w:rsidR="00896C75" w:rsidRPr="00DA71EE" w:rsidTr="00896C75">
        <w:trPr>
          <w:trHeight w:val="283"/>
          <w:tblHeader/>
        </w:trPr>
        <w:tc>
          <w:tcPr>
            <w:tcW w:w="426"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896C75" w:rsidRPr="0081392B" w:rsidRDefault="00896C75" w:rsidP="00896C75">
            <w:pPr>
              <w:widowControl w:val="0"/>
              <w:spacing w:after="0" w:line="240" w:lineRule="auto"/>
              <w:jc w:val="center"/>
              <w:rPr>
                <w:rFonts w:ascii="Times New Roman" w:eastAsia="Arial" w:hAnsi="Times New Roman" w:cs="Times New Roman"/>
                <w:sz w:val="16"/>
                <w:szCs w:val="16"/>
                <w:lang w:eastAsia="en-US"/>
              </w:rPr>
            </w:pPr>
            <w:r w:rsidRPr="0081392B">
              <w:rPr>
                <w:rFonts w:ascii="Times New Roman" w:eastAsia="Calibri" w:hAnsi="Times New Roman" w:cs="Times New Roman"/>
                <w:b/>
                <w:sz w:val="16"/>
                <w:szCs w:val="16"/>
                <w:lang w:eastAsia="en-US"/>
              </w:rPr>
              <w:t>Lp.</w:t>
            </w:r>
          </w:p>
        </w:tc>
        <w:tc>
          <w:tcPr>
            <w:tcW w:w="1559"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896C75" w:rsidRPr="00DA71EE" w:rsidRDefault="00896C75" w:rsidP="00896C75">
            <w:pPr>
              <w:spacing w:after="0" w:line="240" w:lineRule="auto"/>
              <w:jc w:val="center"/>
              <w:rPr>
                <w:rFonts w:ascii="Times New Roman" w:eastAsia="Times New Roman" w:hAnsi="Times New Roman" w:cs="Times New Roman"/>
                <w:b/>
                <w:sz w:val="16"/>
                <w:szCs w:val="16"/>
              </w:rPr>
            </w:pPr>
            <w:r w:rsidRPr="00DA71EE">
              <w:rPr>
                <w:rFonts w:ascii="Times New Roman" w:eastAsia="Times New Roman" w:hAnsi="Times New Roman" w:cs="Times New Roman"/>
                <w:b/>
                <w:sz w:val="16"/>
                <w:szCs w:val="16"/>
              </w:rPr>
              <w:t>Kilometraż</w:t>
            </w:r>
          </w:p>
          <w:p w:rsidR="00896C75" w:rsidRPr="00DA71EE" w:rsidRDefault="00896C75" w:rsidP="00896C75">
            <w:pPr>
              <w:widowControl w:val="0"/>
              <w:spacing w:after="0" w:line="240" w:lineRule="auto"/>
              <w:jc w:val="center"/>
              <w:rPr>
                <w:rFonts w:ascii="Times New Roman" w:eastAsia="Arial" w:hAnsi="Times New Roman" w:cs="Times New Roman"/>
                <w:sz w:val="16"/>
                <w:szCs w:val="16"/>
                <w:lang w:val="en-US" w:eastAsia="en-US"/>
              </w:rPr>
            </w:pPr>
            <w:r w:rsidRPr="00DA71EE">
              <w:rPr>
                <w:rFonts w:ascii="Times New Roman" w:eastAsia="Times New Roman" w:hAnsi="Times New Roman" w:cs="Times New Roman"/>
                <w:b/>
                <w:sz w:val="16"/>
                <w:szCs w:val="16"/>
              </w:rPr>
              <w:t>trasy rowerowej</w:t>
            </w:r>
          </w:p>
        </w:tc>
        <w:tc>
          <w:tcPr>
            <w:tcW w:w="850"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896C75" w:rsidRPr="00DA71EE" w:rsidRDefault="00896C75" w:rsidP="00896C75">
            <w:pPr>
              <w:widowControl w:val="0"/>
              <w:spacing w:after="0" w:line="240" w:lineRule="auto"/>
              <w:ind w:right="11"/>
              <w:jc w:val="center"/>
              <w:rPr>
                <w:rFonts w:ascii="Times New Roman" w:eastAsia="Calibri" w:hAnsi="Times New Roman" w:cs="Times New Roman"/>
                <w:b/>
                <w:spacing w:val="-1"/>
                <w:sz w:val="16"/>
                <w:szCs w:val="16"/>
                <w:lang w:eastAsia="en-US"/>
              </w:rPr>
            </w:pPr>
            <w:r w:rsidRPr="00DA71EE">
              <w:rPr>
                <w:rFonts w:ascii="Times New Roman" w:eastAsia="Calibri" w:hAnsi="Times New Roman" w:cs="Times New Roman"/>
                <w:b/>
                <w:spacing w:val="-1"/>
                <w:sz w:val="16"/>
                <w:szCs w:val="16"/>
                <w:lang w:eastAsia="en-US"/>
              </w:rPr>
              <w:t>Nr węzła na mapie nr 2</w:t>
            </w:r>
          </w:p>
        </w:tc>
        <w:tc>
          <w:tcPr>
            <w:tcW w:w="1560"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896C75" w:rsidRPr="00DA71EE" w:rsidRDefault="00896C75" w:rsidP="00896C75">
            <w:pPr>
              <w:widowControl w:val="0"/>
              <w:spacing w:after="0" w:line="240" w:lineRule="auto"/>
              <w:jc w:val="center"/>
              <w:rPr>
                <w:rFonts w:ascii="Times New Roman" w:eastAsia="Calibri" w:hAnsi="Times New Roman" w:cs="Times New Roman"/>
                <w:b/>
                <w:spacing w:val="-1"/>
                <w:sz w:val="16"/>
                <w:szCs w:val="16"/>
                <w:lang w:eastAsia="en-US"/>
              </w:rPr>
            </w:pPr>
            <w:r w:rsidRPr="00DA71EE">
              <w:rPr>
                <w:rFonts w:ascii="Times New Roman" w:eastAsia="Calibri" w:hAnsi="Times New Roman" w:cs="Times New Roman"/>
                <w:b/>
                <w:spacing w:val="-1"/>
                <w:sz w:val="16"/>
                <w:szCs w:val="16"/>
                <w:lang w:eastAsia="en-US"/>
              </w:rPr>
              <w:t xml:space="preserve">Nazwa </w:t>
            </w:r>
          </w:p>
          <w:p w:rsidR="00896C75" w:rsidRPr="00DA71EE" w:rsidRDefault="00896C75" w:rsidP="00896C75">
            <w:pPr>
              <w:widowControl w:val="0"/>
              <w:spacing w:after="0" w:line="240" w:lineRule="auto"/>
              <w:jc w:val="center"/>
              <w:rPr>
                <w:rFonts w:ascii="Times New Roman" w:eastAsia="Arial" w:hAnsi="Times New Roman" w:cs="Times New Roman"/>
                <w:b/>
                <w:sz w:val="16"/>
                <w:szCs w:val="16"/>
                <w:lang w:val="en-US" w:eastAsia="en-US"/>
              </w:rPr>
            </w:pPr>
            <w:r w:rsidRPr="00DA71EE">
              <w:rPr>
                <w:rFonts w:ascii="Times New Roman" w:eastAsia="Calibri" w:hAnsi="Times New Roman" w:cs="Times New Roman"/>
                <w:b/>
                <w:spacing w:val="-1"/>
                <w:sz w:val="16"/>
                <w:szCs w:val="16"/>
                <w:lang w:eastAsia="en-US"/>
              </w:rPr>
              <w:t xml:space="preserve">ulicy/miejscowości </w:t>
            </w:r>
          </w:p>
        </w:tc>
        <w:tc>
          <w:tcPr>
            <w:tcW w:w="3402" w:type="dxa"/>
            <w:gridSpan w:val="2"/>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896C75" w:rsidRPr="00DA71EE" w:rsidRDefault="00896C75" w:rsidP="00896C75">
            <w:pPr>
              <w:widowControl w:val="0"/>
              <w:spacing w:after="0" w:line="240" w:lineRule="auto"/>
              <w:ind w:right="11"/>
              <w:jc w:val="center"/>
              <w:rPr>
                <w:rFonts w:ascii="Times New Roman" w:eastAsia="Calibri" w:hAnsi="Times New Roman" w:cs="Times New Roman"/>
                <w:b/>
                <w:sz w:val="16"/>
                <w:szCs w:val="16"/>
                <w:lang w:eastAsia="en-US"/>
              </w:rPr>
            </w:pPr>
            <w:r w:rsidRPr="00DA71EE">
              <w:rPr>
                <w:rFonts w:ascii="Times New Roman" w:eastAsia="Calibri" w:hAnsi="Times New Roman" w:cs="Times New Roman"/>
                <w:b/>
                <w:sz w:val="16"/>
                <w:szCs w:val="16"/>
                <w:lang w:eastAsia="en-US"/>
              </w:rPr>
              <w:t>Planowana infrastruktura</w:t>
            </w:r>
          </w:p>
          <w:p w:rsidR="00896C75" w:rsidRPr="00DA71EE" w:rsidRDefault="00896C75" w:rsidP="00896C75">
            <w:pPr>
              <w:widowControl w:val="0"/>
              <w:spacing w:after="0" w:line="240" w:lineRule="auto"/>
              <w:ind w:right="11"/>
              <w:jc w:val="center"/>
              <w:rPr>
                <w:rFonts w:ascii="Times New Roman" w:eastAsia="Calibri" w:hAnsi="Times New Roman" w:cs="Times New Roman"/>
                <w:b/>
                <w:sz w:val="16"/>
                <w:szCs w:val="16"/>
                <w:lang w:eastAsia="en-US"/>
              </w:rPr>
            </w:pPr>
            <w:r w:rsidRPr="00DA71EE">
              <w:rPr>
                <w:rFonts w:ascii="Times New Roman" w:eastAsia="Calibri" w:hAnsi="Times New Roman" w:cs="Times New Roman"/>
                <w:b/>
                <w:sz w:val="16"/>
                <w:szCs w:val="16"/>
                <w:lang w:eastAsia="en-US"/>
              </w:rPr>
              <w:t>rowerowa</w:t>
            </w:r>
          </w:p>
        </w:tc>
        <w:tc>
          <w:tcPr>
            <w:tcW w:w="1417"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896C75" w:rsidRPr="00DA71EE" w:rsidRDefault="00896C75" w:rsidP="00896C75">
            <w:pPr>
              <w:widowControl w:val="0"/>
              <w:spacing w:after="0" w:line="240" w:lineRule="auto"/>
              <w:ind w:right="11"/>
              <w:jc w:val="center"/>
              <w:rPr>
                <w:rFonts w:ascii="Times New Roman" w:eastAsia="Calibri" w:hAnsi="Times New Roman" w:cs="Times New Roman"/>
                <w:b/>
                <w:sz w:val="16"/>
                <w:szCs w:val="16"/>
                <w:lang w:val="en-US" w:eastAsia="en-US"/>
              </w:rPr>
            </w:pPr>
            <w:proofErr w:type="spellStart"/>
            <w:r w:rsidRPr="00DA71EE">
              <w:rPr>
                <w:rFonts w:ascii="Times New Roman" w:eastAsia="Calibri" w:hAnsi="Times New Roman" w:cs="Times New Roman"/>
                <w:b/>
                <w:sz w:val="16"/>
                <w:szCs w:val="16"/>
                <w:lang w:val="en-US" w:eastAsia="en-US"/>
              </w:rPr>
              <w:t>Szacunkowe</w:t>
            </w:r>
            <w:proofErr w:type="spellEnd"/>
            <w:r w:rsidRPr="00DA71EE">
              <w:rPr>
                <w:rFonts w:ascii="Times New Roman" w:eastAsia="Calibri" w:hAnsi="Times New Roman" w:cs="Times New Roman"/>
                <w:b/>
                <w:sz w:val="16"/>
                <w:szCs w:val="16"/>
                <w:lang w:val="en-US" w:eastAsia="en-US"/>
              </w:rPr>
              <w:t xml:space="preserve"> </w:t>
            </w:r>
            <w:proofErr w:type="spellStart"/>
            <w:r w:rsidRPr="00DA71EE">
              <w:rPr>
                <w:rFonts w:ascii="Times New Roman" w:eastAsia="Calibri" w:hAnsi="Times New Roman" w:cs="Times New Roman"/>
                <w:b/>
                <w:sz w:val="16"/>
                <w:szCs w:val="16"/>
                <w:lang w:val="en-US" w:eastAsia="en-US"/>
              </w:rPr>
              <w:t>koszty</w:t>
            </w:r>
            <w:proofErr w:type="spellEnd"/>
          </w:p>
          <w:p w:rsidR="00896C75" w:rsidRPr="00DA71EE" w:rsidRDefault="00896C75" w:rsidP="00896C75">
            <w:pPr>
              <w:widowControl w:val="0"/>
              <w:spacing w:after="0" w:line="240" w:lineRule="auto"/>
              <w:ind w:right="11"/>
              <w:jc w:val="center"/>
              <w:rPr>
                <w:rFonts w:ascii="Times New Roman" w:eastAsia="Calibri" w:hAnsi="Times New Roman" w:cs="Times New Roman"/>
                <w:b/>
                <w:sz w:val="16"/>
                <w:szCs w:val="16"/>
                <w:lang w:val="en-US" w:eastAsia="en-US"/>
              </w:rPr>
            </w:pPr>
            <w:r>
              <w:rPr>
                <w:rFonts w:ascii="Times New Roman" w:eastAsia="Calibri" w:hAnsi="Times New Roman" w:cs="Times New Roman"/>
                <w:b/>
                <w:sz w:val="16"/>
                <w:szCs w:val="16"/>
                <w:lang w:val="en-US" w:eastAsia="en-US"/>
              </w:rPr>
              <w:t xml:space="preserve">PLN </w:t>
            </w:r>
          </w:p>
        </w:tc>
      </w:tr>
      <w:tr w:rsidR="00896C75" w:rsidRPr="00DA71EE"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503F4" w:rsidRDefault="00896C75" w:rsidP="00896C75">
            <w:pPr>
              <w:widowControl w:val="0"/>
              <w:spacing w:after="0" w:line="240" w:lineRule="auto"/>
              <w:jc w:val="center"/>
              <w:rPr>
                <w:rFonts w:ascii="Times New Roman" w:eastAsia="Arial" w:hAnsi="Times New Roman" w:cs="Times New Roman"/>
                <w:color w:val="000000" w:themeColor="text1"/>
                <w:sz w:val="16"/>
                <w:szCs w:val="16"/>
                <w:lang w:val="en-US" w:eastAsia="en-US"/>
              </w:rPr>
            </w:pPr>
            <w:r w:rsidRPr="00F503F4">
              <w:rPr>
                <w:rFonts w:ascii="Times New Roman" w:eastAsia="Calibri" w:hAnsi="Times New Roman" w:cs="Times New Roman"/>
                <w:color w:val="000000" w:themeColor="text1"/>
                <w:sz w:val="16"/>
                <w:szCs w:val="16"/>
                <w:lang w:val="en-US" w:eastAsia="en-US"/>
              </w:rPr>
              <w:t>1.</w:t>
            </w:r>
          </w:p>
        </w:tc>
        <w:tc>
          <w:tcPr>
            <w:tcW w:w="878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896C75" w:rsidRPr="00F503F4"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F503F4">
              <w:rPr>
                <w:rFonts w:ascii="Times New Roman" w:eastAsia="Calibri" w:hAnsi="Times New Roman" w:cs="Times New Roman"/>
                <w:color w:val="000000" w:themeColor="text1"/>
                <w:sz w:val="16"/>
                <w:szCs w:val="16"/>
                <w:lang w:eastAsia="en-US"/>
              </w:rPr>
              <w:t xml:space="preserve">Gmina Wysoka trasa rowerowa TG1 </w:t>
            </w:r>
            <w:r w:rsidRPr="00F503F4">
              <w:rPr>
                <w:rFonts w:ascii="Times New Roman" w:eastAsia="Times New Roman" w:hAnsi="Times New Roman" w:cs="Times New Roman"/>
                <w:color w:val="000000" w:themeColor="text1"/>
                <w:sz w:val="16"/>
                <w:szCs w:val="16"/>
              </w:rPr>
              <w:t xml:space="preserve">DG wewnętrzna </w:t>
            </w:r>
          </w:p>
        </w:tc>
      </w:tr>
      <w:tr w:rsidR="00896C75" w:rsidRPr="00DA71EE"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503F4" w:rsidRDefault="00896C75" w:rsidP="00896C75">
            <w:pPr>
              <w:widowControl w:val="0"/>
              <w:spacing w:after="0" w:line="240" w:lineRule="auto"/>
              <w:jc w:val="center"/>
              <w:rPr>
                <w:rFonts w:ascii="Times New Roman" w:eastAsia="Calibri" w:hAnsi="Times New Roman" w:cs="Times New Roman"/>
                <w:color w:val="000000" w:themeColor="text1"/>
                <w:sz w:val="16"/>
                <w:szCs w:val="16"/>
                <w:lang w:val="en-US" w:eastAsia="en-US"/>
              </w:rPr>
            </w:pPr>
            <w:r w:rsidRPr="00F503F4">
              <w:rPr>
                <w:rFonts w:ascii="Times New Roman" w:eastAsia="Calibri" w:hAnsi="Times New Roman" w:cs="Times New Roman"/>
                <w:color w:val="000000" w:themeColor="text1"/>
                <w:sz w:val="16"/>
                <w:szCs w:val="16"/>
                <w:lang w:val="en-US" w:eastAsia="en-US"/>
              </w:rPr>
              <w:t>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503F4"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503F4">
              <w:rPr>
                <w:rFonts w:ascii="Times New Roman" w:eastAsia="Times New Roman" w:hAnsi="Times New Roman" w:cs="Times New Roman"/>
                <w:color w:val="000000" w:themeColor="text1"/>
                <w:sz w:val="16"/>
                <w:szCs w:val="16"/>
              </w:rPr>
              <w:t>47+946 – 49+252</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503F4" w:rsidRDefault="00896C75" w:rsidP="00896C75">
            <w:pPr>
              <w:widowControl w:val="0"/>
              <w:spacing w:after="0" w:line="240" w:lineRule="auto"/>
              <w:jc w:val="center"/>
              <w:rPr>
                <w:rFonts w:ascii="Times New Roman" w:eastAsia="Calibri" w:hAnsi="Times New Roman" w:cs="Times New Roman"/>
                <w:color w:val="000000" w:themeColor="text1"/>
                <w:sz w:val="16"/>
                <w:szCs w:val="16"/>
                <w:lang w:val="en-US" w:eastAsia="en-US"/>
              </w:rPr>
            </w:pPr>
            <w:r w:rsidRPr="00F503F4">
              <w:rPr>
                <w:rFonts w:ascii="Times New Roman" w:hAnsi="Times New Roman" w:cs="Times New Roman"/>
                <w:color w:val="000000" w:themeColor="text1"/>
                <w:sz w:val="16"/>
                <w:szCs w:val="16"/>
              </w:rPr>
              <w:t>24-25</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503F4" w:rsidRDefault="00896C75" w:rsidP="00896C75">
            <w:pPr>
              <w:widowControl w:val="0"/>
              <w:spacing w:after="0" w:line="240" w:lineRule="auto"/>
              <w:jc w:val="center"/>
              <w:rPr>
                <w:rFonts w:ascii="Times New Roman" w:eastAsia="Calibri" w:hAnsi="Times New Roman" w:cs="Times New Roman"/>
                <w:color w:val="000000" w:themeColor="text1"/>
                <w:sz w:val="16"/>
                <w:szCs w:val="16"/>
                <w:lang w:val="en-US" w:eastAsia="en-US"/>
              </w:rPr>
            </w:pPr>
            <w:r w:rsidRPr="00F503F4">
              <w:rPr>
                <w:rFonts w:ascii="Times New Roman" w:eastAsia="Calibri" w:hAnsi="Times New Roman" w:cs="Times New Roman"/>
                <w:color w:val="000000" w:themeColor="text1"/>
                <w:sz w:val="16"/>
                <w:szCs w:val="16"/>
                <w:lang w:val="en-US" w:eastAsia="en-US"/>
              </w:rPr>
              <w:t>-</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503F4"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503F4">
              <w:rPr>
                <w:rFonts w:ascii="Times New Roman" w:eastAsia="Times New Roman" w:hAnsi="Times New Roman" w:cs="Times New Roman"/>
                <w:color w:val="000000" w:themeColor="text1"/>
                <w:sz w:val="16"/>
                <w:szCs w:val="16"/>
              </w:rPr>
              <w:t>Zasady ogólne z innymi użytkownikami ruchu</w:t>
            </w:r>
          </w:p>
          <w:p w:rsidR="00896C75" w:rsidRPr="00F503F4"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F503F4">
              <w:rPr>
                <w:rFonts w:ascii="Times New Roman" w:eastAsia="Times New Roman" w:hAnsi="Times New Roman" w:cs="Times New Roman"/>
                <w:color w:val="000000" w:themeColor="text1"/>
                <w:sz w:val="16"/>
                <w:szCs w:val="16"/>
              </w:rPr>
              <w:t>[uspokojenie ruchu]</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503F4"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F503F4">
              <w:rPr>
                <w:rFonts w:ascii="Times New Roman" w:eastAsia="Calibri" w:hAnsi="Times New Roman" w:cs="Times New Roman"/>
                <w:color w:val="000000" w:themeColor="text1"/>
                <w:sz w:val="16"/>
                <w:szCs w:val="16"/>
                <w:lang w:eastAsia="en-US"/>
              </w:rPr>
              <w:t>692 180</w:t>
            </w:r>
          </w:p>
        </w:tc>
      </w:tr>
      <w:tr w:rsidR="00896C75" w:rsidRPr="00DA71EE"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503F4" w:rsidRDefault="00896C75" w:rsidP="00896C75">
            <w:pPr>
              <w:widowControl w:val="0"/>
              <w:spacing w:after="0" w:line="240" w:lineRule="auto"/>
              <w:jc w:val="center"/>
              <w:rPr>
                <w:rFonts w:ascii="Times New Roman" w:eastAsia="Calibri" w:hAnsi="Times New Roman" w:cs="Times New Roman"/>
                <w:color w:val="000000" w:themeColor="text1"/>
                <w:sz w:val="16"/>
                <w:szCs w:val="16"/>
                <w:lang w:val="en-US" w:eastAsia="en-US"/>
              </w:rPr>
            </w:pPr>
            <w:r w:rsidRPr="00F503F4">
              <w:rPr>
                <w:rFonts w:ascii="Times New Roman" w:eastAsia="Calibri" w:hAnsi="Times New Roman" w:cs="Times New Roman"/>
                <w:color w:val="000000" w:themeColor="text1"/>
                <w:sz w:val="16"/>
                <w:szCs w:val="16"/>
                <w:lang w:val="en-US" w:eastAsia="en-US"/>
              </w:rPr>
              <w:t>3.</w:t>
            </w:r>
          </w:p>
        </w:tc>
        <w:tc>
          <w:tcPr>
            <w:tcW w:w="878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896C75" w:rsidRPr="00F503F4"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F503F4">
              <w:rPr>
                <w:rFonts w:ascii="Times New Roman" w:eastAsia="Calibri" w:hAnsi="Times New Roman" w:cs="Times New Roman"/>
                <w:color w:val="000000" w:themeColor="text1"/>
                <w:sz w:val="16"/>
                <w:szCs w:val="16"/>
                <w:lang w:eastAsia="en-US"/>
              </w:rPr>
              <w:t xml:space="preserve">Gmina Wysoka trasa rowerowa TŁ8 </w:t>
            </w:r>
            <w:r w:rsidRPr="00F503F4">
              <w:rPr>
                <w:rFonts w:ascii="Times New Roman" w:eastAsia="Times New Roman" w:hAnsi="Times New Roman" w:cs="Times New Roman"/>
                <w:color w:val="000000" w:themeColor="text1"/>
                <w:sz w:val="16"/>
                <w:szCs w:val="16"/>
              </w:rPr>
              <w:t>DG 130244P</w:t>
            </w:r>
          </w:p>
        </w:tc>
      </w:tr>
      <w:tr w:rsidR="00896C75" w:rsidRPr="00DA71EE"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503F4"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503F4">
              <w:rPr>
                <w:rFonts w:ascii="Times New Roman" w:eastAsia="Calibri" w:hAnsi="Times New Roman" w:cs="Times New Roman"/>
                <w:color w:val="000000" w:themeColor="text1"/>
                <w:sz w:val="16"/>
                <w:szCs w:val="16"/>
                <w:lang w:eastAsia="en-US"/>
              </w:rPr>
              <w:t>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503F4"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503F4">
              <w:rPr>
                <w:rFonts w:ascii="Times New Roman" w:eastAsia="Times New Roman" w:hAnsi="Times New Roman" w:cs="Times New Roman"/>
                <w:color w:val="000000" w:themeColor="text1"/>
                <w:sz w:val="16"/>
                <w:szCs w:val="16"/>
              </w:rPr>
              <w:t>0+000 – 0+810</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503F4" w:rsidRDefault="00896C75" w:rsidP="00896C75">
            <w:pPr>
              <w:widowControl w:val="0"/>
              <w:spacing w:after="0" w:line="240" w:lineRule="auto"/>
              <w:jc w:val="center"/>
              <w:rPr>
                <w:rFonts w:ascii="Times New Roman" w:hAnsi="Times New Roman" w:cs="Times New Roman"/>
                <w:color w:val="000000" w:themeColor="text1"/>
                <w:sz w:val="16"/>
                <w:szCs w:val="16"/>
              </w:rPr>
            </w:pPr>
            <w:r w:rsidRPr="00F503F4">
              <w:rPr>
                <w:rFonts w:ascii="Times New Roman" w:eastAsia="Times New Roman" w:hAnsi="Times New Roman" w:cs="Times New Roman"/>
                <w:color w:val="000000" w:themeColor="text1"/>
                <w:sz w:val="16"/>
                <w:szCs w:val="16"/>
              </w:rPr>
              <w:t>101-102</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503F4"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503F4">
              <w:rPr>
                <w:rFonts w:ascii="Times New Roman" w:eastAsia="Times New Roman" w:hAnsi="Times New Roman" w:cs="Times New Roman"/>
                <w:color w:val="000000" w:themeColor="text1"/>
                <w:sz w:val="16"/>
                <w:szCs w:val="16"/>
              </w:rPr>
              <w:t>Akacjowa</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503F4"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503F4">
              <w:rPr>
                <w:rFonts w:ascii="Times New Roman" w:eastAsia="Times New Roman" w:hAnsi="Times New Roman" w:cs="Times New Roman"/>
                <w:color w:val="000000" w:themeColor="text1"/>
                <w:sz w:val="16"/>
                <w:szCs w:val="16"/>
              </w:rPr>
              <w:t>Istniejąca droga dla rowerów i droga dla pieszych</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503F4"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F503F4">
              <w:rPr>
                <w:rFonts w:ascii="Times New Roman" w:eastAsia="Calibri" w:hAnsi="Times New Roman" w:cs="Times New Roman"/>
                <w:color w:val="000000" w:themeColor="text1"/>
                <w:sz w:val="16"/>
                <w:szCs w:val="16"/>
                <w:lang w:eastAsia="en-US"/>
              </w:rPr>
              <w:t>6 642</w:t>
            </w:r>
          </w:p>
        </w:tc>
      </w:tr>
      <w:tr w:rsidR="00896C75" w:rsidRPr="00DA71EE"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503F4"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503F4">
              <w:rPr>
                <w:rFonts w:ascii="Times New Roman" w:eastAsia="Calibri" w:hAnsi="Times New Roman" w:cs="Times New Roman"/>
                <w:color w:val="000000" w:themeColor="text1"/>
                <w:sz w:val="16"/>
                <w:szCs w:val="16"/>
                <w:lang w:eastAsia="en-US"/>
              </w:rPr>
              <w:t>5.</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503F4"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503F4">
              <w:rPr>
                <w:rFonts w:ascii="Times New Roman" w:eastAsia="Times New Roman" w:hAnsi="Times New Roman" w:cs="Times New Roman"/>
                <w:color w:val="000000" w:themeColor="text1"/>
                <w:sz w:val="16"/>
                <w:szCs w:val="16"/>
              </w:rPr>
              <w:t>0+810 – 0+950</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503F4" w:rsidRDefault="00896C75" w:rsidP="00896C75">
            <w:pPr>
              <w:widowControl w:val="0"/>
              <w:spacing w:after="0" w:line="240" w:lineRule="auto"/>
              <w:jc w:val="center"/>
              <w:rPr>
                <w:rFonts w:ascii="Times New Roman" w:hAnsi="Times New Roman" w:cs="Times New Roman"/>
                <w:color w:val="000000" w:themeColor="text1"/>
                <w:sz w:val="16"/>
                <w:szCs w:val="16"/>
              </w:rPr>
            </w:pPr>
            <w:r w:rsidRPr="00F503F4">
              <w:rPr>
                <w:rFonts w:ascii="Times New Roman" w:eastAsia="Times New Roman" w:hAnsi="Times New Roman" w:cs="Times New Roman"/>
                <w:color w:val="000000" w:themeColor="text1"/>
                <w:sz w:val="16"/>
                <w:szCs w:val="16"/>
              </w:rPr>
              <w:t>101-102</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503F4"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503F4">
              <w:rPr>
                <w:rFonts w:ascii="Times New Roman" w:eastAsia="Times New Roman" w:hAnsi="Times New Roman" w:cs="Times New Roman"/>
                <w:color w:val="000000" w:themeColor="text1"/>
                <w:sz w:val="16"/>
                <w:szCs w:val="16"/>
              </w:rPr>
              <w:t>Batorego</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503F4"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503F4">
              <w:rPr>
                <w:rFonts w:ascii="Times New Roman" w:eastAsia="Times New Roman" w:hAnsi="Times New Roman" w:cs="Times New Roman"/>
                <w:color w:val="000000" w:themeColor="text1"/>
                <w:sz w:val="16"/>
                <w:szCs w:val="16"/>
              </w:rPr>
              <w:t>Istniejąca droga dla rowerów i pieszych</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503F4"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F503F4">
              <w:rPr>
                <w:rFonts w:ascii="Times New Roman" w:eastAsia="Calibri" w:hAnsi="Times New Roman" w:cs="Times New Roman"/>
                <w:color w:val="000000" w:themeColor="text1"/>
                <w:sz w:val="16"/>
                <w:szCs w:val="16"/>
                <w:lang w:eastAsia="en-US"/>
              </w:rPr>
              <w:t>1 148</w:t>
            </w:r>
          </w:p>
        </w:tc>
      </w:tr>
      <w:tr w:rsidR="00896C75" w:rsidRPr="00DA71EE"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503F4"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503F4">
              <w:rPr>
                <w:rFonts w:ascii="Times New Roman" w:eastAsia="Calibri" w:hAnsi="Times New Roman" w:cs="Times New Roman"/>
                <w:color w:val="000000" w:themeColor="text1"/>
                <w:sz w:val="16"/>
                <w:szCs w:val="16"/>
                <w:lang w:eastAsia="en-US"/>
              </w:rPr>
              <w:t>6.</w:t>
            </w:r>
          </w:p>
        </w:tc>
        <w:tc>
          <w:tcPr>
            <w:tcW w:w="878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896C75" w:rsidRPr="00F503F4"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F503F4">
              <w:rPr>
                <w:rFonts w:ascii="Times New Roman" w:eastAsia="Calibri" w:hAnsi="Times New Roman" w:cs="Times New Roman"/>
                <w:color w:val="000000" w:themeColor="text1"/>
                <w:sz w:val="16"/>
                <w:szCs w:val="16"/>
                <w:lang w:eastAsia="en-US"/>
              </w:rPr>
              <w:t xml:space="preserve">Gmina Wysoka trasa rowerowa TŁ8 </w:t>
            </w:r>
            <w:r w:rsidRPr="00F503F4">
              <w:rPr>
                <w:rFonts w:ascii="Times New Roman" w:eastAsia="Times New Roman" w:hAnsi="Times New Roman" w:cs="Times New Roman"/>
                <w:color w:val="000000" w:themeColor="text1"/>
                <w:sz w:val="16"/>
                <w:szCs w:val="16"/>
              </w:rPr>
              <w:t xml:space="preserve">DG 130510P </w:t>
            </w:r>
          </w:p>
        </w:tc>
      </w:tr>
      <w:tr w:rsidR="00896C75" w:rsidRPr="00DA71EE"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503F4"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503F4">
              <w:rPr>
                <w:rFonts w:ascii="Times New Roman" w:eastAsia="Calibri" w:hAnsi="Times New Roman" w:cs="Times New Roman"/>
                <w:color w:val="000000" w:themeColor="text1"/>
                <w:sz w:val="16"/>
                <w:szCs w:val="16"/>
                <w:lang w:eastAsia="en-US"/>
              </w:rPr>
              <w:t>7.</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503F4"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503F4">
              <w:rPr>
                <w:rFonts w:ascii="Times New Roman" w:eastAsia="Times New Roman" w:hAnsi="Times New Roman" w:cs="Times New Roman"/>
                <w:color w:val="000000" w:themeColor="text1"/>
                <w:sz w:val="16"/>
                <w:szCs w:val="16"/>
              </w:rPr>
              <w:t>4+959 – 7+560</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F503F4" w:rsidRDefault="00896C75" w:rsidP="00896C75">
            <w:pPr>
              <w:widowControl w:val="0"/>
              <w:spacing w:after="0" w:line="240" w:lineRule="auto"/>
              <w:jc w:val="center"/>
              <w:rPr>
                <w:rFonts w:ascii="Times New Roman" w:eastAsia="Times New Roman" w:hAnsi="Times New Roman" w:cs="Times New Roman"/>
                <w:color w:val="000000" w:themeColor="text1"/>
                <w:sz w:val="16"/>
                <w:szCs w:val="16"/>
              </w:rPr>
            </w:pPr>
            <w:r w:rsidRPr="00F503F4">
              <w:rPr>
                <w:rFonts w:ascii="Times New Roman" w:eastAsia="Times New Roman" w:hAnsi="Times New Roman" w:cs="Times New Roman"/>
                <w:color w:val="000000" w:themeColor="text1"/>
                <w:sz w:val="16"/>
                <w:szCs w:val="16"/>
              </w:rPr>
              <w:t>104-105</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503F4" w:rsidRDefault="00896C75" w:rsidP="00896C75">
            <w:pPr>
              <w:widowControl w:val="0"/>
              <w:spacing w:after="0" w:line="240" w:lineRule="auto"/>
              <w:jc w:val="center"/>
              <w:rPr>
                <w:rFonts w:ascii="Times New Roman" w:eastAsia="Times New Roman" w:hAnsi="Times New Roman" w:cs="Times New Roman"/>
                <w:color w:val="000000" w:themeColor="text1"/>
                <w:sz w:val="16"/>
                <w:szCs w:val="16"/>
              </w:rPr>
            </w:pPr>
            <w:r w:rsidRPr="00F503F4">
              <w:rPr>
                <w:rFonts w:ascii="Times New Roman" w:eastAsia="Times New Roman" w:hAnsi="Times New Roman" w:cs="Times New Roman"/>
                <w:color w:val="000000" w:themeColor="text1"/>
                <w:sz w:val="16"/>
                <w:szCs w:val="16"/>
              </w:rPr>
              <w:t>-</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F503F4"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503F4">
              <w:rPr>
                <w:rFonts w:ascii="Times New Roman" w:eastAsia="Times New Roman" w:hAnsi="Times New Roman" w:cs="Times New Roman"/>
                <w:color w:val="000000" w:themeColor="text1"/>
                <w:sz w:val="16"/>
                <w:szCs w:val="16"/>
              </w:rPr>
              <w:t>Ruch rowerowy na zasadach ogólnych</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503F4"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F503F4">
              <w:rPr>
                <w:rFonts w:ascii="Times New Roman" w:eastAsia="Calibri" w:hAnsi="Times New Roman" w:cs="Times New Roman"/>
                <w:color w:val="000000" w:themeColor="text1"/>
                <w:sz w:val="16"/>
                <w:szCs w:val="16"/>
                <w:lang w:eastAsia="en-US"/>
              </w:rPr>
              <w:t>1 378 530</w:t>
            </w:r>
          </w:p>
        </w:tc>
      </w:tr>
      <w:tr w:rsidR="00896C75" w:rsidRPr="00DA71EE"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503F4"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503F4">
              <w:rPr>
                <w:rFonts w:ascii="Times New Roman" w:eastAsia="Calibri" w:hAnsi="Times New Roman" w:cs="Times New Roman"/>
                <w:color w:val="000000" w:themeColor="text1"/>
                <w:sz w:val="16"/>
                <w:szCs w:val="16"/>
                <w:lang w:eastAsia="en-US"/>
              </w:rPr>
              <w:t>8.</w:t>
            </w:r>
          </w:p>
        </w:tc>
        <w:tc>
          <w:tcPr>
            <w:tcW w:w="396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896C75" w:rsidRPr="00F503F4"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503F4">
              <w:rPr>
                <w:rFonts w:ascii="Times New Roman" w:eastAsia="Calibri" w:hAnsi="Times New Roman" w:cs="Times New Roman"/>
                <w:color w:val="000000" w:themeColor="text1"/>
                <w:sz w:val="16"/>
                <w:szCs w:val="16"/>
                <w:lang w:eastAsia="en-US"/>
              </w:rPr>
              <w:t>Planowane szacunkowe koszty</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503F4"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503F4">
              <w:rPr>
                <w:rFonts w:ascii="Times New Roman" w:eastAsia="Times New Roman" w:hAnsi="Times New Roman" w:cs="Times New Roman"/>
                <w:color w:val="000000" w:themeColor="text1"/>
                <w:sz w:val="16"/>
                <w:szCs w:val="16"/>
              </w:rPr>
              <w:t>DG wewnętrzna</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503F4"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503F4">
              <w:rPr>
                <w:rFonts w:ascii="Times New Roman" w:eastAsia="Times New Roman" w:hAnsi="Times New Roman" w:cs="Times New Roman"/>
                <w:color w:val="000000" w:themeColor="text1"/>
                <w:sz w:val="16"/>
                <w:szCs w:val="16"/>
              </w:rPr>
              <w:t>1,306 km</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503F4"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F503F4">
              <w:rPr>
                <w:rFonts w:ascii="Times New Roman" w:eastAsia="Calibri" w:hAnsi="Times New Roman" w:cs="Times New Roman"/>
                <w:color w:val="000000" w:themeColor="text1"/>
                <w:sz w:val="16"/>
                <w:szCs w:val="16"/>
                <w:lang w:eastAsia="en-US"/>
              </w:rPr>
              <w:t>692 180</w:t>
            </w:r>
          </w:p>
        </w:tc>
      </w:tr>
      <w:tr w:rsidR="00896C75" w:rsidRPr="00DA71EE"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503F4"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503F4">
              <w:rPr>
                <w:rFonts w:ascii="Times New Roman" w:eastAsia="Calibri" w:hAnsi="Times New Roman" w:cs="Times New Roman"/>
                <w:color w:val="000000" w:themeColor="text1"/>
                <w:sz w:val="16"/>
                <w:szCs w:val="16"/>
                <w:lang w:eastAsia="en-US"/>
              </w:rPr>
              <w:t>9.</w:t>
            </w:r>
          </w:p>
        </w:tc>
        <w:tc>
          <w:tcPr>
            <w:tcW w:w="396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896C75" w:rsidRPr="00F503F4"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503F4">
              <w:rPr>
                <w:rFonts w:ascii="Times New Roman" w:eastAsia="Calibri" w:hAnsi="Times New Roman" w:cs="Times New Roman"/>
                <w:color w:val="000000" w:themeColor="text1"/>
                <w:sz w:val="16"/>
                <w:szCs w:val="16"/>
                <w:lang w:eastAsia="en-US"/>
              </w:rPr>
              <w:t>Planowane szacunkowe koszty</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503F4"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503F4">
              <w:rPr>
                <w:rFonts w:ascii="Times New Roman" w:eastAsia="Times New Roman" w:hAnsi="Times New Roman" w:cs="Times New Roman"/>
                <w:color w:val="000000" w:themeColor="text1"/>
                <w:sz w:val="16"/>
                <w:szCs w:val="16"/>
              </w:rPr>
              <w:t>DG 130244P</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503F4"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503F4">
              <w:rPr>
                <w:rFonts w:ascii="Times New Roman" w:eastAsia="Times New Roman" w:hAnsi="Times New Roman" w:cs="Times New Roman"/>
                <w:color w:val="000000" w:themeColor="text1"/>
                <w:sz w:val="16"/>
                <w:szCs w:val="16"/>
              </w:rPr>
              <w:t>0,950 km</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503F4"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F503F4">
              <w:rPr>
                <w:rFonts w:ascii="Times New Roman" w:eastAsia="Calibri" w:hAnsi="Times New Roman" w:cs="Times New Roman"/>
                <w:color w:val="000000" w:themeColor="text1"/>
                <w:sz w:val="16"/>
                <w:szCs w:val="16"/>
                <w:lang w:eastAsia="en-US"/>
              </w:rPr>
              <w:t>7 790</w:t>
            </w:r>
          </w:p>
        </w:tc>
      </w:tr>
      <w:tr w:rsidR="00896C75" w:rsidRPr="00DA71EE"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503F4"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503F4">
              <w:rPr>
                <w:rFonts w:ascii="Times New Roman" w:eastAsia="Calibri" w:hAnsi="Times New Roman" w:cs="Times New Roman"/>
                <w:color w:val="000000" w:themeColor="text1"/>
                <w:sz w:val="16"/>
                <w:szCs w:val="16"/>
                <w:lang w:eastAsia="en-US"/>
              </w:rPr>
              <w:t>10.</w:t>
            </w:r>
          </w:p>
        </w:tc>
        <w:tc>
          <w:tcPr>
            <w:tcW w:w="396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896C75" w:rsidRPr="00F503F4" w:rsidRDefault="00896C75" w:rsidP="00896C75">
            <w:pPr>
              <w:widowControl w:val="0"/>
              <w:spacing w:after="0" w:line="240" w:lineRule="auto"/>
              <w:jc w:val="center"/>
              <w:rPr>
                <w:rFonts w:ascii="Times New Roman" w:eastAsia="Calibri" w:hAnsi="Times New Roman" w:cs="Times New Roman"/>
                <w:color w:val="000000" w:themeColor="text1"/>
                <w:sz w:val="16"/>
                <w:szCs w:val="16"/>
                <w:lang w:eastAsia="en-US"/>
              </w:rPr>
            </w:pPr>
            <w:r w:rsidRPr="00F503F4">
              <w:rPr>
                <w:rFonts w:ascii="Times New Roman" w:eastAsia="Calibri" w:hAnsi="Times New Roman" w:cs="Times New Roman"/>
                <w:color w:val="000000" w:themeColor="text1"/>
                <w:sz w:val="16"/>
                <w:szCs w:val="16"/>
                <w:lang w:eastAsia="en-US"/>
              </w:rPr>
              <w:t>Planowane szacunkowe koszty</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503F4"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503F4">
              <w:rPr>
                <w:rFonts w:ascii="Times New Roman" w:eastAsia="Times New Roman" w:hAnsi="Times New Roman" w:cs="Times New Roman"/>
                <w:color w:val="000000" w:themeColor="text1"/>
                <w:sz w:val="16"/>
                <w:szCs w:val="16"/>
              </w:rPr>
              <w:t>DG 130510P</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F503F4" w:rsidRDefault="00896C75" w:rsidP="00896C75">
            <w:pPr>
              <w:spacing w:after="0" w:line="240" w:lineRule="auto"/>
              <w:jc w:val="center"/>
              <w:rPr>
                <w:rFonts w:ascii="Times New Roman" w:eastAsia="Times New Roman" w:hAnsi="Times New Roman" w:cs="Times New Roman"/>
                <w:color w:val="000000" w:themeColor="text1"/>
                <w:sz w:val="16"/>
                <w:szCs w:val="16"/>
              </w:rPr>
            </w:pPr>
            <w:r w:rsidRPr="00F503F4">
              <w:rPr>
                <w:rFonts w:ascii="Times New Roman" w:eastAsia="Times New Roman" w:hAnsi="Times New Roman" w:cs="Times New Roman"/>
                <w:color w:val="000000" w:themeColor="text1"/>
                <w:sz w:val="16"/>
                <w:szCs w:val="16"/>
              </w:rPr>
              <w:t>2,601 km</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F503F4" w:rsidRDefault="00896C75" w:rsidP="00896C75">
            <w:pPr>
              <w:widowControl w:val="0"/>
              <w:spacing w:after="0" w:line="240" w:lineRule="auto"/>
              <w:ind w:right="11"/>
              <w:jc w:val="center"/>
              <w:rPr>
                <w:rFonts w:ascii="Times New Roman" w:eastAsia="Calibri" w:hAnsi="Times New Roman" w:cs="Times New Roman"/>
                <w:color w:val="000000" w:themeColor="text1"/>
                <w:sz w:val="16"/>
                <w:szCs w:val="16"/>
                <w:lang w:eastAsia="en-US"/>
              </w:rPr>
            </w:pPr>
            <w:r w:rsidRPr="00F503F4">
              <w:rPr>
                <w:rFonts w:ascii="Times New Roman" w:eastAsia="Calibri" w:hAnsi="Times New Roman" w:cs="Times New Roman"/>
                <w:color w:val="000000" w:themeColor="text1"/>
                <w:sz w:val="16"/>
                <w:szCs w:val="16"/>
                <w:lang w:eastAsia="en-US"/>
              </w:rPr>
              <w:t>1 378 530</w:t>
            </w:r>
          </w:p>
        </w:tc>
      </w:tr>
      <w:tr w:rsidR="00896C75" w:rsidRPr="00DA71EE"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96C75" w:rsidRPr="00F503F4" w:rsidRDefault="00896C75" w:rsidP="00896C75">
            <w:pPr>
              <w:widowControl w:val="0"/>
              <w:spacing w:after="0" w:line="240" w:lineRule="auto"/>
              <w:jc w:val="center"/>
              <w:rPr>
                <w:rFonts w:ascii="Times New Roman" w:eastAsia="Calibri" w:hAnsi="Times New Roman" w:cs="Times New Roman"/>
                <w:b/>
                <w:color w:val="000000" w:themeColor="text1"/>
                <w:sz w:val="16"/>
                <w:szCs w:val="16"/>
                <w:lang w:eastAsia="en-US"/>
              </w:rPr>
            </w:pPr>
            <w:r w:rsidRPr="00F503F4">
              <w:rPr>
                <w:rFonts w:ascii="Times New Roman" w:eastAsia="Calibri" w:hAnsi="Times New Roman" w:cs="Times New Roman"/>
                <w:b/>
                <w:color w:val="000000" w:themeColor="text1"/>
                <w:sz w:val="16"/>
                <w:szCs w:val="16"/>
                <w:lang w:eastAsia="en-US"/>
              </w:rPr>
              <w:t>11.</w:t>
            </w:r>
          </w:p>
        </w:tc>
        <w:tc>
          <w:tcPr>
            <w:tcW w:w="5670" w:type="dxa"/>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96C75" w:rsidRPr="00F503F4" w:rsidRDefault="00896C75" w:rsidP="00896C75">
            <w:pPr>
              <w:spacing w:after="0" w:line="240" w:lineRule="auto"/>
              <w:jc w:val="center"/>
              <w:rPr>
                <w:rFonts w:ascii="Times New Roman" w:eastAsia="Calibri" w:hAnsi="Times New Roman" w:cs="Times New Roman"/>
                <w:b/>
                <w:color w:val="000000" w:themeColor="text1"/>
                <w:sz w:val="16"/>
                <w:szCs w:val="16"/>
                <w:lang w:eastAsia="en-US"/>
              </w:rPr>
            </w:pPr>
            <w:r w:rsidRPr="00F503F4">
              <w:rPr>
                <w:rFonts w:ascii="Times New Roman" w:eastAsia="Calibri" w:hAnsi="Times New Roman" w:cs="Times New Roman"/>
                <w:b/>
                <w:color w:val="000000" w:themeColor="text1"/>
                <w:sz w:val="16"/>
                <w:szCs w:val="16"/>
                <w:lang w:eastAsia="en-US"/>
              </w:rPr>
              <w:t>Razem planowane szacunkowe koszty</w:t>
            </w:r>
          </w:p>
        </w:tc>
        <w:tc>
          <w:tcPr>
            <w:tcW w:w="170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96C75" w:rsidRPr="00F503F4" w:rsidRDefault="00896C75" w:rsidP="00896C75">
            <w:pPr>
              <w:spacing w:after="0" w:line="240" w:lineRule="auto"/>
              <w:jc w:val="center"/>
              <w:rPr>
                <w:rFonts w:ascii="Times New Roman" w:eastAsia="Times New Roman" w:hAnsi="Times New Roman" w:cs="Times New Roman"/>
                <w:b/>
                <w:color w:val="000000" w:themeColor="text1"/>
                <w:sz w:val="16"/>
                <w:szCs w:val="16"/>
              </w:rPr>
            </w:pPr>
            <w:r w:rsidRPr="00F503F4">
              <w:rPr>
                <w:rFonts w:ascii="Times New Roman" w:eastAsia="Times New Roman" w:hAnsi="Times New Roman" w:cs="Times New Roman"/>
                <w:b/>
                <w:color w:val="000000" w:themeColor="text1"/>
                <w:sz w:val="16"/>
                <w:szCs w:val="16"/>
              </w:rPr>
              <w:t>4,857 km</w:t>
            </w:r>
          </w:p>
        </w:tc>
        <w:tc>
          <w:tcPr>
            <w:tcW w:w="141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96C75" w:rsidRPr="00F503F4" w:rsidRDefault="00896C75" w:rsidP="00896C75">
            <w:pPr>
              <w:widowControl w:val="0"/>
              <w:spacing w:after="0" w:line="240" w:lineRule="auto"/>
              <w:ind w:right="11"/>
              <w:jc w:val="center"/>
              <w:rPr>
                <w:rFonts w:ascii="Times New Roman" w:eastAsia="Calibri" w:hAnsi="Times New Roman" w:cs="Times New Roman"/>
                <w:b/>
                <w:color w:val="000000" w:themeColor="text1"/>
                <w:sz w:val="16"/>
                <w:szCs w:val="16"/>
                <w:lang w:eastAsia="en-US"/>
              </w:rPr>
            </w:pPr>
            <w:r w:rsidRPr="00F503F4">
              <w:rPr>
                <w:rFonts w:ascii="Times New Roman" w:eastAsia="Calibri" w:hAnsi="Times New Roman" w:cs="Times New Roman"/>
                <w:b/>
                <w:color w:val="000000" w:themeColor="text1"/>
                <w:sz w:val="16"/>
                <w:szCs w:val="16"/>
                <w:lang w:eastAsia="en-US"/>
              </w:rPr>
              <w:t>2 078 500</w:t>
            </w:r>
          </w:p>
        </w:tc>
      </w:tr>
    </w:tbl>
    <w:p w:rsidR="00896C75" w:rsidRPr="008514DC" w:rsidRDefault="00896C75" w:rsidP="00896C75">
      <w:pPr>
        <w:widowControl w:val="0"/>
        <w:spacing w:after="0"/>
        <w:jc w:val="both"/>
        <w:rPr>
          <w:rFonts w:ascii="Times New Roman" w:eastAsia="Arial" w:hAnsi="Times New Roman" w:cs="Times New Roman"/>
          <w:color w:val="1F497D" w:themeColor="text2"/>
          <w:lang w:eastAsia="en-US"/>
        </w:rPr>
      </w:pPr>
    </w:p>
    <w:p w:rsidR="00896C75" w:rsidRPr="00FB1DE8" w:rsidRDefault="00896C75" w:rsidP="008514DC">
      <w:pPr>
        <w:pStyle w:val="Nagwek3"/>
        <w:numPr>
          <w:ilvl w:val="2"/>
          <w:numId w:val="3"/>
        </w:numPr>
        <w:spacing w:before="0" w:after="0"/>
        <w:ind w:left="567" w:hanging="567"/>
        <w:jc w:val="both"/>
        <w:rPr>
          <w:noProof/>
          <w:color w:val="1F497D" w:themeColor="text2"/>
          <w:sz w:val="24"/>
        </w:rPr>
      </w:pPr>
      <w:bookmarkStart w:id="98" w:name="_Toc137069264"/>
      <w:r w:rsidRPr="00FB1DE8">
        <w:rPr>
          <w:noProof/>
          <w:color w:val="1F497D" w:themeColor="text2"/>
          <w:sz w:val="24"/>
        </w:rPr>
        <w:t>Trasy rowerowe w pasach dróg gminnych w zarządzie Gmina Miasteczko Krajeńskie</w:t>
      </w:r>
      <w:bookmarkEnd w:id="98"/>
      <w:r w:rsidRPr="00FB1DE8">
        <w:rPr>
          <w:noProof/>
          <w:color w:val="1F497D" w:themeColor="text2"/>
          <w:sz w:val="24"/>
        </w:rPr>
        <w:t xml:space="preserve"> </w:t>
      </w:r>
    </w:p>
    <w:p w:rsidR="00896C75" w:rsidRPr="00FB1DE8" w:rsidRDefault="00896C75" w:rsidP="00896C75">
      <w:pPr>
        <w:widowControl w:val="0"/>
        <w:spacing w:after="0"/>
        <w:jc w:val="both"/>
        <w:rPr>
          <w:rFonts w:ascii="Times New Roman" w:eastAsia="Arial" w:hAnsi="Times New Roman" w:cs="Times New Roman"/>
          <w:color w:val="1F497D" w:themeColor="text2"/>
          <w:lang w:eastAsia="en-US"/>
        </w:rPr>
      </w:pPr>
    </w:p>
    <w:p w:rsidR="00896C75" w:rsidRPr="00FB1DE8" w:rsidRDefault="00BC7BC1" w:rsidP="00896C75">
      <w:pPr>
        <w:spacing w:after="0" w:line="240" w:lineRule="auto"/>
        <w:jc w:val="both"/>
        <w:rPr>
          <w:rFonts w:ascii="Times New Roman" w:eastAsia="Calibri" w:hAnsi="Times New Roman" w:cs="Times New Roman"/>
          <w:color w:val="1F497D" w:themeColor="text2"/>
          <w:sz w:val="20"/>
          <w:szCs w:val="20"/>
          <w:lang w:eastAsia="en-US"/>
        </w:rPr>
      </w:pPr>
      <w:r>
        <w:rPr>
          <w:rFonts w:ascii="Times New Roman" w:eastAsia="Calibri" w:hAnsi="Times New Roman" w:cs="Times New Roman"/>
          <w:color w:val="1F497D" w:themeColor="text2"/>
          <w:sz w:val="20"/>
          <w:szCs w:val="20"/>
          <w:lang w:eastAsia="en-US"/>
        </w:rPr>
        <w:t>Tabela nr 4</w:t>
      </w:r>
      <w:r w:rsidR="00492AD0">
        <w:rPr>
          <w:rFonts w:ascii="Times New Roman" w:eastAsia="Calibri" w:hAnsi="Times New Roman" w:cs="Times New Roman"/>
          <w:color w:val="1F497D" w:themeColor="text2"/>
          <w:sz w:val="20"/>
          <w:szCs w:val="20"/>
          <w:lang w:eastAsia="en-US"/>
        </w:rPr>
        <w:t>2</w:t>
      </w:r>
      <w:r w:rsidR="00896C75" w:rsidRPr="00FB1DE8">
        <w:rPr>
          <w:rFonts w:ascii="Times New Roman" w:eastAsia="Calibri" w:hAnsi="Times New Roman" w:cs="Times New Roman"/>
          <w:color w:val="1F497D" w:themeColor="text2"/>
          <w:sz w:val="20"/>
          <w:szCs w:val="20"/>
          <w:lang w:eastAsia="en-US"/>
        </w:rPr>
        <w:t>.</w:t>
      </w:r>
      <w:r w:rsidR="00896C75" w:rsidRPr="00FB1DE8">
        <w:rPr>
          <w:rFonts w:ascii="Times New Roman" w:eastAsia="Calibri" w:hAnsi="Times New Roman" w:cs="Times New Roman"/>
          <w:color w:val="1F497D" w:themeColor="text2"/>
          <w:spacing w:val="1"/>
          <w:sz w:val="20"/>
          <w:szCs w:val="20"/>
          <w:lang w:eastAsia="en-US"/>
        </w:rPr>
        <w:t xml:space="preserve"> Wykaz</w:t>
      </w:r>
      <w:r w:rsidR="00896C75" w:rsidRPr="00FB1DE8">
        <w:rPr>
          <w:rFonts w:ascii="Times New Roman" w:eastAsia="Calibri" w:hAnsi="Times New Roman" w:cs="Times New Roman"/>
          <w:color w:val="1F497D" w:themeColor="text2"/>
          <w:spacing w:val="-2"/>
          <w:sz w:val="20"/>
          <w:szCs w:val="20"/>
          <w:lang w:eastAsia="en-US"/>
        </w:rPr>
        <w:t xml:space="preserve"> planowanych przebiegów tras rowerowych w pasie drogi gminnej </w:t>
      </w:r>
      <w:r w:rsidR="00896C75" w:rsidRPr="00FB1DE8">
        <w:rPr>
          <w:rFonts w:ascii="Times New Roman" w:eastAsia="Times New Roman" w:hAnsi="Times New Roman" w:cs="Times New Roman"/>
          <w:bCs/>
          <w:color w:val="1F497D" w:themeColor="text2"/>
          <w:sz w:val="20"/>
          <w:szCs w:val="20"/>
        </w:rPr>
        <w:t>w zarządzie Gminy Miasteczko Krajeńskie.</w:t>
      </w:r>
    </w:p>
    <w:tbl>
      <w:tblPr>
        <w:tblW w:w="9214" w:type="dxa"/>
        <w:tblInd w:w="5" w:type="dxa"/>
        <w:tblLayout w:type="fixed"/>
        <w:tblCellMar>
          <w:left w:w="0" w:type="dxa"/>
          <w:right w:w="0" w:type="dxa"/>
        </w:tblCellMar>
        <w:tblLook w:val="01E0"/>
      </w:tblPr>
      <w:tblGrid>
        <w:gridCol w:w="426"/>
        <w:gridCol w:w="1559"/>
        <w:gridCol w:w="850"/>
        <w:gridCol w:w="1560"/>
        <w:gridCol w:w="1701"/>
        <w:gridCol w:w="1701"/>
        <w:gridCol w:w="1417"/>
      </w:tblGrid>
      <w:tr w:rsidR="00896C75" w:rsidRPr="0030211E" w:rsidTr="00896C75">
        <w:trPr>
          <w:trHeight w:val="283"/>
          <w:tblHeader/>
        </w:trPr>
        <w:tc>
          <w:tcPr>
            <w:tcW w:w="426"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896C75" w:rsidRPr="0030211E" w:rsidRDefault="00896C75" w:rsidP="00896C75">
            <w:pPr>
              <w:widowControl w:val="0"/>
              <w:spacing w:after="0" w:line="240" w:lineRule="auto"/>
              <w:jc w:val="center"/>
              <w:rPr>
                <w:rFonts w:ascii="Times New Roman" w:eastAsia="Arial" w:hAnsi="Times New Roman" w:cs="Times New Roman"/>
                <w:sz w:val="16"/>
                <w:szCs w:val="16"/>
                <w:lang w:val="en-US" w:eastAsia="en-US"/>
              </w:rPr>
            </w:pPr>
            <w:proofErr w:type="spellStart"/>
            <w:r w:rsidRPr="0030211E">
              <w:rPr>
                <w:rFonts w:ascii="Times New Roman" w:eastAsia="Calibri" w:hAnsi="Times New Roman" w:cs="Times New Roman"/>
                <w:b/>
                <w:sz w:val="16"/>
                <w:szCs w:val="16"/>
                <w:lang w:val="en-US" w:eastAsia="en-US"/>
              </w:rPr>
              <w:t>Lp</w:t>
            </w:r>
            <w:proofErr w:type="spellEnd"/>
            <w:r w:rsidRPr="0030211E">
              <w:rPr>
                <w:rFonts w:ascii="Times New Roman" w:eastAsia="Calibri" w:hAnsi="Times New Roman" w:cs="Times New Roman"/>
                <w:b/>
                <w:sz w:val="16"/>
                <w:szCs w:val="16"/>
                <w:lang w:val="en-US" w:eastAsia="en-US"/>
              </w:rPr>
              <w:t>.</w:t>
            </w:r>
          </w:p>
        </w:tc>
        <w:tc>
          <w:tcPr>
            <w:tcW w:w="1559"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896C75" w:rsidRPr="0030211E" w:rsidRDefault="00896C75" w:rsidP="00896C75">
            <w:pPr>
              <w:spacing w:after="0" w:line="240" w:lineRule="auto"/>
              <w:jc w:val="center"/>
              <w:rPr>
                <w:rFonts w:ascii="Times New Roman" w:eastAsia="Times New Roman" w:hAnsi="Times New Roman" w:cs="Times New Roman"/>
                <w:b/>
                <w:sz w:val="16"/>
                <w:szCs w:val="16"/>
              </w:rPr>
            </w:pPr>
            <w:r w:rsidRPr="0030211E">
              <w:rPr>
                <w:rFonts w:ascii="Times New Roman" w:eastAsia="Times New Roman" w:hAnsi="Times New Roman" w:cs="Times New Roman"/>
                <w:b/>
                <w:sz w:val="16"/>
                <w:szCs w:val="16"/>
              </w:rPr>
              <w:t>Kilometraż</w:t>
            </w:r>
          </w:p>
          <w:p w:rsidR="00896C75" w:rsidRPr="0030211E" w:rsidRDefault="00896C75" w:rsidP="00896C75">
            <w:pPr>
              <w:widowControl w:val="0"/>
              <w:spacing w:after="0" w:line="240" w:lineRule="auto"/>
              <w:jc w:val="center"/>
              <w:rPr>
                <w:rFonts w:ascii="Times New Roman" w:eastAsia="Arial" w:hAnsi="Times New Roman" w:cs="Times New Roman"/>
                <w:sz w:val="16"/>
                <w:szCs w:val="16"/>
                <w:lang w:val="en-US" w:eastAsia="en-US"/>
              </w:rPr>
            </w:pPr>
            <w:r w:rsidRPr="0030211E">
              <w:rPr>
                <w:rFonts w:ascii="Times New Roman" w:eastAsia="Times New Roman" w:hAnsi="Times New Roman" w:cs="Times New Roman"/>
                <w:b/>
                <w:sz w:val="16"/>
                <w:szCs w:val="16"/>
              </w:rPr>
              <w:t>trasy rowerowej</w:t>
            </w:r>
          </w:p>
        </w:tc>
        <w:tc>
          <w:tcPr>
            <w:tcW w:w="850"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896C75" w:rsidRPr="0030211E" w:rsidRDefault="00896C75" w:rsidP="00896C75">
            <w:pPr>
              <w:widowControl w:val="0"/>
              <w:spacing w:after="0" w:line="240" w:lineRule="auto"/>
              <w:ind w:right="11"/>
              <w:jc w:val="center"/>
              <w:rPr>
                <w:rFonts w:ascii="Times New Roman" w:eastAsia="Calibri" w:hAnsi="Times New Roman" w:cs="Times New Roman"/>
                <w:b/>
                <w:spacing w:val="-1"/>
                <w:sz w:val="16"/>
                <w:szCs w:val="16"/>
                <w:lang w:eastAsia="en-US"/>
              </w:rPr>
            </w:pPr>
            <w:r w:rsidRPr="0030211E">
              <w:rPr>
                <w:rFonts w:ascii="Times New Roman" w:eastAsia="Calibri" w:hAnsi="Times New Roman" w:cs="Times New Roman"/>
                <w:b/>
                <w:spacing w:val="-1"/>
                <w:sz w:val="16"/>
                <w:szCs w:val="16"/>
                <w:lang w:eastAsia="en-US"/>
              </w:rPr>
              <w:t>Nr węzła na mapie nr 2</w:t>
            </w:r>
          </w:p>
        </w:tc>
        <w:tc>
          <w:tcPr>
            <w:tcW w:w="1560"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896C75" w:rsidRPr="0030211E" w:rsidRDefault="00896C75" w:rsidP="00896C75">
            <w:pPr>
              <w:widowControl w:val="0"/>
              <w:spacing w:after="0" w:line="240" w:lineRule="auto"/>
              <w:jc w:val="center"/>
              <w:rPr>
                <w:rFonts w:ascii="Times New Roman" w:eastAsia="Calibri" w:hAnsi="Times New Roman" w:cs="Times New Roman"/>
                <w:b/>
                <w:spacing w:val="-1"/>
                <w:sz w:val="16"/>
                <w:szCs w:val="16"/>
                <w:lang w:eastAsia="en-US"/>
              </w:rPr>
            </w:pPr>
            <w:r w:rsidRPr="0030211E">
              <w:rPr>
                <w:rFonts w:ascii="Times New Roman" w:eastAsia="Calibri" w:hAnsi="Times New Roman" w:cs="Times New Roman"/>
                <w:b/>
                <w:spacing w:val="-1"/>
                <w:sz w:val="16"/>
                <w:szCs w:val="16"/>
                <w:lang w:eastAsia="en-US"/>
              </w:rPr>
              <w:t>Nazwa</w:t>
            </w:r>
          </w:p>
          <w:p w:rsidR="00896C75" w:rsidRPr="0030211E" w:rsidRDefault="00896C75" w:rsidP="00896C75">
            <w:pPr>
              <w:widowControl w:val="0"/>
              <w:spacing w:after="0" w:line="240" w:lineRule="auto"/>
              <w:jc w:val="center"/>
              <w:rPr>
                <w:rFonts w:ascii="Times New Roman" w:eastAsia="Arial" w:hAnsi="Times New Roman" w:cs="Times New Roman"/>
                <w:b/>
                <w:sz w:val="16"/>
                <w:szCs w:val="16"/>
                <w:lang w:val="en-US" w:eastAsia="en-US"/>
              </w:rPr>
            </w:pPr>
            <w:r w:rsidRPr="0030211E">
              <w:rPr>
                <w:rFonts w:ascii="Times New Roman" w:eastAsia="Calibri" w:hAnsi="Times New Roman" w:cs="Times New Roman"/>
                <w:b/>
                <w:spacing w:val="-1"/>
                <w:sz w:val="16"/>
                <w:szCs w:val="16"/>
                <w:lang w:eastAsia="en-US"/>
              </w:rPr>
              <w:t>ulicy/miejscowości</w:t>
            </w:r>
          </w:p>
        </w:tc>
        <w:tc>
          <w:tcPr>
            <w:tcW w:w="3402" w:type="dxa"/>
            <w:gridSpan w:val="2"/>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896C75" w:rsidRPr="0030211E" w:rsidRDefault="00896C75" w:rsidP="00896C75">
            <w:pPr>
              <w:widowControl w:val="0"/>
              <w:spacing w:after="0" w:line="240" w:lineRule="auto"/>
              <w:ind w:right="11"/>
              <w:jc w:val="center"/>
              <w:rPr>
                <w:rFonts w:ascii="Times New Roman" w:eastAsia="Calibri" w:hAnsi="Times New Roman" w:cs="Times New Roman"/>
                <w:b/>
                <w:sz w:val="16"/>
                <w:szCs w:val="16"/>
                <w:lang w:eastAsia="en-US"/>
              </w:rPr>
            </w:pPr>
            <w:r w:rsidRPr="0030211E">
              <w:rPr>
                <w:rFonts w:ascii="Times New Roman" w:eastAsia="Calibri" w:hAnsi="Times New Roman" w:cs="Times New Roman"/>
                <w:b/>
                <w:sz w:val="16"/>
                <w:szCs w:val="16"/>
                <w:lang w:eastAsia="en-US"/>
              </w:rPr>
              <w:t>Planowana infrastruktura</w:t>
            </w:r>
          </w:p>
          <w:p w:rsidR="00896C75" w:rsidRPr="0030211E" w:rsidRDefault="00896C75" w:rsidP="00896C75">
            <w:pPr>
              <w:widowControl w:val="0"/>
              <w:spacing w:after="0" w:line="240" w:lineRule="auto"/>
              <w:ind w:right="11"/>
              <w:jc w:val="center"/>
              <w:rPr>
                <w:rFonts w:ascii="Times New Roman" w:eastAsia="Calibri" w:hAnsi="Times New Roman" w:cs="Times New Roman"/>
                <w:b/>
                <w:sz w:val="16"/>
                <w:szCs w:val="16"/>
                <w:lang w:eastAsia="en-US"/>
              </w:rPr>
            </w:pPr>
            <w:r w:rsidRPr="0030211E">
              <w:rPr>
                <w:rFonts w:ascii="Times New Roman" w:eastAsia="Calibri" w:hAnsi="Times New Roman" w:cs="Times New Roman"/>
                <w:b/>
                <w:sz w:val="16"/>
                <w:szCs w:val="16"/>
                <w:lang w:eastAsia="en-US"/>
              </w:rPr>
              <w:t>rowerowa</w:t>
            </w:r>
          </w:p>
        </w:tc>
        <w:tc>
          <w:tcPr>
            <w:tcW w:w="1417"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896C75" w:rsidRPr="0030211E" w:rsidRDefault="00896C75" w:rsidP="00896C75">
            <w:pPr>
              <w:widowControl w:val="0"/>
              <w:spacing w:after="0" w:line="240" w:lineRule="auto"/>
              <w:ind w:right="11"/>
              <w:jc w:val="center"/>
              <w:rPr>
                <w:rFonts w:ascii="Times New Roman" w:eastAsia="Calibri" w:hAnsi="Times New Roman" w:cs="Times New Roman"/>
                <w:b/>
                <w:sz w:val="16"/>
                <w:szCs w:val="16"/>
                <w:lang w:val="en-US" w:eastAsia="en-US"/>
              </w:rPr>
            </w:pPr>
            <w:proofErr w:type="spellStart"/>
            <w:r w:rsidRPr="0030211E">
              <w:rPr>
                <w:rFonts w:ascii="Times New Roman" w:eastAsia="Calibri" w:hAnsi="Times New Roman" w:cs="Times New Roman"/>
                <w:b/>
                <w:sz w:val="16"/>
                <w:szCs w:val="16"/>
                <w:lang w:val="en-US" w:eastAsia="en-US"/>
              </w:rPr>
              <w:t>Szacunkowe</w:t>
            </w:r>
            <w:proofErr w:type="spellEnd"/>
            <w:r w:rsidRPr="0030211E">
              <w:rPr>
                <w:rFonts w:ascii="Times New Roman" w:eastAsia="Calibri" w:hAnsi="Times New Roman" w:cs="Times New Roman"/>
                <w:b/>
                <w:sz w:val="16"/>
                <w:szCs w:val="16"/>
                <w:lang w:val="en-US" w:eastAsia="en-US"/>
              </w:rPr>
              <w:t xml:space="preserve"> </w:t>
            </w:r>
            <w:proofErr w:type="spellStart"/>
            <w:r w:rsidRPr="0030211E">
              <w:rPr>
                <w:rFonts w:ascii="Times New Roman" w:eastAsia="Calibri" w:hAnsi="Times New Roman" w:cs="Times New Roman"/>
                <w:b/>
                <w:sz w:val="16"/>
                <w:szCs w:val="16"/>
                <w:lang w:val="en-US" w:eastAsia="en-US"/>
              </w:rPr>
              <w:t>koszty</w:t>
            </w:r>
            <w:proofErr w:type="spellEnd"/>
          </w:p>
          <w:p w:rsidR="00896C75" w:rsidRPr="0030211E" w:rsidRDefault="00896C75" w:rsidP="00896C75">
            <w:pPr>
              <w:widowControl w:val="0"/>
              <w:spacing w:after="0" w:line="240" w:lineRule="auto"/>
              <w:ind w:right="11"/>
              <w:jc w:val="center"/>
              <w:rPr>
                <w:rFonts w:ascii="Times New Roman" w:eastAsia="Calibri" w:hAnsi="Times New Roman" w:cs="Times New Roman"/>
                <w:b/>
                <w:sz w:val="16"/>
                <w:szCs w:val="16"/>
                <w:lang w:val="en-US" w:eastAsia="en-US"/>
              </w:rPr>
            </w:pPr>
            <w:r>
              <w:rPr>
                <w:rFonts w:ascii="Times New Roman" w:eastAsia="Calibri" w:hAnsi="Times New Roman" w:cs="Times New Roman"/>
                <w:b/>
                <w:sz w:val="16"/>
                <w:szCs w:val="16"/>
                <w:lang w:val="en-US" w:eastAsia="en-US"/>
              </w:rPr>
              <w:t xml:space="preserve">PLN </w:t>
            </w:r>
          </w:p>
        </w:tc>
      </w:tr>
      <w:tr w:rsidR="00896C75" w:rsidRPr="0030211E"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widowControl w:val="0"/>
              <w:spacing w:after="0" w:line="240" w:lineRule="auto"/>
              <w:jc w:val="center"/>
              <w:rPr>
                <w:rFonts w:ascii="Times New Roman" w:eastAsia="Arial" w:hAnsi="Times New Roman" w:cs="Times New Roman"/>
                <w:sz w:val="16"/>
                <w:szCs w:val="16"/>
                <w:lang w:val="en-US" w:eastAsia="en-US"/>
              </w:rPr>
            </w:pPr>
            <w:r w:rsidRPr="0030211E">
              <w:rPr>
                <w:rFonts w:ascii="Times New Roman" w:eastAsia="Calibri" w:hAnsi="Times New Roman" w:cs="Times New Roman"/>
                <w:sz w:val="16"/>
                <w:szCs w:val="16"/>
                <w:lang w:val="en-US" w:eastAsia="en-US"/>
              </w:rPr>
              <w:t>1.</w:t>
            </w:r>
          </w:p>
        </w:tc>
        <w:tc>
          <w:tcPr>
            <w:tcW w:w="878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sidRPr="0030211E">
              <w:rPr>
                <w:rFonts w:ascii="Times New Roman" w:eastAsia="Calibri" w:hAnsi="Times New Roman" w:cs="Times New Roman"/>
                <w:sz w:val="16"/>
                <w:szCs w:val="16"/>
                <w:lang w:eastAsia="en-US"/>
              </w:rPr>
              <w:t xml:space="preserve">Gmina Miasteczko Krajeńskie trasa rowerowa TG2 </w:t>
            </w:r>
            <w:r w:rsidRPr="0030211E">
              <w:rPr>
                <w:rFonts w:ascii="Times New Roman" w:eastAsia="Times New Roman" w:hAnsi="Times New Roman" w:cs="Times New Roman"/>
                <w:sz w:val="16"/>
                <w:szCs w:val="16"/>
              </w:rPr>
              <w:t>DG 129916P</w:t>
            </w:r>
          </w:p>
        </w:tc>
      </w:tr>
      <w:tr w:rsidR="00896C75" w:rsidRPr="0030211E"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widowControl w:val="0"/>
              <w:spacing w:after="0" w:line="240" w:lineRule="auto"/>
              <w:jc w:val="center"/>
              <w:rPr>
                <w:rFonts w:ascii="Times New Roman" w:eastAsia="Calibri" w:hAnsi="Times New Roman" w:cs="Times New Roman"/>
                <w:sz w:val="16"/>
                <w:szCs w:val="16"/>
                <w:lang w:val="en-US" w:eastAsia="en-US"/>
              </w:rPr>
            </w:pPr>
            <w:r w:rsidRPr="0030211E">
              <w:rPr>
                <w:rFonts w:ascii="Times New Roman" w:eastAsia="Calibri" w:hAnsi="Times New Roman" w:cs="Times New Roman"/>
                <w:sz w:val="16"/>
                <w:szCs w:val="16"/>
                <w:lang w:val="en-US" w:eastAsia="en-US"/>
              </w:rPr>
              <w:t>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41+295</w:t>
            </w:r>
            <w:r w:rsidRPr="0030211E">
              <w:rPr>
                <w:rFonts w:ascii="Times New Roman" w:eastAsia="Times New Roman" w:hAnsi="Times New Roman" w:cs="Times New Roman"/>
                <w:sz w:val="16"/>
                <w:szCs w:val="16"/>
              </w:rPr>
              <w:t xml:space="preserve"> – 42+874</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30211E" w:rsidRDefault="00896C75" w:rsidP="00896C75">
            <w:pPr>
              <w:widowControl w:val="0"/>
              <w:spacing w:after="0" w:line="240" w:lineRule="auto"/>
              <w:jc w:val="center"/>
              <w:rPr>
                <w:rFonts w:ascii="Times New Roman" w:eastAsia="Calibri" w:hAnsi="Times New Roman" w:cs="Times New Roman"/>
                <w:sz w:val="16"/>
                <w:szCs w:val="16"/>
                <w:lang w:val="en-US" w:eastAsia="en-US"/>
              </w:rPr>
            </w:pPr>
            <w:r>
              <w:rPr>
                <w:rFonts w:ascii="Times New Roman" w:eastAsia="Times New Roman" w:hAnsi="Times New Roman" w:cs="Times New Roman"/>
                <w:sz w:val="16"/>
                <w:szCs w:val="16"/>
              </w:rPr>
              <w:t>64</w:t>
            </w:r>
            <w:r w:rsidRPr="0030211E">
              <w:rPr>
                <w:rFonts w:ascii="Times New Roman" w:eastAsia="Times New Roman" w:hAnsi="Times New Roman" w:cs="Times New Roman"/>
                <w:sz w:val="16"/>
                <w:szCs w:val="16"/>
              </w:rPr>
              <w:t>-32</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widowControl w:val="0"/>
              <w:spacing w:after="0" w:line="240" w:lineRule="auto"/>
              <w:jc w:val="center"/>
              <w:rPr>
                <w:rFonts w:ascii="Times New Roman" w:eastAsia="Calibri" w:hAnsi="Times New Roman" w:cs="Times New Roman"/>
                <w:sz w:val="16"/>
                <w:szCs w:val="16"/>
                <w:lang w:val="en-US" w:eastAsia="en-US"/>
              </w:rPr>
            </w:pPr>
            <w:r w:rsidRPr="0030211E">
              <w:rPr>
                <w:rFonts w:ascii="Times New Roman" w:eastAsia="Times New Roman" w:hAnsi="Times New Roman" w:cs="Times New Roman"/>
                <w:sz w:val="16"/>
                <w:szCs w:val="16"/>
              </w:rPr>
              <w:t>Łączna</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spacing w:after="0" w:line="240" w:lineRule="auto"/>
              <w:jc w:val="center"/>
              <w:rPr>
                <w:rFonts w:ascii="Times New Roman" w:eastAsia="Times New Roman" w:hAnsi="Times New Roman" w:cs="Times New Roman"/>
                <w:sz w:val="16"/>
                <w:szCs w:val="16"/>
              </w:rPr>
            </w:pPr>
            <w:r w:rsidRPr="0030211E">
              <w:rPr>
                <w:rFonts w:ascii="Times New Roman" w:eastAsia="Times New Roman" w:hAnsi="Times New Roman" w:cs="Times New Roman"/>
                <w:sz w:val="16"/>
                <w:szCs w:val="16"/>
              </w:rPr>
              <w:t>Droga dla rowerów i pieszych</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30211E"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1 310 570</w:t>
            </w:r>
          </w:p>
        </w:tc>
      </w:tr>
      <w:tr w:rsidR="00896C75" w:rsidRPr="0030211E"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widowControl w:val="0"/>
              <w:spacing w:after="0" w:line="240" w:lineRule="auto"/>
              <w:jc w:val="center"/>
              <w:rPr>
                <w:rFonts w:ascii="Times New Roman" w:eastAsia="Calibri" w:hAnsi="Times New Roman" w:cs="Times New Roman"/>
                <w:sz w:val="16"/>
                <w:szCs w:val="16"/>
                <w:lang w:eastAsia="en-US"/>
              </w:rPr>
            </w:pPr>
            <w:r w:rsidRPr="0030211E">
              <w:rPr>
                <w:rFonts w:ascii="Times New Roman" w:eastAsia="Calibri" w:hAnsi="Times New Roman" w:cs="Times New Roman"/>
                <w:sz w:val="16"/>
                <w:szCs w:val="16"/>
                <w:lang w:eastAsia="en-US"/>
              </w:rPr>
              <w:t>3.</w:t>
            </w:r>
          </w:p>
        </w:tc>
        <w:tc>
          <w:tcPr>
            <w:tcW w:w="396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widowControl w:val="0"/>
              <w:spacing w:after="0" w:line="240" w:lineRule="auto"/>
              <w:jc w:val="center"/>
              <w:rPr>
                <w:rFonts w:ascii="Times New Roman" w:eastAsia="Calibri" w:hAnsi="Times New Roman" w:cs="Times New Roman"/>
                <w:sz w:val="16"/>
                <w:szCs w:val="16"/>
                <w:lang w:eastAsia="en-US"/>
              </w:rPr>
            </w:pPr>
            <w:r w:rsidRPr="0030211E">
              <w:rPr>
                <w:rFonts w:ascii="Times New Roman" w:eastAsia="Calibri" w:hAnsi="Times New Roman" w:cs="Times New Roman"/>
                <w:sz w:val="16"/>
                <w:szCs w:val="16"/>
                <w:lang w:eastAsia="en-US"/>
              </w:rPr>
              <w:t>Planowane szacunkowe koszty</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spacing w:after="0" w:line="240" w:lineRule="auto"/>
              <w:jc w:val="center"/>
              <w:rPr>
                <w:rFonts w:ascii="Times New Roman" w:eastAsia="Times New Roman" w:hAnsi="Times New Roman" w:cs="Times New Roman"/>
                <w:sz w:val="16"/>
                <w:szCs w:val="16"/>
              </w:rPr>
            </w:pPr>
            <w:r w:rsidRPr="0030211E">
              <w:rPr>
                <w:rFonts w:ascii="Times New Roman" w:eastAsia="Times New Roman" w:hAnsi="Times New Roman" w:cs="Times New Roman"/>
                <w:sz w:val="16"/>
                <w:szCs w:val="16"/>
              </w:rPr>
              <w:t>DG 129916P</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30211E" w:rsidRDefault="00896C75" w:rsidP="00896C75">
            <w:pPr>
              <w:spacing w:after="0" w:line="240" w:lineRule="auto"/>
              <w:jc w:val="center"/>
              <w:rPr>
                <w:rFonts w:ascii="Times New Roman" w:eastAsia="Times New Roman" w:hAnsi="Times New Roman" w:cs="Times New Roman"/>
                <w:sz w:val="16"/>
                <w:szCs w:val="16"/>
              </w:rPr>
            </w:pPr>
            <w:r w:rsidRPr="0030211E">
              <w:rPr>
                <w:rFonts w:ascii="Times New Roman" w:eastAsia="Times New Roman" w:hAnsi="Times New Roman" w:cs="Times New Roman"/>
                <w:sz w:val="16"/>
                <w:szCs w:val="16"/>
              </w:rPr>
              <w:t>1,</w:t>
            </w:r>
            <w:r>
              <w:rPr>
                <w:rFonts w:ascii="Times New Roman" w:eastAsia="Times New Roman" w:hAnsi="Times New Roman" w:cs="Times New Roman"/>
                <w:sz w:val="16"/>
                <w:szCs w:val="16"/>
              </w:rPr>
              <w:t>579</w:t>
            </w:r>
            <w:r w:rsidRPr="0030211E">
              <w:rPr>
                <w:rFonts w:ascii="Times New Roman" w:eastAsia="Times New Roman" w:hAnsi="Times New Roman" w:cs="Times New Roman"/>
                <w:sz w:val="16"/>
                <w:szCs w:val="16"/>
              </w:rPr>
              <w:t xml:space="preserve"> km</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30211E"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1 310 570</w:t>
            </w:r>
          </w:p>
        </w:tc>
      </w:tr>
      <w:tr w:rsidR="00896C75" w:rsidRPr="0030211E"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96C75" w:rsidRPr="0030211E" w:rsidRDefault="00896C75" w:rsidP="00896C75">
            <w:pPr>
              <w:widowControl w:val="0"/>
              <w:spacing w:after="0" w:line="240" w:lineRule="auto"/>
              <w:jc w:val="center"/>
              <w:rPr>
                <w:rFonts w:ascii="Times New Roman" w:eastAsia="Calibri" w:hAnsi="Times New Roman" w:cs="Times New Roman"/>
                <w:b/>
                <w:sz w:val="16"/>
                <w:szCs w:val="16"/>
                <w:lang w:eastAsia="en-US"/>
              </w:rPr>
            </w:pPr>
            <w:r w:rsidRPr="0030211E">
              <w:rPr>
                <w:rFonts w:ascii="Times New Roman" w:eastAsia="Calibri" w:hAnsi="Times New Roman" w:cs="Times New Roman"/>
                <w:b/>
                <w:sz w:val="16"/>
                <w:szCs w:val="16"/>
                <w:lang w:eastAsia="en-US"/>
              </w:rPr>
              <w:t>4.</w:t>
            </w:r>
          </w:p>
        </w:tc>
        <w:tc>
          <w:tcPr>
            <w:tcW w:w="5670" w:type="dxa"/>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96C75" w:rsidRPr="0030211E" w:rsidRDefault="00896C75" w:rsidP="00896C75">
            <w:pPr>
              <w:spacing w:after="0" w:line="240" w:lineRule="auto"/>
              <w:jc w:val="center"/>
              <w:rPr>
                <w:rFonts w:ascii="Times New Roman" w:eastAsia="Calibri" w:hAnsi="Times New Roman" w:cs="Times New Roman"/>
                <w:b/>
                <w:sz w:val="16"/>
                <w:szCs w:val="16"/>
                <w:lang w:eastAsia="en-US"/>
              </w:rPr>
            </w:pPr>
            <w:r w:rsidRPr="0030211E">
              <w:rPr>
                <w:rFonts w:ascii="Times New Roman" w:eastAsia="Calibri" w:hAnsi="Times New Roman" w:cs="Times New Roman"/>
                <w:b/>
                <w:sz w:val="16"/>
                <w:szCs w:val="16"/>
                <w:lang w:eastAsia="en-US"/>
              </w:rPr>
              <w:t>Razem planowane szacunkowe koszty</w:t>
            </w:r>
          </w:p>
        </w:tc>
        <w:tc>
          <w:tcPr>
            <w:tcW w:w="170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96C75" w:rsidRPr="0030211E" w:rsidRDefault="00896C75" w:rsidP="00896C75">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1,579</w:t>
            </w:r>
            <w:r w:rsidRPr="0030211E">
              <w:rPr>
                <w:rFonts w:ascii="Times New Roman" w:eastAsia="Times New Roman" w:hAnsi="Times New Roman" w:cs="Times New Roman"/>
                <w:b/>
                <w:sz w:val="16"/>
                <w:szCs w:val="16"/>
              </w:rPr>
              <w:t xml:space="preserve"> km</w:t>
            </w:r>
          </w:p>
        </w:tc>
        <w:tc>
          <w:tcPr>
            <w:tcW w:w="141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96C75" w:rsidRPr="00823880" w:rsidRDefault="00896C75" w:rsidP="00896C75">
            <w:pPr>
              <w:widowControl w:val="0"/>
              <w:spacing w:after="0" w:line="240" w:lineRule="auto"/>
              <w:ind w:right="11"/>
              <w:jc w:val="center"/>
              <w:rPr>
                <w:rFonts w:ascii="Times New Roman" w:eastAsia="Calibri" w:hAnsi="Times New Roman" w:cs="Times New Roman"/>
                <w:b/>
                <w:sz w:val="16"/>
                <w:szCs w:val="16"/>
                <w:lang w:eastAsia="en-US"/>
              </w:rPr>
            </w:pPr>
            <w:r w:rsidRPr="00823880">
              <w:rPr>
                <w:rFonts w:ascii="Times New Roman" w:eastAsia="Calibri" w:hAnsi="Times New Roman" w:cs="Times New Roman"/>
                <w:b/>
                <w:sz w:val="16"/>
                <w:szCs w:val="16"/>
                <w:lang w:eastAsia="en-US"/>
              </w:rPr>
              <w:t>1 310 570</w:t>
            </w:r>
          </w:p>
        </w:tc>
      </w:tr>
    </w:tbl>
    <w:p w:rsidR="00062C46" w:rsidRPr="008514DC" w:rsidRDefault="00062C46" w:rsidP="00062C46">
      <w:pPr>
        <w:pStyle w:val="Nagwek3"/>
        <w:numPr>
          <w:ilvl w:val="0"/>
          <w:numId w:val="0"/>
        </w:numPr>
        <w:spacing w:before="0" w:after="0"/>
        <w:ind w:left="720" w:hanging="720"/>
        <w:rPr>
          <w:noProof/>
          <w:color w:val="1F497D" w:themeColor="text2"/>
          <w:szCs w:val="22"/>
        </w:rPr>
      </w:pPr>
    </w:p>
    <w:p w:rsidR="00896C75" w:rsidRPr="0081392B" w:rsidRDefault="00896C75" w:rsidP="0081392B">
      <w:pPr>
        <w:pStyle w:val="Nagwek3"/>
        <w:numPr>
          <w:ilvl w:val="2"/>
          <w:numId w:val="3"/>
        </w:numPr>
        <w:spacing w:before="0" w:after="0"/>
        <w:ind w:left="709" w:hanging="709"/>
        <w:rPr>
          <w:noProof/>
          <w:color w:val="1F497D" w:themeColor="text2"/>
          <w:sz w:val="24"/>
        </w:rPr>
      </w:pPr>
      <w:bookmarkStart w:id="99" w:name="_Toc137069265"/>
      <w:r w:rsidRPr="0081392B">
        <w:rPr>
          <w:noProof/>
          <w:color w:val="1F497D" w:themeColor="text2"/>
          <w:sz w:val="24"/>
        </w:rPr>
        <w:t>Trasy rowerowe w pasach dróg gminnych w zarządzie Gmina Białośliwie</w:t>
      </w:r>
      <w:bookmarkEnd w:id="99"/>
      <w:r w:rsidRPr="0081392B">
        <w:rPr>
          <w:noProof/>
          <w:color w:val="1F497D" w:themeColor="text2"/>
          <w:sz w:val="24"/>
        </w:rPr>
        <w:t xml:space="preserve"> </w:t>
      </w:r>
    </w:p>
    <w:p w:rsidR="00896C75" w:rsidRPr="0081392B" w:rsidRDefault="00896C75" w:rsidP="00896C75">
      <w:pPr>
        <w:widowControl w:val="0"/>
        <w:spacing w:after="0"/>
        <w:jc w:val="both"/>
        <w:rPr>
          <w:rFonts w:ascii="Times New Roman" w:eastAsia="Arial" w:hAnsi="Times New Roman" w:cs="Times New Roman"/>
          <w:color w:val="1F497D" w:themeColor="text2"/>
          <w:lang w:eastAsia="en-US"/>
        </w:rPr>
      </w:pPr>
    </w:p>
    <w:p w:rsidR="00896C75" w:rsidRPr="0081392B" w:rsidRDefault="00BC7BC1" w:rsidP="00896C75">
      <w:pPr>
        <w:spacing w:after="0" w:line="240" w:lineRule="auto"/>
        <w:jc w:val="both"/>
        <w:rPr>
          <w:rFonts w:ascii="Times New Roman" w:eastAsia="Calibri" w:hAnsi="Times New Roman" w:cs="Times New Roman"/>
          <w:color w:val="1F497D" w:themeColor="text2"/>
          <w:sz w:val="20"/>
          <w:szCs w:val="20"/>
          <w:lang w:eastAsia="en-US"/>
        </w:rPr>
      </w:pPr>
      <w:r>
        <w:rPr>
          <w:rFonts w:ascii="Times New Roman" w:eastAsia="Calibri" w:hAnsi="Times New Roman" w:cs="Times New Roman"/>
          <w:color w:val="1F497D" w:themeColor="text2"/>
          <w:sz w:val="20"/>
          <w:szCs w:val="20"/>
          <w:lang w:eastAsia="en-US"/>
        </w:rPr>
        <w:t>Tabela nr 4</w:t>
      </w:r>
      <w:r w:rsidR="00492AD0">
        <w:rPr>
          <w:rFonts w:ascii="Times New Roman" w:eastAsia="Calibri" w:hAnsi="Times New Roman" w:cs="Times New Roman"/>
          <w:color w:val="1F497D" w:themeColor="text2"/>
          <w:sz w:val="20"/>
          <w:szCs w:val="20"/>
          <w:lang w:eastAsia="en-US"/>
        </w:rPr>
        <w:t>3</w:t>
      </w:r>
      <w:r w:rsidR="00896C75" w:rsidRPr="0081392B">
        <w:rPr>
          <w:rFonts w:ascii="Times New Roman" w:eastAsia="Calibri" w:hAnsi="Times New Roman" w:cs="Times New Roman"/>
          <w:color w:val="1F497D" w:themeColor="text2"/>
          <w:sz w:val="20"/>
          <w:szCs w:val="20"/>
          <w:lang w:eastAsia="en-US"/>
        </w:rPr>
        <w:t>.</w:t>
      </w:r>
      <w:r w:rsidR="00896C75" w:rsidRPr="0081392B">
        <w:rPr>
          <w:rFonts w:ascii="Times New Roman" w:eastAsia="Calibri" w:hAnsi="Times New Roman" w:cs="Times New Roman"/>
          <w:color w:val="1F497D" w:themeColor="text2"/>
          <w:spacing w:val="1"/>
          <w:sz w:val="20"/>
          <w:szCs w:val="20"/>
          <w:lang w:eastAsia="en-US"/>
        </w:rPr>
        <w:t xml:space="preserve"> Wykaz</w:t>
      </w:r>
      <w:r w:rsidR="00896C75" w:rsidRPr="0081392B">
        <w:rPr>
          <w:rFonts w:ascii="Times New Roman" w:eastAsia="Calibri" w:hAnsi="Times New Roman" w:cs="Times New Roman"/>
          <w:color w:val="1F497D" w:themeColor="text2"/>
          <w:spacing w:val="-2"/>
          <w:sz w:val="20"/>
          <w:szCs w:val="20"/>
          <w:lang w:eastAsia="en-US"/>
        </w:rPr>
        <w:t xml:space="preserve"> planowanych przebiegów tras rowerowych w pasie drogi gminnej </w:t>
      </w:r>
      <w:r w:rsidR="00896C75" w:rsidRPr="0081392B">
        <w:rPr>
          <w:rFonts w:ascii="Times New Roman" w:eastAsia="Times New Roman" w:hAnsi="Times New Roman" w:cs="Times New Roman"/>
          <w:bCs/>
          <w:color w:val="1F497D" w:themeColor="text2"/>
          <w:sz w:val="20"/>
          <w:szCs w:val="20"/>
        </w:rPr>
        <w:t>w zarządzie Gminy Białośliwie.</w:t>
      </w:r>
    </w:p>
    <w:tbl>
      <w:tblPr>
        <w:tblW w:w="9214" w:type="dxa"/>
        <w:tblInd w:w="5" w:type="dxa"/>
        <w:tblLayout w:type="fixed"/>
        <w:tblCellMar>
          <w:left w:w="0" w:type="dxa"/>
          <w:right w:w="0" w:type="dxa"/>
        </w:tblCellMar>
        <w:tblLook w:val="01E0"/>
      </w:tblPr>
      <w:tblGrid>
        <w:gridCol w:w="426"/>
        <w:gridCol w:w="1559"/>
        <w:gridCol w:w="850"/>
        <w:gridCol w:w="1560"/>
        <w:gridCol w:w="1701"/>
        <w:gridCol w:w="1701"/>
        <w:gridCol w:w="1417"/>
      </w:tblGrid>
      <w:tr w:rsidR="00896C75" w:rsidRPr="00DA71EE" w:rsidTr="00896C75">
        <w:trPr>
          <w:trHeight w:val="283"/>
          <w:tblHeader/>
        </w:trPr>
        <w:tc>
          <w:tcPr>
            <w:tcW w:w="426"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896C75" w:rsidRPr="00DA71EE" w:rsidRDefault="00896C75" w:rsidP="00896C75">
            <w:pPr>
              <w:widowControl w:val="0"/>
              <w:spacing w:after="0" w:line="240" w:lineRule="auto"/>
              <w:jc w:val="center"/>
              <w:rPr>
                <w:rFonts w:ascii="Times New Roman" w:eastAsia="Arial" w:hAnsi="Times New Roman" w:cs="Times New Roman"/>
                <w:sz w:val="16"/>
                <w:szCs w:val="16"/>
                <w:lang w:val="en-US" w:eastAsia="en-US"/>
              </w:rPr>
            </w:pPr>
            <w:proofErr w:type="spellStart"/>
            <w:r w:rsidRPr="00DA71EE">
              <w:rPr>
                <w:rFonts w:ascii="Times New Roman" w:eastAsia="Calibri" w:hAnsi="Times New Roman" w:cs="Times New Roman"/>
                <w:b/>
                <w:sz w:val="16"/>
                <w:szCs w:val="16"/>
                <w:lang w:val="en-US" w:eastAsia="en-US"/>
              </w:rPr>
              <w:t>Lp</w:t>
            </w:r>
            <w:proofErr w:type="spellEnd"/>
            <w:r w:rsidRPr="00DA71EE">
              <w:rPr>
                <w:rFonts w:ascii="Times New Roman" w:eastAsia="Calibri" w:hAnsi="Times New Roman" w:cs="Times New Roman"/>
                <w:b/>
                <w:sz w:val="16"/>
                <w:szCs w:val="16"/>
                <w:lang w:val="en-US" w:eastAsia="en-US"/>
              </w:rPr>
              <w:t>.</w:t>
            </w:r>
          </w:p>
        </w:tc>
        <w:tc>
          <w:tcPr>
            <w:tcW w:w="1559"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896C75" w:rsidRPr="00DA71EE" w:rsidRDefault="00896C75" w:rsidP="00896C75">
            <w:pPr>
              <w:spacing w:after="0" w:line="240" w:lineRule="auto"/>
              <w:jc w:val="center"/>
              <w:rPr>
                <w:rFonts w:ascii="Times New Roman" w:eastAsia="Times New Roman" w:hAnsi="Times New Roman" w:cs="Times New Roman"/>
                <w:b/>
                <w:sz w:val="16"/>
                <w:szCs w:val="16"/>
              </w:rPr>
            </w:pPr>
            <w:r w:rsidRPr="00DA71EE">
              <w:rPr>
                <w:rFonts w:ascii="Times New Roman" w:eastAsia="Times New Roman" w:hAnsi="Times New Roman" w:cs="Times New Roman"/>
                <w:b/>
                <w:sz w:val="16"/>
                <w:szCs w:val="16"/>
              </w:rPr>
              <w:t>Kilometraż</w:t>
            </w:r>
          </w:p>
          <w:p w:rsidR="00896C75" w:rsidRPr="00DA71EE" w:rsidRDefault="00896C75" w:rsidP="00896C75">
            <w:pPr>
              <w:widowControl w:val="0"/>
              <w:spacing w:after="0" w:line="240" w:lineRule="auto"/>
              <w:jc w:val="center"/>
              <w:rPr>
                <w:rFonts w:ascii="Times New Roman" w:eastAsia="Arial" w:hAnsi="Times New Roman" w:cs="Times New Roman"/>
                <w:sz w:val="16"/>
                <w:szCs w:val="16"/>
                <w:lang w:val="en-US" w:eastAsia="en-US"/>
              </w:rPr>
            </w:pPr>
            <w:r w:rsidRPr="00DA71EE">
              <w:rPr>
                <w:rFonts w:ascii="Times New Roman" w:eastAsia="Times New Roman" w:hAnsi="Times New Roman" w:cs="Times New Roman"/>
                <w:b/>
                <w:sz w:val="16"/>
                <w:szCs w:val="16"/>
              </w:rPr>
              <w:t>trasy rowerowej</w:t>
            </w:r>
          </w:p>
        </w:tc>
        <w:tc>
          <w:tcPr>
            <w:tcW w:w="850"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896C75" w:rsidRPr="00DA71EE" w:rsidRDefault="00896C75" w:rsidP="00896C75">
            <w:pPr>
              <w:widowControl w:val="0"/>
              <w:spacing w:after="0" w:line="240" w:lineRule="auto"/>
              <w:ind w:right="11"/>
              <w:jc w:val="center"/>
              <w:rPr>
                <w:rFonts w:ascii="Times New Roman" w:eastAsia="Calibri" w:hAnsi="Times New Roman" w:cs="Times New Roman"/>
                <w:b/>
                <w:spacing w:val="-1"/>
                <w:sz w:val="16"/>
                <w:szCs w:val="16"/>
                <w:lang w:eastAsia="en-US"/>
              </w:rPr>
            </w:pPr>
            <w:r w:rsidRPr="00DA71EE">
              <w:rPr>
                <w:rFonts w:ascii="Times New Roman" w:eastAsia="Calibri" w:hAnsi="Times New Roman" w:cs="Times New Roman"/>
                <w:b/>
                <w:spacing w:val="-1"/>
                <w:sz w:val="16"/>
                <w:szCs w:val="16"/>
                <w:lang w:eastAsia="en-US"/>
              </w:rPr>
              <w:t>Nr węzła na mapie nr 2</w:t>
            </w:r>
          </w:p>
        </w:tc>
        <w:tc>
          <w:tcPr>
            <w:tcW w:w="1560"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896C75" w:rsidRPr="00DA71EE" w:rsidRDefault="00896C75" w:rsidP="00896C75">
            <w:pPr>
              <w:widowControl w:val="0"/>
              <w:spacing w:after="0" w:line="240" w:lineRule="auto"/>
              <w:jc w:val="center"/>
              <w:rPr>
                <w:rFonts w:ascii="Times New Roman" w:eastAsia="Calibri" w:hAnsi="Times New Roman" w:cs="Times New Roman"/>
                <w:b/>
                <w:spacing w:val="-1"/>
                <w:sz w:val="16"/>
                <w:szCs w:val="16"/>
                <w:lang w:eastAsia="en-US"/>
              </w:rPr>
            </w:pPr>
            <w:r w:rsidRPr="00DA71EE">
              <w:rPr>
                <w:rFonts w:ascii="Times New Roman" w:eastAsia="Calibri" w:hAnsi="Times New Roman" w:cs="Times New Roman"/>
                <w:b/>
                <w:spacing w:val="-1"/>
                <w:sz w:val="16"/>
                <w:szCs w:val="16"/>
                <w:lang w:eastAsia="en-US"/>
              </w:rPr>
              <w:t xml:space="preserve">Nazwa </w:t>
            </w:r>
          </w:p>
          <w:p w:rsidR="00896C75" w:rsidRPr="00DA71EE" w:rsidRDefault="00896C75" w:rsidP="00896C75">
            <w:pPr>
              <w:widowControl w:val="0"/>
              <w:spacing w:after="0" w:line="240" w:lineRule="auto"/>
              <w:jc w:val="center"/>
              <w:rPr>
                <w:rFonts w:ascii="Times New Roman" w:eastAsia="Arial" w:hAnsi="Times New Roman" w:cs="Times New Roman"/>
                <w:b/>
                <w:sz w:val="16"/>
                <w:szCs w:val="16"/>
                <w:lang w:val="en-US" w:eastAsia="en-US"/>
              </w:rPr>
            </w:pPr>
            <w:r w:rsidRPr="00DA71EE">
              <w:rPr>
                <w:rFonts w:ascii="Times New Roman" w:eastAsia="Calibri" w:hAnsi="Times New Roman" w:cs="Times New Roman"/>
                <w:b/>
                <w:spacing w:val="-1"/>
                <w:sz w:val="16"/>
                <w:szCs w:val="16"/>
                <w:lang w:eastAsia="en-US"/>
              </w:rPr>
              <w:t xml:space="preserve">ulicy/miejscowości </w:t>
            </w:r>
          </w:p>
        </w:tc>
        <w:tc>
          <w:tcPr>
            <w:tcW w:w="3402" w:type="dxa"/>
            <w:gridSpan w:val="2"/>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896C75" w:rsidRPr="00DA71EE" w:rsidRDefault="00896C75" w:rsidP="00896C75">
            <w:pPr>
              <w:widowControl w:val="0"/>
              <w:spacing w:after="0" w:line="240" w:lineRule="auto"/>
              <w:ind w:right="11"/>
              <w:jc w:val="center"/>
              <w:rPr>
                <w:rFonts w:ascii="Times New Roman" w:eastAsia="Calibri" w:hAnsi="Times New Roman" w:cs="Times New Roman"/>
                <w:b/>
                <w:sz w:val="16"/>
                <w:szCs w:val="16"/>
                <w:lang w:eastAsia="en-US"/>
              </w:rPr>
            </w:pPr>
            <w:r w:rsidRPr="00DA71EE">
              <w:rPr>
                <w:rFonts w:ascii="Times New Roman" w:eastAsia="Calibri" w:hAnsi="Times New Roman" w:cs="Times New Roman"/>
                <w:b/>
                <w:sz w:val="16"/>
                <w:szCs w:val="16"/>
                <w:lang w:eastAsia="en-US"/>
              </w:rPr>
              <w:t>Planowana infrastruktura</w:t>
            </w:r>
          </w:p>
          <w:p w:rsidR="00896C75" w:rsidRPr="00DA71EE" w:rsidRDefault="00896C75" w:rsidP="00896C75">
            <w:pPr>
              <w:widowControl w:val="0"/>
              <w:spacing w:after="0" w:line="240" w:lineRule="auto"/>
              <w:ind w:right="11"/>
              <w:jc w:val="center"/>
              <w:rPr>
                <w:rFonts w:ascii="Times New Roman" w:eastAsia="Calibri" w:hAnsi="Times New Roman" w:cs="Times New Roman"/>
                <w:b/>
                <w:sz w:val="16"/>
                <w:szCs w:val="16"/>
                <w:lang w:eastAsia="en-US"/>
              </w:rPr>
            </w:pPr>
            <w:r w:rsidRPr="00DA71EE">
              <w:rPr>
                <w:rFonts w:ascii="Times New Roman" w:eastAsia="Calibri" w:hAnsi="Times New Roman" w:cs="Times New Roman"/>
                <w:b/>
                <w:sz w:val="16"/>
                <w:szCs w:val="16"/>
                <w:lang w:eastAsia="en-US"/>
              </w:rPr>
              <w:t>rowerowa</w:t>
            </w:r>
          </w:p>
        </w:tc>
        <w:tc>
          <w:tcPr>
            <w:tcW w:w="1417"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rsidR="00896C75" w:rsidRPr="00DA71EE" w:rsidRDefault="00896C75" w:rsidP="00896C75">
            <w:pPr>
              <w:widowControl w:val="0"/>
              <w:spacing w:after="0" w:line="240" w:lineRule="auto"/>
              <w:ind w:right="11"/>
              <w:jc w:val="center"/>
              <w:rPr>
                <w:rFonts w:ascii="Times New Roman" w:eastAsia="Calibri" w:hAnsi="Times New Roman" w:cs="Times New Roman"/>
                <w:b/>
                <w:sz w:val="16"/>
                <w:szCs w:val="16"/>
                <w:lang w:val="en-US" w:eastAsia="en-US"/>
              </w:rPr>
            </w:pPr>
            <w:proofErr w:type="spellStart"/>
            <w:r w:rsidRPr="00DA71EE">
              <w:rPr>
                <w:rFonts w:ascii="Times New Roman" w:eastAsia="Calibri" w:hAnsi="Times New Roman" w:cs="Times New Roman"/>
                <w:b/>
                <w:sz w:val="16"/>
                <w:szCs w:val="16"/>
                <w:lang w:val="en-US" w:eastAsia="en-US"/>
              </w:rPr>
              <w:t>Szacunkowe</w:t>
            </w:r>
            <w:proofErr w:type="spellEnd"/>
            <w:r w:rsidRPr="00DA71EE">
              <w:rPr>
                <w:rFonts w:ascii="Times New Roman" w:eastAsia="Calibri" w:hAnsi="Times New Roman" w:cs="Times New Roman"/>
                <w:b/>
                <w:sz w:val="16"/>
                <w:szCs w:val="16"/>
                <w:lang w:val="en-US" w:eastAsia="en-US"/>
              </w:rPr>
              <w:t xml:space="preserve"> </w:t>
            </w:r>
            <w:proofErr w:type="spellStart"/>
            <w:r w:rsidRPr="00DA71EE">
              <w:rPr>
                <w:rFonts w:ascii="Times New Roman" w:eastAsia="Calibri" w:hAnsi="Times New Roman" w:cs="Times New Roman"/>
                <w:b/>
                <w:sz w:val="16"/>
                <w:szCs w:val="16"/>
                <w:lang w:val="en-US" w:eastAsia="en-US"/>
              </w:rPr>
              <w:t>koszty</w:t>
            </w:r>
            <w:proofErr w:type="spellEnd"/>
          </w:p>
          <w:p w:rsidR="00896C75" w:rsidRPr="00DA71EE" w:rsidRDefault="00896C75" w:rsidP="00896C75">
            <w:pPr>
              <w:widowControl w:val="0"/>
              <w:spacing w:after="0" w:line="240" w:lineRule="auto"/>
              <w:ind w:right="11"/>
              <w:jc w:val="center"/>
              <w:rPr>
                <w:rFonts w:ascii="Times New Roman" w:eastAsia="Calibri" w:hAnsi="Times New Roman" w:cs="Times New Roman"/>
                <w:b/>
                <w:sz w:val="16"/>
                <w:szCs w:val="16"/>
                <w:lang w:val="en-US" w:eastAsia="en-US"/>
              </w:rPr>
            </w:pPr>
            <w:r>
              <w:rPr>
                <w:rFonts w:ascii="Times New Roman" w:eastAsia="Calibri" w:hAnsi="Times New Roman" w:cs="Times New Roman"/>
                <w:b/>
                <w:sz w:val="16"/>
                <w:szCs w:val="16"/>
                <w:lang w:val="en-US" w:eastAsia="en-US"/>
              </w:rPr>
              <w:t xml:space="preserve">PLN </w:t>
            </w:r>
          </w:p>
        </w:tc>
      </w:tr>
      <w:tr w:rsidR="00896C75" w:rsidRPr="00DA71EE"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DA71EE" w:rsidRDefault="00896C75" w:rsidP="00896C75">
            <w:pPr>
              <w:widowControl w:val="0"/>
              <w:spacing w:after="0" w:line="240" w:lineRule="auto"/>
              <w:jc w:val="center"/>
              <w:rPr>
                <w:rFonts w:ascii="Times New Roman" w:eastAsia="Arial" w:hAnsi="Times New Roman" w:cs="Times New Roman"/>
                <w:sz w:val="16"/>
                <w:szCs w:val="16"/>
                <w:lang w:val="en-US" w:eastAsia="en-US"/>
              </w:rPr>
            </w:pPr>
            <w:r w:rsidRPr="00DA71EE">
              <w:rPr>
                <w:rFonts w:ascii="Times New Roman" w:eastAsia="Calibri" w:hAnsi="Times New Roman" w:cs="Times New Roman"/>
                <w:sz w:val="16"/>
                <w:szCs w:val="16"/>
                <w:lang w:val="en-US" w:eastAsia="en-US"/>
              </w:rPr>
              <w:t>1.</w:t>
            </w:r>
          </w:p>
        </w:tc>
        <w:tc>
          <w:tcPr>
            <w:tcW w:w="878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896C75" w:rsidRPr="00DA71EE"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 xml:space="preserve">Gmina Białośliwie trasa rowerowa TG2 </w:t>
            </w:r>
            <w:r w:rsidRPr="005763E2">
              <w:rPr>
                <w:rFonts w:ascii="Times New Roman" w:eastAsia="Times New Roman" w:hAnsi="Times New Roman" w:cs="Times New Roman"/>
                <w:sz w:val="16"/>
                <w:szCs w:val="16"/>
              </w:rPr>
              <w:t>DG 129622P</w:t>
            </w:r>
          </w:p>
        </w:tc>
      </w:tr>
      <w:tr w:rsidR="00896C75" w:rsidRPr="00DA71EE"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DA71EE" w:rsidRDefault="00896C75" w:rsidP="00896C75">
            <w:pPr>
              <w:widowControl w:val="0"/>
              <w:spacing w:after="0" w:line="240" w:lineRule="auto"/>
              <w:jc w:val="center"/>
              <w:rPr>
                <w:rFonts w:ascii="Times New Roman" w:eastAsia="Calibri" w:hAnsi="Times New Roman" w:cs="Times New Roman"/>
                <w:sz w:val="16"/>
                <w:szCs w:val="16"/>
                <w:lang w:val="en-US" w:eastAsia="en-US"/>
              </w:rPr>
            </w:pPr>
            <w:r w:rsidRPr="00DA71EE">
              <w:rPr>
                <w:rFonts w:ascii="Times New Roman" w:eastAsia="Calibri" w:hAnsi="Times New Roman" w:cs="Times New Roman"/>
                <w:sz w:val="16"/>
                <w:szCs w:val="16"/>
                <w:lang w:val="en-US" w:eastAsia="en-US"/>
              </w:rPr>
              <w:t>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DA71EE" w:rsidRDefault="00896C75" w:rsidP="00896C75">
            <w:pPr>
              <w:spacing w:after="0" w:line="240" w:lineRule="auto"/>
              <w:jc w:val="center"/>
              <w:rPr>
                <w:rFonts w:ascii="Times New Roman" w:eastAsia="Times New Roman" w:hAnsi="Times New Roman" w:cs="Times New Roman"/>
                <w:sz w:val="16"/>
                <w:szCs w:val="16"/>
              </w:rPr>
            </w:pPr>
            <w:r w:rsidRPr="005763E2">
              <w:rPr>
                <w:rFonts w:ascii="Times New Roman" w:eastAsia="Times New Roman" w:hAnsi="Times New Roman" w:cs="Times New Roman"/>
                <w:sz w:val="16"/>
                <w:szCs w:val="16"/>
              </w:rPr>
              <w:t>27+514 – 27+889</w:t>
            </w:r>
          </w:p>
        </w:tc>
        <w:tc>
          <w:tcPr>
            <w:tcW w:w="850" w:type="dxa"/>
            <w:tcBorders>
              <w:top w:val="single" w:sz="4" w:space="0" w:color="auto"/>
              <w:left w:val="single" w:sz="4" w:space="0" w:color="auto"/>
              <w:bottom w:val="single" w:sz="4" w:space="0" w:color="auto"/>
              <w:right w:val="single" w:sz="4" w:space="0" w:color="auto"/>
            </w:tcBorders>
            <w:vAlign w:val="center"/>
          </w:tcPr>
          <w:p w:rsidR="00896C75" w:rsidRPr="00DA71EE" w:rsidRDefault="00896C75" w:rsidP="00896C75">
            <w:pPr>
              <w:widowControl w:val="0"/>
              <w:spacing w:after="0" w:line="240" w:lineRule="auto"/>
              <w:jc w:val="center"/>
              <w:rPr>
                <w:rFonts w:ascii="Times New Roman" w:eastAsia="Calibri" w:hAnsi="Times New Roman" w:cs="Times New Roman"/>
                <w:sz w:val="16"/>
                <w:szCs w:val="16"/>
                <w:lang w:val="en-US" w:eastAsia="en-US"/>
              </w:rPr>
            </w:pPr>
            <w:r>
              <w:rPr>
                <w:rFonts w:ascii="Times New Roman" w:eastAsia="Times New Roman" w:hAnsi="Times New Roman" w:cs="Times New Roman"/>
                <w:sz w:val="16"/>
                <w:szCs w:val="16"/>
              </w:rPr>
              <w:t>54-55</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DA71EE" w:rsidRDefault="00896C75" w:rsidP="00896C75">
            <w:pPr>
              <w:widowControl w:val="0"/>
              <w:spacing w:after="0" w:line="240" w:lineRule="auto"/>
              <w:jc w:val="center"/>
              <w:rPr>
                <w:rFonts w:ascii="Times New Roman" w:eastAsia="Calibri" w:hAnsi="Times New Roman" w:cs="Times New Roman"/>
                <w:sz w:val="16"/>
                <w:szCs w:val="16"/>
                <w:lang w:val="en-US" w:eastAsia="en-US"/>
              </w:rPr>
            </w:pP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96C75" w:rsidRPr="005763E2" w:rsidRDefault="00896C75" w:rsidP="00896C75">
            <w:pPr>
              <w:spacing w:after="0" w:line="240" w:lineRule="auto"/>
              <w:jc w:val="center"/>
              <w:rPr>
                <w:rFonts w:ascii="Times New Roman" w:eastAsia="Times New Roman" w:hAnsi="Times New Roman" w:cs="Times New Roman"/>
                <w:sz w:val="16"/>
                <w:szCs w:val="16"/>
              </w:rPr>
            </w:pPr>
            <w:r w:rsidRPr="005763E2">
              <w:rPr>
                <w:rFonts w:ascii="Times New Roman" w:eastAsia="Times New Roman" w:hAnsi="Times New Roman" w:cs="Times New Roman"/>
                <w:sz w:val="16"/>
                <w:szCs w:val="16"/>
              </w:rPr>
              <w:t>Rekomendowane  pasy ruchu dla rowerów</w:t>
            </w:r>
          </w:p>
          <w:p w:rsidR="00896C75" w:rsidRPr="00E27C4C" w:rsidRDefault="00896C75" w:rsidP="00896C75">
            <w:pPr>
              <w:spacing w:after="0" w:line="240" w:lineRule="auto"/>
              <w:jc w:val="center"/>
              <w:rPr>
                <w:rFonts w:ascii="Times New Roman" w:eastAsia="Times New Roman" w:hAnsi="Times New Roman" w:cs="Times New Roman"/>
                <w:sz w:val="16"/>
                <w:szCs w:val="16"/>
              </w:rPr>
            </w:pPr>
            <w:r w:rsidRPr="005763E2">
              <w:rPr>
                <w:rFonts w:ascii="Times New Roman" w:eastAsia="Times New Roman" w:hAnsi="Times New Roman" w:cs="Times New Roman"/>
                <w:sz w:val="16"/>
                <w:szCs w:val="16"/>
              </w:rPr>
              <w:t>(przekrój drogi 2-1, szerokość drogi</w:t>
            </w:r>
            <w:r>
              <w:rPr>
                <w:rFonts w:ascii="Times New Roman" w:eastAsia="Times New Roman" w:hAnsi="Times New Roman" w:cs="Times New Roman"/>
                <w:sz w:val="16"/>
                <w:szCs w:val="16"/>
              </w:rPr>
              <w:t xml:space="preserve"> </w:t>
            </w:r>
            <w:r w:rsidRPr="005763E2">
              <w:rPr>
                <w:rFonts w:ascii="Times New Roman" w:eastAsia="Times New Roman" w:hAnsi="Times New Roman" w:cs="Times New Roman"/>
                <w:sz w:val="16"/>
                <w:szCs w:val="16"/>
              </w:rPr>
              <w:t>min. 5.5m)</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DA71EE"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468 750</w:t>
            </w:r>
          </w:p>
        </w:tc>
      </w:tr>
      <w:tr w:rsidR="00896C75" w:rsidRPr="00DA71EE"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DA71EE" w:rsidRDefault="00896C75" w:rsidP="00896C75">
            <w:pPr>
              <w:widowControl w:val="0"/>
              <w:spacing w:after="0" w:line="240" w:lineRule="auto"/>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3.</w:t>
            </w:r>
          </w:p>
        </w:tc>
        <w:tc>
          <w:tcPr>
            <w:tcW w:w="396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896C75" w:rsidRPr="00DA71EE" w:rsidRDefault="00896C75" w:rsidP="00896C75">
            <w:pPr>
              <w:widowControl w:val="0"/>
              <w:spacing w:after="0" w:line="240" w:lineRule="auto"/>
              <w:jc w:val="center"/>
              <w:rPr>
                <w:rFonts w:ascii="Times New Roman" w:eastAsia="Calibri" w:hAnsi="Times New Roman" w:cs="Times New Roman"/>
                <w:sz w:val="16"/>
                <w:szCs w:val="16"/>
                <w:lang w:eastAsia="en-US"/>
              </w:rPr>
            </w:pPr>
            <w:r w:rsidRPr="00DA71EE">
              <w:rPr>
                <w:rFonts w:ascii="Times New Roman" w:eastAsia="Calibri" w:hAnsi="Times New Roman" w:cs="Times New Roman"/>
                <w:sz w:val="16"/>
                <w:szCs w:val="16"/>
                <w:lang w:eastAsia="en-US"/>
              </w:rPr>
              <w:t>Planowane szacunkowe koszty</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DA71EE" w:rsidRDefault="00896C75" w:rsidP="00896C75">
            <w:pPr>
              <w:spacing w:after="0" w:line="240" w:lineRule="auto"/>
              <w:jc w:val="center"/>
              <w:rPr>
                <w:rFonts w:ascii="Times New Roman" w:eastAsia="Times New Roman" w:hAnsi="Times New Roman" w:cs="Times New Roman"/>
                <w:sz w:val="16"/>
                <w:szCs w:val="16"/>
              </w:rPr>
            </w:pPr>
            <w:r w:rsidRPr="005763E2">
              <w:rPr>
                <w:rFonts w:ascii="Times New Roman" w:eastAsia="Times New Roman" w:hAnsi="Times New Roman" w:cs="Times New Roman"/>
                <w:sz w:val="16"/>
                <w:szCs w:val="16"/>
              </w:rPr>
              <w:t>DG 129622P</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96C75" w:rsidRPr="00DA71EE" w:rsidRDefault="00896C75" w:rsidP="00896C75">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0,375 </w:t>
            </w:r>
            <w:r w:rsidRPr="00DA71EE">
              <w:rPr>
                <w:rFonts w:ascii="Times New Roman" w:eastAsia="Times New Roman" w:hAnsi="Times New Roman" w:cs="Times New Roman"/>
                <w:sz w:val="16"/>
                <w:szCs w:val="16"/>
              </w:rPr>
              <w:t>km</w:t>
            </w:r>
          </w:p>
        </w:tc>
        <w:tc>
          <w:tcPr>
            <w:tcW w:w="1417" w:type="dxa"/>
            <w:tcBorders>
              <w:top w:val="single" w:sz="4" w:space="0" w:color="auto"/>
              <w:left w:val="single" w:sz="4" w:space="0" w:color="auto"/>
              <w:bottom w:val="single" w:sz="4" w:space="0" w:color="auto"/>
              <w:right w:val="single" w:sz="4" w:space="0" w:color="auto"/>
            </w:tcBorders>
            <w:vAlign w:val="center"/>
          </w:tcPr>
          <w:p w:rsidR="00896C75" w:rsidRPr="00DA71EE" w:rsidRDefault="00896C75" w:rsidP="00896C75">
            <w:pPr>
              <w:widowControl w:val="0"/>
              <w:spacing w:after="0" w:line="240" w:lineRule="auto"/>
              <w:ind w:right="11"/>
              <w:jc w:val="center"/>
              <w:rPr>
                <w:rFonts w:ascii="Times New Roman" w:eastAsia="Calibri" w:hAnsi="Times New Roman" w:cs="Times New Roman"/>
                <w:sz w:val="16"/>
                <w:szCs w:val="16"/>
                <w:lang w:eastAsia="en-US"/>
              </w:rPr>
            </w:pPr>
            <w:r>
              <w:rPr>
                <w:rFonts w:ascii="Times New Roman" w:eastAsia="Calibri" w:hAnsi="Times New Roman" w:cs="Times New Roman"/>
                <w:sz w:val="16"/>
                <w:szCs w:val="16"/>
                <w:lang w:eastAsia="en-US"/>
              </w:rPr>
              <w:t>468 750</w:t>
            </w:r>
          </w:p>
        </w:tc>
      </w:tr>
      <w:tr w:rsidR="00896C75" w:rsidRPr="00DA71EE" w:rsidTr="00896C75">
        <w:trPr>
          <w:trHeight w:val="283"/>
        </w:trPr>
        <w:tc>
          <w:tcPr>
            <w:tcW w:w="42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96C75" w:rsidRPr="00DA71EE" w:rsidRDefault="00896C75" w:rsidP="00896C75">
            <w:pPr>
              <w:widowControl w:val="0"/>
              <w:spacing w:after="0" w:line="240" w:lineRule="auto"/>
              <w:jc w:val="center"/>
              <w:rPr>
                <w:rFonts w:ascii="Times New Roman" w:eastAsia="Calibri" w:hAnsi="Times New Roman" w:cs="Times New Roman"/>
                <w:b/>
                <w:sz w:val="16"/>
                <w:szCs w:val="16"/>
                <w:lang w:eastAsia="en-US"/>
              </w:rPr>
            </w:pPr>
            <w:r>
              <w:rPr>
                <w:rFonts w:ascii="Times New Roman" w:eastAsia="Calibri" w:hAnsi="Times New Roman" w:cs="Times New Roman"/>
                <w:b/>
                <w:sz w:val="16"/>
                <w:szCs w:val="16"/>
                <w:lang w:eastAsia="en-US"/>
              </w:rPr>
              <w:lastRenderedPageBreak/>
              <w:t>4</w:t>
            </w:r>
            <w:r w:rsidRPr="00DA71EE">
              <w:rPr>
                <w:rFonts w:ascii="Times New Roman" w:eastAsia="Calibri" w:hAnsi="Times New Roman" w:cs="Times New Roman"/>
                <w:b/>
                <w:sz w:val="16"/>
                <w:szCs w:val="16"/>
                <w:lang w:eastAsia="en-US"/>
              </w:rPr>
              <w:t>.</w:t>
            </w:r>
          </w:p>
        </w:tc>
        <w:tc>
          <w:tcPr>
            <w:tcW w:w="5670" w:type="dxa"/>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96C75" w:rsidRPr="00DA71EE" w:rsidRDefault="00896C75" w:rsidP="00896C75">
            <w:pPr>
              <w:spacing w:after="0" w:line="240" w:lineRule="auto"/>
              <w:jc w:val="center"/>
              <w:rPr>
                <w:rFonts w:ascii="Times New Roman" w:eastAsia="Calibri" w:hAnsi="Times New Roman" w:cs="Times New Roman"/>
                <w:b/>
                <w:sz w:val="16"/>
                <w:szCs w:val="16"/>
                <w:lang w:eastAsia="en-US"/>
              </w:rPr>
            </w:pPr>
            <w:r w:rsidRPr="00DA71EE">
              <w:rPr>
                <w:rFonts w:ascii="Times New Roman" w:eastAsia="Calibri" w:hAnsi="Times New Roman" w:cs="Times New Roman"/>
                <w:b/>
                <w:sz w:val="16"/>
                <w:szCs w:val="16"/>
                <w:lang w:eastAsia="en-US"/>
              </w:rPr>
              <w:t>Razem planowane szacunkowe koszty</w:t>
            </w:r>
          </w:p>
        </w:tc>
        <w:tc>
          <w:tcPr>
            <w:tcW w:w="170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96C75" w:rsidRPr="00DA71EE" w:rsidRDefault="00896C75" w:rsidP="00896C75">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 xml:space="preserve">0,375 </w:t>
            </w:r>
            <w:r w:rsidRPr="00DA71EE">
              <w:rPr>
                <w:rFonts w:ascii="Times New Roman" w:eastAsia="Times New Roman" w:hAnsi="Times New Roman" w:cs="Times New Roman"/>
                <w:b/>
                <w:sz w:val="16"/>
                <w:szCs w:val="16"/>
              </w:rPr>
              <w:t>km</w:t>
            </w:r>
          </w:p>
        </w:tc>
        <w:tc>
          <w:tcPr>
            <w:tcW w:w="141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96C75" w:rsidRPr="004065A4" w:rsidRDefault="00896C75" w:rsidP="00E603F3">
            <w:pPr>
              <w:pStyle w:val="Akapitzlist"/>
              <w:widowControl w:val="0"/>
              <w:numPr>
                <w:ilvl w:val="0"/>
                <w:numId w:val="68"/>
              </w:numPr>
              <w:spacing w:after="0" w:line="240" w:lineRule="auto"/>
              <w:ind w:right="11"/>
              <w:jc w:val="center"/>
              <w:rPr>
                <w:rFonts w:ascii="Times New Roman" w:eastAsia="Calibri" w:hAnsi="Times New Roman" w:cs="Times New Roman"/>
                <w:b/>
                <w:sz w:val="16"/>
                <w:szCs w:val="16"/>
              </w:rPr>
            </w:pPr>
            <w:r w:rsidRPr="004065A4">
              <w:rPr>
                <w:rFonts w:ascii="Times New Roman" w:eastAsia="Calibri" w:hAnsi="Times New Roman" w:cs="Times New Roman"/>
                <w:b/>
                <w:sz w:val="16"/>
                <w:szCs w:val="16"/>
              </w:rPr>
              <w:t>0</w:t>
            </w:r>
          </w:p>
        </w:tc>
      </w:tr>
    </w:tbl>
    <w:p w:rsidR="00896C75" w:rsidRPr="008514DC" w:rsidRDefault="00896C75" w:rsidP="00896C75">
      <w:pPr>
        <w:widowControl w:val="0"/>
        <w:spacing w:after="0"/>
        <w:jc w:val="both"/>
        <w:rPr>
          <w:rFonts w:ascii="Times New Roman" w:eastAsia="Arial" w:hAnsi="Times New Roman" w:cs="Times New Roman"/>
          <w:color w:val="1F497D" w:themeColor="text2"/>
          <w:lang w:eastAsia="en-US"/>
        </w:rPr>
      </w:pPr>
    </w:p>
    <w:p w:rsidR="00896C75" w:rsidRPr="0081392B" w:rsidRDefault="00896C75" w:rsidP="008514DC">
      <w:pPr>
        <w:pStyle w:val="Nagwek3"/>
        <w:numPr>
          <w:ilvl w:val="2"/>
          <w:numId w:val="3"/>
        </w:numPr>
        <w:spacing w:before="0" w:after="0"/>
        <w:ind w:left="709" w:hanging="709"/>
        <w:jc w:val="both"/>
        <w:rPr>
          <w:noProof/>
          <w:color w:val="1F497D" w:themeColor="text2"/>
          <w:sz w:val="24"/>
        </w:rPr>
      </w:pPr>
      <w:bookmarkStart w:id="100" w:name="_Toc137069266"/>
      <w:r w:rsidRPr="0081392B">
        <w:rPr>
          <w:noProof/>
          <w:color w:val="1F497D" w:themeColor="text2"/>
          <w:sz w:val="24"/>
        </w:rPr>
        <w:t>Zestawienie zbiorcze planowanych tras rowerowch i miejsc odpoczynku/obsługi rowerzystów</w:t>
      </w:r>
      <w:bookmarkEnd w:id="100"/>
    </w:p>
    <w:p w:rsidR="00896C75" w:rsidRPr="0081392B" w:rsidRDefault="00896C75" w:rsidP="00896C75">
      <w:pPr>
        <w:spacing w:after="0"/>
        <w:jc w:val="both"/>
        <w:rPr>
          <w:rFonts w:ascii="Times New Roman" w:hAnsi="Times New Roman" w:cs="Times New Roman"/>
          <w:color w:val="1F497D" w:themeColor="text2"/>
        </w:rPr>
      </w:pPr>
    </w:p>
    <w:p w:rsidR="00896C75" w:rsidRPr="0081392B" w:rsidRDefault="00BC7BC1" w:rsidP="00896C75">
      <w:pPr>
        <w:spacing w:after="0" w:line="240" w:lineRule="auto"/>
        <w:jc w:val="both"/>
        <w:rPr>
          <w:rFonts w:ascii="Times New Roman" w:hAnsi="Times New Roman" w:cs="Times New Roman"/>
          <w:color w:val="1F497D" w:themeColor="text2"/>
          <w:sz w:val="20"/>
          <w:szCs w:val="20"/>
        </w:rPr>
      </w:pPr>
      <w:r>
        <w:rPr>
          <w:rFonts w:ascii="Times New Roman" w:hAnsi="Times New Roman" w:cs="Times New Roman"/>
          <w:color w:val="1F497D" w:themeColor="text2"/>
          <w:sz w:val="20"/>
          <w:szCs w:val="20"/>
        </w:rPr>
        <w:t>Tabela nr 4</w:t>
      </w:r>
      <w:r w:rsidR="00492AD0">
        <w:rPr>
          <w:rFonts w:ascii="Times New Roman" w:hAnsi="Times New Roman" w:cs="Times New Roman"/>
          <w:color w:val="1F497D" w:themeColor="text2"/>
          <w:sz w:val="20"/>
          <w:szCs w:val="20"/>
        </w:rPr>
        <w:t>4</w:t>
      </w:r>
      <w:r w:rsidR="00896C75" w:rsidRPr="0081392B">
        <w:rPr>
          <w:rFonts w:ascii="Times New Roman" w:hAnsi="Times New Roman" w:cs="Times New Roman"/>
          <w:color w:val="1F497D" w:themeColor="text2"/>
          <w:sz w:val="20"/>
          <w:szCs w:val="20"/>
        </w:rPr>
        <w:t>. Zestawienie zbiorcze planowanych tras rowerowych z podziałem na trasy główne i łącznikowe.</w:t>
      </w:r>
    </w:p>
    <w:tbl>
      <w:tblPr>
        <w:tblW w:w="9214" w:type="dxa"/>
        <w:tblInd w:w="5" w:type="dxa"/>
        <w:tblLayout w:type="fixed"/>
        <w:tblCellMar>
          <w:left w:w="0" w:type="dxa"/>
          <w:right w:w="0" w:type="dxa"/>
        </w:tblCellMar>
        <w:tblLook w:val="01E0"/>
      </w:tblPr>
      <w:tblGrid>
        <w:gridCol w:w="454"/>
        <w:gridCol w:w="5358"/>
        <w:gridCol w:w="1701"/>
        <w:gridCol w:w="1701"/>
      </w:tblGrid>
      <w:tr w:rsidR="00896C75" w:rsidRPr="00823880" w:rsidTr="00896C75">
        <w:trPr>
          <w:trHeight w:val="283"/>
          <w:tblHeader/>
        </w:trPr>
        <w:tc>
          <w:tcPr>
            <w:tcW w:w="45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96C75" w:rsidRPr="00F93CE4" w:rsidRDefault="00896C75" w:rsidP="00896C75">
            <w:pPr>
              <w:pStyle w:val="TableParagraph"/>
              <w:jc w:val="center"/>
              <w:rPr>
                <w:rFonts w:ascii="Times New Roman" w:hAnsi="Times New Roman"/>
                <w:b/>
                <w:sz w:val="16"/>
                <w:szCs w:val="16"/>
              </w:rPr>
            </w:pPr>
            <w:proofErr w:type="spellStart"/>
            <w:r w:rsidRPr="00F93CE4">
              <w:rPr>
                <w:rFonts w:ascii="Times New Roman" w:hAnsi="Times New Roman"/>
                <w:b/>
                <w:sz w:val="16"/>
                <w:szCs w:val="16"/>
              </w:rPr>
              <w:t>Lp</w:t>
            </w:r>
            <w:proofErr w:type="spellEnd"/>
            <w:r w:rsidRPr="00F93CE4">
              <w:rPr>
                <w:rFonts w:ascii="Times New Roman" w:hAnsi="Times New Roman"/>
                <w:b/>
                <w:sz w:val="16"/>
                <w:szCs w:val="16"/>
              </w:rPr>
              <w:t>.</w:t>
            </w:r>
          </w:p>
        </w:tc>
        <w:tc>
          <w:tcPr>
            <w:tcW w:w="535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96C75" w:rsidRPr="00F93CE4" w:rsidRDefault="00896C75" w:rsidP="00896C75">
            <w:pPr>
              <w:pStyle w:val="TableParagraph"/>
              <w:ind w:right="11"/>
              <w:jc w:val="center"/>
              <w:rPr>
                <w:rFonts w:ascii="Times New Roman" w:eastAsia="Times New Roman" w:hAnsi="Times New Roman"/>
                <w:b/>
                <w:bCs/>
                <w:sz w:val="16"/>
                <w:szCs w:val="16"/>
                <w:lang w:val="pl-PL" w:eastAsia="pl-PL"/>
              </w:rPr>
            </w:pPr>
            <w:r w:rsidRPr="00F93CE4">
              <w:rPr>
                <w:rFonts w:ascii="Times New Roman" w:hAnsi="Times New Roman"/>
                <w:b/>
                <w:sz w:val="16"/>
                <w:szCs w:val="16"/>
                <w:lang w:val="pl-PL"/>
              </w:rPr>
              <w:t>P</w:t>
            </w:r>
            <w:r w:rsidRPr="00F93CE4">
              <w:rPr>
                <w:rFonts w:ascii="Times New Roman" w:eastAsia="Times New Roman" w:hAnsi="Times New Roman"/>
                <w:b/>
                <w:bCs/>
                <w:sz w:val="16"/>
                <w:szCs w:val="16"/>
                <w:lang w:val="pl-PL" w:eastAsia="pl-PL"/>
              </w:rPr>
              <w:t>lanowane przebiegi tras rowerowych wraz z numerami</w:t>
            </w:r>
          </w:p>
        </w:tc>
        <w:tc>
          <w:tcPr>
            <w:tcW w:w="170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96C75" w:rsidRPr="00F93CE4" w:rsidRDefault="00896C75" w:rsidP="00896C75">
            <w:pPr>
              <w:pStyle w:val="TableParagraph"/>
              <w:ind w:right="11"/>
              <w:jc w:val="center"/>
              <w:rPr>
                <w:rFonts w:ascii="Times New Roman" w:eastAsia="Times New Roman" w:hAnsi="Times New Roman"/>
                <w:b/>
                <w:bCs/>
                <w:sz w:val="16"/>
                <w:szCs w:val="16"/>
                <w:lang w:val="pl-PL" w:eastAsia="pl-PL"/>
              </w:rPr>
            </w:pPr>
            <w:r w:rsidRPr="00F93CE4">
              <w:rPr>
                <w:rFonts w:ascii="Times New Roman" w:eastAsia="Times New Roman" w:hAnsi="Times New Roman"/>
                <w:b/>
                <w:bCs/>
                <w:sz w:val="16"/>
                <w:szCs w:val="16"/>
                <w:lang w:val="pl-PL" w:eastAsia="pl-PL"/>
              </w:rPr>
              <w:t>Długość planowanych</w:t>
            </w:r>
          </w:p>
          <w:p w:rsidR="00896C75" w:rsidRPr="00F93CE4" w:rsidRDefault="00896C75" w:rsidP="00896C75">
            <w:pPr>
              <w:pStyle w:val="TableParagraph"/>
              <w:ind w:right="11"/>
              <w:jc w:val="center"/>
              <w:rPr>
                <w:rFonts w:ascii="Times New Roman" w:eastAsia="Times New Roman" w:hAnsi="Times New Roman"/>
                <w:b/>
                <w:bCs/>
                <w:sz w:val="16"/>
                <w:szCs w:val="16"/>
                <w:lang w:val="pl-PL" w:eastAsia="pl-PL"/>
              </w:rPr>
            </w:pPr>
            <w:r w:rsidRPr="00F93CE4">
              <w:rPr>
                <w:rFonts w:ascii="Times New Roman" w:eastAsia="Times New Roman" w:hAnsi="Times New Roman"/>
                <w:b/>
                <w:bCs/>
                <w:sz w:val="16"/>
                <w:szCs w:val="16"/>
                <w:lang w:val="pl-PL" w:eastAsia="pl-PL"/>
              </w:rPr>
              <w:t>tras rowerowych</w:t>
            </w:r>
          </w:p>
          <w:p w:rsidR="00896C75" w:rsidRPr="00F93CE4" w:rsidRDefault="00896C75" w:rsidP="00896C75">
            <w:pPr>
              <w:pStyle w:val="TableParagraph"/>
              <w:ind w:right="11"/>
              <w:jc w:val="center"/>
              <w:rPr>
                <w:rFonts w:ascii="Times New Roman" w:eastAsia="Times New Roman" w:hAnsi="Times New Roman"/>
                <w:b/>
                <w:bCs/>
                <w:sz w:val="16"/>
                <w:szCs w:val="16"/>
                <w:lang w:val="pl-PL" w:eastAsia="pl-PL"/>
              </w:rPr>
            </w:pPr>
            <w:r>
              <w:rPr>
                <w:rFonts w:ascii="Times New Roman" w:eastAsia="Times New Roman" w:hAnsi="Times New Roman"/>
                <w:b/>
                <w:bCs/>
                <w:sz w:val="16"/>
                <w:szCs w:val="16"/>
                <w:lang w:val="pl-PL" w:eastAsia="pl-PL"/>
              </w:rPr>
              <w:t>km</w:t>
            </w:r>
          </w:p>
        </w:tc>
        <w:tc>
          <w:tcPr>
            <w:tcW w:w="170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896C75" w:rsidRDefault="00896C75" w:rsidP="00896C75">
            <w:pPr>
              <w:widowControl w:val="0"/>
              <w:spacing w:after="0" w:line="240" w:lineRule="auto"/>
              <w:ind w:right="11"/>
              <w:jc w:val="center"/>
              <w:rPr>
                <w:rFonts w:ascii="Times New Roman" w:eastAsia="Calibri" w:hAnsi="Times New Roman" w:cs="Times New Roman"/>
                <w:b/>
                <w:sz w:val="16"/>
                <w:szCs w:val="16"/>
                <w:lang w:val="en-US" w:eastAsia="en-US"/>
              </w:rPr>
            </w:pPr>
            <w:proofErr w:type="spellStart"/>
            <w:r w:rsidRPr="00F93CE4">
              <w:rPr>
                <w:rFonts w:ascii="Times New Roman" w:eastAsia="Calibri" w:hAnsi="Times New Roman" w:cs="Times New Roman"/>
                <w:b/>
                <w:sz w:val="16"/>
                <w:szCs w:val="16"/>
                <w:lang w:val="en-US" w:eastAsia="en-US"/>
              </w:rPr>
              <w:t>Szacunkowe</w:t>
            </w:r>
            <w:proofErr w:type="spellEnd"/>
            <w:r w:rsidRPr="00F93CE4">
              <w:rPr>
                <w:rFonts w:ascii="Times New Roman" w:eastAsia="Calibri" w:hAnsi="Times New Roman" w:cs="Times New Roman"/>
                <w:b/>
                <w:sz w:val="16"/>
                <w:szCs w:val="16"/>
                <w:lang w:val="en-US" w:eastAsia="en-US"/>
              </w:rPr>
              <w:t xml:space="preserve"> </w:t>
            </w:r>
          </w:p>
          <w:p w:rsidR="00896C75" w:rsidRPr="00F93CE4" w:rsidRDefault="00896C75" w:rsidP="00896C75">
            <w:pPr>
              <w:widowControl w:val="0"/>
              <w:spacing w:after="0" w:line="240" w:lineRule="auto"/>
              <w:ind w:right="11"/>
              <w:jc w:val="center"/>
              <w:rPr>
                <w:rFonts w:ascii="Times New Roman" w:eastAsia="Calibri" w:hAnsi="Times New Roman" w:cs="Times New Roman"/>
                <w:b/>
                <w:sz w:val="16"/>
                <w:szCs w:val="16"/>
                <w:lang w:val="en-US" w:eastAsia="en-US"/>
              </w:rPr>
            </w:pPr>
            <w:proofErr w:type="spellStart"/>
            <w:r w:rsidRPr="00F93CE4">
              <w:rPr>
                <w:rFonts w:ascii="Times New Roman" w:eastAsia="Calibri" w:hAnsi="Times New Roman" w:cs="Times New Roman"/>
                <w:b/>
                <w:sz w:val="16"/>
                <w:szCs w:val="16"/>
                <w:lang w:val="en-US" w:eastAsia="en-US"/>
              </w:rPr>
              <w:t>koszty</w:t>
            </w:r>
            <w:proofErr w:type="spellEnd"/>
          </w:p>
          <w:p w:rsidR="00896C75" w:rsidRPr="00F93CE4" w:rsidRDefault="00896C75" w:rsidP="00896C75">
            <w:pPr>
              <w:pStyle w:val="TableParagraph"/>
              <w:ind w:right="11"/>
              <w:jc w:val="center"/>
              <w:rPr>
                <w:rFonts w:ascii="Times New Roman" w:eastAsia="Times New Roman" w:hAnsi="Times New Roman"/>
                <w:b/>
                <w:bCs/>
                <w:sz w:val="16"/>
                <w:szCs w:val="16"/>
                <w:lang w:val="pl-PL" w:eastAsia="pl-PL"/>
              </w:rPr>
            </w:pPr>
            <w:r w:rsidRPr="00F93CE4">
              <w:rPr>
                <w:rFonts w:ascii="Times New Roman" w:hAnsi="Times New Roman"/>
                <w:b/>
                <w:sz w:val="16"/>
                <w:szCs w:val="16"/>
              </w:rPr>
              <w:t xml:space="preserve">PLN </w:t>
            </w:r>
          </w:p>
        </w:tc>
      </w:tr>
      <w:tr w:rsidR="00896C75" w:rsidRPr="00D54FAD" w:rsidTr="00896C75">
        <w:trPr>
          <w:trHeight w:val="283"/>
        </w:trPr>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96C75" w:rsidRPr="00F93CE4" w:rsidRDefault="00896C75" w:rsidP="00896C75">
            <w:pPr>
              <w:pStyle w:val="TableParagraph"/>
              <w:jc w:val="center"/>
              <w:rPr>
                <w:rFonts w:ascii="Times New Roman" w:hAnsi="Times New Roman"/>
                <w:sz w:val="16"/>
                <w:szCs w:val="16"/>
                <w:lang w:val="pl-PL"/>
              </w:rPr>
            </w:pPr>
            <w:r w:rsidRPr="00F93CE4">
              <w:rPr>
                <w:rFonts w:ascii="Times New Roman" w:hAnsi="Times New Roman"/>
                <w:sz w:val="16"/>
                <w:szCs w:val="16"/>
                <w:lang w:val="pl-PL"/>
              </w:rPr>
              <w:t>1.</w:t>
            </w:r>
          </w:p>
        </w:tc>
        <w:tc>
          <w:tcPr>
            <w:tcW w:w="53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96C75" w:rsidRPr="00F93CE4" w:rsidRDefault="00896C75" w:rsidP="00896C75">
            <w:pPr>
              <w:pStyle w:val="TableParagraph"/>
              <w:ind w:right="11"/>
              <w:jc w:val="center"/>
              <w:rPr>
                <w:rFonts w:ascii="Times New Roman" w:hAnsi="Times New Roman"/>
                <w:sz w:val="16"/>
                <w:szCs w:val="16"/>
                <w:lang w:val="pl-PL"/>
              </w:rPr>
            </w:pPr>
            <w:r w:rsidRPr="00F93CE4">
              <w:rPr>
                <w:rFonts w:ascii="Times New Roman" w:hAnsi="Times New Roman"/>
                <w:sz w:val="16"/>
                <w:szCs w:val="16"/>
                <w:lang w:val="pl-PL"/>
              </w:rPr>
              <w:t>Trasa rowerowa TG1 (główna):</w:t>
            </w:r>
          </w:p>
          <w:p w:rsidR="00896C75" w:rsidRPr="00F93CE4" w:rsidRDefault="00896C75" w:rsidP="00896C75">
            <w:pPr>
              <w:pStyle w:val="TableParagraph"/>
              <w:ind w:right="11"/>
              <w:jc w:val="center"/>
              <w:rPr>
                <w:rFonts w:ascii="Times New Roman" w:hAnsi="Times New Roman"/>
                <w:sz w:val="16"/>
                <w:szCs w:val="16"/>
                <w:lang w:val="pl-PL"/>
              </w:rPr>
            </w:pPr>
            <w:r w:rsidRPr="00F93CE4">
              <w:rPr>
                <w:rFonts w:ascii="Times New Roman" w:hAnsi="Times New Roman"/>
                <w:sz w:val="16"/>
                <w:szCs w:val="16"/>
                <w:lang w:val="pl-PL"/>
              </w:rPr>
              <w:t>Gmina Lipka, Gmina Zakrzewo, Gmina Złotów, Gmina Łobżenica,</w:t>
            </w:r>
          </w:p>
          <w:p w:rsidR="00896C75" w:rsidRPr="00F93CE4" w:rsidRDefault="00896C75" w:rsidP="00896C75">
            <w:pPr>
              <w:pStyle w:val="TableParagraph"/>
              <w:ind w:right="11"/>
              <w:jc w:val="center"/>
              <w:rPr>
                <w:rFonts w:ascii="Times New Roman" w:hAnsi="Times New Roman"/>
                <w:sz w:val="16"/>
                <w:szCs w:val="16"/>
                <w:lang w:val="pl-PL"/>
              </w:rPr>
            </w:pPr>
            <w:r w:rsidRPr="00F93CE4">
              <w:rPr>
                <w:rFonts w:ascii="Times New Roman" w:hAnsi="Times New Roman"/>
                <w:sz w:val="16"/>
                <w:szCs w:val="16"/>
                <w:lang w:val="pl-PL"/>
              </w:rPr>
              <w:t>Gmina Wysoka, Gmina Miasteczko Krajeńskie</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96C75" w:rsidRPr="00F93CE4" w:rsidRDefault="00896C75" w:rsidP="00896C75">
            <w:pPr>
              <w:pStyle w:val="TableParagraph"/>
              <w:ind w:right="11"/>
              <w:jc w:val="center"/>
              <w:rPr>
                <w:rFonts w:ascii="Times New Roman" w:hAnsi="Times New Roman"/>
                <w:sz w:val="16"/>
                <w:szCs w:val="16"/>
                <w:lang w:val="pl-PL"/>
              </w:rPr>
            </w:pPr>
            <w:r>
              <w:rPr>
                <w:rFonts w:ascii="Times New Roman" w:eastAsia="Times New Roman" w:hAnsi="Times New Roman"/>
                <w:color w:val="000000" w:themeColor="text1"/>
                <w:sz w:val="16"/>
                <w:szCs w:val="16"/>
                <w:lang w:eastAsia="pl-PL"/>
              </w:rPr>
              <w:t>49,847</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96C75" w:rsidRPr="00C02599" w:rsidRDefault="00896C75" w:rsidP="00896C75">
            <w:pPr>
              <w:pStyle w:val="TableParagraph"/>
              <w:ind w:right="11"/>
              <w:jc w:val="center"/>
              <w:rPr>
                <w:rFonts w:ascii="Times New Roman" w:eastAsia="Times New Roman" w:hAnsi="Times New Roman"/>
                <w:color w:val="000000" w:themeColor="text1"/>
                <w:sz w:val="16"/>
                <w:szCs w:val="16"/>
                <w:lang w:eastAsia="pl-PL"/>
              </w:rPr>
            </w:pPr>
            <w:r w:rsidRPr="00C02599">
              <w:rPr>
                <w:rFonts w:ascii="Times New Roman" w:hAnsi="Times New Roman"/>
                <w:sz w:val="16"/>
                <w:szCs w:val="16"/>
              </w:rPr>
              <w:t>42 386 057</w:t>
            </w:r>
          </w:p>
        </w:tc>
      </w:tr>
      <w:tr w:rsidR="00896C75" w:rsidRPr="00D54FAD" w:rsidTr="00896C75">
        <w:trPr>
          <w:trHeight w:val="283"/>
        </w:trPr>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96C75" w:rsidRPr="00F93CE4" w:rsidRDefault="00896C75" w:rsidP="00896C75">
            <w:pPr>
              <w:pStyle w:val="TableParagraph"/>
              <w:jc w:val="center"/>
              <w:rPr>
                <w:rFonts w:ascii="Times New Roman" w:hAnsi="Times New Roman"/>
                <w:sz w:val="16"/>
                <w:szCs w:val="16"/>
                <w:lang w:val="pl-PL"/>
              </w:rPr>
            </w:pPr>
            <w:r w:rsidRPr="00F93CE4">
              <w:rPr>
                <w:rFonts w:ascii="Times New Roman" w:hAnsi="Times New Roman"/>
                <w:sz w:val="16"/>
                <w:szCs w:val="16"/>
                <w:lang w:val="pl-PL"/>
              </w:rPr>
              <w:t>2.</w:t>
            </w:r>
          </w:p>
        </w:tc>
        <w:tc>
          <w:tcPr>
            <w:tcW w:w="53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96C75" w:rsidRPr="00F93CE4" w:rsidRDefault="00896C75" w:rsidP="00896C75">
            <w:pPr>
              <w:pStyle w:val="TableParagraph"/>
              <w:ind w:right="11"/>
              <w:jc w:val="center"/>
              <w:rPr>
                <w:rFonts w:ascii="Times New Roman" w:hAnsi="Times New Roman"/>
                <w:sz w:val="16"/>
                <w:szCs w:val="16"/>
                <w:lang w:val="pl-PL"/>
              </w:rPr>
            </w:pPr>
            <w:r w:rsidRPr="00F93CE4">
              <w:rPr>
                <w:rFonts w:ascii="Times New Roman" w:hAnsi="Times New Roman"/>
                <w:sz w:val="16"/>
                <w:szCs w:val="16"/>
                <w:lang w:val="pl-PL"/>
              </w:rPr>
              <w:t>Trasa rowerowa TG2 (główna):</w:t>
            </w:r>
          </w:p>
          <w:p w:rsidR="00896C75" w:rsidRPr="00F93CE4" w:rsidRDefault="00896C75" w:rsidP="00896C75">
            <w:pPr>
              <w:spacing w:after="0" w:line="240" w:lineRule="auto"/>
              <w:jc w:val="center"/>
              <w:rPr>
                <w:rFonts w:ascii="Times New Roman" w:hAnsi="Times New Roman" w:cs="Times New Roman"/>
                <w:sz w:val="16"/>
                <w:szCs w:val="16"/>
              </w:rPr>
            </w:pPr>
            <w:r w:rsidRPr="00F93CE4">
              <w:rPr>
                <w:rFonts w:ascii="Times New Roman" w:hAnsi="Times New Roman" w:cs="Times New Roman"/>
                <w:sz w:val="16"/>
                <w:szCs w:val="16"/>
              </w:rPr>
              <w:t>Gmina Łobżenica, Gmina Wyrzysk, Gmina Białośliwie,</w:t>
            </w:r>
          </w:p>
          <w:p w:rsidR="00896C75" w:rsidRPr="00F93CE4" w:rsidRDefault="00896C75" w:rsidP="00896C75">
            <w:pPr>
              <w:spacing w:after="0" w:line="240" w:lineRule="auto"/>
              <w:jc w:val="center"/>
              <w:rPr>
                <w:rFonts w:ascii="Times New Roman" w:hAnsi="Times New Roman" w:cs="Times New Roman"/>
                <w:sz w:val="16"/>
                <w:szCs w:val="16"/>
              </w:rPr>
            </w:pPr>
            <w:r w:rsidRPr="00F93CE4">
              <w:rPr>
                <w:rFonts w:ascii="Times New Roman" w:hAnsi="Times New Roman" w:cs="Times New Roman"/>
                <w:sz w:val="16"/>
                <w:szCs w:val="16"/>
              </w:rPr>
              <w:t>Gmina Miasteczko Krajeńskie</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96C75" w:rsidRPr="00F93CE4" w:rsidRDefault="00896C75" w:rsidP="00896C75">
            <w:pPr>
              <w:pStyle w:val="TableParagraph"/>
              <w:ind w:right="11"/>
              <w:jc w:val="center"/>
              <w:rPr>
                <w:rFonts w:ascii="Times New Roman" w:hAnsi="Times New Roman"/>
                <w:sz w:val="16"/>
                <w:szCs w:val="16"/>
                <w:lang w:val="pl-PL"/>
              </w:rPr>
            </w:pPr>
            <w:r>
              <w:rPr>
                <w:rFonts w:ascii="Times New Roman" w:eastAsia="Times New Roman" w:hAnsi="Times New Roman"/>
                <w:color w:val="000000" w:themeColor="text1"/>
                <w:sz w:val="16"/>
                <w:szCs w:val="16"/>
                <w:lang w:eastAsia="pl-PL"/>
              </w:rPr>
              <w:t>58,643</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96C75" w:rsidRPr="00C02599" w:rsidRDefault="00896C75" w:rsidP="00896C75">
            <w:pPr>
              <w:pStyle w:val="TableParagraph"/>
              <w:ind w:right="11"/>
              <w:jc w:val="center"/>
              <w:rPr>
                <w:rFonts w:ascii="Times New Roman" w:eastAsia="Times New Roman" w:hAnsi="Times New Roman"/>
                <w:color w:val="000000" w:themeColor="text1"/>
                <w:sz w:val="16"/>
                <w:szCs w:val="16"/>
                <w:lang w:eastAsia="pl-PL"/>
              </w:rPr>
            </w:pPr>
            <w:r w:rsidRPr="00C02599">
              <w:rPr>
                <w:rFonts w:ascii="Times New Roman" w:hAnsi="Times New Roman"/>
                <w:sz w:val="16"/>
                <w:szCs w:val="16"/>
              </w:rPr>
              <w:t>42 135 503</w:t>
            </w:r>
          </w:p>
        </w:tc>
      </w:tr>
      <w:tr w:rsidR="00896C75" w:rsidRPr="00D54FAD" w:rsidTr="00896C75">
        <w:trPr>
          <w:trHeight w:val="283"/>
        </w:trPr>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96C75" w:rsidRPr="00F93CE4" w:rsidRDefault="00896C75" w:rsidP="00896C75">
            <w:pPr>
              <w:pStyle w:val="TableParagraph"/>
              <w:jc w:val="center"/>
              <w:rPr>
                <w:rFonts w:ascii="Times New Roman" w:hAnsi="Times New Roman"/>
                <w:sz w:val="16"/>
                <w:szCs w:val="16"/>
                <w:lang w:val="pl-PL"/>
              </w:rPr>
            </w:pPr>
            <w:r w:rsidRPr="00F93CE4">
              <w:rPr>
                <w:rFonts w:ascii="Times New Roman" w:hAnsi="Times New Roman"/>
                <w:sz w:val="16"/>
                <w:szCs w:val="16"/>
                <w:lang w:val="pl-PL"/>
              </w:rPr>
              <w:t>3.</w:t>
            </w:r>
          </w:p>
        </w:tc>
        <w:tc>
          <w:tcPr>
            <w:tcW w:w="53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96C75" w:rsidRPr="0081392B" w:rsidRDefault="00896C75" w:rsidP="0081392B">
            <w:pPr>
              <w:pStyle w:val="TableParagraph"/>
              <w:ind w:right="11"/>
              <w:jc w:val="center"/>
              <w:rPr>
                <w:rFonts w:ascii="Times New Roman" w:hAnsi="Times New Roman"/>
                <w:sz w:val="16"/>
                <w:szCs w:val="16"/>
                <w:lang w:val="pl-PL"/>
              </w:rPr>
            </w:pPr>
            <w:r w:rsidRPr="00F93CE4">
              <w:rPr>
                <w:rFonts w:ascii="Times New Roman" w:hAnsi="Times New Roman"/>
                <w:sz w:val="16"/>
                <w:szCs w:val="16"/>
                <w:lang w:val="pl-PL"/>
              </w:rPr>
              <w:t>Trasa rowerowa TŁ1 (łącznikowa):</w:t>
            </w:r>
            <w:r w:rsidR="0081392B">
              <w:rPr>
                <w:rFonts w:ascii="Times New Roman" w:hAnsi="Times New Roman"/>
                <w:sz w:val="16"/>
                <w:szCs w:val="16"/>
                <w:lang w:val="pl-PL"/>
              </w:rPr>
              <w:t xml:space="preserve"> </w:t>
            </w:r>
            <w:r w:rsidRPr="0081392B">
              <w:rPr>
                <w:rFonts w:ascii="Times New Roman" w:hAnsi="Times New Roman"/>
                <w:sz w:val="16"/>
                <w:szCs w:val="16"/>
                <w:lang w:val="pl-PL"/>
              </w:rPr>
              <w:t>Gmina Lipka</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96C75" w:rsidRPr="00F93CE4" w:rsidRDefault="00896C75" w:rsidP="00896C75">
            <w:pPr>
              <w:pStyle w:val="TableParagraph"/>
              <w:ind w:right="11"/>
              <w:jc w:val="center"/>
              <w:rPr>
                <w:rFonts w:ascii="Times New Roman" w:hAnsi="Times New Roman"/>
                <w:sz w:val="16"/>
                <w:szCs w:val="16"/>
                <w:lang w:val="pl-PL"/>
              </w:rPr>
            </w:pPr>
            <w:r w:rsidRPr="00F93CE4">
              <w:rPr>
                <w:rFonts w:ascii="Times New Roman" w:eastAsia="Times New Roman" w:hAnsi="Times New Roman"/>
                <w:color w:val="000000" w:themeColor="text1"/>
                <w:sz w:val="16"/>
                <w:szCs w:val="16"/>
                <w:lang w:eastAsia="pl-PL"/>
              </w:rPr>
              <w:t>8,180</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96C75" w:rsidRPr="00C02599" w:rsidRDefault="00896C75" w:rsidP="00896C75">
            <w:pPr>
              <w:pStyle w:val="TableParagraph"/>
              <w:ind w:right="11"/>
              <w:jc w:val="center"/>
              <w:rPr>
                <w:rFonts w:ascii="Times New Roman" w:eastAsia="Times New Roman" w:hAnsi="Times New Roman"/>
                <w:color w:val="000000" w:themeColor="text1"/>
                <w:sz w:val="16"/>
                <w:szCs w:val="16"/>
                <w:lang w:eastAsia="pl-PL"/>
              </w:rPr>
            </w:pPr>
            <w:r w:rsidRPr="00C02599">
              <w:rPr>
                <w:rFonts w:ascii="Times New Roman" w:hAnsi="Times New Roman"/>
                <w:sz w:val="16"/>
                <w:szCs w:val="16"/>
              </w:rPr>
              <w:t>6 673 350</w:t>
            </w:r>
          </w:p>
        </w:tc>
      </w:tr>
      <w:tr w:rsidR="00896C75" w:rsidRPr="00D54FAD" w:rsidTr="00896C75">
        <w:trPr>
          <w:trHeight w:val="283"/>
        </w:trPr>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96C75" w:rsidRPr="00F93CE4" w:rsidRDefault="00896C75" w:rsidP="00896C75">
            <w:pPr>
              <w:pStyle w:val="TableParagraph"/>
              <w:jc w:val="center"/>
              <w:rPr>
                <w:rFonts w:ascii="Times New Roman" w:hAnsi="Times New Roman"/>
                <w:sz w:val="16"/>
                <w:szCs w:val="16"/>
                <w:lang w:val="pl-PL"/>
              </w:rPr>
            </w:pPr>
            <w:r w:rsidRPr="00F93CE4">
              <w:rPr>
                <w:rFonts w:ascii="Times New Roman" w:hAnsi="Times New Roman"/>
                <w:sz w:val="16"/>
                <w:szCs w:val="16"/>
                <w:lang w:val="pl-PL"/>
              </w:rPr>
              <w:t>4.</w:t>
            </w:r>
          </w:p>
        </w:tc>
        <w:tc>
          <w:tcPr>
            <w:tcW w:w="53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96C75" w:rsidRPr="00F93CE4" w:rsidRDefault="00896C75" w:rsidP="0081392B">
            <w:pPr>
              <w:spacing w:after="0" w:line="240" w:lineRule="auto"/>
              <w:jc w:val="center"/>
              <w:rPr>
                <w:rFonts w:ascii="Times New Roman" w:hAnsi="Times New Roman" w:cs="Times New Roman"/>
                <w:sz w:val="16"/>
                <w:szCs w:val="16"/>
              </w:rPr>
            </w:pPr>
            <w:r w:rsidRPr="00F93CE4">
              <w:rPr>
                <w:rFonts w:ascii="Times New Roman" w:hAnsi="Times New Roman" w:cs="Times New Roman"/>
                <w:sz w:val="16"/>
                <w:szCs w:val="16"/>
              </w:rPr>
              <w:t>Trasa rowerowa TŁ2 (łącznikowa):</w:t>
            </w:r>
            <w:r w:rsidR="0081392B">
              <w:rPr>
                <w:rFonts w:ascii="Times New Roman" w:hAnsi="Times New Roman" w:cs="Times New Roman"/>
                <w:sz w:val="16"/>
                <w:szCs w:val="16"/>
              </w:rPr>
              <w:t xml:space="preserve"> </w:t>
            </w:r>
            <w:r w:rsidRPr="00F93CE4">
              <w:rPr>
                <w:rFonts w:ascii="Times New Roman" w:hAnsi="Times New Roman" w:cs="Times New Roman"/>
                <w:sz w:val="16"/>
                <w:szCs w:val="16"/>
              </w:rPr>
              <w:t>Gmina Lipka</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96C75" w:rsidRPr="00F93CE4" w:rsidRDefault="00896C75" w:rsidP="00896C75">
            <w:pPr>
              <w:pStyle w:val="TableParagraph"/>
              <w:ind w:right="11"/>
              <w:jc w:val="center"/>
              <w:rPr>
                <w:rFonts w:ascii="Times New Roman" w:hAnsi="Times New Roman"/>
                <w:sz w:val="16"/>
                <w:szCs w:val="16"/>
                <w:lang w:val="pl-PL"/>
              </w:rPr>
            </w:pPr>
            <w:r w:rsidRPr="00F93CE4">
              <w:rPr>
                <w:rFonts w:ascii="Times New Roman" w:hAnsi="Times New Roman"/>
                <w:sz w:val="16"/>
                <w:szCs w:val="16"/>
                <w:lang w:val="pl-PL"/>
              </w:rPr>
              <w:t>7,633</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96C75" w:rsidRPr="00C02599" w:rsidRDefault="00896C75" w:rsidP="00896C75">
            <w:pPr>
              <w:pStyle w:val="TableParagraph"/>
              <w:ind w:right="11"/>
              <w:jc w:val="center"/>
              <w:rPr>
                <w:rFonts w:ascii="Times New Roman" w:hAnsi="Times New Roman"/>
                <w:sz w:val="16"/>
                <w:szCs w:val="16"/>
                <w:lang w:val="pl-PL"/>
              </w:rPr>
            </w:pPr>
            <w:r w:rsidRPr="00C02599">
              <w:rPr>
                <w:rFonts w:ascii="Times New Roman" w:hAnsi="Times New Roman"/>
                <w:sz w:val="16"/>
                <w:szCs w:val="16"/>
              </w:rPr>
              <w:t>355 106</w:t>
            </w:r>
          </w:p>
        </w:tc>
      </w:tr>
      <w:tr w:rsidR="00896C75" w:rsidRPr="00D54FAD" w:rsidTr="00896C75">
        <w:trPr>
          <w:trHeight w:val="283"/>
        </w:trPr>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96C75" w:rsidRPr="00F93CE4" w:rsidRDefault="00896C75" w:rsidP="00896C75">
            <w:pPr>
              <w:pStyle w:val="TableParagraph"/>
              <w:jc w:val="center"/>
              <w:rPr>
                <w:rFonts w:ascii="Times New Roman" w:hAnsi="Times New Roman"/>
                <w:sz w:val="16"/>
                <w:szCs w:val="16"/>
                <w:lang w:val="pl-PL"/>
              </w:rPr>
            </w:pPr>
            <w:r w:rsidRPr="00F93CE4">
              <w:rPr>
                <w:rFonts w:ascii="Times New Roman" w:hAnsi="Times New Roman"/>
                <w:sz w:val="16"/>
                <w:szCs w:val="16"/>
                <w:lang w:val="pl-PL"/>
              </w:rPr>
              <w:t>5.</w:t>
            </w:r>
          </w:p>
        </w:tc>
        <w:tc>
          <w:tcPr>
            <w:tcW w:w="53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96C75" w:rsidRPr="00F93CE4" w:rsidRDefault="00896C75" w:rsidP="0081392B">
            <w:pPr>
              <w:spacing w:after="0" w:line="240" w:lineRule="auto"/>
              <w:jc w:val="center"/>
              <w:rPr>
                <w:rFonts w:ascii="Times New Roman" w:hAnsi="Times New Roman" w:cs="Times New Roman"/>
                <w:sz w:val="16"/>
                <w:szCs w:val="16"/>
              </w:rPr>
            </w:pPr>
            <w:r w:rsidRPr="00F93CE4">
              <w:rPr>
                <w:rFonts w:ascii="Times New Roman" w:hAnsi="Times New Roman" w:cs="Times New Roman"/>
                <w:sz w:val="16"/>
                <w:szCs w:val="16"/>
              </w:rPr>
              <w:t>Trasa rowerowa TŁ3 (łącznikowa):</w:t>
            </w:r>
            <w:r w:rsidR="0081392B">
              <w:rPr>
                <w:rFonts w:ascii="Times New Roman" w:hAnsi="Times New Roman" w:cs="Times New Roman"/>
                <w:sz w:val="16"/>
                <w:szCs w:val="16"/>
              </w:rPr>
              <w:t xml:space="preserve"> </w:t>
            </w:r>
            <w:r w:rsidRPr="00F93CE4">
              <w:rPr>
                <w:rFonts w:ascii="Times New Roman" w:hAnsi="Times New Roman" w:cs="Times New Roman"/>
                <w:sz w:val="16"/>
                <w:szCs w:val="16"/>
              </w:rPr>
              <w:t>Gmina Zakrzewo.</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96C75" w:rsidRPr="00F93CE4" w:rsidRDefault="00896C75" w:rsidP="00896C75">
            <w:pPr>
              <w:pStyle w:val="TableParagraph"/>
              <w:ind w:right="11"/>
              <w:jc w:val="center"/>
              <w:rPr>
                <w:rFonts w:ascii="Times New Roman" w:hAnsi="Times New Roman"/>
                <w:sz w:val="16"/>
                <w:szCs w:val="16"/>
                <w:lang w:val="pl-PL"/>
              </w:rPr>
            </w:pPr>
            <w:r w:rsidRPr="00F93CE4">
              <w:rPr>
                <w:rFonts w:ascii="Times New Roman" w:eastAsia="Times New Roman" w:hAnsi="Times New Roman"/>
                <w:color w:val="000000" w:themeColor="text1"/>
                <w:sz w:val="16"/>
                <w:szCs w:val="16"/>
                <w:lang w:eastAsia="pl-PL"/>
              </w:rPr>
              <w:t>5,962</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96C75" w:rsidRPr="00C02599" w:rsidRDefault="00896C75" w:rsidP="00896C75">
            <w:pPr>
              <w:pStyle w:val="TableParagraph"/>
              <w:ind w:right="11"/>
              <w:jc w:val="center"/>
              <w:rPr>
                <w:rFonts w:ascii="Times New Roman" w:eastAsia="Times New Roman" w:hAnsi="Times New Roman"/>
                <w:color w:val="000000" w:themeColor="text1"/>
                <w:sz w:val="16"/>
                <w:szCs w:val="16"/>
                <w:lang w:eastAsia="pl-PL"/>
              </w:rPr>
            </w:pPr>
            <w:r w:rsidRPr="00C02599">
              <w:rPr>
                <w:rFonts w:ascii="Times New Roman" w:hAnsi="Times New Roman"/>
                <w:sz w:val="16"/>
                <w:szCs w:val="16"/>
              </w:rPr>
              <w:t>4 101 520</w:t>
            </w:r>
          </w:p>
        </w:tc>
      </w:tr>
      <w:tr w:rsidR="00896C75" w:rsidRPr="00D54FAD" w:rsidTr="00896C75">
        <w:trPr>
          <w:trHeight w:val="283"/>
        </w:trPr>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96C75" w:rsidRPr="00F93CE4" w:rsidRDefault="00896C75" w:rsidP="00896C75">
            <w:pPr>
              <w:pStyle w:val="TableParagraph"/>
              <w:jc w:val="center"/>
              <w:rPr>
                <w:rFonts w:ascii="Times New Roman" w:hAnsi="Times New Roman"/>
                <w:sz w:val="16"/>
                <w:szCs w:val="16"/>
                <w:lang w:val="pl-PL"/>
              </w:rPr>
            </w:pPr>
            <w:r w:rsidRPr="00F93CE4">
              <w:rPr>
                <w:rFonts w:ascii="Times New Roman" w:hAnsi="Times New Roman"/>
                <w:sz w:val="16"/>
                <w:szCs w:val="16"/>
                <w:lang w:val="pl-PL"/>
              </w:rPr>
              <w:t>6.</w:t>
            </w:r>
          </w:p>
        </w:tc>
        <w:tc>
          <w:tcPr>
            <w:tcW w:w="53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96C75" w:rsidRPr="00F93CE4" w:rsidRDefault="00896C75" w:rsidP="0081392B">
            <w:pPr>
              <w:spacing w:after="0" w:line="240" w:lineRule="auto"/>
              <w:jc w:val="center"/>
              <w:rPr>
                <w:rFonts w:ascii="Times New Roman" w:hAnsi="Times New Roman" w:cs="Times New Roman"/>
                <w:sz w:val="16"/>
                <w:szCs w:val="16"/>
              </w:rPr>
            </w:pPr>
            <w:r w:rsidRPr="00F93CE4">
              <w:rPr>
                <w:rFonts w:ascii="Times New Roman" w:hAnsi="Times New Roman" w:cs="Times New Roman"/>
                <w:sz w:val="16"/>
                <w:szCs w:val="16"/>
              </w:rPr>
              <w:t>Trasa rowerowa TŁ4 (łącznikowa):</w:t>
            </w:r>
            <w:r w:rsidR="0081392B">
              <w:rPr>
                <w:rFonts w:ascii="Times New Roman" w:hAnsi="Times New Roman" w:cs="Times New Roman"/>
                <w:sz w:val="16"/>
                <w:szCs w:val="16"/>
              </w:rPr>
              <w:t xml:space="preserve"> </w:t>
            </w:r>
            <w:r w:rsidRPr="00F93CE4">
              <w:rPr>
                <w:rFonts w:ascii="Times New Roman" w:hAnsi="Times New Roman" w:cs="Times New Roman"/>
                <w:sz w:val="16"/>
                <w:szCs w:val="16"/>
              </w:rPr>
              <w:t>Gmina Zakrzewo</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96C75" w:rsidRPr="00F93CE4" w:rsidRDefault="00896C75" w:rsidP="00896C75">
            <w:pPr>
              <w:pStyle w:val="TableParagraph"/>
              <w:ind w:right="11"/>
              <w:jc w:val="center"/>
              <w:rPr>
                <w:rFonts w:ascii="Times New Roman" w:hAnsi="Times New Roman"/>
                <w:sz w:val="16"/>
                <w:szCs w:val="16"/>
                <w:lang w:val="pl-PL"/>
              </w:rPr>
            </w:pPr>
            <w:r w:rsidRPr="00F93CE4">
              <w:rPr>
                <w:rFonts w:ascii="Times New Roman" w:eastAsia="Times New Roman" w:hAnsi="Times New Roman"/>
                <w:color w:val="000000" w:themeColor="text1"/>
                <w:sz w:val="16"/>
                <w:szCs w:val="16"/>
                <w:lang w:eastAsia="pl-PL"/>
              </w:rPr>
              <w:t>10,180</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96C75" w:rsidRPr="00C02599" w:rsidRDefault="00896C75" w:rsidP="00896C75">
            <w:pPr>
              <w:pStyle w:val="TableParagraph"/>
              <w:ind w:right="11"/>
              <w:jc w:val="center"/>
              <w:rPr>
                <w:rFonts w:ascii="Times New Roman" w:eastAsia="Times New Roman" w:hAnsi="Times New Roman"/>
                <w:color w:val="000000" w:themeColor="text1"/>
                <w:sz w:val="16"/>
                <w:szCs w:val="16"/>
                <w:lang w:eastAsia="pl-PL"/>
              </w:rPr>
            </w:pPr>
            <w:r w:rsidRPr="00C02599">
              <w:rPr>
                <w:rFonts w:ascii="Times New Roman" w:hAnsi="Times New Roman"/>
                <w:sz w:val="16"/>
                <w:szCs w:val="16"/>
              </w:rPr>
              <w:t>7 666 935</w:t>
            </w:r>
          </w:p>
        </w:tc>
      </w:tr>
      <w:tr w:rsidR="00896C75" w:rsidRPr="00D54FAD" w:rsidTr="00896C75">
        <w:trPr>
          <w:trHeight w:val="283"/>
        </w:trPr>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96C75" w:rsidRPr="00F93CE4" w:rsidRDefault="00896C75" w:rsidP="00896C75">
            <w:pPr>
              <w:pStyle w:val="TableParagraph"/>
              <w:jc w:val="center"/>
              <w:rPr>
                <w:rFonts w:ascii="Times New Roman" w:hAnsi="Times New Roman"/>
                <w:sz w:val="16"/>
                <w:szCs w:val="16"/>
                <w:lang w:val="pl-PL"/>
              </w:rPr>
            </w:pPr>
            <w:r w:rsidRPr="00F93CE4">
              <w:rPr>
                <w:rFonts w:ascii="Times New Roman" w:hAnsi="Times New Roman"/>
                <w:sz w:val="16"/>
                <w:szCs w:val="16"/>
                <w:lang w:val="pl-PL"/>
              </w:rPr>
              <w:t>7.</w:t>
            </w:r>
          </w:p>
        </w:tc>
        <w:tc>
          <w:tcPr>
            <w:tcW w:w="53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96C75" w:rsidRPr="00F93CE4" w:rsidRDefault="00896C75" w:rsidP="0081392B">
            <w:pPr>
              <w:spacing w:after="0" w:line="240" w:lineRule="auto"/>
              <w:jc w:val="center"/>
              <w:rPr>
                <w:rFonts w:ascii="Times New Roman" w:hAnsi="Times New Roman" w:cs="Times New Roman"/>
                <w:sz w:val="16"/>
                <w:szCs w:val="16"/>
              </w:rPr>
            </w:pPr>
            <w:r w:rsidRPr="00F93CE4">
              <w:rPr>
                <w:rFonts w:ascii="Times New Roman" w:hAnsi="Times New Roman" w:cs="Times New Roman"/>
                <w:sz w:val="16"/>
                <w:szCs w:val="16"/>
              </w:rPr>
              <w:t>Trasa rowerowa TŁ5 (łącznikowa):</w:t>
            </w:r>
            <w:r w:rsidR="0081392B">
              <w:rPr>
                <w:rFonts w:ascii="Times New Roman" w:hAnsi="Times New Roman" w:cs="Times New Roman"/>
                <w:sz w:val="16"/>
                <w:szCs w:val="16"/>
              </w:rPr>
              <w:t xml:space="preserve"> </w:t>
            </w:r>
            <w:r w:rsidRPr="00F93CE4">
              <w:rPr>
                <w:rFonts w:ascii="Times New Roman" w:hAnsi="Times New Roman" w:cs="Times New Roman"/>
                <w:sz w:val="16"/>
                <w:szCs w:val="16"/>
              </w:rPr>
              <w:t>Gmina Zakrzewo</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96C75" w:rsidRPr="00F93CE4" w:rsidRDefault="00896C75" w:rsidP="00896C75">
            <w:pPr>
              <w:pStyle w:val="TableParagraph"/>
              <w:ind w:right="11"/>
              <w:jc w:val="center"/>
              <w:rPr>
                <w:rFonts w:ascii="Times New Roman" w:eastAsia="Times New Roman" w:hAnsi="Times New Roman"/>
                <w:color w:val="000000" w:themeColor="text1"/>
                <w:sz w:val="16"/>
                <w:szCs w:val="16"/>
                <w:lang w:val="pl-PL" w:eastAsia="pl-PL"/>
              </w:rPr>
            </w:pPr>
            <w:r w:rsidRPr="00F93CE4">
              <w:rPr>
                <w:rFonts w:ascii="Times New Roman" w:eastAsia="Times New Roman" w:hAnsi="Times New Roman"/>
                <w:color w:val="000000" w:themeColor="text1"/>
                <w:sz w:val="16"/>
                <w:szCs w:val="16"/>
                <w:lang w:val="pl-PL" w:eastAsia="pl-PL"/>
              </w:rPr>
              <w:t>4,084</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96C75" w:rsidRPr="00C02599" w:rsidRDefault="00896C75" w:rsidP="00896C75">
            <w:pPr>
              <w:pStyle w:val="TableParagraph"/>
              <w:ind w:right="11"/>
              <w:jc w:val="center"/>
              <w:rPr>
                <w:rFonts w:ascii="Times New Roman" w:eastAsia="Times New Roman" w:hAnsi="Times New Roman"/>
                <w:color w:val="000000" w:themeColor="text1"/>
                <w:sz w:val="16"/>
                <w:szCs w:val="16"/>
                <w:lang w:val="pl-PL" w:eastAsia="pl-PL"/>
              </w:rPr>
            </w:pPr>
            <w:r w:rsidRPr="00C02599">
              <w:rPr>
                <w:rFonts w:ascii="Times New Roman" w:hAnsi="Times New Roman"/>
                <w:sz w:val="16"/>
                <w:szCs w:val="16"/>
              </w:rPr>
              <w:t>3 040 953</w:t>
            </w:r>
          </w:p>
        </w:tc>
      </w:tr>
      <w:tr w:rsidR="00896C75" w:rsidRPr="00D54FAD" w:rsidTr="00896C75">
        <w:trPr>
          <w:trHeight w:val="283"/>
        </w:trPr>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96C75" w:rsidRPr="00F93CE4" w:rsidRDefault="00896C75" w:rsidP="00896C75">
            <w:pPr>
              <w:pStyle w:val="TableParagraph"/>
              <w:jc w:val="center"/>
              <w:rPr>
                <w:rFonts w:ascii="Times New Roman" w:hAnsi="Times New Roman"/>
                <w:sz w:val="16"/>
                <w:szCs w:val="16"/>
                <w:lang w:val="pl-PL"/>
              </w:rPr>
            </w:pPr>
            <w:r w:rsidRPr="00F93CE4">
              <w:rPr>
                <w:rFonts w:ascii="Times New Roman" w:hAnsi="Times New Roman"/>
                <w:sz w:val="16"/>
                <w:szCs w:val="16"/>
                <w:lang w:val="pl-PL"/>
              </w:rPr>
              <w:t>8.</w:t>
            </w:r>
          </w:p>
        </w:tc>
        <w:tc>
          <w:tcPr>
            <w:tcW w:w="53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96C75" w:rsidRPr="00F93CE4" w:rsidRDefault="00896C75" w:rsidP="0081392B">
            <w:pPr>
              <w:spacing w:after="0" w:line="240" w:lineRule="auto"/>
              <w:jc w:val="center"/>
              <w:rPr>
                <w:rFonts w:ascii="Times New Roman" w:hAnsi="Times New Roman" w:cs="Times New Roman"/>
                <w:sz w:val="16"/>
                <w:szCs w:val="16"/>
              </w:rPr>
            </w:pPr>
            <w:r w:rsidRPr="00F93CE4">
              <w:rPr>
                <w:rFonts w:ascii="Times New Roman" w:hAnsi="Times New Roman" w:cs="Times New Roman"/>
                <w:sz w:val="16"/>
                <w:szCs w:val="16"/>
              </w:rPr>
              <w:t>Trasa rowerowa TŁ 6 (łącznikowa):</w:t>
            </w:r>
            <w:r w:rsidR="0081392B">
              <w:rPr>
                <w:rFonts w:ascii="Times New Roman" w:hAnsi="Times New Roman" w:cs="Times New Roman"/>
                <w:sz w:val="16"/>
                <w:szCs w:val="16"/>
              </w:rPr>
              <w:t xml:space="preserve"> </w:t>
            </w:r>
            <w:r w:rsidRPr="00F93CE4">
              <w:rPr>
                <w:rFonts w:ascii="Times New Roman" w:hAnsi="Times New Roman" w:cs="Times New Roman"/>
                <w:sz w:val="16"/>
                <w:szCs w:val="16"/>
              </w:rPr>
              <w:t>Gmina Łobżenica</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96C75" w:rsidRPr="00F93CE4" w:rsidRDefault="00896C75" w:rsidP="00896C75">
            <w:pPr>
              <w:pStyle w:val="TableParagraph"/>
              <w:ind w:right="11"/>
              <w:jc w:val="center"/>
              <w:rPr>
                <w:rFonts w:ascii="Times New Roman" w:hAnsi="Times New Roman"/>
                <w:color w:val="000000" w:themeColor="text1"/>
                <w:sz w:val="16"/>
                <w:szCs w:val="16"/>
                <w:lang w:val="pl-PL"/>
              </w:rPr>
            </w:pPr>
            <w:r w:rsidRPr="00F93CE4">
              <w:rPr>
                <w:rFonts w:ascii="Times New Roman" w:eastAsia="Times New Roman" w:hAnsi="Times New Roman"/>
                <w:color w:val="000000" w:themeColor="text1"/>
                <w:sz w:val="16"/>
                <w:szCs w:val="16"/>
                <w:lang w:eastAsia="pl-PL"/>
              </w:rPr>
              <w:t>4,442</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96C75" w:rsidRPr="00C02599" w:rsidRDefault="00896C75" w:rsidP="00896C75">
            <w:pPr>
              <w:pStyle w:val="TableParagraph"/>
              <w:ind w:right="11"/>
              <w:jc w:val="center"/>
              <w:rPr>
                <w:rFonts w:ascii="Times New Roman" w:eastAsia="Times New Roman" w:hAnsi="Times New Roman"/>
                <w:color w:val="000000" w:themeColor="text1"/>
                <w:sz w:val="16"/>
                <w:szCs w:val="16"/>
                <w:lang w:eastAsia="pl-PL"/>
              </w:rPr>
            </w:pPr>
            <w:r w:rsidRPr="00C02599">
              <w:rPr>
                <w:rFonts w:ascii="Times New Roman" w:hAnsi="Times New Roman"/>
                <w:sz w:val="16"/>
                <w:szCs w:val="16"/>
              </w:rPr>
              <w:t>3 193 234</w:t>
            </w:r>
          </w:p>
        </w:tc>
      </w:tr>
      <w:tr w:rsidR="00896C75" w:rsidRPr="00D54FAD" w:rsidTr="00896C75">
        <w:trPr>
          <w:trHeight w:val="283"/>
        </w:trPr>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96C75" w:rsidRPr="00F93CE4" w:rsidRDefault="00896C75" w:rsidP="00896C75">
            <w:pPr>
              <w:pStyle w:val="TableParagraph"/>
              <w:jc w:val="center"/>
              <w:rPr>
                <w:rFonts w:ascii="Times New Roman" w:hAnsi="Times New Roman"/>
                <w:sz w:val="16"/>
                <w:szCs w:val="16"/>
                <w:lang w:val="pl-PL"/>
              </w:rPr>
            </w:pPr>
            <w:r w:rsidRPr="00F93CE4">
              <w:rPr>
                <w:rFonts w:ascii="Times New Roman" w:hAnsi="Times New Roman"/>
                <w:sz w:val="16"/>
                <w:szCs w:val="16"/>
                <w:lang w:val="pl-PL"/>
              </w:rPr>
              <w:t>9.</w:t>
            </w:r>
          </w:p>
        </w:tc>
        <w:tc>
          <w:tcPr>
            <w:tcW w:w="53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96C75" w:rsidRPr="00F93CE4" w:rsidRDefault="00896C75" w:rsidP="0081392B">
            <w:pPr>
              <w:spacing w:after="0" w:line="240" w:lineRule="auto"/>
              <w:jc w:val="center"/>
              <w:rPr>
                <w:rFonts w:ascii="Times New Roman" w:hAnsi="Times New Roman" w:cs="Times New Roman"/>
                <w:sz w:val="16"/>
                <w:szCs w:val="16"/>
              </w:rPr>
            </w:pPr>
            <w:r w:rsidRPr="00F93CE4">
              <w:rPr>
                <w:rFonts w:ascii="Times New Roman" w:hAnsi="Times New Roman" w:cs="Times New Roman"/>
                <w:sz w:val="16"/>
                <w:szCs w:val="16"/>
              </w:rPr>
              <w:t>Trasa rowerowa TŁ 7 (łącznikowa):</w:t>
            </w:r>
            <w:r w:rsidR="0081392B">
              <w:rPr>
                <w:rFonts w:ascii="Times New Roman" w:hAnsi="Times New Roman" w:cs="Times New Roman"/>
                <w:sz w:val="16"/>
                <w:szCs w:val="16"/>
              </w:rPr>
              <w:t xml:space="preserve"> </w:t>
            </w:r>
            <w:r w:rsidRPr="00F93CE4">
              <w:rPr>
                <w:rFonts w:ascii="Times New Roman" w:hAnsi="Times New Roman" w:cs="Times New Roman"/>
                <w:sz w:val="16"/>
                <w:szCs w:val="16"/>
              </w:rPr>
              <w:t>Gmina Łobżenica</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96C75" w:rsidRPr="00F93CE4" w:rsidRDefault="00896C75" w:rsidP="00896C75">
            <w:pPr>
              <w:pStyle w:val="TableParagraph"/>
              <w:ind w:right="11"/>
              <w:jc w:val="center"/>
              <w:rPr>
                <w:rFonts w:ascii="Times New Roman" w:eastAsia="Times New Roman" w:hAnsi="Times New Roman"/>
                <w:color w:val="000000" w:themeColor="text1"/>
                <w:sz w:val="16"/>
                <w:szCs w:val="16"/>
                <w:lang w:val="pl-PL" w:eastAsia="pl-PL"/>
              </w:rPr>
            </w:pPr>
            <w:r>
              <w:rPr>
                <w:rFonts w:ascii="Times New Roman" w:eastAsia="Times New Roman" w:hAnsi="Times New Roman"/>
                <w:color w:val="000000" w:themeColor="text1"/>
                <w:sz w:val="16"/>
                <w:szCs w:val="16"/>
                <w:lang w:val="pl-PL" w:eastAsia="pl-PL"/>
              </w:rPr>
              <w:t>5,421</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96C75" w:rsidRPr="00C02599" w:rsidRDefault="00896C75" w:rsidP="00896C75">
            <w:pPr>
              <w:pStyle w:val="TableParagraph"/>
              <w:ind w:right="11"/>
              <w:jc w:val="center"/>
              <w:rPr>
                <w:rFonts w:ascii="Times New Roman" w:eastAsia="Times New Roman" w:hAnsi="Times New Roman"/>
                <w:color w:val="000000" w:themeColor="text1"/>
                <w:sz w:val="16"/>
                <w:szCs w:val="16"/>
                <w:lang w:val="pl-PL" w:eastAsia="pl-PL"/>
              </w:rPr>
            </w:pPr>
            <w:r w:rsidRPr="00C02599">
              <w:rPr>
                <w:rFonts w:ascii="Times New Roman" w:hAnsi="Times New Roman"/>
                <w:sz w:val="16"/>
                <w:szCs w:val="16"/>
              </w:rPr>
              <w:t>5 214 490</w:t>
            </w:r>
          </w:p>
        </w:tc>
      </w:tr>
      <w:tr w:rsidR="00896C75" w:rsidRPr="00D54FAD" w:rsidTr="00896C75">
        <w:trPr>
          <w:trHeight w:val="283"/>
        </w:trPr>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96C75" w:rsidRPr="00F93CE4" w:rsidRDefault="0081392B" w:rsidP="00896C75">
            <w:pPr>
              <w:pStyle w:val="TableParagraph"/>
              <w:jc w:val="center"/>
              <w:rPr>
                <w:rFonts w:ascii="Times New Roman" w:hAnsi="Times New Roman"/>
                <w:sz w:val="16"/>
                <w:szCs w:val="16"/>
                <w:lang w:val="pl-PL"/>
              </w:rPr>
            </w:pPr>
            <w:r>
              <w:rPr>
                <w:rFonts w:ascii="Times New Roman" w:hAnsi="Times New Roman"/>
                <w:sz w:val="16"/>
                <w:szCs w:val="16"/>
                <w:lang w:val="pl-PL"/>
              </w:rPr>
              <w:t>10.</w:t>
            </w:r>
          </w:p>
        </w:tc>
        <w:tc>
          <w:tcPr>
            <w:tcW w:w="53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96C75" w:rsidRPr="00F93CE4" w:rsidRDefault="00896C75" w:rsidP="0081392B">
            <w:pPr>
              <w:spacing w:after="0" w:line="240" w:lineRule="auto"/>
              <w:jc w:val="center"/>
              <w:rPr>
                <w:rFonts w:ascii="Times New Roman" w:hAnsi="Times New Roman" w:cs="Times New Roman"/>
                <w:sz w:val="16"/>
                <w:szCs w:val="16"/>
              </w:rPr>
            </w:pPr>
            <w:r w:rsidRPr="00F93CE4">
              <w:rPr>
                <w:rFonts w:ascii="Times New Roman" w:hAnsi="Times New Roman" w:cs="Times New Roman"/>
                <w:sz w:val="16"/>
                <w:szCs w:val="16"/>
              </w:rPr>
              <w:t xml:space="preserve">Trasa rowerowa </w:t>
            </w:r>
            <w:r>
              <w:rPr>
                <w:rFonts w:ascii="Times New Roman" w:hAnsi="Times New Roman" w:cs="Times New Roman"/>
                <w:sz w:val="16"/>
                <w:szCs w:val="16"/>
              </w:rPr>
              <w:t>TŁ 8</w:t>
            </w:r>
            <w:r w:rsidRPr="00E408C9">
              <w:rPr>
                <w:rFonts w:ascii="Times New Roman" w:hAnsi="Times New Roman" w:cs="Times New Roman"/>
                <w:sz w:val="16"/>
                <w:szCs w:val="16"/>
              </w:rPr>
              <w:t xml:space="preserve"> </w:t>
            </w:r>
            <w:r>
              <w:rPr>
                <w:rFonts w:ascii="Times New Roman" w:hAnsi="Times New Roman" w:cs="Times New Roman"/>
                <w:sz w:val="16"/>
                <w:szCs w:val="16"/>
              </w:rPr>
              <w:t>(</w:t>
            </w:r>
            <w:r w:rsidRPr="00E408C9">
              <w:rPr>
                <w:rFonts w:ascii="Times New Roman" w:hAnsi="Times New Roman" w:cs="Times New Roman"/>
                <w:sz w:val="16"/>
                <w:szCs w:val="16"/>
              </w:rPr>
              <w:t xml:space="preserve">łącznikowa) </w:t>
            </w:r>
            <w:r w:rsidR="0081392B">
              <w:rPr>
                <w:rFonts w:ascii="Times New Roman" w:hAnsi="Times New Roman" w:cs="Times New Roman"/>
                <w:sz w:val="16"/>
                <w:szCs w:val="16"/>
              </w:rPr>
              <w:t xml:space="preserve"> </w:t>
            </w:r>
            <w:r w:rsidRPr="00E408C9">
              <w:rPr>
                <w:rFonts w:ascii="Times New Roman" w:hAnsi="Times New Roman" w:cs="Times New Roman"/>
                <w:sz w:val="16"/>
                <w:szCs w:val="16"/>
              </w:rPr>
              <w:t xml:space="preserve">Gmina </w:t>
            </w:r>
            <w:r>
              <w:rPr>
                <w:rFonts w:ascii="Times New Roman" w:hAnsi="Times New Roman" w:cs="Times New Roman"/>
                <w:sz w:val="16"/>
                <w:szCs w:val="16"/>
              </w:rPr>
              <w:t>Wysoka</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96C75" w:rsidRDefault="00896C75" w:rsidP="00896C75">
            <w:pPr>
              <w:pStyle w:val="TableParagraph"/>
              <w:ind w:right="11"/>
              <w:jc w:val="center"/>
              <w:rPr>
                <w:rFonts w:ascii="Times New Roman" w:eastAsia="Times New Roman" w:hAnsi="Times New Roman"/>
                <w:color w:val="000000" w:themeColor="text1"/>
                <w:sz w:val="16"/>
                <w:szCs w:val="16"/>
                <w:lang w:val="pl-PL" w:eastAsia="pl-PL"/>
              </w:rPr>
            </w:pPr>
            <w:r w:rsidRPr="00AB63CF">
              <w:rPr>
                <w:rFonts w:ascii="Times New Roman" w:eastAsia="Times New Roman" w:hAnsi="Times New Roman"/>
                <w:color w:val="000000" w:themeColor="text1"/>
                <w:sz w:val="16"/>
                <w:szCs w:val="16"/>
                <w:lang w:val="pl-PL" w:eastAsia="pl-PL"/>
              </w:rPr>
              <w:t>7,560</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96C75" w:rsidRPr="00C02599" w:rsidRDefault="00896C75" w:rsidP="00896C75">
            <w:pPr>
              <w:pStyle w:val="TableParagraph"/>
              <w:ind w:right="11"/>
              <w:jc w:val="center"/>
              <w:rPr>
                <w:rFonts w:ascii="Times New Roman" w:eastAsia="Times New Roman" w:hAnsi="Times New Roman"/>
                <w:color w:val="000000" w:themeColor="text1"/>
                <w:sz w:val="16"/>
                <w:szCs w:val="16"/>
                <w:lang w:val="pl-PL" w:eastAsia="pl-PL"/>
              </w:rPr>
            </w:pPr>
            <w:r w:rsidRPr="00C02599">
              <w:rPr>
                <w:rFonts w:ascii="Times New Roman" w:hAnsi="Times New Roman"/>
                <w:sz w:val="16"/>
                <w:szCs w:val="16"/>
              </w:rPr>
              <w:t>4 123 570</w:t>
            </w:r>
          </w:p>
        </w:tc>
      </w:tr>
      <w:tr w:rsidR="00896C75" w:rsidTr="00896C75">
        <w:trPr>
          <w:trHeight w:val="283"/>
        </w:trPr>
        <w:tc>
          <w:tcPr>
            <w:tcW w:w="454"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rsidR="00896C75" w:rsidRPr="00F93CE4" w:rsidRDefault="0081392B" w:rsidP="00896C75">
            <w:pPr>
              <w:pStyle w:val="TableParagraph"/>
              <w:jc w:val="center"/>
              <w:rPr>
                <w:rFonts w:ascii="Times New Roman" w:hAnsi="Times New Roman"/>
                <w:sz w:val="16"/>
                <w:szCs w:val="16"/>
                <w:lang w:val="pl-PL"/>
              </w:rPr>
            </w:pPr>
            <w:r>
              <w:rPr>
                <w:rFonts w:ascii="Times New Roman" w:hAnsi="Times New Roman"/>
                <w:sz w:val="16"/>
                <w:szCs w:val="16"/>
                <w:lang w:val="pl-PL"/>
              </w:rPr>
              <w:t>11</w:t>
            </w:r>
            <w:r w:rsidR="00896C75" w:rsidRPr="00F93CE4">
              <w:rPr>
                <w:rFonts w:ascii="Times New Roman" w:hAnsi="Times New Roman"/>
                <w:sz w:val="16"/>
                <w:szCs w:val="16"/>
                <w:lang w:val="pl-PL"/>
              </w:rPr>
              <w:t>.</w:t>
            </w:r>
          </w:p>
        </w:tc>
        <w:tc>
          <w:tcPr>
            <w:tcW w:w="5358"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rsidR="00896C75" w:rsidRPr="00F93CE4" w:rsidRDefault="00896C75" w:rsidP="00896C75">
            <w:pPr>
              <w:pStyle w:val="TableParagraph"/>
              <w:ind w:right="11"/>
              <w:jc w:val="center"/>
              <w:rPr>
                <w:rFonts w:ascii="Times New Roman" w:eastAsia="Times New Roman" w:hAnsi="Times New Roman"/>
                <w:b/>
                <w:bCs/>
                <w:sz w:val="16"/>
                <w:szCs w:val="16"/>
                <w:lang w:val="pl-PL" w:eastAsia="pl-PL"/>
              </w:rPr>
            </w:pPr>
            <w:r w:rsidRPr="00F93CE4">
              <w:rPr>
                <w:rFonts w:ascii="Times New Roman" w:hAnsi="Times New Roman"/>
                <w:b/>
                <w:sz w:val="16"/>
                <w:szCs w:val="16"/>
                <w:lang w:val="pl-PL"/>
              </w:rPr>
              <w:t xml:space="preserve">Razem </w:t>
            </w:r>
            <w:r w:rsidRPr="00F93CE4">
              <w:rPr>
                <w:rFonts w:ascii="Times New Roman" w:eastAsia="Times New Roman" w:hAnsi="Times New Roman"/>
                <w:b/>
                <w:bCs/>
                <w:sz w:val="16"/>
                <w:szCs w:val="16"/>
                <w:lang w:val="pl-PL" w:eastAsia="pl-PL"/>
              </w:rPr>
              <w:t xml:space="preserve">planowana długość  </w:t>
            </w:r>
            <w:r w:rsidRPr="00F93CE4">
              <w:rPr>
                <w:rFonts w:ascii="Times New Roman" w:hAnsi="Times New Roman"/>
                <w:b/>
                <w:sz w:val="16"/>
                <w:szCs w:val="16"/>
                <w:lang w:val="pl-PL"/>
              </w:rPr>
              <w:t>TRAS ROWEROWYCH głównych</w:t>
            </w:r>
          </w:p>
        </w:tc>
        <w:tc>
          <w:tcPr>
            <w:tcW w:w="1701"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rsidR="00896C75" w:rsidRPr="00F93CE4" w:rsidRDefault="00896C75" w:rsidP="00896C75">
            <w:pPr>
              <w:pStyle w:val="TableParagraph"/>
              <w:ind w:right="11"/>
              <w:jc w:val="center"/>
              <w:rPr>
                <w:rFonts w:ascii="Times New Roman" w:eastAsia="Times New Roman" w:hAnsi="Times New Roman"/>
                <w:b/>
                <w:color w:val="000000" w:themeColor="text1"/>
                <w:sz w:val="16"/>
                <w:szCs w:val="16"/>
                <w:lang w:val="pl-PL" w:eastAsia="pl-PL"/>
              </w:rPr>
            </w:pPr>
            <w:r w:rsidRPr="009A6CFB">
              <w:rPr>
                <w:rFonts w:ascii="Times New Roman" w:hAnsi="Times New Roman"/>
                <w:b/>
                <w:color w:val="000000" w:themeColor="text1"/>
                <w:sz w:val="16"/>
                <w:szCs w:val="16"/>
              </w:rPr>
              <w:t>10</w:t>
            </w:r>
            <w:r>
              <w:rPr>
                <w:rFonts w:ascii="Times New Roman" w:hAnsi="Times New Roman"/>
                <w:b/>
                <w:color w:val="000000" w:themeColor="text1"/>
                <w:sz w:val="16"/>
                <w:szCs w:val="16"/>
              </w:rPr>
              <w:t>8,490</w:t>
            </w:r>
          </w:p>
        </w:tc>
        <w:tc>
          <w:tcPr>
            <w:tcW w:w="1701"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rsidR="00896C75" w:rsidRPr="00F93CE4" w:rsidRDefault="00896C75" w:rsidP="00896C75">
            <w:pPr>
              <w:pStyle w:val="TableParagraph"/>
              <w:ind w:right="11"/>
              <w:jc w:val="center"/>
              <w:rPr>
                <w:rFonts w:ascii="Times New Roman" w:hAnsi="Times New Roman"/>
                <w:b/>
                <w:color w:val="000000" w:themeColor="text1"/>
                <w:sz w:val="16"/>
                <w:szCs w:val="16"/>
              </w:rPr>
            </w:pPr>
            <w:r>
              <w:rPr>
                <w:rFonts w:ascii="Times New Roman" w:hAnsi="Times New Roman"/>
                <w:b/>
                <w:sz w:val="16"/>
                <w:szCs w:val="16"/>
              </w:rPr>
              <w:t>84 521 560</w:t>
            </w:r>
          </w:p>
        </w:tc>
      </w:tr>
      <w:tr w:rsidR="00896C75" w:rsidTr="00896C75">
        <w:trPr>
          <w:trHeight w:val="283"/>
        </w:trPr>
        <w:tc>
          <w:tcPr>
            <w:tcW w:w="454" w:type="dxa"/>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tcPr>
          <w:p w:rsidR="00896C75" w:rsidRPr="00F93CE4" w:rsidRDefault="0081392B" w:rsidP="00896C75">
            <w:pPr>
              <w:pStyle w:val="TableParagraph"/>
              <w:jc w:val="center"/>
              <w:rPr>
                <w:rFonts w:ascii="Times New Roman" w:hAnsi="Times New Roman"/>
                <w:sz w:val="16"/>
                <w:szCs w:val="16"/>
                <w:lang w:val="pl-PL"/>
              </w:rPr>
            </w:pPr>
            <w:r>
              <w:rPr>
                <w:rFonts w:ascii="Times New Roman" w:hAnsi="Times New Roman"/>
                <w:sz w:val="16"/>
                <w:szCs w:val="16"/>
                <w:lang w:val="pl-PL"/>
              </w:rPr>
              <w:t>12</w:t>
            </w:r>
            <w:r w:rsidR="00896C75" w:rsidRPr="00F93CE4">
              <w:rPr>
                <w:rFonts w:ascii="Times New Roman" w:hAnsi="Times New Roman"/>
                <w:sz w:val="16"/>
                <w:szCs w:val="16"/>
                <w:lang w:val="pl-PL"/>
              </w:rPr>
              <w:t>.</w:t>
            </w:r>
          </w:p>
        </w:tc>
        <w:tc>
          <w:tcPr>
            <w:tcW w:w="5358" w:type="dxa"/>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tcPr>
          <w:p w:rsidR="00896C75" w:rsidRPr="00F93CE4" w:rsidRDefault="00896C75" w:rsidP="00896C75">
            <w:pPr>
              <w:pStyle w:val="TableParagraph"/>
              <w:ind w:right="11"/>
              <w:jc w:val="center"/>
              <w:rPr>
                <w:rFonts w:ascii="Times New Roman" w:hAnsi="Times New Roman"/>
                <w:b/>
                <w:sz w:val="16"/>
                <w:szCs w:val="16"/>
                <w:lang w:val="pl-PL"/>
              </w:rPr>
            </w:pPr>
            <w:r w:rsidRPr="00F93CE4">
              <w:rPr>
                <w:rFonts w:ascii="Times New Roman" w:hAnsi="Times New Roman"/>
                <w:b/>
                <w:sz w:val="16"/>
                <w:szCs w:val="16"/>
                <w:lang w:val="pl-PL"/>
              </w:rPr>
              <w:t xml:space="preserve">Razem </w:t>
            </w:r>
            <w:r w:rsidRPr="00F93CE4">
              <w:rPr>
                <w:rFonts w:ascii="Times New Roman" w:eastAsia="Times New Roman" w:hAnsi="Times New Roman"/>
                <w:b/>
                <w:bCs/>
                <w:sz w:val="16"/>
                <w:szCs w:val="16"/>
                <w:lang w:val="pl-PL" w:eastAsia="pl-PL"/>
              </w:rPr>
              <w:t xml:space="preserve">planowana długość  </w:t>
            </w:r>
            <w:r w:rsidRPr="00F93CE4">
              <w:rPr>
                <w:rFonts w:ascii="Times New Roman" w:hAnsi="Times New Roman"/>
                <w:b/>
                <w:sz w:val="16"/>
                <w:szCs w:val="16"/>
                <w:lang w:val="pl-PL"/>
              </w:rPr>
              <w:t>TRAS ROWEROWYCH łącznikowych</w:t>
            </w:r>
          </w:p>
        </w:tc>
        <w:tc>
          <w:tcPr>
            <w:tcW w:w="1701" w:type="dxa"/>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tcPr>
          <w:p w:rsidR="00896C75" w:rsidRPr="00F93CE4" w:rsidRDefault="00896C75" w:rsidP="00896C75">
            <w:pPr>
              <w:pStyle w:val="TableParagraph"/>
              <w:ind w:right="11"/>
              <w:jc w:val="center"/>
              <w:rPr>
                <w:rFonts w:ascii="Times New Roman" w:eastAsia="Times New Roman" w:hAnsi="Times New Roman"/>
                <w:b/>
                <w:color w:val="000000" w:themeColor="text1"/>
                <w:sz w:val="16"/>
                <w:szCs w:val="16"/>
                <w:lang w:val="pl-PL" w:eastAsia="pl-PL"/>
              </w:rPr>
            </w:pPr>
            <w:r>
              <w:rPr>
                <w:rFonts w:ascii="Times New Roman" w:hAnsi="Times New Roman"/>
                <w:b/>
                <w:sz w:val="16"/>
                <w:szCs w:val="16"/>
              </w:rPr>
              <w:t>53,462</w:t>
            </w:r>
          </w:p>
        </w:tc>
        <w:tc>
          <w:tcPr>
            <w:tcW w:w="1701" w:type="dxa"/>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tcPr>
          <w:p w:rsidR="00896C75" w:rsidRPr="00F93CE4" w:rsidRDefault="00896C75" w:rsidP="00896C75">
            <w:pPr>
              <w:pStyle w:val="TableParagraph"/>
              <w:ind w:right="11"/>
              <w:jc w:val="center"/>
              <w:rPr>
                <w:rFonts w:ascii="Times New Roman" w:hAnsi="Times New Roman"/>
                <w:b/>
                <w:sz w:val="16"/>
                <w:szCs w:val="16"/>
              </w:rPr>
            </w:pPr>
            <w:r>
              <w:rPr>
                <w:rFonts w:ascii="Times New Roman" w:hAnsi="Times New Roman"/>
                <w:b/>
                <w:sz w:val="16"/>
                <w:szCs w:val="16"/>
              </w:rPr>
              <w:t>34 369 158</w:t>
            </w:r>
          </w:p>
        </w:tc>
      </w:tr>
      <w:tr w:rsidR="00896C75" w:rsidTr="00896C75">
        <w:trPr>
          <w:trHeight w:val="283"/>
        </w:trPr>
        <w:tc>
          <w:tcPr>
            <w:tcW w:w="454" w:type="dxa"/>
            <w:tcBorders>
              <w:top w:val="single" w:sz="4" w:space="0" w:color="auto"/>
              <w:left w:val="single" w:sz="4" w:space="0" w:color="auto"/>
              <w:bottom w:val="single" w:sz="4" w:space="0" w:color="auto"/>
              <w:right w:val="single" w:sz="4" w:space="0" w:color="auto"/>
            </w:tcBorders>
            <w:shd w:val="clear" w:color="auto" w:fill="92D050"/>
            <w:vAlign w:val="center"/>
          </w:tcPr>
          <w:p w:rsidR="00896C75" w:rsidRPr="00F93CE4" w:rsidRDefault="0081392B" w:rsidP="00896C75">
            <w:pPr>
              <w:pStyle w:val="TableParagraph"/>
              <w:jc w:val="center"/>
              <w:rPr>
                <w:rFonts w:ascii="Times New Roman" w:hAnsi="Times New Roman"/>
                <w:sz w:val="16"/>
                <w:szCs w:val="16"/>
                <w:lang w:val="pl-PL"/>
              </w:rPr>
            </w:pPr>
            <w:r>
              <w:rPr>
                <w:rFonts w:ascii="Times New Roman" w:hAnsi="Times New Roman"/>
                <w:sz w:val="16"/>
                <w:szCs w:val="16"/>
                <w:lang w:val="pl-PL"/>
              </w:rPr>
              <w:t>13</w:t>
            </w:r>
            <w:r w:rsidR="00896C75" w:rsidRPr="00F93CE4">
              <w:rPr>
                <w:rFonts w:ascii="Times New Roman" w:hAnsi="Times New Roman"/>
                <w:sz w:val="16"/>
                <w:szCs w:val="16"/>
                <w:lang w:val="pl-PL"/>
              </w:rPr>
              <w:t>.</w:t>
            </w:r>
          </w:p>
        </w:tc>
        <w:tc>
          <w:tcPr>
            <w:tcW w:w="5358" w:type="dxa"/>
            <w:tcBorders>
              <w:top w:val="single" w:sz="4" w:space="0" w:color="auto"/>
              <w:left w:val="single" w:sz="4" w:space="0" w:color="auto"/>
              <w:bottom w:val="single" w:sz="4" w:space="0" w:color="auto"/>
              <w:right w:val="single" w:sz="4" w:space="0" w:color="auto"/>
            </w:tcBorders>
            <w:shd w:val="clear" w:color="auto" w:fill="92D050"/>
            <w:vAlign w:val="center"/>
          </w:tcPr>
          <w:p w:rsidR="00896C75" w:rsidRPr="00F93CE4" w:rsidRDefault="00896C75" w:rsidP="00896C75">
            <w:pPr>
              <w:pStyle w:val="TableParagraph"/>
              <w:ind w:right="11"/>
              <w:jc w:val="center"/>
              <w:rPr>
                <w:rFonts w:ascii="Times New Roman" w:hAnsi="Times New Roman"/>
                <w:b/>
                <w:sz w:val="16"/>
                <w:szCs w:val="16"/>
                <w:lang w:val="pl-PL"/>
              </w:rPr>
            </w:pPr>
            <w:r w:rsidRPr="00F93CE4">
              <w:rPr>
                <w:rFonts w:ascii="Times New Roman" w:eastAsia="Times New Roman" w:hAnsi="Times New Roman"/>
                <w:b/>
                <w:bCs/>
                <w:sz w:val="16"/>
                <w:szCs w:val="16"/>
                <w:lang w:val="pl-PL" w:eastAsia="pl-PL"/>
              </w:rPr>
              <w:t xml:space="preserve">Łączna planowana długość </w:t>
            </w:r>
            <w:r w:rsidRPr="00F93CE4">
              <w:rPr>
                <w:rFonts w:ascii="Times New Roman" w:hAnsi="Times New Roman"/>
                <w:b/>
                <w:sz w:val="16"/>
                <w:szCs w:val="16"/>
                <w:lang w:val="pl-PL"/>
              </w:rPr>
              <w:t>TRAS ROWEROWYCH</w:t>
            </w:r>
          </w:p>
        </w:tc>
        <w:tc>
          <w:tcPr>
            <w:tcW w:w="1701" w:type="dxa"/>
            <w:tcBorders>
              <w:top w:val="single" w:sz="4" w:space="0" w:color="auto"/>
              <w:left w:val="single" w:sz="4" w:space="0" w:color="auto"/>
              <w:bottom w:val="single" w:sz="4" w:space="0" w:color="auto"/>
              <w:right w:val="single" w:sz="4" w:space="0" w:color="auto"/>
            </w:tcBorders>
            <w:shd w:val="clear" w:color="auto" w:fill="92D050"/>
            <w:vAlign w:val="center"/>
          </w:tcPr>
          <w:p w:rsidR="00896C75" w:rsidRPr="00F93CE4" w:rsidRDefault="00896C75" w:rsidP="00896C75">
            <w:pPr>
              <w:pStyle w:val="TableParagraph"/>
              <w:ind w:right="11"/>
              <w:jc w:val="center"/>
              <w:rPr>
                <w:rFonts w:ascii="Times New Roman" w:eastAsia="Times New Roman" w:hAnsi="Times New Roman"/>
                <w:b/>
                <w:color w:val="000000" w:themeColor="text1"/>
                <w:sz w:val="16"/>
                <w:szCs w:val="16"/>
                <w:lang w:val="pl-PL" w:eastAsia="pl-PL"/>
              </w:rPr>
            </w:pPr>
            <w:r w:rsidRPr="009A6CFB">
              <w:rPr>
                <w:rFonts w:ascii="Times New Roman" w:hAnsi="Times New Roman"/>
                <w:b/>
                <w:color w:val="000000" w:themeColor="text1"/>
                <w:sz w:val="16"/>
                <w:szCs w:val="16"/>
              </w:rPr>
              <w:t>1</w:t>
            </w:r>
            <w:r>
              <w:rPr>
                <w:rFonts w:ascii="Times New Roman" w:hAnsi="Times New Roman"/>
                <w:b/>
                <w:color w:val="000000" w:themeColor="text1"/>
                <w:sz w:val="16"/>
                <w:szCs w:val="16"/>
              </w:rPr>
              <w:t>61,952</w:t>
            </w:r>
          </w:p>
        </w:tc>
        <w:tc>
          <w:tcPr>
            <w:tcW w:w="1701" w:type="dxa"/>
            <w:tcBorders>
              <w:top w:val="single" w:sz="4" w:space="0" w:color="auto"/>
              <w:left w:val="single" w:sz="4" w:space="0" w:color="auto"/>
              <w:bottom w:val="single" w:sz="4" w:space="0" w:color="auto"/>
              <w:right w:val="single" w:sz="4" w:space="0" w:color="auto"/>
            </w:tcBorders>
            <w:shd w:val="clear" w:color="auto" w:fill="92D050"/>
            <w:vAlign w:val="center"/>
          </w:tcPr>
          <w:p w:rsidR="00896C75" w:rsidRPr="00F93CE4" w:rsidRDefault="00896C75" w:rsidP="00896C75">
            <w:pPr>
              <w:pStyle w:val="TableParagraph"/>
              <w:ind w:right="11"/>
              <w:jc w:val="center"/>
              <w:rPr>
                <w:rFonts w:ascii="Times New Roman" w:hAnsi="Times New Roman"/>
                <w:b/>
                <w:color w:val="000000" w:themeColor="text1"/>
                <w:sz w:val="16"/>
                <w:szCs w:val="16"/>
              </w:rPr>
            </w:pPr>
            <w:r w:rsidRPr="0024199E">
              <w:rPr>
                <w:rFonts w:ascii="Times New Roman" w:hAnsi="Times New Roman"/>
                <w:b/>
                <w:color w:val="000000" w:themeColor="text1"/>
                <w:sz w:val="16"/>
                <w:szCs w:val="16"/>
              </w:rPr>
              <w:t>118 890 718</w:t>
            </w:r>
          </w:p>
        </w:tc>
      </w:tr>
    </w:tbl>
    <w:p w:rsidR="00896C75" w:rsidRPr="000E5C20" w:rsidRDefault="00896C75" w:rsidP="00896C75">
      <w:pPr>
        <w:spacing w:after="0"/>
        <w:jc w:val="both"/>
        <w:rPr>
          <w:rFonts w:ascii="Times New Roman" w:hAnsi="Times New Roman" w:cs="Times New Roman"/>
          <w:color w:val="1F497D" w:themeColor="text2"/>
        </w:rPr>
      </w:pPr>
    </w:p>
    <w:p w:rsidR="00896C75" w:rsidRPr="00FB1DE8" w:rsidRDefault="00BC7BC1" w:rsidP="00896C75">
      <w:pPr>
        <w:spacing w:after="0" w:line="240" w:lineRule="auto"/>
        <w:jc w:val="both"/>
        <w:rPr>
          <w:rFonts w:ascii="Times New Roman" w:hAnsi="Times New Roman" w:cs="Times New Roman"/>
          <w:color w:val="1F497D" w:themeColor="text2"/>
        </w:rPr>
      </w:pPr>
      <w:r>
        <w:rPr>
          <w:rFonts w:ascii="Times New Roman" w:hAnsi="Times New Roman" w:cs="Times New Roman"/>
          <w:color w:val="1F497D" w:themeColor="text2"/>
          <w:sz w:val="20"/>
          <w:szCs w:val="20"/>
        </w:rPr>
        <w:t>Tabela nr 4</w:t>
      </w:r>
      <w:r w:rsidR="00492AD0">
        <w:rPr>
          <w:rFonts w:ascii="Times New Roman" w:hAnsi="Times New Roman" w:cs="Times New Roman"/>
          <w:color w:val="1F497D" w:themeColor="text2"/>
          <w:sz w:val="20"/>
          <w:szCs w:val="20"/>
        </w:rPr>
        <w:t>5</w:t>
      </w:r>
      <w:r w:rsidR="00896C75" w:rsidRPr="00FB1DE8">
        <w:rPr>
          <w:rFonts w:ascii="Times New Roman" w:hAnsi="Times New Roman" w:cs="Times New Roman"/>
          <w:color w:val="1F497D" w:themeColor="text2"/>
          <w:sz w:val="20"/>
          <w:szCs w:val="20"/>
        </w:rPr>
        <w:t>. Zestawienie planowanych przebiegów tras rowerowych z podziałem na zarządców dróg.</w:t>
      </w:r>
    </w:p>
    <w:tbl>
      <w:tblPr>
        <w:tblStyle w:val="Tabela-Siatka"/>
        <w:tblW w:w="9182" w:type="dxa"/>
        <w:tblInd w:w="108" w:type="dxa"/>
        <w:tblLook w:val="04A0"/>
      </w:tblPr>
      <w:tblGrid>
        <w:gridCol w:w="452"/>
        <w:gridCol w:w="2268"/>
        <w:gridCol w:w="1077"/>
        <w:gridCol w:w="1077"/>
        <w:gridCol w:w="1077"/>
        <w:gridCol w:w="1077"/>
        <w:gridCol w:w="1077"/>
        <w:gridCol w:w="1077"/>
      </w:tblGrid>
      <w:tr w:rsidR="00896C75" w:rsidTr="00896C75">
        <w:trPr>
          <w:trHeight w:val="283"/>
          <w:tblHeader/>
        </w:trPr>
        <w:tc>
          <w:tcPr>
            <w:tcW w:w="452" w:type="dxa"/>
            <w:shd w:val="clear" w:color="auto" w:fill="B8CCE4" w:themeFill="accent1" w:themeFillTint="66"/>
            <w:vAlign w:val="center"/>
          </w:tcPr>
          <w:p w:rsidR="00896C75" w:rsidRPr="00FB1DE8" w:rsidRDefault="00896C75" w:rsidP="00896C75">
            <w:pPr>
              <w:jc w:val="center"/>
              <w:rPr>
                <w:rFonts w:ascii="Times New Roman" w:hAnsi="Times New Roman" w:cs="Times New Roman"/>
                <w:b/>
                <w:sz w:val="16"/>
                <w:szCs w:val="16"/>
              </w:rPr>
            </w:pPr>
            <w:r w:rsidRPr="00FB1DE8">
              <w:rPr>
                <w:rFonts w:ascii="Times New Roman" w:hAnsi="Times New Roman" w:cs="Times New Roman"/>
                <w:b/>
                <w:sz w:val="16"/>
                <w:szCs w:val="16"/>
              </w:rPr>
              <w:t>Lp.</w:t>
            </w:r>
          </w:p>
        </w:tc>
        <w:tc>
          <w:tcPr>
            <w:tcW w:w="2268" w:type="dxa"/>
            <w:shd w:val="clear" w:color="auto" w:fill="B8CCE4" w:themeFill="accent1" w:themeFillTint="66"/>
            <w:vAlign w:val="center"/>
          </w:tcPr>
          <w:p w:rsidR="00896C75" w:rsidRPr="00FB1DE8" w:rsidRDefault="00896C75" w:rsidP="00896C75">
            <w:pPr>
              <w:jc w:val="center"/>
              <w:rPr>
                <w:rFonts w:ascii="Times New Roman" w:hAnsi="Times New Roman" w:cs="Times New Roman"/>
                <w:b/>
                <w:sz w:val="16"/>
                <w:szCs w:val="16"/>
              </w:rPr>
            </w:pPr>
            <w:r w:rsidRPr="00FB1DE8">
              <w:rPr>
                <w:rFonts w:ascii="Times New Roman" w:hAnsi="Times New Roman" w:cs="Times New Roman"/>
                <w:b/>
                <w:sz w:val="16"/>
                <w:szCs w:val="16"/>
              </w:rPr>
              <w:t>Nazwa JST</w:t>
            </w:r>
          </w:p>
        </w:tc>
        <w:tc>
          <w:tcPr>
            <w:tcW w:w="1077" w:type="dxa"/>
            <w:shd w:val="clear" w:color="auto" w:fill="B8CCE4" w:themeFill="accent1" w:themeFillTint="66"/>
            <w:vAlign w:val="center"/>
          </w:tcPr>
          <w:p w:rsidR="00896C75" w:rsidRDefault="00896C75" w:rsidP="00896C75">
            <w:pPr>
              <w:jc w:val="center"/>
              <w:rPr>
                <w:rFonts w:ascii="Times New Roman" w:hAnsi="Times New Roman" w:cs="Times New Roman"/>
                <w:b/>
                <w:color w:val="000000" w:themeColor="text1"/>
                <w:sz w:val="16"/>
                <w:szCs w:val="16"/>
              </w:rPr>
            </w:pPr>
            <w:r w:rsidRPr="00FB1DE8">
              <w:rPr>
                <w:rFonts w:ascii="Times New Roman" w:hAnsi="Times New Roman" w:cs="Times New Roman"/>
                <w:b/>
                <w:color w:val="000000" w:themeColor="text1"/>
                <w:sz w:val="16"/>
                <w:szCs w:val="16"/>
              </w:rPr>
              <w:t>Planowana długość tras rowerowych</w:t>
            </w:r>
          </w:p>
          <w:p w:rsidR="00896C75" w:rsidRPr="00FB1DE8" w:rsidRDefault="00896C75" w:rsidP="00896C75">
            <w:pPr>
              <w:jc w:val="center"/>
              <w:rPr>
                <w:rFonts w:ascii="Times New Roman" w:hAnsi="Times New Roman" w:cs="Times New Roman"/>
                <w:b/>
                <w:color w:val="000000" w:themeColor="text1"/>
                <w:sz w:val="16"/>
                <w:szCs w:val="16"/>
              </w:rPr>
            </w:pPr>
            <w:r>
              <w:rPr>
                <w:rFonts w:ascii="Times New Roman" w:hAnsi="Times New Roman" w:cs="Times New Roman"/>
                <w:b/>
                <w:color w:val="000000" w:themeColor="text1"/>
                <w:sz w:val="16"/>
                <w:szCs w:val="16"/>
              </w:rPr>
              <w:t>km</w:t>
            </w:r>
          </w:p>
        </w:tc>
        <w:tc>
          <w:tcPr>
            <w:tcW w:w="1077" w:type="dxa"/>
            <w:shd w:val="clear" w:color="auto" w:fill="B8CCE4" w:themeFill="accent1" w:themeFillTint="66"/>
            <w:vAlign w:val="center"/>
          </w:tcPr>
          <w:p w:rsidR="00896C75" w:rsidRPr="00FB1DE8" w:rsidRDefault="00896C75" w:rsidP="00896C75">
            <w:pPr>
              <w:jc w:val="center"/>
              <w:rPr>
                <w:rFonts w:ascii="Times New Roman" w:hAnsi="Times New Roman" w:cs="Times New Roman"/>
                <w:b/>
                <w:color w:val="000000" w:themeColor="text1"/>
                <w:sz w:val="16"/>
                <w:szCs w:val="16"/>
              </w:rPr>
            </w:pPr>
            <w:proofErr w:type="spellStart"/>
            <w:r w:rsidRPr="00FB1DE8">
              <w:rPr>
                <w:rFonts w:ascii="Times New Roman" w:hAnsi="Times New Roman" w:cs="Times New Roman"/>
                <w:b/>
                <w:color w:val="000000" w:themeColor="text1"/>
                <w:sz w:val="16"/>
                <w:szCs w:val="16"/>
              </w:rPr>
              <w:t>GDDKiA</w:t>
            </w:r>
            <w:proofErr w:type="spellEnd"/>
          </w:p>
          <w:p w:rsidR="00896C75" w:rsidRDefault="00896C75" w:rsidP="00896C75">
            <w:pPr>
              <w:jc w:val="center"/>
              <w:rPr>
                <w:rFonts w:ascii="Times New Roman" w:hAnsi="Times New Roman" w:cs="Times New Roman"/>
                <w:b/>
                <w:color w:val="000000" w:themeColor="text1"/>
                <w:sz w:val="16"/>
                <w:szCs w:val="16"/>
              </w:rPr>
            </w:pPr>
            <w:r w:rsidRPr="00FB1DE8">
              <w:rPr>
                <w:rFonts w:ascii="Times New Roman" w:hAnsi="Times New Roman" w:cs="Times New Roman"/>
                <w:b/>
                <w:color w:val="000000" w:themeColor="text1"/>
                <w:sz w:val="16"/>
                <w:szCs w:val="16"/>
              </w:rPr>
              <w:t>w Poznaniu</w:t>
            </w:r>
          </w:p>
          <w:p w:rsidR="00896C75" w:rsidRPr="00FB1DE8" w:rsidRDefault="00896C75" w:rsidP="00896C75">
            <w:pPr>
              <w:jc w:val="center"/>
              <w:rPr>
                <w:rFonts w:ascii="Times New Roman" w:hAnsi="Times New Roman" w:cs="Times New Roman"/>
                <w:b/>
                <w:color w:val="000000" w:themeColor="text1"/>
                <w:sz w:val="16"/>
                <w:szCs w:val="16"/>
              </w:rPr>
            </w:pPr>
            <w:r>
              <w:rPr>
                <w:rFonts w:ascii="Times New Roman" w:hAnsi="Times New Roman" w:cs="Times New Roman"/>
                <w:b/>
                <w:color w:val="000000" w:themeColor="text1"/>
                <w:sz w:val="16"/>
                <w:szCs w:val="16"/>
              </w:rPr>
              <w:t>km</w:t>
            </w:r>
          </w:p>
        </w:tc>
        <w:tc>
          <w:tcPr>
            <w:tcW w:w="1077" w:type="dxa"/>
            <w:shd w:val="clear" w:color="auto" w:fill="B8CCE4" w:themeFill="accent1" w:themeFillTint="66"/>
            <w:vAlign w:val="center"/>
          </w:tcPr>
          <w:p w:rsidR="00896C75" w:rsidRPr="00FB1DE8" w:rsidRDefault="00896C75" w:rsidP="00896C75">
            <w:pPr>
              <w:jc w:val="center"/>
              <w:rPr>
                <w:rFonts w:ascii="Times New Roman" w:hAnsi="Times New Roman" w:cs="Times New Roman"/>
                <w:b/>
                <w:color w:val="000000" w:themeColor="text1"/>
                <w:sz w:val="16"/>
                <w:szCs w:val="16"/>
              </w:rPr>
            </w:pPr>
            <w:r w:rsidRPr="00FB1DE8">
              <w:rPr>
                <w:rFonts w:ascii="Times New Roman" w:hAnsi="Times New Roman" w:cs="Times New Roman"/>
                <w:b/>
                <w:color w:val="000000" w:themeColor="text1"/>
                <w:sz w:val="16"/>
                <w:szCs w:val="16"/>
              </w:rPr>
              <w:t>WZDW</w:t>
            </w:r>
          </w:p>
          <w:p w:rsidR="00896C75" w:rsidRDefault="00896C75" w:rsidP="00896C75">
            <w:pPr>
              <w:jc w:val="center"/>
              <w:rPr>
                <w:rFonts w:ascii="Times New Roman" w:hAnsi="Times New Roman" w:cs="Times New Roman"/>
                <w:b/>
                <w:color w:val="000000" w:themeColor="text1"/>
                <w:sz w:val="16"/>
                <w:szCs w:val="16"/>
              </w:rPr>
            </w:pPr>
            <w:r w:rsidRPr="00FB1DE8">
              <w:rPr>
                <w:rFonts w:ascii="Times New Roman" w:hAnsi="Times New Roman" w:cs="Times New Roman"/>
                <w:b/>
                <w:color w:val="000000" w:themeColor="text1"/>
                <w:sz w:val="16"/>
                <w:szCs w:val="16"/>
              </w:rPr>
              <w:t>w Poznaniu</w:t>
            </w:r>
          </w:p>
          <w:p w:rsidR="00896C75" w:rsidRPr="00FB1DE8" w:rsidRDefault="00896C75" w:rsidP="00896C75">
            <w:pPr>
              <w:jc w:val="center"/>
              <w:rPr>
                <w:rFonts w:ascii="Times New Roman" w:hAnsi="Times New Roman" w:cs="Times New Roman"/>
                <w:b/>
                <w:color w:val="000000" w:themeColor="text1"/>
                <w:sz w:val="16"/>
                <w:szCs w:val="16"/>
              </w:rPr>
            </w:pPr>
            <w:r>
              <w:rPr>
                <w:rFonts w:ascii="Times New Roman" w:hAnsi="Times New Roman" w:cs="Times New Roman"/>
                <w:b/>
                <w:color w:val="000000" w:themeColor="text1"/>
                <w:sz w:val="16"/>
                <w:szCs w:val="16"/>
              </w:rPr>
              <w:t>km</w:t>
            </w:r>
          </w:p>
        </w:tc>
        <w:tc>
          <w:tcPr>
            <w:tcW w:w="1077" w:type="dxa"/>
            <w:shd w:val="clear" w:color="auto" w:fill="B8CCE4" w:themeFill="accent1" w:themeFillTint="66"/>
            <w:vAlign w:val="center"/>
          </w:tcPr>
          <w:p w:rsidR="00896C75" w:rsidRPr="00FB1DE8" w:rsidRDefault="00896C75" w:rsidP="00896C75">
            <w:pPr>
              <w:jc w:val="center"/>
              <w:rPr>
                <w:rFonts w:ascii="Times New Roman" w:hAnsi="Times New Roman" w:cs="Times New Roman"/>
                <w:b/>
                <w:color w:val="000000" w:themeColor="text1"/>
                <w:sz w:val="16"/>
                <w:szCs w:val="16"/>
              </w:rPr>
            </w:pPr>
            <w:r w:rsidRPr="00FB1DE8">
              <w:rPr>
                <w:rFonts w:ascii="Times New Roman" w:hAnsi="Times New Roman" w:cs="Times New Roman"/>
                <w:b/>
                <w:color w:val="000000" w:themeColor="text1"/>
                <w:sz w:val="16"/>
                <w:szCs w:val="16"/>
              </w:rPr>
              <w:t>PZD</w:t>
            </w:r>
          </w:p>
          <w:p w:rsidR="00896C75" w:rsidRDefault="00896C75" w:rsidP="00896C75">
            <w:pPr>
              <w:jc w:val="center"/>
              <w:rPr>
                <w:rFonts w:ascii="Times New Roman" w:hAnsi="Times New Roman" w:cs="Times New Roman"/>
                <w:b/>
                <w:color w:val="000000" w:themeColor="text1"/>
                <w:sz w:val="16"/>
                <w:szCs w:val="16"/>
              </w:rPr>
            </w:pPr>
            <w:r w:rsidRPr="00FB1DE8">
              <w:rPr>
                <w:rFonts w:ascii="Times New Roman" w:hAnsi="Times New Roman" w:cs="Times New Roman"/>
                <w:b/>
                <w:color w:val="000000" w:themeColor="text1"/>
                <w:sz w:val="16"/>
                <w:szCs w:val="16"/>
              </w:rPr>
              <w:t>w Złotowie</w:t>
            </w:r>
          </w:p>
          <w:p w:rsidR="00896C75" w:rsidRPr="00FB1DE8" w:rsidRDefault="00896C75" w:rsidP="00896C75">
            <w:pPr>
              <w:jc w:val="center"/>
              <w:rPr>
                <w:rFonts w:ascii="Times New Roman" w:hAnsi="Times New Roman" w:cs="Times New Roman"/>
                <w:b/>
                <w:color w:val="000000" w:themeColor="text1"/>
                <w:sz w:val="16"/>
                <w:szCs w:val="16"/>
              </w:rPr>
            </w:pPr>
            <w:r>
              <w:rPr>
                <w:rFonts w:ascii="Times New Roman" w:hAnsi="Times New Roman" w:cs="Times New Roman"/>
                <w:b/>
                <w:color w:val="000000" w:themeColor="text1"/>
                <w:sz w:val="16"/>
                <w:szCs w:val="16"/>
              </w:rPr>
              <w:t>km</w:t>
            </w:r>
          </w:p>
        </w:tc>
        <w:tc>
          <w:tcPr>
            <w:tcW w:w="1077" w:type="dxa"/>
            <w:shd w:val="clear" w:color="auto" w:fill="B8CCE4" w:themeFill="accent1" w:themeFillTint="66"/>
            <w:vAlign w:val="center"/>
          </w:tcPr>
          <w:p w:rsidR="00896C75" w:rsidRPr="00FB1DE8" w:rsidRDefault="00896C75" w:rsidP="00896C75">
            <w:pPr>
              <w:jc w:val="center"/>
              <w:rPr>
                <w:rFonts w:ascii="Times New Roman" w:hAnsi="Times New Roman" w:cs="Times New Roman"/>
                <w:b/>
                <w:color w:val="000000" w:themeColor="text1"/>
                <w:sz w:val="16"/>
                <w:szCs w:val="16"/>
              </w:rPr>
            </w:pPr>
            <w:r w:rsidRPr="00FB1DE8">
              <w:rPr>
                <w:rFonts w:ascii="Times New Roman" w:hAnsi="Times New Roman" w:cs="Times New Roman"/>
                <w:b/>
                <w:color w:val="000000" w:themeColor="text1"/>
                <w:sz w:val="16"/>
                <w:szCs w:val="16"/>
              </w:rPr>
              <w:t>PZD</w:t>
            </w:r>
          </w:p>
          <w:p w:rsidR="00896C75" w:rsidRDefault="00896C75" w:rsidP="00896C75">
            <w:pPr>
              <w:jc w:val="center"/>
              <w:rPr>
                <w:rFonts w:ascii="Times New Roman" w:hAnsi="Times New Roman" w:cs="Times New Roman"/>
                <w:b/>
                <w:color w:val="000000" w:themeColor="text1"/>
                <w:sz w:val="16"/>
                <w:szCs w:val="16"/>
              </w:rPr>
            </w:pPr>
            <w:r w:rsidRPr="00FB1DE8">
              <w:rPr>
                <w:rFonts w:ascii="Times New Roman" w:hAnsi="Times New Roman" w:cs="Times New Roman"/>
                <w:b/>
                <w:color w:val="000000" w:themeColor="text1"/>
                <w:sz w:val="16"/>
                <w:szCs w:val="16"/>
              </w:rPr>
              <w:t>w Pile</w:t>
            </w:r>
          </w:p>
          <w:p w:rsidR="00896C75" w:rsidRPr="00FB1DE8" w:rsidRDefault="00896C75" w:rsidP="00896C75">
            <w:pPr>
              <w:jc w:val="center"/>
              <w:rPr>
                <w:rFonts w:ascii="Times New Roman" w:hAnsi="Times New Roman" w:cs="Times New Roman"/>
                <w:b/>
                <w:color w:val="000000" w:themeColor="text1"/>
                <w:sz w:val="16"/>
                <w:szCs w:val="16"/>
              </w:rPr>
            </w:pPr>
            <w:r>
              <w:rPr>
                <w:rFonts w:ascii="Times New Roman" w:hAnsi="Times New Roman" w:cs="Times New Roman"/>
                <w:b/>
                <w:color w:val="000000" w:themeColor="text1"/>
                <w:sz w:val="16"/>
                <w:szCs w:val="16"/>
              </w:rPr>
              <w:t>km</w:t>
            </w:r>
          </w:p>
        </w:tc>
        <w:tc>
          <w:tcPr>
            <w:tcW w:w="1077" w:type="dxa"/>
            <w:shd w:val="clear" w:color="auto" w:fill="B8CCE4" w:themeFill="accent1" w:themeFillTint="66"/>
            <w:vAlign w:val="center"/>
          </w:tcPr>
          <w:p w:rsidR="00896C75" w:rsidRDefault="00896C75" w:rsidP="00896C75">
            <w:pPr>
              <w:jc w:val="center"/>
              <w:rPr>
                <w:rFonts w:ascii="Times New Roman" w:hAnsi="Times New Roman" w:cs="Times New Roman"/>
                <w:b/>
                <w:color w:val="000000" w:themeColor="text1"/>
                <w:sz w:val="16"/>
                <w:szCs w:val="16"/>
              </w:rPr>
            </w:pPr>
            <w:r w:rsidRPr="00FB1DE8">
              <w:rPr>
                <w:rFonts w:ascii="Times New Roman" w:hAnsi="Times New Roman" w:cs="Times New Roman"/>
                <w:b/>
                <w:color w:val="000000" w:themeColor="text1"/>
                <w:sz w:val="16"/>
                <w:szCs w:val="16"/>
              </w:rPr>
              <w:t>Drogi gminne</w:t>
            </w:r>
          </w:p>
          <w:p w:rsidR="00896C75" w:rsidRPr="00FB1DE8" w:rsidRDefault="00896C75" w:rsidP="00896C75">
            <w:pPr>
              <w:jc w:val="center"/>
              <w:rPr>
                <w:rFonts w:ascii="Times New Roman" w:hAnsi="Times New Roman" w:cs="Times New Roman"/>
                <w:b/>
                <w:color w:val="000000" w:themeColor="text1"/>
                <w:sz w:val="16"/>
                <w:szCs w:val="16"/>
              </w:rPr>
            </w:pPr>
            <w:r>
              <w:rPr>
                <w:rFonts w:ascii="Times New Roman" w:hAnsi="Times New Roman" w:cs="Times New Roman"/>
                <w:b/>
                <w:color w:val="000000" w:themeColor="text1"/>
                <w:sz w:val="16"/>
                <w:szCs w:val="16"/>
              </w:rPr>
              <w:t>km</w:t>
            </w:r>
          </w:p>
        </w:tc>
      </w:tr>
      <w:tr w:rsidR="00896C75" w:rsidTr="00896C75">
        <w:trPr>
          <w:trHeight w:val="283"/>
        </w:trPr>
        <w:tc>
          <w:tcPr>
            <w:tcW w:w="452" w:type="dxa"/>
            <w:vAlign w:val="center"/>
          </w:tcPr>
          <w:p w:rsidR="00896C75" w:rsidRPr="00FB1DE8" w:rsidRDefault="00896C75" w:rsidP="00896C75">
            <w:pPr>
              <w:jc w:val="center"/>
              <w:rPr>
                <w:rFonts w:ascii="Times New Roman" w:hAnsi="Times New Roman" w:cs="Times New Roman"/>
                <w:sz w:val="16"/>
                <w:szCs w:val="16"/>
              </w:rPr>
            </w:pPr>
            <w:r w:rsidRPr="00FB1DE8">
              <w:rPr>
                <w:rFonts w:ascii="Times New Roman" w:hAnsi="Times New Roman" w:cs="Times New Roman"/>
                <w:sz w:val="16"/>
                <w:szCs w:val="16"/>
              </w:rPr>
              <w:t>1.</w:t>
            </w:r>
          </w:p>
        </w:tc>
        <w:tc>
          <w:tcPr>
            <w:tcW w:w="2268" w:type="dxa"/>
            <w:vAlign w:val="center"/>
          </w:tcPr>
          <w:p w:rsidR="00896C75" w:rsidRPr="00FB1DE8" w:rsidRDefault="00896C75" w:rsidP="00896C75">
            <w:pPr>
              <w:jc w:val="center"/>
              <w:rPr>
                <w:rFonts w:ascii="Times New Roman" w:hAnsi="Times New Roman" w:cs="Times New Roman"/>
                <w:sz w:val="16"/>
                <w:szCs w:val="16"/>
              </w:rPr>
            </w:pPr>
            <w:r w:rsidRPr="00FB1DE8">
              <w:rPr>
                <w:rFonts w:ascii="Times New Roman" w:hAnsi="Times New Roman" w:cs="Times New Roman"/>
                <w:sz w:val="16"/>
                <w:szCs w:val="16"/>
              </w:rPr>
              <w:t>Gmina Lipka</w:t>
            </w:r>
          </w:p>
        </w:tc>
        <w:tc>
          <w:tcPr>
            <w:tcW w:w="1077" w:type="dxa"/>
            <w:vAlign w:val="center"/>
          </w:tcPr>
          <w:p w:rsidR="00896C75" w:rsidRPr="00F503F4" w:rsidRDefault="00896C75" w:rsidP="00896C75">
            <w:pPr>
              <w:jc w:val="center"/>
              <w:rPr>
                <w:rFonts w:ascii="Times New Roman" w:hAnsi="Times New Roman" w:cs="Times New Roman"/>
                <w:b/>
                <w:color w:val="000000" w:themeColor="text1"/>
                <w:sz w:val="16"/>
                <w:szCs w:val="16"/>
              </w:rPr>
            </w:pPr>
            <w:r w:rsidRPr="00F503F4">
              <w:rPr>
                <w:rFonts w:ascii="Times New Roman" w:hAnsi="Times New Roman" w:cs="Times New Roman"/>
                <w:b/>
                <w:color w:val="000000" w:themeColor="text1"/>
                <w:sz w:val="16"/>
                <w:szCs w:val="16"/>
              </w:rPr>
              <w:t>29,554</w:t>
            </w:r>
          </w:p>
        </w:tc>
        <w:tc>
          <w:tcPr>
            <w:tcW w:w="1077" w:type="dxa"/>
            <w:vAlign w:val="center"/>
          </w:tcPr>
          <w:p w:rsidR="00896C75" w:rsidRPr="00FB1DE8" w:rsidRDefault="00896C75" w:rsidP="00896C75">
            <w:pPr>
              <w:jc w:val="center"/>
              <w:rPr>
                <w:rFonts w:ascii="Times New Roman" w:hAnsi="Times New Roman" w:cs="Times New Roman"/>
                <w:b/>
                <w:color w:val="000000" w:themeColor="text1"/>
                <w:sz w:val="16"/>
                <w:szCs w:val="16"/>
              </w:rPr>
            </w:pPr>
            <w:r w:rsidRPr="00FB1DE8">
              <w:rPr>
                <w:rFonts w:ascii="Times New Roman" w:hAnsi="Times New Roman" w:cs="Times New Roman"/>
                <w:b/>
                <w:color w:val="000000" w:themeColor="text1"/>
                <w:sz w:val="16"/>
                <w:szCs w:val="16"/>
              </w:rPr>
              <w:t>-</w:t>
            </w:r>
          </w:p>
        </w:tc>
        <w:tc>
          <w:tcPr>
            <w:tcW w:w="1077"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7,367</w:t>
            </w:r>
          </w:p>
        </w:tc>
        <w:tc>
          <w:tcPr>
            <w:tcW w:w="1077"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18,023</w:t>
            </w:r>
          </w:p>
        </w:tc>
        <w:tc>
          <w:tcPr>
            <w:tcW w:w="1077" w:type="dxa"/>
            <w:vAlign w:val="center"/>
          </w:tcPr>
          <w:p w:rsidR="00896C75" w:rsidRPr="00FB1DE8" w:rsidRDefault="00896C75" w:rsidP="00896C75">
            <w:pPr>
              <w:jc w:val="center"/>
              <w:rPr>
                <w:rFonts w:ascii="Times New Roman" w:hAnsi="Times New Roman" w:cs="Times New Roman"/>
                <w:b/>
                <w:color w:val="000000" w:themeColor="text1"/>
                <w:sz w:val="16"/>
                <w:szCs w:val="16"/>
              </w:rPr>
            </w:pPr>
            <w:r w:rsidRPr="00FB1DE8">
              <w:rPr>
                <w:rFonts w:ascii="Times New Roman" w:hAnsi="Times New Roman" w:cs="Times New Roman"/>
                <w:b/>
                <w:color w:val="000000" w:themeColor="text1"/>
                <w:sz w:val="16"/>
                <w:szCs w:val="16"/>
              </w:rPr>
              <w:t>-</w:t>
            </w:r>
          </w:p>
        </w:tc>
        <w:tc>
          <w:tcPr>
            <w:tcW w:w="1077"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4,164</w:t>
            </w:r>
          </w:p>
        </w:tc>
      </w:tr>
      <w:tr w:rsidR="00896C75" w:rsidTr="00896C75">
        <w:trPr>
          <w:trHeight w:val="283"/>
        </w:trPr>
        <w:tc>
          <w:tcPr>
            <w:tcW w:w="452" w:type="dxa"/>
            <w:vAlign w:val="center"/>
          </w:tcPr>
          <w:p w:rsidR="00896C75" w:rsidRPr="00FB1DE8" w:rsidRDefault="00896C75" w:rsidP="00896C75">
            <w:pPr>
              <w:jc w:val="center"/>
              <w:rPr>
                <w:rFonts w:ascii="Times New Roman" w:hAnsi="Times New Roman" w:cs="Times New Roman"/>
                <w:sz w:val="16"/>
                <w:szCs w:val="16"/>
              </w:rPr>
            </w:pPr>
            <w:r w:rsidRPr="00FB1DE8">
              <w:rPr>
                <w:rFonts w:ascii="Times New Roman" w:hAnsi="Times New Roman" w:cs="Times New Roman"/>
                <w:sz w:val="16"/>
                <w:szCs w:val="16"/>
              </w:rPr>
              <w:t>2.</w:t>
            </w:r>
          </w:p>
        </w:tc>
        <w:tc>
          <w:tcPr>
            <w:tcW w:w="2268" w:type="dxa"/>
            <w:vAlign w:val="center"/>
          </w:tcPr>
          <w:p w:rsidR="00896C75" w:rsidRPr="00FB1DE8" w:rsidRDefault="00896C75" w:rsidP="00896C75">
            <w:pPr>
              <w:jc w:val="center"/>
              <w:rPr>
                <w:rFonts w:ascii="Times New Roman" w:hAnsi="Times New Roman" w:cs="Times New Roman"/>
                <w:sz w:val="16"/>
                <w:szCs w:val="16"/>
              </w:rPr>
            </w:pPr>
            <w:r w:rsidRPr="00FB1DE8">
              <w:rPr>
                <w:rFonts w:ascii="Times New Roman" w:hAnsi="Times New Roman" w:cs="Times New Roman"/>
                <w:sz w:val="16"/>
                <w:szCs w:val="16"/>
              </w:rPr>
              <w:t>Gmina Zakrzewo</w:t>
            </w:r>
          </w:p>
        </w:tc>
        <w:tc>
          <w:tcPr>
            <w:tcW w:w="1077" w:type="dxa"/>
            <w:vAlign w:val="center"/>
          </w:tcPr>
          <w:p w:rsidR="00896C75" w:rsidRPr="00F503F4" w:rsidRDefault="00896C75" w:rsidP="00896C75">
            <w:pPr>
              <w:jc w:val="center"/>
              <w:rPr>
                <w:rFonts w:ascii="Times New Roman" w:hAnsi="Times New Roman" w:cs="Times New Roman"/>
                <w:b/>
                <w:color w:val="000000" w:themeColor="text1"/>
                <w:sz w:val="16"/>
                <w:szCs w:val="16"/>
              </w:rPr>
            </w:pPr>
            <w:r w:rsidRPr="00F503F4">
              <w:rPr>
                <w:rFonts w:ascii="Times New Roman" w:hAnsi="Times New Roman" w:cs="Times New Roman"/>
                <w:b/>
                <w:color w:val="000000" w:themeColor="text1"/>
                <w:sz w:val="16"/>
                <w:szCs w:val="16"/>
              </w:rPr>
              <w:t>29,408</w:t>
            </w:r>
          </w:p>
        </w:tc>
        <w:tc>
          <w:tcPr>
            <w:tcW w:w="1077" w:type="dxa"/>
            <w:vAlign w:val="center"/>
          </w:tcPr>
          <w:p w:rsidR="00896C75" w:rsidRPr="00FB1DE8" w:rsidRDefault="00896C75" w:rsidP="00896C75">
            <w:pPr>
              <w:jc w:val="center"/>
              <w:rPr>
                <w:rFonts w:ascii="Times New Roman" w:hAnsi="Times New Roman" w:cs="Times New Roman"/>
                <w:b/>
                <w:color w:val="000000" w:themeColor="text1"/>
                <w:sz w:val="16"/>
                <w:szCs w:val="16"/>
              </w:rPr>
            </w:pPr>
            <w:r w:rsidRPr="00FB1DE8">
              <w:rPr>
                <w:rFonts w:ascii="Times New Roman" w:hAnsi="Times New Roman" w:cs="Times New Roman"/>
                <w:b/>
                <w:color w:val="000000" w:themeColor="text1"/>
                <w:sz w:val="16"/>
                <w:szCs w:val="16"/>
              </w:rPr>
              <w:t>-</w:t>
            </w:r>
          </w:p>
        </w:tc>
        <w:tc>
          <w:tcPr>
            <w:tcW w:w="1077"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3,276</w:t>
            </w:r>
          </w:p>
        </w:tc>
        <w:tc>
          <w:tcPr>
            <w:tcW w:w="1077"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24,793</w:t>
            </w:r>
          </w:p>
        </w:tc>
        <w:tc>
          <w:tcPr>
            <w:tcW w:w="1077" w:type="dxa"/>
            <w:vAlign w:val="center"/>
          </w:tcPr>
          <w:p w:rsidR="00896C75" w:rsidRPr="00FB1DE8" w:rsidRDefault="00896C75" w:rsidP="00896C75">
            <w:pPr>
              <w:jc w:val="center"/>
              <w:rPr>
                <w:rFonts w:ascii="Times New Roman" w:hAnsi="Times New Roman" w:cs="Times New Roman"/>
                <w:b/>
                <w:color w:val="000000" w:themeColor="text1"/>
                <w:sz w:val="16"/>
                <w:szCs w:val="16"/>
              </w:rPr>
            </w:pPr>
            <w:r w:rsidRPr="00FB1DE8">
              <w:rPr>
                <w:rFonts w:ascii="Times New Roman" w:hAnsi="Times New Roman" w:cs="Times New Roman"/>
                <w:b/>
                <w:color w:val="000000" w:themeColor="text1"/>
                <w:sz w:val="16"/>
                <w:szCs w:val="16"/>
              </w:rPr>
              <w:t>-</w:t>
            </w:r>
          </w:p>
        </w:tc>
        <w:tc>
          <w:tcPr>
            <w:tcW w:w="1077"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eastAsia="Times New Roman" w:hAnsi="Times New Roman" w:cs="Times New Roman"/>
                <w:color w:val="000000" w:themeColor="text1"/>
                <w:sz w:val="16"/>
                <w:szCs w:val="16"/>
              </w:rPr>
              <w:t>1,339</w:t>
            </w:r>
          </w:p>
        </w:tc>
      </w:tr>
      <w:tr w:rsidR="00896C75" w:rsidTr="00896C75">
        <w:trPr>
          <w:trHeight w:val="283"/>
        </w:trPr>
        <w:tc>
          <w:tcPr>
            <w:tcW w:w="452" w:type="dxa"/>
            <w:vAlign w:val="center"/>
          </w:tcPr>
          <w:p w:rsidR="00896C75" w:rsidRPr="00FB1DE8" w:rsidRDefault="00896C75" w:rsidP="00896C75">
            <w:pPr>
              <w:jc w:val="center"/>
              <w:rPr>
                <w:rFonts w:ascii="Times New Roman" w:hAnsi="Times New Roman" w:cs="Times New Roman"/>
                <w:sz w:val="16"/>
                <w:szCs w:val="16"/>
              </w:rPr>
            </w:pPr>
            <w:r w:rsidRPr="00FB1DE8">
              <w:rPr>
                <w:rFonts w:ascii="Times New Roman" w:hAnsi="Times New Roman" w:cs="Times New Roman"/>
                <w:sz w:val="16"/>
                <w:szCs w:val="16"/>
              </w:rPr>
              <w:t>3.</w:t>
            </w:r>
          </w:p>
        </w:tc>
        <w:tc>
          <w:tcPr>
            <w:tcW w:w="2268" w:type="dxa"/>
            <w:vAlign w:val="center"/>
          </w:tcPr>
          <w:p w:rsidR="00896C75" w:rsidRPr="00FB1DE8" w:rsidRDefault="00896C75" w:rsidP="00896C75">
            <w:pPr>
              <w:jc w:val="center"/>
              <w:rPr>
                <w:rFonts w:ascii="Times New Roman" w:hAnsi="Times New Roman" w:cs="Times New Roman"/>
                <w:sz w:val="16"/>
                <w:szCs w:val="16"/>
              </w:rPr>
            </w:pPr>
            <w:r w:rsidRPr="00FB1DE8">
              <w:rPr>
                <w:rFonts w:ascii="Times New Roman" w:hAnsi="Times New Roman" w:cs="Times New Roman"/>
                <w:sz w:val="16"/>
                <w:szCs w:val="16"/>
              </w:rPr>
              <w:t>Gmina Złotów</w:t>
            </w:r>
          </w:p>
        </w:tc>
        <w:tc>
          <w:tcPr>
            <w:tcW w:w="1077" w:type="dxa"/>
            <w:vAlign w:val="center"/>
          </w:tcPr>
          <w:p w:rsidR="00896C75" w:rsidRPr="00F503F4" w:rsidRDefault="00896C75" w:rsidP="00896C75">
            <w:pPr>
              <w:jc w:val="center"/>
              <w:rPr>
                <w:rFonts w:ascii="Times New Roman" w:hAnsi="Times New Roman" w:cs="Times New Roman"/>
                <w:b/>
                <w:color w:val="000000" w:themeColor="text1"/>
                <w:sz w:val="16"/>
                <w:szCs w:val="16"/>
              </w:rPr>
            </w:pPr>
            <w:r w:rsidRPr="00F503F4">
              <w:rPr>
                <w:rFonts w:ascii="Times New Roman" w:hAnsi="Times New Roman" w:cs="Times New Roman"/>
                <w:b/>
                <w:color w:val="000000" w:themeColor="text1"/>
                <w:sz w:val="16"/>
                <w:szCs w:val="16"/>
              </w:rPr>
              <w:t>2,685</w:t>
            </w:r>
          </w:p>
        </w:tc>
        <w:tc>
          <w:tcPr>
            <w:tcW w:w="1077" w:type="dxa"/>
            <w:vAlign w:val="center"/>
          </w:tcPr>
          <w:p w:rsidR="00896C75" w:rsidRPr="00FB1DE8" w:rsidRDefault="00896C75" w:rsidP="00896C75">
            <w:pPr>
              <w:jc w:val="center"/>
              <w:rPr>
                <w:rFonts w:ascii="Times New Roman" w:hAnsi="Times New Roman" w:cs="Times New Roman"/>
                <w:b/>
                <w:color w:val="000000" w:themeColor="text1"/>
                <w:sz w:val="16"/>
                <w:szCs w:val="16"/>
              </w:rPr>
            </w:pPr>
            <w:r w:rsidRPr="00FB1DE8">
              <w:rPr>
                <w:rFonts w:ascii="Times New Roman" w:hAnsi="Times New Roman" w:cs="Times New Roman"/>
                <w:b/>
                <w:color w:val="000000" w:themeColor="text1"/>
                <w:sz w:val="16"/>
                <w:szCs w:val="16"/>
              </w:rPr>
              <w:t>-</w:t>
            </w:r>
          </w:p>
        </w:tc>
        <w:tc>
          <w:tcPr>
            <w:tcW w:w="1077"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w:t>
            </w:r>
          </w:p>
        </w:tc>
        <w:tc>
          <w:tcPr>
            <w:tcW w:w="1077"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2,685</w:t>
            </w:r>
          </w:p>
        </w:tc>
        <w:tc>
          <w:tcPr>
            <w:tcW w:w="1077" w:type="dxa"/>
            <w:vAlign w:val="center"/>
          </w:tcPr>
          <w:p w:rsidR="00896C75" w:rsidRPr="00FB1DE8" w:rsidRDefault="00896C75" w:rsidP="00896C75">
            <w:pPr>
              <w:jc w:val="center"/>
              <w:rPr>
                <w:rFonts w:ascii="Times New Roman" w:hAnsi="Times New Roman" w:cs="Times New Roman"/>
                <w:b/>
                <w:color w:val="000000" w:themeColor="text1"/>
                <w:sz w:val="16"/>
                <w:szCs w:val="16"/>
              </w:rPr>
            </w:pPr>
            <w:r w:rsidRPr="00FB1DE8">
              <w:rPr>
                <w:rFonts w:ascii="Times New Roman" w:hAnsi="Times New Roman" w:cs="Times New Roman"/>
                <w:b/>
                <w:color w:val="000000" w:themeColor="text1"/>
                <w:sz w:val="16"/>
                <w:szCs w:val="16"/>
              </w:rPr>
              <w:t>-</w:t>
            </w:r>
          </w:p>
        </w:tc>
        <w:tc>
          <w:tcPr>
            <w:tcW w:w="1077" w:type="dxa"/>
            <w:vAlign w:val="center"/>
          </w:tcPr>
          <w:p w:rsidR="00896C75" w:rsidRPr="00FB1DE8" w:rsidRDefault="00896C75" w:rsidP="00896C75">
            <w:pPr>
              <w:jc w:val="center"/>
              <w:rPr>
                <w:rFonts w:ascii="Times New Roman" w:hAnsi="Times New Roman" w:cs="Times New Roman"/>
                <w:b/>
                <w:color w:val="000000" w:themeColor="text1"/>
                <w:sz w:val="16"/>
                <w:szCs w:val="16"/>
              </w:rPr>
            </w:pPr>
            <w:r w:rsidRPr="00FB1DE8">
              <w:rPr>
                <w:rFonts w:ascii="Times New Roman" w:hAnsi="Times New Roman" w:cs="Times New Roman"/>
                <w:b/>
                <w:color w:val="000000" w:themeColor="text1"/>
                <w:sz w:val="16"/>
                <w:szCs w:val="16"/>
              </w:rPr>
              <w:t>-</w:t>
            </w:r>
          </w:p>
        </w:tc>
      </w:tr>
      <w:tr w:rsidR="00896C75" w:rsidTr="00896C75">
        <w:trPr>
          <w:trHeight w:val="283"/>
        </w:trPr>
        <w:tc>
          <w:tcPr>
            <w:tcW w:w="452" w:type="dxa"/>
            <w:vAlign w:val="center"/>
          </w:tcPr>
          <w:p w:rsidR="00896C75" w:rsidRPr="00FB1DE8" w:rsidRDefault="00896C75" w:rsidP="00896C75">
            <w:pPr>
              <w:jc w:val="center"/>
              <w:rPr>
                <w:rFonts w:ascii="Times New Roman" w:hAnsi="Times New Roman" w:cs="Times New Roman"/>
                <w:sz w:val="16"/>
                <w:szCs w:val="16"/>
              </w:rPr>
            </w:pPr>
            <w:r w:rsidRPr="00FB1DE8">
              <w:rPr>
                <w:rFonts w:ascii="Times New Roman" w:hAnsi="Times New Roman" w:cs="Times New Roman"/>
                <w:sz w:val="16"/>
                <w:szCs w:val="16"/>
              </w:rPr>
              <w:t>4.</w:t>
            </w:r>
          </w:p>
        </w:tc>
        <w:tc>
          <w:tcPr>
            <w:tcW w:w="2268" w:type="dxa"/>
            <w:vAlign w:val="center"/>
          </w:tcPr>
          <w:p w:rsidR="00896C75" w:rsidRPr="00FB1DE8" w:rsidRDefault="00896C75" w:rsidP="00896C75">
            <w:pPr>
              <w:jc w:val="center"/>
              <w:rPr>
                <w:rFonts w:ascii="Times New Roman" w:hAnsi="Times New Roman" w:cs="Times New Roman"/>
                <w:sz w:val="16"/>
                <w:szCs w:val="16"/>
              </w:rPr>
            </w:pPr>
            <w:r w:rsidRPr="00FB1DE8">
              <w:rPr>
                <w:rFonts w:ascii="Times New Roman" w:hAnsi="Times New Roman" w:cs="Times New Roman"/>
                <w:sz w:val="16"/>
                <w:szCs w:val="16"/>
              </w:rPr>
              <w:t>Gmina Łobżenica</w:t>
            </w:r>
          </w:p>
        </w:tc>
        <w:tc>
          <w:tcPr>
            <w:tcW w:w="1077" w:type="dxa"/>
            <w:vAlign w:val="center"/>
          </w:tcPr>
          <w:p w:rsidR="00896C75" w:rsidRPr="00F503F4" w:rsidRDefault="00896C75" w:rsidP="00896C75">
            <w:pPr>
              <w:jc w:val="center"/>
              <w:rPr>
                <w:rFonts w:ascii="Times New Roman" w:hAnsi="Times New Roman" w:cs="Times New Roman"/>
                <w:b/>
                <w:color w:val="000000" w:themeColor="text1"/>
                <w:sz w:val="16"/>
                <w:szCs w:val="16"/>
              </w:rPr>
            </w:pPr>
            <w:r w:rsidRPr="00F503F4">
              <w:rPr>
                <w:rFonts w:ascii="Times New Roman" w:hAnsi="Times New Roman" w:cs="Times New Roman"/>
                <w:b/>
                <w:color w:val="000000" w:themeColor="text1"/>
                <w:sz w:val="16"/>
                <w:szCs w:val="16"/>
              </w:rPr>
              <w:t>33,607</w:t>
            </w:r>
          </w:p>
        </w:tc>
        <w:tc>
          <w:tcPr>
            <w:tcW w:w="1077" w:type="dxa"/>
            <w:vAlign w:val="center"/>
          </w:tcPr>
          <w:p w:rsidR="00896C75" w:rsidRPr="00FB1DE8" w:rsidRDefault="00896C75" w:rsidP="00896C75">
            <w:pPr>
              <w:jc w:val="center"/>
              <w:rPr>
                <w:rFonts w:ascii="Times New Roman" w:hAnsi="Times New Roman" w:cs="Times New Roman"/>
                <w:b/>
                <w:color w:val="000000" w:themeColor="text1"/>
                <w:sz w:val="16"/>
                <w:szCs w:val="16"/>
              </w:rPr>
            </w:pPr>
            <w:r w:rsidRPr="00FB1DE8">
              <w:rPr>
                <w:rFonts w:ascii="Times New Roman" w:hAnsi="Times New Roman" w:cs="Times New Roman"/>
                <w:b/>
                <w:color w:val="000000" w:themeColor="text1"/>
                <w:sz w:val="16"/>
                <w:szCs w:val="16"/>
              </w:rPr>
              <w:t>-</w:t>
            </w:r>
          </w:p>
        </w:tc>
        <w:tc>
          <w:tcPr>
            <w:tcW w:w="1077"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1,432</w:t>
            </w:r>
          </w:p>
        </w:tc>
        <w:tc>
          <w:tcPr>
            <w:tcW w:w="1077" w:type="dxa"/>
            <w:vAlign w:val="center"/>
          </w:tcPr>
          <w:p w:rsidR="00896C75" w:rsidRPr="00FB1DE8" w:rsidRDefault="00896C75" w:rsidP="00896C75">
            <w:pPr>
              <w:jc w:val="center"/>
              <w:rPr>
                <w:rFonts w:ascii="Times New Roman" w:hAnsi="Times New Roman" w:cs="Times New Roman"/>
                <w:b/>
                <w:color w:val="000000" w:themeColor="text1"/>
                <w:sz w:val="16"/>
                <w:szCs w:val="16"/>
              </w:rPr>
            </w:pPr>
            <w:r w:rsidRPr="00FB1DE8">
              <w:rPr>
                <w:rFonts w:ascii="Times New Roman" w:hAnsi="Times New Roman" w:cs="Times New Roman"/>
                <w:b/>
                <w:color w:val="000000" w:themeColor="text1"/>
                <w:sz w:val="16"/>
                <w:szCs w:val="16"/>
              </w:rPr>
              <w:t>-</w:t>
            </w:r>
          </w:p>
        </w:tc>
        <w:tc>
          <w:tcPr>
            <w:tcW w:w="1077"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21,2</w:t>
            </w:r>
            <w:r>
              <w:rPr>
                <w:rFonts w:ascii="Times New Roman" w:hAnsi="Times New Roman" w:cs="Times New Roman"/>
                <w:color w:val="000000" w:themeColor="text1"/>
                <w:sz w:val="16"/>
                <w:szCs w:val="16"/>
              </w:rPr>
              <w:t>51</w:t>
            </w:r>
          </w:p>
        </w:tc>
        <w:tc>
          <w:tcPr>
            <w:tcW w:w="1077"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eastAsia="Times New Roman" w:hAnsi="Times New Roman" w:cs="Times New Roman"/>
                <w:sz w:val="16"/>
                <w:szCs w:val="16"/>
              </w:rPr>
              <w:t>10,924</w:t>
            </w:r>
          </w:p>
        </w:tc>
      </w:tr>
      <w:tr w:rsidR="00896C75" w:rsidTr="00896C75">
        <w:trPr>
          <w:trHeight w:val="283"/>
        </w:trPr>
        <w:tc>
          <w:tcPr>
            <w:tcW w:w="452" w:type="dxa"/>
            <w:vAlign w:val="center"/>
          </w:tcPr>
          <w:p w:rsidR="00896C75" w:rsidRPr="00FB1DE8" w:rsidRDefault="00896C75" w:rsidP="00896C75">
            <w:pPr>
              <w:jc w:val="center"/>
              <w:rPr>
                <w:rFonts w:ascii="Times New Roman" w:hAnsi="Times New Roman" w:cs="Times New Roman"/>
                <w:sz w:val="16"/>
                <w:szCs w:val="16"/>
              </w:rPr>
            </w:pPr>
            <w:r w:rsidRPr="00FB1DE8">
              <w:rPr>
                <w:rFonts w:ascii="Times New Roman" w:hAnsi="Times New Roman" w:cs="Times New Roman"/>
                <w:sz w:val="16"/>
                <w:szCs w:val="16"/>
              </w:rPr>
              <w:t>5.</w:t>
            </w:r>
          </w:p>
        </w:tc>
        <w:tc>
          <w:tcPr>
            <w:tcW w:w="2268" w:type="dxa"/>
            <w:vAlign w:val="center"/>
          </w:tcPr>
          <w:p w:rsidR="00896C75" w:rsidRPr="00FB1DE8" w:rsidRDefault="00896C75" w:rsidP="00896C75">
            <w:pPr>
              <w:jc w:val="center"/>
              <w:rPr>
                <w:rFonts w:ascii="Times New Roman" w:hAnsi="Times New Roman" w:cs="Times New Roman"/>
                <w:sz w:val="16"/>
                <w:szCs w:val="16"/>
              </w:rPr>
            </w:pPr>
            <w:r w:rsidRPr="00FB1DE8">
              <w:rPr>
                <w:rFonts w:ascii="Times New Roman" w:hAnsi="Times New Roman" w:cs="Times New Roman"/>
                <w:sz w:val="16"/>
                <w:szCs w:val="16"/>
              </w:rPr>
              <w:t>Gmina Wysoka</w:t>
            </w:r>
          </w:p>
        </w:tc>
        <w:tc>
          <w:tcPr>
            <w:tcW w:w="1077" w:type="dxa"/>
            <w:vAlign w:val="center"/>
          </w:tcPr>
          <w:p w:rsidR="00896C75" w:rsidRPr="00F503F4" w:rsidRDefault="00896C75" w:rsidP="00896C75">
            <w:pPr>
              <w:jc w:val="center"/>
              <w:rPr>
                <w:rFonts w:ascii="Times New Roman" w:hAnsi="Times New Roman" w:cs="Times New Roman"/>
                <w:b/>
                <w:color w:val="000000" w:themeColor="text1"/>
                <w:sz w:val="16"/>
                <w:szCs w:val="16"/>
              </w:rPr>
            </w:pPr>
            <w:r w:rsidRPr="00F503F4">
              <w:rPr>
                <w:rFonts w:ascii="Times New Roman" w:hAnsi="Times New Roman" w:cs="Times New Roman"/>
                <w:b/>
                <w:color w:val="000000" w:themeColor="text1"/>
                <w:sz w:val="16"/>
                <w:szCs w:val="16"/>
              </w:rPr>
              <w:t>21,792</w:t>
            </w:r>
          </w:p>
        </w:tc>
        <w:tc>
          <w:tcPr>
            <w:tcW w:w="1077" w:type="dxa"/>
            <w:vAlign w:val="center"/>
          </w:tcPr>
          <w:p w:rsidR="00896C75" w:rsidRPr="00FB1DE8" w:rsidRDefault="00896C75" w:rsidP="00896C75">
            <w:pPr>
              <w:jc w:val="center"/>
              <w:rPr>
                <w:rFonts w:ascii="Times New Roman" w:hAnsi="Times New Roman" w:cs="Times New Roman"/>
                <w:b/>
                <w:color w:val="000000" w:themeColor="text1"/>
                <w:sz w:val="16"/>
                <w:szCs w:val="16"/>
              </w:rPr>
            </w:pPr>
            <w:r w:rsidRPr="00FB1DE8">
              <w:rPr>
                <w:rFonts w:ascii="Times New Roman" w:hAnsi="Times New Roman" w:cs="Times New Roman"/>
                <w:b/>
                <w:color w:val="000000" w:themeColor="text1"/>
                <w:sz w:val="16"/>
                <w:szCs w:val="16"/>
              </w:rPr>
              <w:t>-</w:t>
            </w:r>
          </w:p>
        </w:tc>
        <w:tc>
          <w:tcPr>
            <w:tcW w:w="1077"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0,395</w:t>
            </w:r>
          </w:p>
        </w:tc>
        <w:tc>
          <w:tcPr>
            <w:tcW w:w="1077" w:type="dxa"/>
            <w:vAlign w:val="center"/>
          </w:tcPr>
          <w:p w:rsidR="00896C75" w:rsidRPr="00FB1DE8" w:rsidRDefault="00896C75" w:rsidP="00896C75">
            <w:pPr>
              <w:jc w:val="center"/>
              <w:rPr>
                <w:rFonts w:ascii="Times New Roman" w:hAnsi="Times New Roman" w:cs="Times New Roman"/>
                <w:b/>
                <w:color w:val="000000" w:themeColor="text1"/>
                <w:sz w:val="16"/>
                <w:szCs w:val="16"/>
              </w:rPr>
            </w:pPr>
            <w:r w:rsidRPr="00FB1DE8">
              <w:rPr>
                <w:rFonts w:ascii="Times New Roman" w:hAnsi="Times New Roman" w:cs="Times New Roman"/>
                <w:b/>
                <w:color w:val="000000" w:themeColor="text1"/>
                <w:sz w:val="16"/>
                <w:szCs w:val="16"/>
              </w:rPr>
              <w:t>-</w:t>
            </w:r>
          </w:p>
        </w:tc>
        <w:tc>
          <w:tcPr>
            <w:tcW w:w="1077"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1</w:t>
            </w:r>
            <w:r>
              <w:rPr>
                <w:rFonts w:ascii="Times New Roman" w:hAnsi="Times New Roman" w:cs="Times New Roman"/>
                <w:color w:val="000000" w:themeColor="text1"/>
                <w:sz w:val="16"/>
                <w:szCs w:val="16"/>
              </w:rPr>
              <w:t>6,540</w:t>
            </w:r>
          </w:p>
        </w:tc>
        <w:tc>
          <w:tcPr>
            <w:tcW w:w="1077" w:type="dxa"/>
            <w:vAlign w:val="center"/>
          </w:tcPr>
          <w:p w:rsidR="00896C75" w:rsidRPr="00FB1DE8" w:rsidRDefault="00896C75" w:rsidP="00896C75">
            <w:pPr>
              <w:jc w:val="center"/>
              <w:rPr>
                <w:rFonts w:ascii="Times New Roman" w:hAnsi="Times New Roman" w:cs="Times New Roman"/>
                <w:b/>
                <w:color w:val="000000" w:themeColor="text1"/>
                <w:sz w:val="16"/>
                <w:szCs w:val="16"/>
              </w:rPr>
            </w:pPr>
            <w:r>
              <w:rPr>
                <w:rFonts w:ascii="Times New Roman" w:eastAsia="Times New Roman" w:hAnsi="Times New Roman" w:cs="Times New Roman"/>
                <w:sz w:val="16"/>
                <w:szCs w:val="16"/>
              </w:rPr>
              <w:t>4,857</w:t>
            </w:r>
          </w:p>
        </w:tc>
      </w:tr>
      <w:tr w:rsidR="00896C75" w:rsidTr="00896C75">
        <w:trPr>
          <w:trHeight w:val="283"/>
        </w:trPr>
        <w:tc>
          <w:tcPr>
            <w:tcW w:w="452" w:type="dxa"/>
            <w:vAlign w:val="center"/>
          </w:tcPr>
          <w:p w:rsidR="00896C75" w:rsidRPr="00FB1DE8" w:rsidRDefault="00896C75" w:rsidP="00896C75">
            <w:pPr>
              <w:jc w:val="center"/>
              <w:rPr>
                <w:rFonts w:ascii="Times New Roman" w:hAnsi="Times New Roman" w:cs="Times New Roman"/>
                <w:sz w:val="16"/>
                <w:szCs w:val="16"/>
              </w:rPr>
            </w:pPr>
            <w:r w:rsidRPr="00FB1DE8">
              <w:rPr>
                <w:rFonts w:ascii="Times New Roman" w:hAnsi="Times New Roman" w:cs="Times New Roman"/>
                <w:sz w:val="16"/>
                <w:szCs w:val="16"/>
              </w:rPr>
              <w:t>6.</w:t>
            </w:r>
          </w:p>
        </w:tc>
        <w:tc>
          <w:tcPr>
            <w:tcW w:w="2268" w:type="dxa"/>
            <w:vAlign w:val="center"/>
          </w:tcPr>
          <w:p w:rsidR="00896C75" w:rsidRPr="00FB1DE8" w:rsidRDefault="00896C75" w:rsidP="00896C75">
            <w:pPr>
              <w:jc w:val="center"/>
              <w:rPr>
                <w:rFonts w:ascii="Times New Roman" w:hAnsi="Times New Roman" w:cs="Times New Roman"/>
                <w:sz w:val="16"/>
                <w:szCs w:val="16"/>
              </w:rPr>
            </w:pPr>
            <w:r w:rsidRPr="00FB1DE8">
              <w:rPr>
                <w:rFonts w:ascii="Times New Roman" w:hAnsi="Times New Roman" w:cs="Times New Roman"/>
                <w:sz w:val="16"/>
                <w:szCs w:val="16"/>
              </w:rPr>
              <w:t>Gmina  Miasteczko Krajeńskie</w:t>
            </w:r>
          </w:p>
        </w:tc>
        <w:tc>
          <w:tcPr>
            <w:tcW w:w="1077" w:type="dxa"/>
            <w:vAlign w:val="center"/>
          </w:tcPr>
          <w:p w:rsidR="00896C75" w:rsidRPr="00F503F4" w:rsidRDefault="00896C75" w:rsidP="00896C75">
            <w:pPr>
              <w:jc w:val="center"/>
              <w:rPr>
                <w:rFonts w:ascii="Times New Roman" w:hAnsi="Times New Roman" w:cs="Times New Roman"/>
                <w:b/>
                <w:color w:val="000000" w:themeColor="text1"/>
                <w:sz w:val="16"/>
                <w:szCs w:val="16"/>
              </w:rPr>
            </w:pPr>
            <w:r w:rsidRPr="00F503F4">
              <w:rPr>
                <w:rFonts w:ascii="Times New Roman" w:hAnsi="Times New Roman" w:cs="Times New Roman"/>
                <w:b/>
                <w:color w:val="000000" w:themeColor="text1"/>
                <w:sz w:val="16"/>
                <w:szCs w:val="16"/>
              </w:rPr>
              <w:t>16,712</w:t>
            </w:r>
          </w:p>
        </w:tc>
        <w:tc>
          <w:tcPr>
            <w:tcW w:w="1077"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0,254</w:t>
            </w:r>
          </w:p>
        </w:tc>
        <w:tc>
          <w:tcPr>
            <w:tcW w:w="1077"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w:t>
            </w:r>
          </w:p>
        </w:tc>
        <w:tc>
          <w:tcPr>
            <w:tcW w:w="1077" w:type="dxa"/>
            <w:vAlign w:val="center"/>
          </w:tcPr>
          <w:p w:rsidR="00896C75" w:rsidRPr="00FB1DE8" w:rsidRDefault="00896C75" w:rsidP="00896C75">
            <w:pPr>
              <w:jc w:val="center"/>
              <w:rPr>
                <w:rFonts w:ascii="Times New Roman" w:hAnsi="Times New Roman" w:cs="Times New Roman"/>
                <w:b/>
                <w:color w:val="000000" w:themeColor="text1"/>
                <w:sz w:val="16"/>
                <w:szCs w:val="16"/>
              </w:rPr>
            </w:pPr>
            <w:r w:rsidRPr="00FB1DE8">
              <w:rPr>
                <w:rFonts w:ascii="Times New Roman" w:hAnsi="Times New Roman" w:cs="Times New Roman"/>
                <w:b/>
                <w:color w:val="000000" w:themeColor="text1"/>
                <w:sz w:val="16"/>
                <w:szCs w:val="16"/>
              </w:rPr>
              <w:t>-</w:t>
            </w:r>
          </w:p>
        </w:tc>
        <w:tc>
          <w:tcPr>
            <w:tcW w:w="1077"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14,879</w:t>
            </w:r>
          </w:p>
        </w:tc>
        <w:tc>
          <w:tcPr>
            <w:tcW w:w="1077" w:type="dxa"/>
            <w:vAlign w:val="center"/>
          </w:tcPr>
          <w:p w:rsidR="00896C75" w:rsidRPr="00FB1DE8" w:rsidRDefault="00896C75" w:rsidP="00896C75">
            <w:pPr>
              <w:jc w:val="center"/>
              <w:rPr>
                <w:rFonts w:ascii="Times New Roman" w:hAnsi="Times New Roman" w:cs="Times New Roman"/>
                <w:b/>
                <w:color w:val="000000" w:themeColor="text1"/>
                <w:sz w:val="16"/>
                <w:szCs w:val="16"/>
              </w:rPr>
            </w:pPr>
            <w:r w:rsidRPr="00FB1DE8">
              <w:rPr>
                <w:rFonts w:ascii="Times New Roman" w:eastAsia="Times New Roman" w:hAnsi="Times New Roman" w:cs="Times New Roman"/>
                <w:sz w:val="16"/>
                <w:szCs w:val="16"/>
              </w:rPr>
              <w:t>1,579</w:t>
            </w:r>
          </w:p>
        </w:tc>
      </w:tr>
      <w:tr w:rsidR="00896C75" w:rsidTr="00896C75">
        <w:trPr>
          <w:trHeight w:val="283"/>
        </w:trPr>
        <w:tc>
          <w:tcPr>
            <w:tcW w:w="452" w:type="dxa"/>
            <w:vAlign w:val="center"/>
          </w:tcPr>
          <w:p w:rsidR="00896C75" w:rsidRPr="00FB1DE8" w:rsidRDefault="00896C75" w:rsidP="00896C75">
            <w:pPr>
              <w:jc w:val="center"/>
              <w:rPr>
                <w:rFonts w:ascii="Times New Roman" w:hAnsi="Times New Roman" w:cs="Times New Roman"/>
                <w:sz w:val="16"/>
                <w:szCs w:val="16"/>
              </w:rPr>
            </w:pPr>
            <w:r w:rsidRPr="00FB1DE8">
              <w:rPr>
                <w:rFonts w:ascii="Times New Roman" w:hAnsi="Times New Roman" w:cs="Times New Roman"/>
                <w:sz w:val="16"/>
                <w:szCs w:val="16"/>
              </w:rPr>
              <w:t>7.</w:t>
            </w:r>
          </w:p>
        </w:tc>
        <w:tc>
          <w:tcPr>
            <w:tcW w:w="2268" w:type="dxa"/>
            <w:vAlign w:val="center"/>
          </w:tcPr>
          <w:p w:rsidR="00896C75" w:rsidRPr="00FB1DE8" w:rsidRDefault="00896C75" w:rsidP="00896C75">
            <w:pPr>
              <w:jc w:val="center"/>
              <w:rPr>
                <w:rFonts w:ascii="Times New Roman" w:hAnsi="Times New Roman" w:cs="Times New Roman"/>
                <w:sz w:val="16"/>
                <w:szCs w:val="16"/>
              </w:rPr>
            </w:pPr>
            <w:r w:rsidRPr="00FB1DE8">
              <w:rPr>
                <w:rFonts w:ascii="Times New Roman" w:hAnsi="Times New Roman" w:cs="Times New Roman"/>
                <w:sz w:val="16"/>
                <w:szCs w:val="16"/>
              </w:rPr>
              <w:t>Gmina Wyrzysk</w:t>
            </w:r>
          </w:p>
        </w:tc>
        <w:tc>
          <w:tcPr>
            <w:tcW w:w="1077" w:type="dxa"/>
            <w:vAlign w:val="center"/>
          </w:tcPr>
          <w:p w:rsidR="00896C75" w:rsidRPr="00F503F4" w:rsidRDefault="00896C75" w:rsidP="00896C75">
            <w:pPr>
              <w:jc w:val="center"/>
              <w:rPr>
                <w:rFonts w:ascii="Times New Roman" w:hAnsi="Times New Roman" w:cs="Times New Roman"/>
                <w:b/>
                <w:color w:val="000000" w:themeColor="text1"/>
                <w:sz w:val="16"/>
                <w:szCs w:val="16"/>
              </w:rPr>
            </w:pPr>
            <w:r w:rsidRPr="00F503F4">
              <w:rPr>
                <w:rFonts w:ascii="Times New Roman" w:hAnsi="Times New Roman" w:cs="Times New Roman"/>
                <w:b/>
                <w:color w:val="000000" w:themeColor="text1"/>
                <w:sz w:val="16"/>
                <w:szCs w:val="16"/>
              </w:rPr>
              <w:t>17,815</w:t>
            </w:r>
          </w:p>
        </w:tc>
        <w:tc>
          <w:tcPr>
            <w:tcW w:w="1077"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0,</w:t>
            </w:r>
            <w:r>
              <w:rPr>
                <w:rFonts w:ascii="Times New Roman" w:hAnsi="Times New Roman" w:cs="Times New Roman"/>
                <w:color w:val="000000" w:themeColor="text1"/>
                <w:sz w:val="16"/>
                <w:szCs w:val="16"/>
              </w:rPr>
              <w:t>030</w:t>
            </w:r>
          </w:p>
        </w:tc>
        <w:tc>
          <w:tcPr>
            <w:tcW w:w="1077"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0,243</w:t>
            </w:r>
          </w:p>
        </w:tc>
        <w:tc>
          <w:tcPr>
            <w:tcW w:w="1077" w:type="dxa"/>
            <w:vAlign w:val="center"/>
          </w:tcPr>
          <w:p w:rsidR="00896C75" w:rsidRPr="00FB1DE8" w:rsidRDefault="00896C75" w:rsidP="00896C75">
            <w:pPr>
              <w:jc w:val="center"/>
              <w:rPr>
                <w:rFonts w:ascii="Times New Roman" w:hAnsi="Times New Roman" w:cs="Times New Roman"/>
                <w:b/>
                <w:color w:val="000000" w:themeColor="text1"/>
                <w:sz w:val="16"/>
                <w:szCs w:val="16"/>
              </w:rPr>
            </w:pPr>
            <w:r w:rsidRPr="00FB1DE8">
              <w:rPr>
                <w:rFonts w:ascii="Times New Roman" w:hAnsi="Times New Roman" w:cs="Times New Roman"/>
                <w:b/>
                <w:color w:val="000000" w:themeColor="text1"/>
                <w:sz w:val="16"/>
                <w:szCs w:val="16"/>
              </w:rPr>
              <w:t>-</w:t>
            </w:r>
          </w:p>
        </w:tc>
        <w:tc>
          <w:tcPr>
            <w:tcW w:w="1077"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17,</w:t>
            </w:r>
            <w:r>
              <w:rPr>
                <w:rFonts w:ascii="Times New Roman" w:hAnsi="Times New Roman" w:cs="Times New Roman"/>
                <w:color w:val="000000" w:themeColor="text1"/>
                <w:sz w:val="16"/>
                <w:szCs w:val="16"/>
              </w:rPr>
              <w:t>542</w:t>
            </w:r>
          </w:p>
        </w:tc>
        <w:tc>
          <w:tcPr>
            <w:tcW w:w="1077" w:type="dxa"/>
            <w:vAlign w:val="center"/>
          </w:tcPr>
          <w:p w:rsidR="00896C75" w:rsidRPr="00FB1DE8" w:rsidRDefault="00896C75" w:rsidP="00896C75">
            <w:pPr>
              <w:jc w:val="center"/>
              <w:rPr>
                <w:rFonts w:ascii="Times New Roman" w:hAnsi="Times New Roman" w:cs="Times New Roman"/>
                <w:b/>
                <w:color w:val="000000" w:themeColor="text1"/>
                <w:sz w:val="16"/>
                <w:szCs w:val="16"/>
              </w:rPr>
            </w:pPr>
            <w:r w:rsidRPr="00FB1DE8">
              <w:rPr>
                <w:rFonts w:ascii="Times New Roman" w:hAnsi="Times New Roman" w:cs="Times New Roman"/>
                <w:b/>
                <w:color w:val="000000" w:themeColor="text1"/>
                <w:sz w:val="16"/>
                <w:szCs w:val="16"/>
              </w:rPr>
              <w:t>-</w:t>
            </w:r>
          </w:p>
        </w:tc>
      </w:tr>
      <w:tr w:rsidR="00896C75" w:rsidTr="00896C75">
        <w:trPr>
          <w:trHeight w:val="283"/>
        </w:trPr>
        <w:tc>
          <w:tcPr>
            <w:tcW w:w="452" w:type="dxa"/>
            <w:vAlign w:val="center"/>
          </w:tcPr>
          <w:p w:rsidR="00896C75" w:rsidRPr="00FB1DE8" w:rsidRDefault="00896C75" w:rsidP="00896C75">
            <w:pPr>
              <w:jc w:val="center"/>
              <w:rPr>
                <w:rFonts w:ascii="Times New Roman" w:hAnsi="Times New Roman" w:cs="Times New Roman"/>
                <w:sz w:val="16"/>
                <w:szCs w:val="16"/>
              </w:rPr>
            </w:pPr>
            <w:r w:rsidRPr="00FB1DE8">
              <w:rPr>
                <w:rFonts w:ascii="Times New Roman" w:hAnsi="Times New Roman" w:cs="Times New Roman"/>
                <w:sz w:val="16"/>
                <w:szCs w:val="16"/>
              </w:rPr>
              <w:t>8.</w:t>
            </w:r>
          </w:p>
        </w:tc>
        <w:tc>
          <w:tcPr>
            <w:tcW w:w="2268" w:type="dxa"/>
            <w:vAlign w:val="center"/>
          </w:tcPr>
          <w:p w:rsidR="00896C75" w:rsidRPr="00FB1DE8" w:rsidRDefault="00896C75" w:rsidP="00896C75">
            <w:pPr>
              <w:jc w:val="center"/>
              <w:rPr>
                <w:rFonts w:ascii="Times New Roman" w:hAnsi="Times New Roman" w:cs="Times New Roman"/>
                <w:sz w:val="16"/>
                <w:szCs w:val="16"/>
              </w:rPr>
            </w:pPr>
            <w:r w:rsidRPr="00FB1DE8">
              <w:rPr>
                <w:rFonts w:ascii="Times New Roman" w:hAnsi="Times New Roman" w:cs="Times New Roman"/>
                <w:sz w:val="16"/>
                <w:szCs w:val="16"/>
              </w:rPr>
              <w:t>Gmina Białośliwie</w:t>
            </w:r>
          </w:p>
        </w:tc>
        <w:tc>
          <w:tcPr>
            <w:tcW w:w="1077" w:type="dxa"/>
            <w:vAlign w:val="center"/>
          </w:tcPr>
          <w:p w:rsidR="00896C75" w:rsidRPr="00F503F4" w:rsidRDefault="00896C75" w:rsidP="00896C75">
            <w:pPr>
              <w:jc w:val="center"/>
              <w:rPr>
                <w:rFonts w:ascii="Times New Roman" w:hAnsi="Times New Roman" w:cs="Times New Roman"/>
                <w:b/>
                <w:color w:val="000000" w:themeColor="text1"/>
                <w:sz w:val="16"/>
                <w:szCs w:val="16"/>
              </w:rPr>
            </w:pPr>
            <w:r w:rsidRPr="00F503F4">
              <w:rPr>
                <w:rFonts w:ascii="Times New Roman" w:hAnsi="Times New Roman" w:cs="Times New Roman"/>
                <w:b/>
                <w:color w:val="000000" w:themeColor="text1"/>
                <w:sz w:val="16"/>
                <w:szCs w:val="16"/>
              </w:rPr>
              <w:t>10,379</w:t>
            </w:r>
          </w:p>
        </w:tc>
        <w:tc>
          <w:tcPr>
            <w:tcW w:w="1077" w:type="dxa"/>
            <w:vAlign w:val="center"/>
          </w:tcPr>
          <w:p w:rsidR="00896C75" w:rsidRPr="00FB1DE8" w:rsidRDefault="00896C75" w:rsidP="00896C75">
            <w:pPr>
              <w:jc w:val="center"/>
              <w:rPr>
                <w:rFonts w:ascii="Times New Roman" w:hAnsi="Times New Roman" w:cs="Times New Roman"/>
                <w:b/>
                <w:color w:val="000000" w:themeColor="text1"/>
                <w:sz w:val="16"/>
                <w:szCs w:val="16"/>
              </w:rPr>
            </w:pPr>
            <w:r w:rsidRPr="00FB1DE8">
              <w:rPr>
                <w:rFonts w:ascii="Times New Roman" w:hAnsi="Times New Roman" w:cs="Times New Roman"/>
                <w:b/>
                <w:color w:val="000000" w:themeColor="text1"/>
                <w:sz w:val="16"/>
                <w:szCs w:val="16"/>
              </w:rPr>
              <w:t>-</w:t>
            </w:r>
          </w:p>
        </w:tc>
        <w:tc>
          <w:tcPr>
            <w:tcW w:w="1077"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0,079</w:t>
            </w:r>
          </w:p>
        </w:tc>
        <w:tc>
          <w:tcPr>
            <w:tcW w:w="1077" w:type="dxa"/>
            <w:vAlign w:val="center"/>
          </w:tcPr>
          <w:p w:rsidR="00896C75" w:rsidRPr="00FB1DE8" w:rsidRDefault="00896C75" w:rsidP="00896C75">
            <w:pPr>
              <w:jc w:val="center"/>
              <w:rPr>
                <w:rFonts w:ascii="Times New Roman" w:hAnsi="Times New Roman" w:cs="Times New Roman"/>
                <w:b/>
                <w:color w:val="000000" w:themeColor="text1"/>
                <w:sz w:val="16"/>
                <w:szCs w:val="16"/>
              </w:rPr>
            </w:pPr>
            <w:r w:rsidRPr="00FB1DE8">
              <w:rPr>
                <w:rFonts w:ascii="Times New Roman" w:hAnsi="Times New Roman" w:cs="Times New Roman"/>
                <w:b/>
                <w:color w:val="000000" w:themeColor="text1"/>
                <w:sz w:val="16"/>
                <w:szCs w:val="16"/>
              </w:rPr>
              <w:t>-</w:t>
            </w:r>
          </w:p>
        </w:tc>
        <w:tc>
          <w:tcPr>
            <w:tcW w:w="1077"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9,925</w:t>
            </w:r>
          </w:p>
        </w:tc>
        <w:tc>
          <w:tcPr>
            <w:tcW w:w="1077" w:type="dxa"/>
            <w:vAlign w:val="center"/>
          </w:tcPr>
          <w:p w:rsidR="00896C75" w:rsidRPr="00FB1DE8" w:rsidRDefault="00896C75" w:rsidP="00896C75">
            <w:pPr>
              <w:jc w:val="center"/>
              <w:rPr>
                <w:rFonts w:ascii="Times New Roman" w:hAnsi="Times New Roman" w:cs="Times New Roman"/>
                <w:b/>
                <w:color w:val="000000" w:themeColor="text1"/>
                <w:sz w:val="16"/>
                <w:szCs w:val="16"/>
              </w:rPr>
            </w:pPr>
            <w:r w:rsidRPr="00FB1DE8">
              <w:rPr>
                <w:rFonts w:ascii="Times New Roman" w:eastAsia="Times New Roman" w:hAnsi="Times New Roman" w:cs="Times New Roman"/>
                <w:sz w:val="16"/>
                <w:szCs w:val="16"/>
              </w:rPr>
              <w:t>0,375</w:t>
            </w:r>
          </w:p>
        </w:tc>
      </w:tr>
      <w:tr w:rsidR="00896C75" w:rsidTr="00896C75">
        <w:trPr>
          <w:trHeight w:val="283"/>
        </w:trPr>
        <w:tc>
          <w:tcPr>
            <w:tcW w:w="452" w:type="dxa"/>
            <w:shd w:val="clear" w:color="auto" w:fill="DBE5F1" w:themeFill="accent1" w:themeFillTint="33"/>
            <w:vAlign w:val="center"/>
          </w:tcPr>
          <w:p w:rsidR="00896C75" w:rsidRPr="00FB1DE8" w:rsidRDefault="00896C75" w:rsidP="00896C75">
            <w:pPr>
              <w:jc w:val="center"/>
              <w:rPr>
                <w:rFonts w:ascii="Times New Roman" w:hAnsi="Times New Roman" w:cs="Times New Roman"/>
                <w:sz w:val="16"/>
                <w:szCs w:val="16"/>
              </w:rPr>
            </w:pPr>
            <w:r w:rsidRPr="00FB1DE8">
              <w:rPr>
                <w:rFonts w:ascii="Times New Roman" w:hAnsi="Times New Roman" w:cs="Times New Roman"/>
                <w:sz w:val="16"/>
                <w:szCs w:val="16"/>
              </w:rPr>
              <w:t>9.</w:t>
            </w:r>
          </w:p>
        </w:tc>
        <w:tc>
          <w:tcPr>
            <w:tcW w:w="2268" w:type="dxa"/>
            <w:shd w:val="clear" w:color="auto" w:fill="DBE5F1" w:themeFill="accent1" w:themeFillTint="33"/>
            <w:vAlign w:val="center"/>
          </w:tcPr>
          <w:p w:rsidR="00896C75" w:rsidRPr="00FB1DE8" w:rsidRDefault="00896C75" w:rsidP="00896C75">
            <w:pPr>
              <w:jc w:val="center"/>
              <w:rPr>
                <w:rFonts w:ascii="Times New Roman" w:hAnsi="Times New Roman" w:cs="Times New Roman"/>
                <w:b/>
                <w:sz w:val="16"/>
                <w:szCs w:val="16"/>
              </w:rPr>
            </w:pPr>
            <w:r w:rsidRPr="00FB1DE8">
              <w:rPr>
                <w:rFonts w:ascii="Times New Roman" w:hAnsi="Times New Roman" w:cs="Times New Roman"/>
                <w:b/>
                <w:sz w:val="16"/>
                <w:szCs w:val="16"/>
              </w:rPr>
              <w:t>Razem</w:t>
            </w:r>
          </w:p>
        </w:tc>
        <w:tc>
          <w:tcPr>
            <w:tcW w:w="1077" w:type="dxa"/>
            <w:shd w:val="clear" w:color="auto" w:fill="DBE5F1" w:themeFill="accent1" w:themeFillTint="33"/>
            <w:vAlign w:val="center"/>
          </w:tcPr>
          <w:p w:rsidR="00896C75" w:rsidRPr="00F503F4" w:rsidRDefault="00896C75" w:rsidP="00896C75">
            <w:pPr>
              <w:jc w:val="center"/>
              <w:rPr>
                <w:rFonts w:ascii="Times New Roman" w:hAnsi="Times New Roman" w:cs="Times New Roman"/>
                <w:b/>
                <w:color w:val="000000" w:themeColor="text1"/>
                <w:sz w:val="16"/>
                <w:szCs w:val="16"/>
              </w:rPr>
            </w:pPr>
            <w:r w:rsidRPr="00F503F4">
              <w:rPr>
                <w:rFonts w:ascii="Times New Roman" w:hAnsi="Times New Roman" w:cs="Times New Roman"/>
                <w:b/>
                <w:color w:val="000000" w:themeColor="text1"/>
                <w:sz w:val="16"/>
                <w:szCs w:val="16"/>
              </w:rPr>
              <w:t>161,952</w:t>
            </w:r>
          </w:p>
        </w:tc>
        <w:tc>
          <w:tcPr>
            <w:tcW w:w="1077" w:type="dxa"/>
            <w:shd w:val="clear" w:color="auto" w:fill="DBE5F1" w:themeFill="accent1" w:themeFillTint="33"/>
            <w:vAlign w:val="center"/>
          </w:tcPr>
          <w:p w:rsidR="00896C75" w:rsidRPr="00FB1DE8" w:rsidRDefault="00896C75" w:rsidP="00896C75">
            <w:pPr>
              <w:jc w:val="center"/>
              <w:rPr>
                <w:rFonts w:ascii="Times New Roman" w:hAnsi="Times New Roman" w:cs="Times New Roman"/>
                <w:b/>
                <w:color w:val="000000" w:themeColor="text1"/>
                <w:sz w:val="16"/>
                <w:szCs w:val="16"/>
              </w:rPr>
            </w:pPr>
            <w:r w:rsidRPr="00FB1DE8">
              <w:rPr>
                <w:rFonts w:ascii="Times New Roman" w:hAnsi="Times New Roman" w:cs="Times New Roman"/>
                <w:b/>
                <w:color w:val="000000" w:themeColor="text1"/>
                <w:sz w:val="16"/>
                <w:szCs w:val="16"/>
              </w:rPr>
              <w:t>0,</w:t>
            </w:r>
            <w:r>
              <w:rPr>
                <w:rFonts w:ascii="Times New Roman" w:hAnsi="Times New Roman" w:cs="Times New Roman"/>
                <w:b/>
                <w:color w:val="000000" w:themeColor="text1"/>
                <w:sz w:val="16"/>
                <w:szCs w:val="16"/>
              </w:rPr>
              <w:t>284</w:t>
            </w:r>
          </w:p>
        </w:tc>
        <w:tc>
          <w:tcPr>
            <w:tcW w:w="1077" w:type="dxa"/>
            <w:shd w:val="clear" w:color="auto" w:fill="DBE5F1" w:themeFill="accent1" w:themeFillTint="33"/>
            <w:vAlign w:val="center"/>
          </w:tcPr>
          <w:p w:rsidR="00896C75" w:rsidRPr="00FB1DE8" w:rsidRDefault="00896C75" w:rsidP="00896C75">
            <w:pPr>
              <w:jc w:val="center"/>
              <w:rPr>
                <w:rFonts w:ascii="Times New Roman" w:hAnsi="Times New Roman" w:cs="Times New Roman"/>
                <w:b/>
                <w:color w:val="000000" w:themeColor="text1"/>
                <w:sz w:val="16"/>
                <w:szCs w:val="16"/>
              </w:rPr>
            </w:pPr>
            <w:r w:rsidRPr="00FB1DE8">
              <w:rPr>
                <w:rFonts w:ascii="Times New Roman" w:eastAsia="Times New Roman" w:hAnsi="Times New Roman" w:cs="Times New Roman"/>
                <w:b/>
                <w:color w:val="000000" w:themeColor="text1"/>
                <w:sz w:val="16"/>
                <w:szCs w:val="16"/>
              </w:rPr>
              <w:t>12,792</w:t>
            </w:r>
          </w:p>
        </w:tc>
        <w:tc>
          <w:tcPr>
            <w:tcW w:w="1077" w:type="dxa"/>
            <w:shd w:val="clear" w:color="auto" w:fill="DBE5F1" w:themeFill="accent1" w:themeFillTint="33"/>
            <w:vAlign w:val="center"/>
          </w:tcPr>
          <w:p w:rsidR="00896C75" w:rsidRPr="00FB1DE8" w:rsidRDefault="00896C75" w:rsidP="00896C75">
            <w:pPr>
              <w:jc w:val="center"/>
              <w:rPr>
                <w:rFonts w:ascii="Times New Roman" w:hAnsi="Times New Roman" w:cs="Times New Roman"/>
                <w:b/>
                <w:color w:val="000000" w:themeColor="text1"/>
                <w:sz w:val="16"/>
                <w:szCs w:val="16"/>
              </w:rPr>
            </w:pPr>
            <w:r w:rsidRPr="00FB1DE8">
              <w:rPr>
                <w:rFonts w:ascii="Times New Roman" w:eastAsia="Times New Roman" w:hAnsi="Times New Roman" w:cs="Times New Roman"/>
                <w:b/>
                <w:sz w:val="16"/>
                <w:szCs w:val="16"/>
              </w:rPr>
              <w:t>45,501</w:t>
            </w:r>
          </w:p>
        </w:tc>
        <w:tc>
          <w:tcPr>
            <w:tcW w:w="1077" w:type="dxa"/>
            <w:shd w:val="clear" w:color="auto" w:fill="DBE5F1" w:themeFill="accent1" w:themeFillTint="33"/>
            <w:vAlign w:val="center"/>
          </w:tcPr>
          <w:p w:rsidR="00896C75" w:rsidRPr="00FB1DE8" w:rsidRDefault="00896C75" w:rsidP="00896C75">
            <w:pPr>
              <w:jc w:val="center"/>
              <w:rPr>
                <w:rFonts w:ascii="Times New Roman" w:hAnsi="Times New Roman" w:cs="Times New Roman"/>
                <w:b/>
                <w:color w:val="000000" w:themeColor="text1"/>
                <w:sz w:val="16"/>
                <w:szCs w:val="16"/>
              </w:rPr>
            </w:pPr>
            <w:r>
              <w:rPr>
                <w:rFonts w:ascii="Times New Roman" w:eastAsia="Times New Roman" w:hAnsi="Times New Roman" w:cs="Times New Roman"/>
                <w:b/>
                <w:sz w:val="16"/>
                <w:szCs w:val="16"/>
              </w:rPr>
              <w:t>80,137</w:t>
            </w:r>
          </w:p>
        </w:tc>
        <w:tc>
          <w:tcPr>
            <w:tcW w:w="1077" w:type="dxa"/>
            <w:shd w:val="clear" w:color="auto" w:fill="DBE5F1" w:themeFill="accent1" w:themeFillTint="33"/>
            <w:vAlign w:val="center"/>
          </w:tcPr>
          <w:p w:rsidR="00896C75" w:rsidRPr="00FB1DE8" w:rsidRDefault="00896C75" w:rsidP="00896C75">
            <w:pPr>
              <w:jc w:val="center"/>
              <w:rPr>
                <w:rFonts w:ascii="Times New Roman" w:hAnsi="Times New Roman" w:cs="Times New Roman"/>
                <w:b/>
                <w:color w:val="000000" w:themeColor="text1"/>
                <w:sz w:val="16"/>
                <w:szCs w:val="16"/>
              </w:rPr>
            </w:pPr>
            <w:r>
              <w:rPr>
                <w:rFonts w:ascii="Times New Roman" w:hAnsi="Times New Roman" w:cs="Times New Roman"/>
                <w:b/>
                <w:color w:val="000000" w:themeColor="text1"/>
                <w:sz w:val="16"/>
                <w:szCs w:val="16"/>
              </w:rPr>
              <w:t>23,238</w:t>
            </w:r>
          </w:p>
        </w:tc>
      </w:tr>
      <w:tr w:rsidR="00896C75" w:rsidTr="00896C75">
        <w:trPr>
          <w:trHeight w:val="283"/>
        </w:trPr>
        <w:tc>
          <w:tcPr>
            <w:tcW w:w="452" w:type="dxa"/>
            <w:shd w:val="clear" w:color="auto" w:fill="92D050"/>
            <w:vAlign w:val="center"/>
          </w:tcPr>
          <w:p w:rsidR="00896C75" w:rsidRPr="00FB1DE8" w:rsidRDefault="00896C75" w:rsidP="00896C75">
            <w:pPr>
              <w:jc w:val="center"/>
              <w:rPr>
                <w:rFonts w:ascii="Times New Roman" w:hAnsi="Times New Roman" w:cs="Times New Roman"/>
                <w:sz w:val="16"/>
                <w:szCs w:val="16"/>
              </w:rPr>
            </w:pPr>
            <w:r w:rsidRPr="00FB1DE8">
              <w:rPr>
                <w:rFonts w:ascii="Times New Roman" w:hAnsi="Times New Roman" w:cs="Times New Roman"/>
                <w:sz w:val="16"/>
                <w:szCs w:val="16"/>
              </w:rPr>
              <w:t>10.</w:t>
            </w:r>
          </w:p>
        </w:tc>
        <w:tc>
          <w:tcPr>
            <w:tcW w:w="2268" w:type="dxa"/>
            <w:shd w:val="clear" w:color="auto" w:fill="92D050"/>
            <w:vAlign w:val="center"/>
          </w:tcPr>
          <w:p w:rsidR="00896C75" w:rsidRPr="00FB1DE8" w:rsidRDefault="00896C75" w:rsidP="00896C75">
            <w:pPr>
              <w:jc w:val="center"/>
              <w:rPr>
                <w:rFonts w:ascii="Times New Roman" w:hAnsi="Times New Roman" w:cs="Times New Roman"/>
                <w:b/>
                <w:sz w:val="16"/>
                <w:szCs w:val="16"/>
              </w:rPr>
            </w:pPr>
            <w:r w:rsidRPr="00FB1DE8">
              <w:rPr>
                <w:rFonts w:ascii="Times New Roman" w:hAnsi="Times New Roman" w:cs="Times New Roman"/>
                <w:b/>
                <w:sz w:val="16"/>
                <w:szCs w:val="16"/>
              </w:rPr>
              <w:t>Udział %</w:t>
            </w:r>
          </w:p>
        </w:tc>
        <w:tc>
          <w:tcPr>
            <w:tcW w:w="1077" w:type="dxa"/>
            <w:shd w:val="clear" w:color="auto" w:fill="92D050"/>
            <w:vAlign w:val="center"/>
          </w:tcPr>
          <w:p w:rsidR="00896C75" w:rsidRPr="00FB1DE8" w:rsidRDefault="00896C75" w:rsidP="00896C75">
            <w:pPr>
              <w:jc w:val="center"/>
              <w:rPr>
                <w:rFonts w:ascii="Times New Roman" w:hAnsi="Times New Roman" w:cs="Times New Roman"/>
                <w:b/>
                <w:color w:val="000000" w:themeColor="text1"/>
                <w:sz w:val="16"/>
                <w:szCs w:val="16"/>
              </w:rPr>
            </w:pPr>
            <w:r w:rsidRPr="00FB1DE8">
              <w:rPr>
                <w:rFonts w:ascii="Times New Roman" w:hAnsi="Times New Roman" w:cs="Times New Roman"/>
                <w:b/>
                <w:color w:val="000000" w:themeColor="text1"/>
                <w:sz w:val="16"/>
                <w:szCs w:val="16"/>
              </w:rPr>
              <w:t>100</w:t>
            </w:r>
          </w:p>
        </w:tc>
        <w:tc>
          <w:tcPr>
            <w:tcW w:w="1077" w:type="dxa"/>
            <w:shd w:val="clear" w:color="auto" w:fill="92D050"/>
            <w:vAlign w:val="center"/>
          </w:tcPr>
          <w:p w:rsidR="00896C75" w:rsidRPr="00FB1DE8" w:rsidRDefault="00896C75" w:rsidP="00896C75">
            <w:pPr>
              <w:jc w:val="center"/>
              <w:rPr>
                <w:rFonts w:ascii="Times New Roman" w:hAnsi="Times New Roman" w:cs="Times New Roman"/>
                <w:b/>
                <w:color w:val="000000" w:themeColor="text1"/>
                <w:sz w:val="16"/>
                <w:szCs w:val="16"/>
              </w:rPr>
            </w:pPr>
            <w:r>
              <w:rPr>
                <w:rFonts w:ascii="Times New Roman" w:hAnsi="Times New Roman" w:cs="Times New Roman"/>
                <w:b/>
                <w:color w:val="000000" w:themeColor="text1"/>
                <w:sz w:val="16"/>
                <w:szCs w:val="16"/>
              </w:rPr>
              <w:t>0,17</w:t>
            </w:r>
          </w:p>
        </w:tc>
        <w:tc>
          <w:tcPr>
            <w:tcW w:w="1077" w:type="dxa"/>
            <w:shd w:val="clear" w:color="auto" w:fill="92D050"/>
            <w:vAlign w:val="center"/>
          </w:tcPr>
          <w:p w:rsidR="00896C75" w:rsidRPr="00FB1DE8" w:rsidRDefault="00896C75" w:rsidP="00896C75">
            <w:pPr>
              <w:jc w:val="center"/>
              <w:rPr>
                <w:rFonts w:ascii="Times New Roman" w:eastAsia="Times New Roman" w:hAnsi="Times New Roman" w:cs="Times New Roman"/>
                <w:b/>
                <w:color w:val="000000" w:themeColor="text1"/>
                <w:sz w:val="16"/>
                <w:szCs w:val="16"/>
              </w:rPr>
            </w:pPr>
            <w:r>
              <w:rPr>
                <w:rFonts w:ascii="Times New Roman" w:eastAsia="Times New Roman" w:hAnsi="Times New Roman" w:cs="Times New Roman"/>
                <w:b/>
                <w:color w:val="000000" w:themeColor="text1"/>
                <w:sz w:val="16"/>
                <w:szCs w:val="16"/>
              </w:rPr>
              <w:t>7,90</w:t>
            </w:r>
          </w:p>
        </w:tc>
        <w:tc>
          <w:tcPr>
            <w:tcW w:w="1077" w:type="dxa"/>
            <w:shd w:val="clear" w:color="auto" w:fill="92D050"/>
            <w:vAlign w:val="center"/>
          </w:tcPr>
          <w:p w:rsidR="00896C75" w:rsidRPr="00FB1DE8" w:rsidRDefault="00896C75" w:rsidP="00896C75">
            <w:pPr>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28,10</w:t>
            </w:r>
          </w:p>
        </w:tc>
        <w:tc>
          <w:tcPr>
            <w:tcW w:w="1077" w:type="dxa"/>
            <w:shd w:val="clear" w:color="auto" w:fill="92D050"/>
            <w:vAlign w:val="center"/>
          </w:tcPr>
          <w:p w:rsidR="00896C75" w:rsidRPr="00FB1DE8" w:rsidRDefault="00896C75" w:rsidP="00896C75">
            <w:pPr>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49,48</w:t>
            </w:r>
          </w:p>
        </w:tc>
        <w:tc>
          <w:tcPr>
            <w:tcW w:w="1077" w:type="dxa"/>
            <w:shd w:val="clear" w:color="auto" w:fill="92D050"/>
            <w:vAlign w:val="center"/>
          </w:tcPr>
          <w:p w:rsidR="00896C75" w:rsidRPr="00FB1DE8" w:rsidRDefault="00896C75" w:rsidP="00896C75">
            <w:pPr>
              <w:jc w:val="center"/>
              <w:rPr>
                <w:rFonts w:ascii="Times New Roman" w:hAnsi="Times New Roman" w:cs="Times New Roman"/>
                <w:b/>
                <w:color w:val="000000" w:themeColor="text1"/>
                <w:sz w:val="16"/>
                <w:szCs w:val="16"/>
              </w:rPr>
            </w:pPr>
            <w:r w:rsidRPr="00FB1DE8">
              <w:rPr>
                <w:rFonts w:ascii="Times New Roman" w:hAnsi="Times New Roman" w:cs="Times New Roman"/>
                <w:b/>
                <w:color w:val="000000" w:themeColor="text1"/>
                <w:sz w:val="16"/>
                <w:szCs w:val="16"/>
              </w:rPr>
              <w:t>1</w:t>
            </w:r>
            <w:r>
              <w:rPr>
                <w:rFonts w:ascii="Times New Roman" w:hAnsi="Times New Roman" w:cs="Times New Roman"/>
                <w:b/>
                <w:color w:val="000000" w:themeColor="text1"/>
                <w:sz w:val="16"/>
                <w:szCs w:val="16"/>
              </w:rPr>
              <w:t>4,35</w:t>
            </w:r>
          </w:p>
        </w:tc>
      </w:tr>
    </w:tbl>
    <w:p w:rsidR="00896C75" w:rsidRPr="00C02599" w:rsidRDefault="00896C75" w:rsidP="00896C75">
      <w:pPr>
        <w:spacing w:after="0"/>
        <w:jc w:val="both"/>
        <w:rPr>
          <w:rFonts w:ascii="Times New Roman" w:hAnsi="Times New Roman" w:cs="Times New Roman"/>
          <w:color w:val="1F497D" w:themeColor="text2"/>
        </w:rPr>
      </w:pPr>
    </w:p>
    <w:p w:rsidR="00896C75" w:rsidRPr="00FB1DE8" w:rsidRDefault="00BC7BC1" w:rsidP="00896C75">
      <w:pPr>
        <w:spacing w:after="0" w:line="240" w:lineRule="auto"/>
        <w:jc w:val="both"/>
        <w:rPr>
          <w:rFonts w:ascii="Times New Roman" w:hAnsi="Times New Roman" w:cs="Times New Roman"/>
          <w:color w:val="1F497D" w:themeColor="text2"/>
        </w:rPr>
      </w:pPr>
      <w:r>
        <w:rPr>
          <w:rFonts w:ascii="Times New Roman" w:hAnsi="Times New Roman" w:cs="Times New Roman"/>
          <w:color w:val="1F497D" w:themeColor="text2"/>
          <w:sz w:val="20"/>
          <w:szCs w:val="20"/>
        </w:rPr>
        <w:t>Tabela nr 4</w:t>
      </w:r>
      <w:r w:rsidR="00492AD0">
        <w:rPr>
          <w:rFonts w:ascii="Times New Roman" w:hAnsi="Times New Roman" w:cs="Times New Roman"/>
          <w:color w:val="1F497D" w:themeColor="text2"/>
          <w:sz w:val="20"/>
          <w:szCs w:val="20"/>
        </w:rPr>
        <w:t>6</w:t>
      </w:r>
      <w:r w:rsidR="00896C75" w:rsidRPr="00FB1DE8">
        <w:rPr>
          <w:rFonts w:ascii="Times New Roman" w:hAnsi="Times New Roman" w:cs="Times New Roman"/>
          <w:color w:val="1F497D" w:themeColor="text2"/>
          <w:sz w:val="20"/>
          <w:szCs w:val="20"/>
        </w:rPr>
        <w:t>. Zestawienie szacunkowych planowanych nakładów inwestycyjnych w ramach realizacji liniowej infrastruktury rowerowej z podziałem na gminy i zarządców dróg.</w:t>
      </w:r>
    </w:p>
    <w:tbl>
      <w:tblPr>
        <w:tblStyle w:val="Tabela-Siatka"/>
        <w:tblW w:w="9182" w:type="dxa"/>
        <w:tblInd w:w="108" w:type="dxa"/>
        <w:tblLook w:val="04A0"/>
      </w:tblPr>
      <w:tblGrid>
        <w:gridCol w:w="452"/>
        <w:gridCol w:w="2268"/>
        <w:gridCol w:w="1077"/>
        <w:gridCol w:w="1077"/>
        <w:gridCol w:w="1077"/>
        <w:gridCol w:w="1077"/>
        <w:gridCol w:w="1077"/>
        <w:gridCol w:w="1077"/>
      </w:tblGrid>
      <w:tr w:rsidR="00896C75" w:rsidTr="00896C75">
        <w:trPr>
          <w:trHeight w:val="283"/>
          <w:tblHeader/>
        </w:trPr>
        <w:tc>
          <w:tcPr>
            <w:tcW w:w="452" w:type="dxa"/>
            <w:shd w:val="clear" w:color="auto" w:fill="B8CCE4" w:themeFill="accent1" w:themeFillTint="66"/>
            <w:vAlign w:val="center"/>
          </w:tcPr>
          <w:p w:rsidR="00896C75" w:rsidRPr="00FB1DE8" w:rsidRDefault="00896C75" w:rsidP="00896C75">
            <w:pPr>
              <w:jc w:val="center"/>
              <w:rPr>
                <w:rFonts w:ascii="Times New Roman" w:hAnsi="Times New Roman" w:cs="Times New Roman"/>
                <w:b/>
                <w:sz w:val="16"/>
                <w:szCs w:val="16"/>
              </w:rPr>
            </w:pPr>
            <w:r w:rsidRPr="00FB1DE8">
              <w:rPr>
                <w:rFonts w:ascii="Times New Roman" w:hAnsi="Times New Roman" w:cs="Times New Roman"/>
                <w:b/>
                <w:sz w:val="16"/>
                <w:szCs w:val="16"/>
              </w:rPr>
              <w:t>Lp.</w:t>
            </w:r>
          </w:p>
        </w:tc>
        <w:tc>
          <w:tcPr>
            <w:tcW w:w="2268" w:type="dxa"/>
            <w:shd w:val="clear" w:color="auto" w:fill="B8CCE4" w:themeFill="accent1" w:themeFillTint="66"/>
            <w:vAlign w:val="center"/>
          </w:tcPr>
          <w:p w:rsidR="00896C75" w:rsidRPr="00FB1DE8" w:rsidRDefault="00896C75" w:rsidP="00896C75">
            <w:pPr>
              <w:jc w:val="center"/>
              <w:rPr>
                <w:rFonts w:ascii="Times New Roman" w:hAnsi="Times New Roman" w:cs="Times New Roman"/>
                <w:b/>
                <w:sz w:val="16"/>
                <w:szCs w:val="16"/>
              </w:rPr>
            </w:pPr>
            <w:r w:rsidRPr="00FB1DE8">
              <w:rPr>
                <w:rFonts w:ascii="Times New Roman" w:hAnsi="Times New Roman" w:cs="Times New Roman"/>
                <w:b/>
                <w:sz w:val="16"/>
                <w:szCs w:val="16"/>
              </w:rPr>
              <w:t>Nazwa JST</w:t>
            </w:r>
          </w:p>
        </w:tc>
        <w:tc>
          <w:tcPr>
            <w:tcW w:w="1077" w:type="dxa"/>
            <w:shd w:val="clear" w:color="auto" w:fill="B8CCE4" w:themeFill="accent1" w:themeFillTint="66"/>
            <w:vAlign w:val="center"/>
          </w:tcPr>
          <w:p w:rsidR="00896C75" w:rsidRDefault="00896C75" w:rsidP="00896C75">
            <w:pPr>
              <w:jc w:val="center"/>
              <w:rPr>
                <w:rFonts w:ascii="Times New Roman" w:hAnsi="Times New Roman" w:cs="Times New Roman"/>
                <w:b/>
                <w:color w:val="000000" w:themeColor="text1"/>
                <w:sz w:val="16"/>
                <w:szCs w:val="16"/>
              </w:rPr>
            </w:pPr>
            <w:r w:rsidRPr="00FB1DE8">
              <w:rPr>
                <w:rFonts w:ascii="Times New Roman" w:hAnsi="Times New Roman" w:cs="Times New Roman"/>
                <w:b/>
                <w:color w:val="000000" w:themeColor="text1"/>
                <w:sz w:val="16"/>
                <w:szCs w:val="16"/>
              </w:rPr>
              <w:t>Koszty ogółem</w:t>
            </w:r>
          </w:p>
          <w:p w:rsidR="00896C75" w:rsidRPr="00FB1DE8" w:rsidRDefault="00896C75" w:rsidP="00896C75">
            <w:pPr>
              <w:jc w:val="center"/>
              <w:rPr>
                <w:rFonts w:ascii="Times New Roman" w:hAnsi="Times New Roman" w:cs="Times New Roman"/>
                <w:b/>
                <w:color w:val="000000" w:themeColor="text1"/>
                <w:sz w:val="16"/>
                <w:szCs w:val="16"/>
              </w:rPr>
            </w:pPr>
            <w:r>
              <w:rPr>
                <w:rFonts w:ascii="Times New Roman" w:hAnsi="Times New Roman" w:cs="Times New Roman"/>
                <w:b/>
                <w:color w:val="000000" w:themeColor="text1"/>
                <w:sz w:val="16"/>
                <w:szCs w:val="16"/>
              </w:rPr>
              <w:t>PLN</w:t>
            </w:r>
          </w:p>
        </w:tc>
        <w:tc>
          <w:tcPr>
            <w:tcW w:w="1077" w:type="dxa"/>
            <w:shd w:val="clear" w:color="auto" w:fill="B8CCE4" w:themeFill="accent1" w:themeFillTint="66"/>
            <w:vAlign w:val="center"/>
          </w:tcPr>
          <w:p w:rsidR="00896C75" w:rsidRPr="00FB1DE8" w:rsidRDefault="00896C75" w:rsidP="00896C75">
            <w:pPr>
              <w:jc w:val="center"/>
              <w:rPr>
                <w:rFonts w:ascii="Times New Roman" w:hAnsi="Times New Roman" w:cs="Times New Roman"/>
                <w:b/>
                <w:color w:val="000000" w:themeColor="text1"/>
                <w:sz w:val="16"/>
                <w:szCs w:val="16"/>
              </w:rPr>
            </w:pPr>
            <w:proofErr w:type="spellStart"/>
            <w:r w:rsidRPr="00FB1DE8">
              <w:rPr>
                <w:rFonts w:ascii="Times New Roman" w:hAnsi="Times New Roman" w:cs="Times New Roman"/>
                <w:b/>
                <w:color w:val="000000" w:themeColor="text1"/>
                <w:sz w:val="16"/>
                <w:szCs w:val="16"/>
              </w:rPr>
              <w:t>GDDKiA</w:t>
            </w:r>
            <w:proofErr w:type="spellEnd"/>
          </w:p>
          <w:p w:rsidR="00896C75" w:rsidRDefault="00896C75" w:rsidP="00896C75">
            <w:pPr>
              <w:jc w:val="center"/>
              <w:rPr>
                <w:rFonts w:ascii="Times New Roman" w:hAnsi="Times New Roman" w:cs="Times New Roman"/>
                <w:b/>
                <w:color w:val="000000" w:themeColor="text1"/>
                <w:sz w:val="16"/>
                <w:szCs w:val="16"/>
              </w:rPr>
            </w:pPr>
            <w:r w:rsidRPr="00FB1DE8">
              <w:rPr>
                <w:rFonts w:ascii="Times New Roman" w:hAnsi="Times New Roman" w:cs="Times New Roman"/>
                <w:b/>
                <w:color w:val="000000" w:themeColor="text1"/>
                <w:sz w:val="16"/>
                <w:szCs w:val="16"/>
              </w:rPr>
              <w:t>w Poznaniu</w:t>
            </w:r>
          </w:p>
          <w:p w:rsidR="00896C75" w:rsidRPr="00FB1DE8" w:rsidRDefault="00896C75" w:rsidP="00896C75">
            <w:pPr>
              <w:jc w:val="center"/>
              <w:rPr>
                <w:rFonts w:ascii="Times New Roman" w:hAnsi="Times New Roman" w:cs="Times New Roman"/>
                <w:b/>
                <w:color w:val="000000" w:themeColor="text1"/>
                <w:sz w:val="16"/>
                <w:szCs w:val="16"/>
              </w:rPr>
            </w:pPr>
            <w:r>
              <w:rPr>
                <w:rFonts w:ascii="Times New Roman" w:hAnsi="Times New Roman" w:cs="Times New Roman"/>
                <w:b/>
                <w:color w:val="000000" w:themeColor="text1"/>
                <w:sz w:val="16"/>
                <w:szCs w:val="16"/>
              </w:rPr>
              <w:t>PLN</w:t>
            </w:r>
          </w:p>
        </w:tc>
        <w:tc>
          <w:tcPr>
            <w:tcW w:w="1077" w:type="dxa"/>
            <w:shd w:val="clear" w:color="auto" w:fill="B8CCE4" w:themeFill="accent1" w:themeFillTint="66"/>
            <w:vAlign w:val="center"/>
          </w:tcPr>
          <w:p w:rsidR="00896C75" w:rsidRPr="00FB1DE8" w:rsidRDefault="00896C75" w:rsidP="00896C75">
            <w:pPr>
              <w:jc w:val="center"/>
              <w:rPr>
                <w:rFonts w:ascii="Times New Roman" w:hAnsi="Times New Roman" w:cs="Times New Roman"/>
                <w:b/>
                <w:color w:val="000000" w:themeColor="text1"/>
                <w:sz w:val="16"/>
                <w:szCs w:val="16"/>
              </w:rPr>
            </w:pPr>
            <w:r w:rsidRPr="00FB1DE8">
              <w:rPr>
                <w:rFonts w:ascii="Times New Roman" w:hAnsi="Times New Roman" w:cs="Times New Roman"/>
                <w:b/>
                <w:color w:val="000000" w:themeColor="text1"/>
                <w:sz w:val="16"/>
                <w:szCs w:val="16"/>
              </w:rPr>
              <w:t>WZDW</w:t>
            </w:r>
          </w:p>
          <w:p w:rsidR="00896C75" w:rsidRDefault="00896C75" w:rsidP="00896C75">
            <w:pPr>
              <w:jc w:val="center"/>
              <w:rPr>
                <w:rFonts w:ascii="Times New Roman" w:hAnsi="Times New Roman" w:cs="Times New Roman"/>
                <w:b/>
                <w:color w:val="000000" w:themeColor="text1"/>
                <w:sz w:val="16"/>
                <w:szCs w:val="16"/>
              </w:rPr>
            </w:pPr>
            <w:r w:rsidRPr="00FB1DE8">
              <w:rPr>
                <w:rFonts w:ascii="Times New Roman" w:hAnsi="Times New Roman" w:cs="Times New Roman"/>
                <w:b/>
                <w:color w:val="000000" w:themeColor="text1"/>
                <w:sz w:val="16"/>
                <w:szCs w:val="16"/>
              </w:rPr>
              <w:t>w Poznaniu</w:t>
            </w:r>
          </w:p>
          <w:p w:rsidR="00896C75" w:rsidRPr="00FB1DE8" w:rsidRDefault="00896C75" w:rsidP="00896C75">
            <w:pPr>
              <w:jc w:val="center"/>
              <w:rPr>
                <w:rFonts w:ascii="Times New Roman" w:hAnsi="Times New Roman" w:cs="Times New Roman"/>
                <w:b/>
                <w:color w:val="000000" w:themeColor="text1"/>
                <w:sz w:val="16"/>
                <w:szCs w:val="16"/>
              </w:rPr>
            </w:pPr>
            <w:r>
              <w:rPr>
                <w:rFonts w:ascii="Times New Roman" w:hAnsi="Times New Roman" w:cs="Times New Roman"/>
                <w:b/>
                <w:color w:val="000000" w:themeColor="text1"/>
                <w:sz w:val="16"/>
                <w:szCs w:val="16"/>
              </w:rPr>
              <w:t>PLN</w:t>
            </w:r>
          </w:p>
        </w:tc>
        <w:tc>
          <w:tcPr>
            <w:tcW w:w="1077" w:type="dxa"/>
            <w:shd w:val="clear" w:color="auto" w:fill="B8CCE4" w:themeFill="accent1" w:themeFillTint="66"/>
            <w:vAlign w:val="center"/>
          </w:tcPr>
          <w:p w:rsidR="00896C75" w:rsidRPr="00FB1DE8" w:rsidRDefault="00896C75" w:rsidP="00896C75">
            <w:pPr>
              <w:jc w:val="center"/>
              <w:rPr>
                <w:rFonts w:ascii="Times New Roman" w:hAnsi="Times New Roman" w:cs="Times New Roman"/>
                <w:b/>
                <w:color w:val="000000" w:themeColor="text1"/>
                <w:sz w:val="16"/>
                <w:szCs w:val="16"/>
              </w:rPr>
            </w:pPr>
            <w:r w:rsidRPr="00FB1DE8">
              <w:rPr>
                <w:rFonts w:ascii="Times New Roman" w:hAnsi="Times New Roman" w:cs="Times New Roman"/>
                <w:b/>
                <w:color w:val="000000" w:themeColor="text1"/>
                <w:sz w:val="16"/>
                <w:szCs w:val="16"/>
              </w:rPr>
              <w:t>PZD</w:t>
            </w:r>
          </w:p>
          <w:p w:rsidR="00896C75" w:rsidRDefault="00896C75" w:rsidP="00896C75">
            <w:pPr>
              <w:jc w:val="center"/>
              <w:rPr>
                <w:rFonts w:ascii="Times New Roman" w:hAnsi="Times New Roman" w:cs="Times New Roman"/>
                <w:b/>
                <w:color w:val="000000" w:themeColor="text1"/>
                <w:sz w:val="16"/>
                <w:szCs w:val="16"/>
              </w:rPr>
            </w:pPr>
            <w:r w:rsidRPr="00FB1DE8">
              <w:rPr>
                <w:rFonts w:ascii="Times New Roman" w:hAnsi="Times New Roman" w:cs="Times New Roman"/>
                <w:b/>
                <w:color w:val="000000" w:themeColor="text1"/>
                <w:sz w:val="16"/>
                <w:szCs w:val="16"/>
              </w:rPr>
              <w:t>w Złotowie</w:t>
            </w:r>
          </w:p>
          <w:p w:rsidR="00896C75" w:rsidRPr="00FB1DE8" w:rsidRDefault="00896C75" w:rsidP="00896C75">
            <w:pPr>
              <w:jc w:val="center"/>
              <w:rPr>
                <w:rFonts w:ascii="Times New Roman" w:hAnsi="Times New Roman" w:cs="Times New Roman"/>
                <w:b/>
                <w:color w:val="000000" w:themeColor="text1"/>
                <w:sz w:val="16"/>
                <w:szCs w:val="16"/>
              </w:rPr>
            </w:pPr>
            <w:r>
              <w:rPr>
                <w:rFonts w:ascii="Times New Roman" w:hAnsi="Times New Roman" w:cs="Times New Roman"/>
                <w:b/>
                <w:color w:val="000000" w:themeColor="text1"/>
                <w:sz w:val="16"/>
                <w:szCs w:val="16"/>
              </w:rPr>
              <w:t>PLN</w:t>
            </w:r>
          </w:p>
        </w:tc>
        <w:tc>
          <w:tcPr>
            <w:tcW w:w="1077" w:type="dxa"/>
            <w:shd w:val="clear" w:color="auto" w:fill="B8CCE4" w:themeFill="accent1" w:themeFillTint="66"/>
            <w:vAlign w:val="center"/>
          </w:tcPr>
          <w:p w:rsidR="00896C75" w:rsidRPr="00FB1DE8" w:rsidRDefault="00896C75" w:rsidP="00896C75">
            <w:pPr>
              <w:jc w:val="center"/>
              <w:rPr>
                <w:rFonts w:ascii="Times New Roman" w:hAnsi="Times New Roman" w:cs="Times New Roman"/>
                <w:b/>
                <w:color w:val="000000" w:themeColor="text1"/>
                <w:sz w:val="16"/>
                <w:szCs w:val="16"/>
              </w:rPr>
            </w:pPr>
            <w:r w:rsidRPr="00FB1DE8">
              <w:rPr>
                <w:rFonts w:ascii="Times New Roman" w:hAnsi="Times New Roman" w:cs="Times New Roman"/>
                <w:b/>
                <w:color w:val="000000" w:themeColor="text1"/>
                <w:sz w:val="16"/>
                <w:szCs w:val="16"/>
              </w:rPr>
              <w:t>PZD</w:t>
            </w:r>
          </w:p>
          <w:p w:rsidR="00896C75" w:rsidRDefault="00896C75" w:rsidP="00896C75">
            <w:pPr>
              <w:jc w:val="center"/>
              <w:rPr>
                <w:rFonts w:ascii="Times New Roman" w:hAnsi="Times New Roman" w:cs="Times New Roman"/>
                <w:b/>
                <w:color w:val="000000" w:themeColor="text1"/>
                <w:sz w:val="16"/>
                <w:szCs w:val="16"/>
              </w:rPr>
            </w:pPr>
            <w:r w:rsidRPr="00FB1DE8">
              <w:rPr>
                <w:rFonts w:ascii="Times New Roman" w:hAnsi="Times New Roman" w:cs="Times New Roman"/>
                <w:b/>
                <w:color w:val="000000" w:themeColor="text1"/>
                <w:sz w:val="16"/>
                <w:szCs w:val="16"/>
              </w:rPr>
              <w:t>w Pile</w:t>
            </w:r>
          </w:p>
          <w:p w:rsidR="00896C75" w:rsidRPr="00FB1DE8" w:rsidRDefault="00896C75" w:rsidP="00896C75">
            <w:pPr>
              <w:jc w:val="center"/>
              <w:rPr>
                <w:rFonts w:ascii="Times New Roman" w:hAnsi="Times New Roman" w:cs="Times New Roman"/>
                <w:b/>
                <w:color w:val="000000" w:themeColor="text1"/>
                <w:sz w:val="16"/>
                <w:szCs w:val="16"/>
              </w:rPr>
            </w:pPr>
            <w:r>
              <w:rPr>
                <w:rFonts w:ascii="Times New Roman" w:hAnsi="Times New Roman" w:cs="Times New Roman"/>
                <w:b/>
                <w:color w:val="000000" w:themeColor="text1"/>
                <w:sz w:val="16"/>
                <w:szCs w:val="16"/>
              </w:rPr>
              <w:t>PLN</w:t>
            </w:r>
          </w:p>
        </w:tc>
        <w:tc>
          <w:tcPr>
            <w:tcW w:w="1077" w:type="dxa"/>
            <w:shd w:val="clear" w:color="auto" w:fill="B8CCE4" w:themeFill="accent1" w:themeFillTint="66"/>
            <w:vAlign w:val="center"/>
          </w:tcPr>
          <w:p w:rsidR="00896C75" w:rsidRDefault="00896C75" w:rsidP="00896C75">
            <w:pPr>
              <w:jc w:val="center"/>
              <w:rPr>
                <w:rFonts w:ascii="Times New Roman" w:hAnsi="Times New Roman" w:cs="Times New Roman"/>
                <w:b/>
                <w:color w:val="000000" w:themeColor="text1"/>
                <w:sz w:val="16"/>
                <w:szCs w:val="16"/>
              </w:rPr>
            </w:pPr>
            <w:r w:rsidRPr="00FB1DE8">
              <w:rPr>
                <w:rFonts w:ascii="Times New Roman" w:hAnsi="Times New Roman" w:cs="Times New Roman"/>
                <w:b/>
                <w:color w:val="000000" w:themeColor="text1"/>
                <w:sz w:val="16"/>
                <w:szCs w:val="16"/>
              </w:rPr>
              <w:t>Gmina</w:t>
            </w:r>
          </w:p>
          <w:p w:rsidR="00896C75" w:rsidRPr="00FB1DE8" w:rsidRDefault="00896C75" w:rsidP="00896C75">
            <w:pPr>
              <w:jc w:val="center"/>
              <w:rPr>
                <w:rFonts w:ascii="Times New Roman" w:hAnsi="Times New Roman" w:cs="Times New Roman"/>
                <w:b/>
                <w:color w:val="000000" w:themeColor="text1"/>
                <w:sz w:val="16"/>
                <w:szCs w:val="16"/>
              </w:rPr>
            </w:pPr>
            <w:r>
              <w:rPr>
                <w:rFonts w:ascii="Times New Roman" w:hAnsi="Times New Roman" w:cs="Times New Roman"/>
                <w:b/>
                <w:color w:val="000000" w:themeColor="text1"/>
                <w:sz w:val="16"/>
                <w:szCs w:val="16"/>
              </w:rPr>
              <w:t>PLN</w:t>
            </w:r>
          </w:p>
        </w:tc>
      </w:tr>
      <w:tr w:rsidR="00896C75" w:rsidTr="00896C75">
        <w:trPr>
          <w:trHeight w:val="283"/>
        </w:trPr>
        <w:tc>
          <w:tcPr>
            <w:tcW w:w="452" w:type="dxa"/>
            <w:vAlign w:val="center"/>
          </w:tcPr>
          <w:p w:rsidR="00896C75" w:rsidRPr="0024199E" w:rsidRDefault="00896C75" w:rsidP="00896C75">
            <w:pPr>
              <w:jc w:val="center"/>
              <w:rPr>
                <w:rFonts w:ascii="Times New Roman" w:hAnsi="Times New Roman" w:cs="Times New Roman"/>
                <w:color w:val="000000" w:themeColor="text1"/>
                <w:sz w:val="16"/>
                <w:szCs w:val="16"/>
              </w:rPr>
            </w:pPr>
            <w:r w:rsidRPr="0024199E">
              <w:rPr>
                <w:rFonts w:ascii="Times New Roman" w:hAnsi="Times New Roman" w:cs="Times New Roman"/>
                <w:color w:val="000000" w:themeColor="text1"/>
                <w:sz w:val="16"/>
                <w:szCs w:val="16"/>
              </w:rPr>
              <w:t>1.</w:t>
            </w:r>
          </w:p>
        </w:tc>
        <w:tc>
          <w:tcPr>
            <w:tcW w:w="2268" w:type="dxa"/>
            <w:vAlign w:val="center"/>
          </w:tcPr>
          <w:p w:rsidR="00896C75" w:rsidRPr="0024199E" w:rsidRDefault="00896C75" w:rsidP="00896C75">
            <w:pPr>
              <w:jc w:val="center"/>
              <w:rPr>
                <w:rFonts w:ascii="Times New Roman" w:hAnsi="Times New Roman" w:cs="Times New Roman"/>
                <w:color w:val="000000" w:themeColor="text1"/>
                <w:sz w:val="16"/>
                <w:szCs w:val="16"/>
              </w:rPr>
            </w:pPr>
            <w:r w:rsidRPr="0024199E">
              <w:rPr>
                <w:rFonts w:ascii="Times New Roman" w:hAnsi="Times New Roman" w:cs="Times New Roman"/>
                <w:color w:val="000000" w:themeColor="text1"/>
                <w:sz w:val="16"/>
                <w:szCs w:val="16"/>
              </w:rPr>
              <w:t>Gmina Lipka</w:t>
            </w:r>
          </w:p>
        </w:tc>
        <w:tc>
          <w:tcPr>
            <w:tcW w:w="1077" w:type="dxa"/>
            <w:vAlign w:val="center"/>
          </w:tcPr>
          <w:p w:rsidR="00896C75" w:rsidRPr="0024199E" w:rsidRDefault="00896C75" w:rsidP="00896C75">
            <w:pPr>
              <w:jc w:val="center"/>
              <w:rPr>
                <w:rFonts w:ascii="Times New Roman" w:hAnsi="Times New Roman" w:cs="Times New Roman"/>
                <w:b/>
                <w:color w:val="000000" w:themeColor="text1"/>
                <w:sz w:val="16"/>
                <w:szCs w:val="16"/>
              </w:rPr>
            </w:pPr>
            <w:r w:rsidRPr="0024199E">
              <w:rPr>
                <w:rFonts w:ascii="Times New Roman" w:hAnsi="Times New Roman" w:cs="Times New Roman"/>
                <w:b/>
                <w:color w:val="000000" w:themeColor="text1"/>
                <w:sz w:val="16"/>
                <w:szCs w:val="16"/>
              </w:rPr>
              <w:t>15 173 222</w:t>
            </w:r>
          </w:p>
        </w:tc>
        <w:tc>
          <w:tcPr>
            <w:tcW w:w="1077" w:type="dxa"/>
            <w:vAlign w:val="center"/>
          </w:tcPr>
          <w:p w:rsidR="00896C75" w:rsidRPr="0024199E" w:rsidRDefault="00896C75" w:rsidP="00896C75">
            <w:pPr>
              <w:jc w:val="center"/>
              <w:rPr>
                <w:rFonts w:ascii="Times New Roman" w:hAnsi="Times New Roman" w:cs="Times New Roman"/>
                <w:b/>
                <w:color w:val="000000" w:themeColor="text1"/>
                <w:sz w:val="16"/>
                <w:szCs w:val="16"/>
              </w:rPr>
            </w:pPr>
            <w:r w:rsidRPr="0024199E">
              <w:rPr>
                <w:rFonts w:ascii="Times New Roman" w:hAnsi="Times New Roman" w:cs="Times New Roman"/>
                <w:b/>
                <w:color w:val="000000" w:themeColor="text1"/>
                <w:sz w:val="16"/>
                <w:szCs w:val="16"/>
              </w:rPr>
              <w:t>-</w:t>
            </w:r>
          </w:p>
        </w:tc>
        <w:tc>
          <w:tcPr>
            <w:tcW w:w="1077" w:type="dxa"/>
            <w:vAlign w:val="center"/>
          </w:tcPr>
          <w:p w:rsidR="00896C75" w:rsidRPr="0024199E" w:rsidRDefault="00896C75" w:rsidP="00896C75">
            <w:pPr>
              <w:jc w:val="center"/>
              <w:rPr>
                <w:rFonts w:ascii="Times New Roman" w:hAnsi="Times New Roman" w:cs="Times New Roman"/>
                <w:color w:val="000000" w:themeColor="text1"/>
                <w:sz w:val="16"/>
                <w:szCs w:val="16"/>
              </w:rPr>
            </w:pPr>
            <w:r w:rsidRPr="0024199E">
              <w:rPr>
                <w:rFonts w:ascii="Times New Roman" w:hAnsi="Times New Roman" w:cs="Times New Roman"/>
                <w:color w:val="000000" w:themeColor="text1"/>
                <w:sz w:val="16"/>
                <w:szCs w:val="16"/>
              </w:rPr>
              <w:t>3 394 984</w:t>
            </w:r>
          </w:p>
        </w:tc>
        <w:tc>
          <w:tcPr>
            <w:tcW w:w="1077" w:type="dxa"/>
            <w:vAlign w:val="center"/>
          </w:tcPr>
          <w:p w:rsidR="00896C75" w:rsidRPr="0024199E" w:rsidRDefault="00896C75" w:rsidP="00896C75">
            <w:pPr>
              <w:jc w:val="center"/>
              <w:rPr>
                <w:rFonts w:ascii="Times New Roman" w:hAnsi="Times New Roman" w:cs="Times New Roman"/>
                <w:color w:val="000000" w:themeColor="text1"/>
                <w:sz w:val="16"/>
                <w:szCs w:val="16"/>
              </w:rPr>
            </w:pPr>
            <w:r w:rsidRPr="0024199E">
              <w:rPr>
                <w:rFonts w:ascii="Times New Roman" w:hAnsi="Times New Roman" w:cs="Times New Roman"/>
                <w:color w:val="000000" w:themeColor="text1"/>
                <w:sz w:val="16"/>
                <w:szCs w:val="16"/>
              </w:rPr>
              <w:t>11 447 464</w:t>
            </w:r>
          </w:p>
        </w:tc>
        <w:tc>
          <w:tcPr>
            <w:tcW w:w="1077" w:type="dxa"/>
            <w:vAlign w:val="center"/>
          </w:tcPr>
          <w:p w:rsidR="00896C75" w:rsidRPr="0024199E" w:rsidRDefault="00896C75" w:rsidP="00896C75">
            <w:pPr>
              <w:jc w:val="center"/>
              <w:rPr>
                <w:rFonts w:ascii="Times New Roman" w:hAnsi="Times New Roman" w:cs="Times New Roman"/>
                <w:b/>
                <w:color w:val="000000" w:themeColor="text1"/>
                <w:sz w:val="16"/>
                <w:szCs w:val="16"/>
              </w:rPr>
            </w:pPr>
            <w:r w:rsidRPr="0024199E">
              <w:rPr>
                <w:rFonts w:ascii="Times New Roman" w:hAnsi="Times New Roman" w:cs="Times New Roman"/>
                <w:b/>
                <w:color w:val="000000" w:themeColor="text1"/>
                <w:sz w:val="16"/>
                <w:szCs w:val="16"/>
              </w:rPr>
              <w:t>-</w:t>
            </w:r>
          </w:p>
        </w:tc>
        <w:tc>
          <w:tcPr>
            <w:tcW w:w="1077" w:type="dxa"/>
            <w:vAlign w:val="center"/>
          </w:tcPr>
          <w:p w:rsidR="00896C75" w:rsidRPr="0024199E" w:rsidRDefault="00896C75" w:rsidP="00896C75">
            <w:pPr>
              <w:jc w:val="center"/>
              <w:rPr>
                <w:rFonts w:ascii="Times New Roman" w:hAnsi="Times New Roman" w:cs="Times New Roman"/>
                <w:color w:val="000000" w:themeColor="text1"/>
                <w:sz w:val="16"/>
                <w:szCs w:val="16"/>
              </w:rPr>
            </w:pPr>
            <w:r w:rsidRPr="0024199E">
              <w:rPr>
                <w:rFonts w:ascii="Times New Roman" w:eastAsia="Calibri" w:hAnsi="Times New Roman" w:cs="Times New Roman"/>
                <w:color w:val="000000" w:themeColor="text1"/>
                <w:sz w:val="16"/>
                <w:szCs w:val="16"/>
                <w:lang w:eastAsia="en-US"/>
              </w:rPr>
              <w:t>330 774</w:t>
            </w:r>
          </w:p>
        </w:tc>
      </w:tr>
      <w:tr w:rsidR="00896C75" w:rsidTr="00896C75">
        <w:trPr>
          <w:trHeight w:val="283"/>
        </w:trPr>
        <w:tc>
          <w:tcPr>
            <w:tcW w:w="452" w:type="dxa"/>
            <w:vAlign w:val="center"/>
          </w:tcPr>
          <w:p w:rsidR="00896C75" w:rsidRPr="0024199E" w:rsidRDefault="00896C75" w:rsidP="00896C75">
            <w:pPr>
              <w:jc w:val="center"/>
              <w:rPr>
                <w:rFonts w:ascii="Times New Roman" w:hAnsi="Times New Roman" w:cs="Times New Roman"/>
                <w:color w:val="000000" w:themeColor="text1"/>
                <w:sz w:val="16"/>
                <w:szCs w:val="16"/>
              </w:rPr>
            </w:pPr>
            <w:r w:rsidRPr="0024199E">
              <w:rPr>
                <w:rFonts w:ascii="Times New Roman" w:hAnsi="Times New Roman" w:cs="Times New Roman"/>
                <w:color w:val="000000" w:themeColor="text1"/>
                <w:sz w:val="16"/>
                <w:szCs w:val="16"/>
              </w:rPr>
              <w:t>2.</w:t>
            </w:r>
          </w:p>
        </w:tc>
        <w:tc>
          <w:tcPr>
            <w:tcW w:w="2268" w:type="dxa"/>
            <w:vAlign w:val="center"/>
          </w:tcPr>
          <w:p w:rsidR="00896C75" w:rsidRPr="0024199E" w:rsidRDefault="00896C75" w:rsidP="00896C75">
            <w:pPr>
              <w:jc w:val="center"/>
              <w:rPr>
                <w:rFonts w:ascii="Times New Roman" w:hAnsi="Times New Roman" w:cs="Times New Roman"/>
                <w:color w:val="000000" w:themeColor="text1"/>
                <w:sz w:val="16"/>
                <w:szCs w:val="16"/>
              </w:rPr>
            </w:pPr>
            <w:r w:rsidRPr="0024199E">
              <w:rPr>
                <w:rFonts w:ascii="Times New Roman" w:hAnsi="Times New Roman" w:cs="Times New Roman"/>
                <w:color w:val="000000" w:themeColor="text1"/>
                <w:sz w:val="16"/>
                <w:szCs w:val="16"/>
              </w:rPr>
              <w:t>Gmina Zakrzewo</w:t>
            </w:r>
          </w:p>
        </w:tc>
        <w:tc>
          <w:tcPr>
            <w:tcW w:w="1077" w:type="dxa"/>
            <w:vAlign w:val="center"/>
          </w:tcPr>
          <w:p w:rsidR="00896C75" w:rsidRPr="0024199E" w:rsidRDefault="00896C75" w:rsidP="00896C75">
            <w:pPr>
              <w:jc w:val="center"/>
              <w:rPr>
                <w:rFonts w:ascii="Times New Roman" w:hAnsi="Times New Roman" w:cs="Times New Roman"/>
                <w:b/>
                <w:color w:val="000000" w:themeColor="text1"/>
                <w:sz w:val="16"/>
                <w:szCs w:val="16"/>
              </w:rPr>
            </w:pPr>
            <w:r w:rsidRPr="0024199E">
              <w:rPr>
                <w:rFonts w:ascii="Times New Roman" w:hAnsi="Times New Roman" w:cs="Times New Roman"/>
                <w:b/>
                <w:color w:val="000000" w:themeColor="text1"/>
                <w:sz w:val="16"/>
                <w:szCs w:val="16"/>
              </w:rPr>
              <w:t>21 666 180</w:t>
            </w:r>
          </w:p>
        </w:tc>
        <w:tc>
          <w:tcPr>
            <w:tcW w:w="1077" w:type="dxa"/>
            <w:vAlign w:val="center"/>
          </w:tcPr>
          <w:p w:rsidR="00896C75" w:rsidRPr="0024199E" w:rsidRDefault="00896C75" w:rsidP="00896C75">
            <w:pPr>
              <w:jc w:val="center"/>
              <w:rPr>
                <w:rFonts w:ascii="Times New Roman" w:hAnsi="Times New Roman" w:cs="Times New Roman"/>
                <w:b/>
                <w:color w:val="000000" w:themeColor="text1"/>
                <w:sz w:val="16"/>
                <w:szCs w:val="16"/>
              </w:rPr>
            </w:pPr>
            <w:r w:rsidRPr="0024199E">
              <w:rPr>
                <w:rFonts w:ascii="Times New Roman" w:hAnsi="Times New Roman" w:cs="Times New Roman"/>
                <w:b/>
                <w:color w:val="000000" w:themeColor="text1"/>
                <w:sz w:val="16"/>
                <w:szCs w:val="16"/>
              </w:rPr>
              <w:t>-</w:t>
            </w:r>
          </w:p>
        </w:tc>
        <w:tc>
          <w:tcPr>
            <w:tcW w:w="1077" w:type="dxa"/>
            <w:vAlign w:val="center"/>
          </w:tcPr>
          <w:p w:rsidR="00896C75" w:rsidRPr="0024199E" w:rsidRDefault="00896C75" w:rsidP="00896C75">
            <w:pPr>
              <w:jc w:val="center"/>
              <w:rPr>
                <w:rFonts w:ascii="Times New Roman" w:hAnsi="Times New Roman" w:cs="Times New Roman"/>
                <w:color w:val="000000" w:themeColor="text1"/>
                <w:sz w:val="16"/>
                <w:szCs w:val="16"/>
              </w:rPr>
            </w:pPr>
            <w:r w:rsidRPr="0024199E">
              <w:rPr>
                <w:rFonts w:ascii="Times New Roman" w:hAnsi="Times New Roman" w:cs="Times New Roman"/>
                <w:color w:val="000000" w:themeColor="text1"/>
                <w:sz w:val="16"/>
                <w:szCs w:val="16"/>
              </w:rPr>
              <w:t>2 217 940</w:t>
            </w:r>
          </w:p>
        </w:tc>
        <w:tc>
          <w:tcPr>
            <w:tcW w:w="1077" w:type="dxa"/>
            <w:vAlign w:val="center"/>
          </w:tcPr>
          <w:p w:rsidR="00896C75" w:rsidRPr="0024199E" w:rsidRDefault="00896C75" w:rsidP="00896C75">
            <w:pPr>
              <w:jc w:val="center"/>
              <w:rPr>
                <w:rFonts w:ascii="Times New Roman" w:hAnsi="Times New Roman" w:cs="Times New Roman"/>
                <w:color w:val="000000" w:themeColor="text1"/>
                <w:sz w:val="16"/>
                <w:szCs w:val="16"/>
              </w:rPr>
            </w:pPr>
            <w:r w:rsidRPr="0024199E">
              <w:rPr>
                <w:rFonts w:ascii="Times New Roman" w:hAnsi="Times New Roman" w:cs="Times New Roman"/>
                <w:color w:val="000000" w:themeColor="text1"/>
                <w:sz w:val="16"/>
                <w:szCs w:val="16"/>
              </w:rPr>
              <w:t>19 438 867</w:t>
            </w:r>
          </w:p>
        </w:tc>
        <w:tc>
          <w:tcPr>
            <w:tcW w:w="1077" w:type="dxa"/>
            <w:vAlign w:val="center"/>
          </w:tcPr>
          <w:p w:rsidR="00896C75" w:rsidRPr="0024199E" w:rsidRDefault="00896C75" w:rsidP="00896C75">
            <w:pPr>
              <w:jc w:val="center"/>
              <w:rPr>
                <w:rFonts w:ascii="Times New Roman" w:hAnsi="Times New Roman" w:cs="Times New Roman"/>
                <w:b/>
                <w:color w:val="000000" w:themeColor="text1"/>
                <w:sz w:val="16"/>
                <w:szCs w:val="16"/>
              </w:rPr>
            </w:pPr>
            <w:r w:rsidRPr="0024199E">
              <w:rPr>
                <w:rFonts w:ascii="Times New Roman" w:hAnsi="Times New Roman" w:cs="Times New Roman"/>
                <w:b/>
                <w:color w:val="000000" w:themeColor="text1"/>
                <w:sz w:val="16"/>
                <w:szCs w:val="16"/>
              </w:rPr>
              <w:t>-</w:t>
            </w:r>
          </w:p>
        </w:tc>
        <w:tc>
          <w:tcPr>
            <w:tcW w:w="1077" w:type="dxa"/>
            <w:vAlign w:val="center"/>
          </w:tcPr>
          <w:p w:rsidR="00896C75" w:rsidRPr="0024199E" w:rsidRDefault="00896C75" w:rsidP="00896C75">
            <w:pPr>
              <w:jc w:val="center"/>
              <w:rPr>
                <w:rFonts w:ascii="Times New Roman" w:hAnsi="Times New Roman" w:cs="Times New Roman"/>
                <w:color w:val="000000" w:themeColor="text1"/>
                <w:sz w:val="16"/>
                <w:szCs w:val="16"/>
              </w:rPr>
            </w:pPr>
            <w:r w:rsidRPr="0024199E">
              <w:rPr>
                <w:rFonts w:ascii="Times New Roman" w:eastAsia="Calibri" w:hAnsi="Times New Roman" w:cs="Times New Roman"/>
                <w:color w:val="000000" w:themeColor="text1"/>
                <w:sz w:val="16"/>
                <w:szCs w:val="16"/>
                <w:lang w:eastAsia="en-US"/>
              </w:rPr>
              <w:t>9 373</w:t>
            </w:r>
          </w:p>
        </w:tc>
      </w:tr>
      <w:tr w:rsidR="00896C75" w:rsidTr="00896C75">
        <w:trPr>
          <w:trHeight w:val="283"/>
        </w:trPr>
        <w:tc>
          <w:tcPr>
            <w:tcW w:w="452" w:type="dxa"/>
            <w:vAlign w:val="center"/>
          </w:tcPr>
          <w:p w:rsidR="00896C75" w:rsidRPr="0024199E" w:rsidRDefault="00896C75" w:rsidP="00896C75">
            <w:pPr>
              <w:jc w:val="center"/>
              <w:rPr>
                <w:rFonts w:ascii="Times New Roman" w:hAnsi="Times New Roman" w:cs="Times New Roman"/>
                <w:color w:val="000000" w:themeColor="text1"/>
                <w:sz w:val="16"/>
                <w:szCs w:val="16"/>
              </w:rPr>
            </w:pPr>
            <w:r w:rsidRPr="0024199E">
              <w:rPr>
                <w:rFonts w:ascii="Times New Roman" w:hAnsi="Times New Roman" w:cs="Times New Roman"/>
                <w:color w:val="000000" w:themeColor="text1"/>
                <w:sz w:val="16"/>
                <w:szCs w:val="16"/>
              </w:rPr>
              <w:t>3.</w:t>
            </w:r>
          </w:p>
        </w:tc>
        <w:tc>
          <w:tcPr>
            <w:tcW w:w="2268" w:type="dxa"/>
            <w:vAlign w:val="center"/>
          </w:tcPr>
          <w:p w:rsidR="00896C75" w:rsidRPr="0024199E" w:rsidRDefault="00896C75" w:rsidP="00896C75">
            <w:pPr>
              <w:jc w:val="center"/>
              <w:rPr>
                <w:rFonts w:ascii="Times New Roman" w:hAnsi="Times New Roman" w:cs="Times New Roman"/>
                <w:color w:val="000000" w:themeColor="text1"/>
                <w:sz w:val="16"/>
                <w:szCs w:val="16"/>
              </w:rPr>
            </w:pPr>
            <w:r w:rsidRPr="0024199E">
              <w:rPr>
                <w:rFonts w:ascii="Times New Roman" w:hAnsi="Times New Roman" w:cs="Times New Roman"/>
                <w:color w:val="000000" w:themeColor="text1"/>
                <w:sz w:val="16"/>
                <w:szCs w:val="16"/>
              </w:rPr>
              <w:t>Gmina Złotów</w:t>
            </w:r>
          </w:p>
        </w:tc>
        <w:tc>
          <w:tcPr>
            <w:tcW w:w="1077" w:type="dxa"/>
            <w:vAlign w:val="center"/>
          </w:tcPr>
          <w:p w:rsidR="00896C75" w:rsidRPr="0024199E" w:rsidRDefault="00896C75" w:rsidP="00896C75">
            <w:pPr>
              <w:jc w:val="center"/>
              <w:rPr>
                <w:rFonts w:ascii="Times New Roman" w:hAnsi="Times New Roman" w:cs="Times New Roman"/>
                <w:b/>
                <w:color w:val="000000" w:themeColor="text1"/>
                <w:sz w:val="16"/>
                <w:szCs w:val="16"/>
              </w:rPr>
            </w:pPr>
            <w:r w:rsidRPr="0024199E">
              <w:rPr>
                <w:rFonts w:ascii="Times New Roman" w:eastAsia="Calibri" w:hAnsi="Times New Roman" w:cs="Times New Roman"/>
                <w:b/>
                <w:color w:val="000000" w:themeColor="text1"/>
                <w:sz w:val="16"/>
                <w:szCs w:val="16"/>
                <w:lang w:eastAsia="en-US"/>
              </w:rPr>
              <w:t>2 003 010</w:t>
            </w:r>
          </w:p>
        </w:tc>
        <w:tc>
          <w:tcPr>
            <w:tcW w:w="1077" w:type="dxa"/>
            <w:vAlign w:val="center"/>
          </w:tcPr>
          <w:p w:rsidR="00896C75" w:rsidRPr="0024199E" w:rsidRDefault="00896C75" w:rsidP="00896C75">
            <w:pPr>
              <w:jc w:val="center"/>
              <w:rPr>
                <w:rFonts w:ascii="Times New Roman" w:hAnsi="Times New Roman" w:cs="Times New Roman"/>
                <w:b/>
                <w:color w:val="000000" w:themeColor="text1"/>
                <w:sz w:val="16"/>
                <w:szCs w:val="16"/>
              </w:rPr>
            </w:pPr>
            <w:r w:rsidRPr="0024199E">
              <w:rPr>
                <w:rFonts w:ascii="Times New Roman" w:hAnsi="Times New Roman" w:cs="Times New Roman"/>
                <w:b/>
                <w:color w:val="000000" w:themeColor="text1"/>
                <w:sz w:val="16"/>
                <w:szCs w:val="16"/>
              </w:rPr>
              <w:t>-</w:t>
            </w:r>
          </w:p>
        </w:tc>
        <w:tc>
          <w:tcPr>
            <w:tcW w:w="1077" w:type="dxa"/>
            <w:vAlign w:val="center"/>
          </w:tcPr>
          <w:p w:rsidR="00896C75" w:rsidRPr="0024199E" w:rsidRDefault="00896C75" w:rsidP="00896C75">
            <w:pPr>
              <w:jc w:val="center"/>
              <w:rPr>
                <w:rFonts w:ascii="Times New Roman" w:hAnsi="Times New Roman" w:cs="Times New Roman"/>
                <w:color w:val="000000" w:themeColor="text1"/>
                <w:sz w:val="16"/>
                <w:szCs w:val="16"/>
              </w:rPr>
            </w:pPr>
            <w:r w:rsidRPr="0024199E">
              <w:rPr>
                <w:rFonts w:ascii="Times New Roman" w:hAnsi="Times New Roman" w:cs="Times New Roman"/>
                <w:color w:val="000000" w:themeColor="text1"/>
                <w:sz w:val="16"/>
                <w:szCs w:val="16"/>
              </w:rPr>
              <w:t>-</w:t>
            </w:r>
          </w:p>
        </w:tc>
        <w:tc>
          <w:tcPr>
            <w:tcW w:w="1077" w:type="dxa"/>
            <w:vAlign w:val="center"/>
          </w:tcPr>
          <w:p w:rsidR="00896C75" w:rsidRPr="0024199E" w:rsidRDefault="00896C75" w:rsidP="00896C75">
            <w:pPr>
              <w:jc w:val="center"/>
              <w:rPr>
                <w:rFonts w:ascii="Times New Roman" w:hAnsi="Times New Roman" w:cs="Times New Roman"/>
                <w:color w:val="000000" w:themeColor="text1"/>
                <w:sz w:val="16"/>
                <w:szCs w:val="16"/>
              </w:rPr>
            </w:pPr>
            <w:r w:rsidRPr="0024199E">
              <w:rPr>
                <w:rFonts w:ascii="Times New Roman" w:eastAsia="Calibri" w:hAnsi="Times New Roman" w:cs="Times New Roman"/>
                <w:color w:val="000000" w:themeColor="text1"/>
                <w:sz w:val="16"/>
                <w:szCs w:val="16"/>
                <w:lang w:eastAsia="en-US"/>
              </w:rPr>
              <w:t>2 003 010</w:t>
            </w:r>
          </w:p>
        </w:tc>
        <w:tc>
          <w:tcPr>
            <w:tcW w:w="1077" w:type="dxa"/>
            <w:vAlign w:val="center"/>
          </w:tcPr>
          <w:p w:rsidR="00896C75" w:rsidRPr="0024199E" w:rsidRDefault="00896C75" w:rsidP="00896C75">
            <w:pPr>
              <w:jc w:val="center"/>
              <w:rPr>
                <w:rFonts w:ascii="Times New Roman" w:hAnsi="Times New Roman" w:cs="Times New Roman"/>
                <w:b/>
                <w:color w:val="000000" w:themeColor="text1"/>
                <w:sz w:val="16"/>
                <w:szCs w:val="16"/>
              </w:rPr>
            </w:pPr>
            <w:r w:rsidRPr="0024199E">
              <w:rPr>
                <w:rFonts w:ascii="Times New Roman" w:hAnsi="Times New Roman" w:cs="Times New Roman"/>
                <w:b/>
                <w:color w:val="000000" w:themeColor="text1"/>
                <w:sz w:val="16"/>
                <w:szCs w:val="16"/>
              </w:rPr>
              <w:t>-</w:t>
            </w:r>
          </w:p>
        </w:tc>
        <w:tc>
          <w:tcPr>
            <w:tcW w:w="1077" w:type="dxa"/>
            <w:vAlign w:val="center"/>
          </w:tcPr>
          <w:p w:rsidR="00896C75" w:rsidRPr="0024199E" w:rsidRDefault="00896C75" w:rsidP="00896C75">
            <w:pPr>
              <w:jc w:val="center"/>
              <w:rPr>
                <w:rFonts w:ascii="Times New Roman" w:hAnsi="Times New Roman" w:cs="Times New Roman"/>
                <w:color w:val="000000" w:themeColor="text1"/>
                <w:sz w:val="16"/>
                <w:szCs w:val="16"/>
              </w:rPr>
            </w:pPr>
            <w:r w:rsidRPr="0024199E">
              <w:rPr>
                <w:rFonts w:ascii="Times New Roman" w:hAnsi="Times New Roman" w:cs="Times New Roman"/>
                <w:color w:val="000000" w:themeColor="text1"/>
                <w:sz w:val="16"/>
                <w:szCs w:val="16"/>
              </w:rPr>
              <w:t>-</w:t>
            </w:r>
          </w:p>
        </w:tc>
      </w:tr>
      <w:tr w:rsidR="00896C75" w:rsidTr="00896C75">
        <w:trPr>
          <w:trHeight w:val="283"/>
        </w:trPr>
        <w:tc>
          <w:tcPr>
            <w:tcW w:w="452" w:type="dxa"/>
            <w:vAlign w:val="center"/>
          </w:tcPr>
          <w:p w:rsidR="00896C75" w:rsidRPr="0024199E" w:rsidRDefault="00896C75" w:rsidP="00896C75">
            <w:pPr>
              <w:jc w:val="center"/>
              <w:rPr>
                <w:rFonts w:ascii="Times New Roman" w:hAnsi="Times New Roman" w:cs="Times New Roman"/>
                <w:color w:val="000000" w:themeColor="text1"/>
                <w:sz w:val="16"/>
                <w:szCs w:val="16"/>
              </w:rPr>
            </w:pPr>
            <w:r w:rsidRPr="0024199E">
              <w:rPr>
                <w:rFonts w:ascii="Times New Roman" w:hAnsi="Times New Roman" w:cs="Times New Roman"/>
                <w:color w:val="000000" w:themeColor="text1"/>
                <w:sz w:val="16"/>
                <w:szCs w:val="16"/>
              </w:rPr>
              <w:t>4.</w:t>
            </w:r>
          </w:p>
        </w:tc>
        <w:tc>
          <w:tcPr>
            <w:tcW w:w="2268" w:type="dxa"/>
            <w:vAlign w:val="center"/>
          </w:tcPr>
          <w:p w:rsidR="00896C75" w:rsidRPr="0024199E" w:rsidRDefault="00896C75" w:rsidP="00896C75">
            <w:pPr>
              <w:jc w:val="center"/>
              <w:rPr>
                <w:rFonts w:ascii="Times New Roman" w:hAnsi="Times New Roman" w:cs="Times New Roman"/>
                <w:color w:val="000000" w:themeColor="text1"/>
                <w:sz w:val="16"/>
                <w:szCs w:val="16"/>
              </w:rPr>
            </w:pPr>
            <w:r w:rsidRPr="0024199E">
              <w:rPr>
                <w:rFonts w:ascii="Times New Roman" w:hAnsi="Times New Roman" w:cs="Times New Roman"/>
                <w:color w:val="000000" w:themeColor="text1"/>
                <w:sz w:val="16"/>
                <w:szCs w:val="16"/>
              </w:rPr>
              <w:t>Gmina Łobżenica</w:t>
            </w:r>
          </w:p>
        </w:tc>
        <w:tc>
          <w:tcPr>
            <w:tcW w:w="1077" w:type="dxa"/>
            <w:vAlign w:val="center"/>
          </w:tcPr>
          <w:p w:rsidR="00896C75" w:rsidRPr="0024199E" w:rsidRDefault="00896C75" w:rsidP="00896C75">
            <w:pPr>
              <w:jc w:val="center"/>
              <w:rPr>
                <w:rFonts w:ascii="Times New Roman" w:hAnsi="Times New Roman" w:cs="Times New Roman"/>
                <w:b/>
                <w:color w:val="000000" w:themeColor="text1"/>
                <w:sz w:val="16"/>
                <w:szCs w:val="16"/>
              </w:rPr>
            </w:pPr>
            <w:r w:rsidRPr="0024199E">
              <w:rPr>
                <w:rFonts w:ascii="Times New Roman" w:hAnsi="Times New Roman" w:cs="Times New Roman"/>
                <w:b/>
                <w:color w:val="000000" w:themeColor="text1"/>
                <w:sz w:val="16"/>
                <w:szCs w:val="16"/>
              </w:rPr>
              <w:t>22 606 656</w:t>
            </w:r>
          </w:p>
        </w:tc>
        <w:tc>
          <w:tcPr>
            <w:tcW w:w="1077" w:type="dxa"/>
            <w:vAlign w:val="center"/>
          </w:tcPr>
          <w:p w:rsidR="00896C75" w:rsidRPr="0024199E" w:rsidRDefault="00896C75" w:rsidP="00896C75">
            <w:pPr>
              <w:jc w:val="center"/>
              <w:rPr>
                <w:rFonts w:ascii="Times New Roman" w:hAnsi="Times New Roman" w:cs="Times New Roman"/>
                <w:b/>
                <w:color w:val="000000" w:themeColor="text1"/>
                <w:sz w:val="16"/>
                <w:szCs w:val="16"/>
              </w:rPr>
            </w:pPr>
            <w:r w:rsidRPr="0024199E">
              <w:rPr>
                <w:rFonts w:ascii="Times New Roman" w:hAnsi="Times New Roman" w:cs="Times New Roman"/>
                <w:b/>
                <w:color w:val="000000" w:themeColor="text1"/>
                <w:sz w:val="16"/>
                <w:szCs w:val="16"/>
              </w:rPr>
              <w:t>-</w:t>
            </w:r>
          </w:p>
        </w:tc>
        <w:tc>
          <w:tcPr>
            <w:tcW w:w="1077" w:type="dxa"/>
            <w:vAlign w:val="center"/>
          </w:tcPr>
          <w:p w:rsidR="00896C75" w:rsidRPr="0024199E" w:rsidRDefault="00896C75" w:rsidP="00896C75">
            <w:pPr>
              <w:jc w:val="center"/>
              <w:rPr>
                <w:rFonts w:ascii="Times New Roman" w:hAnsi="Times New Roman" w:cs="Times New Roman"/>
                <w:color w:val="000000" w:themeColor="text1"/>
                <w:sz w:val="16"/>
                <w:szCs w:val="16"/>
              </w:rPr>
            </w:pPr>
            <w:r w:rsidRPr="0024199E">
              <w:rPr>
                <w:rFonts w:ascii="Times New Roman" w:hAnsi="Times New Roman" w:cs="Times New Roman"/>
                <w:color w:val="000000" w:themeColor="text1"/>
                <w:sz w:val="16"/>
                <w:szCs w:val="16"/>
              </w:rPr>
              <w:t>1 379 360</w:t>
            </w:r>
          </w:p>
        </w:tc>
        <w:tc>
          <w:tcPr>
            <w:tcW w:w="1077" w:type="dxa"/>
            <w:vAlign w:val="center"/>
          </w:tcPr>
          <w:p w:rsidR="00896C75" w:rsidRPr="0024199E" w:rsidRDefault="00896C75" w:rsidP="00896C75">
            <w:pPr>
              <w:jc w:val="center"/>
              <w:rPr>
                <w:rFonts w:ascii="Times New Roman" w:hAnsi="Times New Roman" w:cs="Times New Roman"/>
                <w:b/>
                <w:color w:val="000000" w:themeColor="text1"/>
                <w:sz w:val="16"/>
                <w:szCs w:val="16"/>
              </w:rPr>
            </w:pPr>
            <w:r w:rsidRPr="0024199E">
              <w:rPr>
                <w:rFonts w:ascii="Times New Roman" w:hAnsi="Times New Roman" w:cs="Times New Roman"/>
                <w:b/>
                <w:color w:val="000000" w:themeColor="text1"/>
                <w:sz w:val="16"/>
                <w:szCs w:val="16"/>
              </w:rPr>
              <w:t>-</w:t>
            </w:r>
          </w:p>
        </w:tc>
        <w:tc>
          <w:tcPr>
            <w:tcW w:w="1077" w:type="dxa"/>
            <w:vAlign w:val="center"/>
          </w:tcPr>
          <w:p w:rsidR="00896C75" w:rsidRPr="0024199E" w:rsidRDefault="00896C75" w:rsidP="00896C75">
            <w:pPr>
              <w:jc w:val="center"/>
              <w:rPr>
                <w:rFonts w:ascii="Times New Roman" w:hAnsi="Times New Roman" w:cs="Times New Roman"/>
                <w:color w:val="000000" w:themeColor="text1"/>
                <w:sz w:val="16"/>
                <w:szCs w:val="16"/>
              </w:rPr>
            </w:pPr>
            <w:r w:rsidRPr="0024199E">
              <w:rPr>
                <w:rFonts w:ascii="Times New Roman" w:hAnsi="Times New Roman" w:cs="Times New Roman"/>
                <w:color w:val="000000" w:themeColor="text1"/>
                <w:sz w:val="16"/>
                <w:szCs w:val="16"/>
              </w:rPr>
              <w:t>13 226 652</w:t>
            </w:r>
          </w:p>
        </w:tc>
        <w:tc>
          <w:tcPr>
            <w:tcW w:w="1077" w:type="dxa"/>
            <w:vAlign w:val="center"/>
          </w:tcPr>
          <w:p w:rsidR="00896C75" w:rsidRPr="0024199E" w:rsidRDefault="00896C75" w:rsidP="00896C75">
            <w:pPr>
              <w:jc w:val="center"/>
              <w:rPr>
                <w:rFonts w:ascii="Times New Roman" w:hAnsi="Times New Roman" w:cs="Times New Roman"/>
                <w:color w:val="000000" w:themeColor="text1"/>
                <w:sz w:val="16"/>
                <w:szCs w:val="16"/>
              </w:rPr>
            </w:pPr>
            <w:r w:rsidRPr="0024199E">
              <w:rPr>
                <w:rFonts w:ascii="Times New Roman" w:eastAsia="Calibri" w:hAnsi="Times New Roman" w:cs="Times New Roman"/>
                <w:color w:val="000000" w:themeColor="text1"/>
                <w:sz w:val="16"/>
                <w:szCs w:val="16"/>
                <w:lang w:eastAsia="en-US"/>
              </w:rPr>
              <w:t>8 000 644</w:t>
            </w:r>
          </w:p>
        </w:tc>
      </w:tr>
      <w:tr w:rsidR="00896C75" w:rsidTr="00896C75">
        <w:trPr>
          <w:trHeight w:val="283"/>
        </w:trPr>
        <w:tc>
          <w:tcPr>
            <w:tcW w:w="452" w:type="dxa"/>
            <w:vAlign w:val="center"/>
          </w:tcPr>
          <w:p w:rsidR="00896C75" w:rsidRPr="0024199E" w:rsidRDefault="00896C75" w:rsidP="00896C75">
            <w:pPr>
              <w:jc w:val="center"/>
              <w:rPr>
                <w:rFonts w:ascii="Times New Roman" w:hAnsi="Times New Roman" w:cs="Times New Roman"/>
                <w:color w:val="000000" w:themeColor="text1"/>
                <w:sz w:val="16"/>
                <w:szCs w:val="16"/>
              </w:rPr>
            </w:pPr>
            <w:r w:rsidRPr="0024199E">
              <w:rPr>
                <w:rFonts w:ascii="Times New Roman" w:hAnsi="Times New Roman" w:cs="Times New Roman"/>
                <w:color w:val="000000" w:themeColor="text1"/>
                <w:sz w:val="16"/>
                <w:szCs w:val="16"/>
              </w:rPr>
              <w:t>5.</w:t>
            </w:r>
          </w:p>
        </w:tc>
        <w:tc>
          <w:tcPr>
            <w:tcW w:w="2268" w:type="dxa"/>
            <w:vAlign w:val="center"/>
          </w:tcPr>
          <w:p w:rsidR="00896C75" w:rsidRPr="0024199E" w:rsidRDefault="00896C75" w:rsidP="00896C75">
            <w:pPr>
              <w:jc w:val="center"/>
              <w:rPr>
                <w:rFonts w:ascii="Times New Roman" w:hAnsi="Times New Roman" w:cs="Times New Roman"/>
                <w:color w:val="000000" w:themeColor="text1"/>
                <w:sz w:val="16"/>
                <w:szCs w:val="16"/>
              </w:rPr>
            </w:pPr>
            <w:r w:rsidRPr="0024199E">
              <w:rPr>
                <w:rFonts w:ascii="Times New Roman" w:hAnsi="Times New Roman" w:cs="Times New Roman"/>
                <w:color w:val="000000" w:themeColor="text1"/>
                <w:sz w:val="16"/>
                <w:szCs w:val="16"/>
              </w:rPr>
              <w:t>Gmina Wysoka</w:t>
            </w:r>
          </w:p>
        </w:tc>
        <w:tc>
          <w:tcPr>
            <w:tcW w:w="1077" w:type="dxa"/>
            <w:vAlign w:val="center"/>
          </w:tcPr>
          <w:p w:rsidR="00896C75" w:rsidRPr="0024199E" w:rsidRDefault="00896C75" w:rsidP="00896C75">
            <w:pPr>
              <w:jc w:val="center"/>
              <w:rPr>
                <w:rFonts w:ascii="Times New Roman" w:hAnsi="Times New Roman" w:cs="Times New Roman"/>
                <w:b/>
                <w:color w:val="000000" w:themeColor="text1"/>
                <w:sz w:val="16"/>
                <w:szCs w:val="16"/>
              </w:rPr>
            </w:pPr>
            <w:r w:rsidRPr="0024199E">
              <w:rPr>
                <w:rFonts w:ascii="Times New Roman" w:hAnsi="Times New Roman" w:cs="Times New Roman"/>
                <w:b/>
                <w:color w:val="000000" w:themeColor="text1"/>
                <w:sz w:val="16"/>
                <w:szCs w:val="16"/>
              </w:rPr>
              <w:t>12 349 955</w:t>
            </w:r>
          </w:p>
        </w:tc>
        <w:tc>
          <w:tcPr>
            <w:tcW w:w="1077" w:type="dxa"/>
            <w:vAlign w:val="center"/>
          </w:tcPr>
          <w:p w:rsidR="00896C75" w:rsidRPr="0024199E" w:rsidRDefault="00896C75" w:rsidP="00896C75">
            <w:pPr>
              <w:jc w:val="center"/>
              <w:rPr>
                <w:rFonts w:ascii="Times New Roman" w:hAnsi="Times New Roman" w:cs="Times New Roman"/>
                <w:b/>
                <w:color w:val="000000" w:themeColor="text1"/>
                <w:sz w:val="16"/>
                <w:szCs w:val="16"/>
              </w:rPr>
            </w:pPr>
            <w:r w:rsidRPr="0024199E">
              <w:rPr>
                <w:rFonts w:ascii="Times New Roman" w:hAnsi="Times New Roman" w:cs="Times New Roman"/>
                <w:b/>
                <w:color w:val="000000" w:themeColor="text1"/>
                <w:sz w:val="16"/>
                <w:szCs w:val="16"/>
              </w:rPr>
              <w:t>-</w:t>
            </w:r>
          </w:p>
        </w:tc>
        <w:tc>
          <w:tcPr>
            <w:tcW w:w="1077" w:type="dxa"/>
            <w:vAlign w:val="center"/>
          </w:tcPr>
          <w:p w:rsidR="00896C75" w:rsidRPr="0024199E" w:rsidRDefault="00896C75" w:rsidP="00896C75">
            <w:pPr>
              <w:jc w:val="center"/>
              <w:rPr>
                <w:rFonts w:ascii="Times New Roman" w:hAnsi="Times New Roman" w:cs="Times New Roman"/>
                <w:color w:val="000000" w:themeColor="text1"/>
                <w:sz w:val="16"/>
                <w:szCs w:val="16"/>
              </w:rPr>
            </w:pPr>
            <w:r w:rsidRPr="0024199E">
              <w:rPr>
                <w:rFonts w:ascii="Times New Roman" w:eastAsia="Calibri" w:hAnsi="Times New Roman" w:cs="Times New Roman"/>
                <w:color w:val="000000" w:themeColor="text1"/>
                <w:sz w:val="16"/>
                <w:szCs w:val="16"/>
                <w:lang w:eastAsia="en-US"/>
              </w:rPr>
              <w:t>327 850</w:t>
            </w:r>
          </w:p>
        </w:tc>
        <w:tc>
          <w:tcPr>
            <w:tcW w:w="1077" w:type="dxa"/>
            <w:vAlign w:val="center"/>
          </w:tcPr>
          <w:p w:rsidR="00896C75" w:rsidRPr="0024199E" w:rsidRDefault="00896C75" w:rsidP="00896C75">
            <w:pPr>
              <w:jc w:val="center"/>
              <w:rPr>
                <w:rFonts w:ascii="Times New Roman" w:hAnsi="Times New Roman" w:cs="Times New Roman"/>
                <w:b/>
                <w:color w:val="000000" w:themeColor="text1"/>
                <w:sz w:val="16"/>
                <w:szCs w:val="16"/>
              </w:rPr>
            </w:pPr>
            <w:r w:rsidRPr="0024199E">
              <w:rPr>
                <w:rFonts w:ascii="Times New Roman" w:hAnsi="Times New Roman" w:cs="Times New Roman"/>
                <w:b/>
                <w:color w:val="000000" w:themeColor="text1"/>
                <w:sz w:val="16"/>
                <w:szCs w:val="16"/>
              </w:rPr>
              <w:t>-</w:t>
            </w:r>
          </w:p>
        </w:tc>
        <w:tc>
          <w:tcPr>
            <w:tcW w:w="1077" w:type="dxa"/>
            <w:vAlign w:val="center"/>
          </w:tcPr>
          <w:p w:rsidR="00896C75" w:rsidRPr="0024199E" w:rsidRDefault="00896C75" w:rsidP="00896C75">
            <w:pPr>
              <w:jc w:val="center"/>
              <w:rPr>
                <w:rFonts w:ascii="Times New Roman" w:hAnsi="Times New Roman" w:cs="Times New Roman"/>
                <w:color w:val="000000" w:themeColor="text1"/>
                <w:sz w:val="16"/>
                <w:szCs w:val="16"/>
              </w:rPr>
            </w:pPr>
            <w:r w:rsidRPr="0024199E">
              <w:rPr>
                <w:rFonts w:ascii="Times New Roman" w:hAnsi="Times New Roman" w:cs="Times New Roman"/>
                <w:color w:val="000000" w:themeColor="text1"/>
                <w:sz w:val="16"/>
                <w:szCs w:val="16"/>
              </w:rPr>
              <w:t>9 943 605</w:t>
            </w:r>
          </w:p>
        </w:tc>
        <w:tc>
          <w:tcPr>
            <w:tcW w:w="1077" w:type="dxa"/>
            <w:vAlign w:val="center"/>
          </w:tcPr>
          <w:p w:rsidR="00896C75" w:rsidRPr="0024199E" w:rsidRDefault="00896C75" w:rsidP="00896C75">
            <w:pPr>
              <w:jc w:val="center"/>
              <w:rPr>
                <w:rFonts w:ascii="Times New Roman" w:hAnsi="Times New Roman" w:cs="Times New Roman"/>
                <w:color w:val="000000" w:themeColor="text1"/>
                <w:sz w:val="16"/>
                <w:szCs w:val="16"/>
              </w:rPr>
            </w:pPr>
            <w:r w:rsidRPr="0024199E">
              <w:rPr>
                <w:rFonts w:ascii="Times New Roman" w:eastAsia="Calibri" w:hAnsi="Times New Roman" w:cs="Times New Roman"/>
                <w:color w:val="000000" w:themeColor="text1"/>
                <w:sz w:val="16"/>
                <w:szCs w:val="16"/>
                <w:lang w:eastAsia="en-US"/>
              </w:rPr>
              <w:t>2 078 500</w:t>
            </w:r>
          </w:p>
        </w:tc>
      </w:tr>
      <w:tr w:rsidR="00896C75" w:rsidTr="00896C75">
        <w:trPr>
          <w:trHeight w:val="283"/>
        </w:trPr>
        <w:tc>
          <w:tcPr>
            <w:tcW w:w="452" w:type="dxa"/>
            <w:vAlign w:val="center"/>
          </w:tcPr>
          <w:p w:rsidR="00896C75" w:rsidRPr="0024199E" w:rsidRDefault="00896C75" w:rsidP="00896C75">
            <w:pPr>
              <w:jc w:val="center"/>
              <w:rPr>
                <w:rFonts w:ascii="Times New Roman" w:hAnsi="Times New Roman" w:cs="Times New Roman"/>
                <w:color w:val="000000" w:themeColor="text1"/>
                <w:sz w:val="16"/>
                <w:szCs w:val="16"/>
              </w:rPr>
            </w:pPr>
            <w:r w:rsidRPr="0024199E">
              <w:rPr>
                <w:rFonts w:ascii="Times New Roman" w:hAnsi="Times New Roman" w:cs="Times New Roman"/>
                <w:color w:val="000000" w:themeColor="text1"/>
                <w:sz w:val="16"/>
                <w:szCs w:val="16"/>
              </w:rPr>
              <w:lastRenderedPageBreak/>
              <w:t>6.</w:t>
            </w:r>
          </w:p>
        </w:tc>
        <w:tc>
          <w:tcPr>
            <w:tcW w:w="2268" w:type="dxa"/>
            <w:vAlign w:val="center"/>
          </w:tcPr>
          <w:p w:rsidR="00896C75" w:rsidRPr="0024199E" w:rsidRDefault="00896C75" w:rsidP="00896C75">
            <w:pPr>
              <w:jc w:val="center"/>
              <w:rPr>
                <w:rFonts w:ascii="Times New Roman" w:hAnsi="Times New Roman" w:cs="Times New Roman"/>
                <w:color w:val="000000" w:themeColor="text1"/>
                <w:sz w:val="16"/>
                <w:szCs w:val="16"/>
              </w:rPr>
            </w:pPr>
            <w:r w:rsidRPr="0024199E">
              <w:rPr>
                <w:rFonts w:ascii="Times New Roman" w:hAnsi="Times New Roman" w:cs="Times New Roman"/>
                <w:color w:val="000000" w:themeColor="text1"/>
                <w:sz w:val="16"/>
                <w:szCs w:val="16"/>
              </w:rPr>
              <w:t>Gmina  Miasteczko Krajeńskie</w:t>
            </w:r>
          </w:p>
        </w:tc>
        <w:tc>
          <w:tcPr>
            <w:tcW w:w="1077" w:type="dxa"/>
            <w:vAlign w:val="center"/>
          </w:tcPr>
          <w:p w:rsidR="00896C75" w:rsidRPr="0024199E" w:rsidRDefault="00896C75" w:rsidP="00896C75">
            <w:pPr>
              <w:jc w:val="center"/>
              <w:rPr>
                <w:rFonts w:ascii="Times New Roman" w:hAnsi="Times New Roman" w:cs="Times New Roman"/>
                <w:b/>
                <w:color w:val="000000" w:themeColor="text1"/>
                <w:sz w:val="16"/>
                <w:szCs w:val="16"/>
              </w:rPr>
            </w:pPr>
            <w:r w:rsidRPr="0024199E">
              <w:rPr>
                <w:rFonts w:ascii="Times New Roman" w:hAnsi="Times New Roman" w:cs="Times New Roman"/>
                <w:b/>
                <w:color w:val="000000" w:themeColor="text1"/>
                <w:sz w:val="16"/>
                <w:szCs w:val="16"/>
              </w:rPr>
              <w:t>15 541 702</w:t>
            </w:r>
          </w:p>
        </w:tc>
        <w:tc>
          <w:tcPr>
            <w:tcW w:w="1077" w:type="dxa"/>
            <w:vAlign w:val="center"/>
          </w:tcPr>
          <w:p w:rsidR="00896C75" w:rsidRPr="0024199E" w:rsidRDefault="00896C75" w:rsidP="00896C75">
            <w:pPr>
              <w:jc w:val="center"/>
              <w:rPr>
                <w:rFonts w:ascii="Times New Roman" w:hAnsi="Times New Roman" w:cs="Times New Roman"/>
                <w:color w:val="000000" w:themeColor="text1"/>
                <w:sz w:val="16"/>
                <w:szCs w:val="16"/>
              </w:rPr>
            </w:pPr>
            <w:r w:rsidRPr="0024199E">
              <w:rPr>
                <w:rFonts w:ascii="Times New Roman" w:hAnsi="Times New Roman" w:cs="Times New Roman"/>
                <w:color w:val="000000" w:themeColor="text1"/>
                <w:sz w:val="16"/>
                <w:szCs w:val="16"/>
              </w:rPr>
              <w:t>326 300</w:t>
            </w:r>
          </w:p>
        </w:tc>
        <w:tc>
          <w:tcPr>
            <w:tcW w:w="1077" w:type="dxa"/>
            <w:vAlign w:val="center"/>
          </w:tcPr>
          <w:p w:rsidR="00896C75" w:rsidRPr="0024199E" w:rsidRDefault="00896C75" w:rsidP="00896C75">
            <w:pPr>
              <w:jc w:val="center"/>
              <w:rPr>
                <w:rFonts w:ascii="Times New Roman" w:hAnsi="Times New Roman" w:cs="Times New Roman"/>
                <w:color w:val="000000" w:themeColor="text1"/>
                <w:sz w:val="16"/>
                <w:szCs w:val="16"/>
              </w:rPr>
            </w:pPr>
            <w:r w:rsidRPr="0024199E">
              <w:rPr>
                <w:rFonts w:ascii="Times New Roman" w:hAnsi="Times New Roman" w:cs="Times New Roman"/>
                <w:color w:val="000000" w:themeColor="text1"/>
                <w:sz w:val="16"/>
                <w:szCs w:val="16"/>
              </w:rPr>
              <w:t>-</w:t>
            </w:r>
          </w:p>
        </w:tc>
        <w:tc>
          <w:tcPr>
            <w:tcW w:w="1077" w:type="dxa"/>
            <w:vAlign w:val="center"/>
          </w:tcPr>
          <w:p w:rsidR="00896C75" w:rsidRPr="0024199E" w:rsidRDefault="00896C75" w:rsidP="00896C75">
            <w:pPr>
              <w:jc w:val="center"/>
              <w:rPr>
                <w:rFonts w:ascii="Times New Roman" w:hAnsi="Times New Roman" w:cs="Times New Roman"/>
                <w:b/>
                <w:color w:val="000000" w:themeColor="text1"/>
                <w:sz w:val="16"/>
                <w:szCs w:val="16"/>
              </w:rPr>
            </w:pPr>
            <w:r w:rsidRPr="0024199E">
              <w:rPr>
                <w:rFonts w:ascii="Times New Roman" w:hAnsi="Times New Roman" w:cs="Times New Roman"/>
                <w:b/>
                <w:color w:val="000000" w:themeColor="text1"/>
                <w:sz w:val="16"/>
                <w:szCs w:val="16"/>
              </w:rPr>
              <w:t>-</w:t>
            </w:r>
          </w:p>
        </w:tc>
        <w:tc>
          <w:tcPr>
            <w:tcW w:w="1077" w:type="dxa"/>
            <w:vAlign w:val="center"/>
          </w:tcPr>
          <w:p w:rsidR="00896C75" w:rsidRPr="0024199E" w:rsidRDefault="00896C75" w:rsidP="00896C75">
            <w:pPr>
              <w:jc w:val="center"/>
              <w:rPr>
                <w:rFonts w:ascii="Times New Roman" w:hAnsi="Times New Roman" w:cs="Times New Roman"/>
                <w:color w:val="000000" w:themeColor="text1"/>
                <w:sz w:val="16"/>
                <w:szCs w:val="16"/>
              </w:rPr>
            </w:pPr>
            <w:r w:rsidRPr="0024199E">
              <w:rPr>
                <w:rFonts w:ascii="Times New Roman" w:hAnsi="Times New Roman" w:cs="Times New Roman"/>
                <w:color w:val="000000" w:themeColor="text1"/>
                <w:sz w:val="16"/>
                <w:szCs w:val="16"/>
              </w:rPr>
              <w:t>13 904 832</w:t>
            </w:r>
          </w:p>
        </w:tc>
        <w:tc>
          <w:tcPr>
            <w:tcW w:w="1077" w:type="dxa"/>
            <w:vAlign w:val="center"/>
          </w:tcPr>
          <w:p w:rsidR="00896C75" w:rsidRPr="0024199E" w:rsidRDefault="00896C75" w:rsidP="00896C75">
            <w:pPr>
              <w:jc w:val="center"/>
              <w:rPr>
                <w:rFonts w:ascii="Times New Roman" w:hAnsi="Times New Roman" w:cs="Times New Roman"/>
                <w:color w:val="000000" w:themeColor="text1"/>
                <w:sz w:val="16"/>
                <w:szCs w:val="16"/>
              </w:rPr>
            </w:pPr>
            <w:r w:rsidRPr="0024199E">
              <w:rPr>
                <w:rFonts w:ascii="Times New Roman" w:eastAsia="Calibri" w:hAnsi="Times New Roman" w:cs="Times New Roman"/>
                <w:color w:val="000000" w:themeColor="text1"/>
                <w:sz w:val="16"/>
                <w:szCs w:val="16"/>
                <w:lang w:eastAsia="en-US"/>
              </w:rPr>
              <w:t>1 310 570</w:t>
            </w:r>
          </w:p>
        </w:tc>
      </w:tr>
      <w:tr w:rsidR="00896C75" w:rsidTr="00896C75">
        <w:trPr>
          <w:trHeight w:val="283"/>
        </w:trPr>
        <w:tc>
          <w:tcPr>
            <w:tcW w:w="452" w:type="dxa"/>
            <w:vAlign w:val="center"/>
          </w:tcPr>
          <w:p w:rsidR="00896C75" w:rsidRPr="0024199E" w:rsidRDefault="00896C75" w:rsidP="00896C75">
            <w:pPr>
              <w:jc w:val="center"/>
              <w:rPr>
                <w:rFonts w:ascii="Times New Roman" w:hAnsi="Times New Roman" w:cs="Times New Roman"/>
                <w:color w:val="000000" w:themeColor="text1"/>
                <w:sz w:val="16"/>
                <w:szCs w:val="16"/>
              </w:rPr>
            </w:pPr>
            <w:r w:rsidRPr="0024199E">
              <w:rPr>
                <w:rFonts w:ascii="Times New Roman" w:hAnsi="Times New Roman" w:cs="Times New Roman"/>
                <w:color w:val="000000" w:themeColor="text1"/>
                <w:sz w:val="16"/>
                <w:szCs w:val="16"/>
              </w:rPr>
              <w:t>7.</w:t>
            </w:r>
          </w:p>
        </w:tc>
        <w:tc>
          <w:tcPr>
            <w:tcW w:w="2268" w:type="dxa"/>
            <w:vAlign w:val="center"/>
          </w:tcPr>
          <w:p w:rsidR="00896C75" w:rsidRPr="0024199E" w:rsidRDefault="00896C75" w:rsidP="00896C75">
            <w:pPr>
              <w:jc w:val="center"/>
              <w:rPr>
                <w:rFonts w:ascii="Times New Roman" w:hAnsi="Times New Roman" w:cs="Times New Roman"/>
                <w:color w:val="000000" w:themeColor="text1"/>
                <w:sz w:val="16"/>
                <w:szCs w:val="16"/>
              </w:rPr>
            </w:pPr>
            <w:r w:rsidRPr="0024199E">
              <w:rPr>
                <w:rFonts w:ascii="Times New Roman" w:hAnsi="Times New Roman" w:cs="Times New Roman"/>
                <w:color w:val="000000" w:themeColor="text1"/>
                <w:sz w:val="16"/>
                <w:szCs w:val="16"/>
              </w:rPr>
              <w:t>Gmina Wyrzysk</w:t>
            </w:r>
          </w:p>
        </w:tc>
        <w:tc>
          <w:tcPr>
            <w:tcW w:w="1077" w:type="dxa"/>
            <w:vAlign w:val="center"/>
          </w:tcPr>
          <w:p w:rsidR="00896C75" w:rsidRPr="0024199E" w:rsidRDefault="00896C75" w:rsidP="00896C75">
            <w:pPr>
              <w:jc w:val="center"/>
              <w:rPr>
                <w:rFonts w:ascii="Times New Roman" w:hAnsi="Times New Roman" w:cs="Times New Roman"/>
                <w:b/>
                <w:color w:val="000000" w:themeColor="text1"/>
                <w:sz w:val="16"/>
                <w:szCs w:val="16"/>
              </w:rPr>
            </w:pPr>
            <w:r w:rsidRPr="0024199E">
              <w:rPr>
                <w:rFonts w:ascii="Times New Roman" w:hAnsi="Times New Roman" w:cs="Times New Roman"/>
                <w:b/>
                <w:color w:val="000000" w:themeColor="text1"/>
                <w:sz w:val="16"/>
                <w:szCs w:val="16"/>
              </w:rPr>
              <w:t>16 537 293</w:t>
            </w:r>
          </w:p>
        </w:tc>
        <w:tc>
          <w:tcPr>
            <w:tcW w:w="1077" w:type="dxa"/>
            <w:vAlign w:val="center"/>
          </w:tcPr>
          <w:p w:rsidR="00896C75" w:rsidRPr="0024199E" w:rsidRDefault="00896C75" w:rsidP="00896C75">
            <w:pPr>
              <w:jc w:val="center"/>
              <w:rPr>
                <w:rFonts w:ascii="Times New Roman" w:hAnsi="Times New Roman" w:cs="Times New Roman"/>
                <w:color w:val="000000" w:themeColor="text1"/>
                <w:sz w:val="16"/>
                <w:szCs w:val="16"/>
              </w:rPr>
            </w:pPr>
            <w:r w:rsidRPr="0024199E">
              <w:rPr>
                <w:rFonts w:ascii="Times New Roman" w:hAnsi="Times New Roman" w:cs="Times New Roman"/>
                <w:color w:val="000000" w:themeColor="text1"/>
                <w:sz w:val="16"/>
                <w:szCs w:val="16"/>
              </w:rPr>
              <w:t>269 300</w:t>
            </w:r>
          </w:p>
        </w:tc>
        <w:tc>
          <w:tcPr>
            <w:tcW w:w="1077" w:type="dxa"/>
            <w:vAlign w:val="center"/>
          </w:tcPr>
          <w:p w:rsidR="00896C75" w:rsidRPr="0024199E" w:rsidRDefault="00896C75" w:rsidP="00896C75">
            <w:pPr>
              <w:jc w:val="center"/>
              <w:rPr>
                <w:rFonts w:ascii="Times New Roman" w:hAnsi="Times New Roman" w:cs="Times New Roman"/>
                <w:color w:val="000000" w:themeColor="text1"/>
                <w:sz w:val="16"/>
                <w:szCs w:val="16"/>
              </w:rPr>
            </w:pPr>
            <w:r w:rsidRPr="0024199E">
              <w:rPr>
                <w:rFonts w:ascii="Times New Roman" w:eastAsia="Calibri" w:hAnsi="Times New Roman" w:cs="Times New Roman"/>
                <w:color w:val="000000" w:themeColor="text1"/>
                <w:sz w:val="16"/>
                <w:szCs w:val="16"/>
                <w:lang w:eastAsia="en-US"/>
              </w:rPr>
              <w:t>1 993</w:t>
            </w:r>
          </w:p>
        </w:tc>
        <w:tc>
          <w:tcPr>
            <w:tcW w:w="1077" w:type="dxa"/>
            <w:vAlign w:val="center"/>
          </w:tcPr>
          <w:p w:rsidR="00896C75" w:rsidRPr="0024199E" w:rsidRDefault="00896C75" w:rsidP="00896C75">
            <w:pPr>
              <w:jc w:val="center"/>
              <w:rPr>
                <w:rFonts w:ascii="Times New Roman" w:hAnsi="Times New Roman" w:cs="Times New Roman"/>
                <w:b/>
                <w:color w:val="000000" w:themeColor="text1"/>
                <w:sz w:val="16"/>
                <w:szCs w:val="16"/>
              </w:rPr>
            </w:pPr>
            <w:r w:rsidRPr="0024199E">
              <w:rPr>
                <w:rFonts w:ascii="Times New Roman" w:hAnsi="Times New Roman" w:cs="Times New Roman"/>
                <w:b/>
                <w:color w:val="000000" w:themeColor="text1"/>
                <w:sz w:val="16"/>
                <w:szCs w:val="16"/>
              </w:rPr>
              <w:t>-</w:t>
            </w:r>
          </w:p>
        </w:tc>
        <w:tc>
          <w:tcPr>
            <w:tcW w:w="1077" w:type="dxa"/>
            <w:vAlign w:val="center"/>
          </w:tcPr>
          <w:p w:rsidR="00896C75" w:rsidRPr="0024199E" w:rsidRDefault="00896C75" w:rsidP="00896C75">
            <w:pPr>
              <w:jc w:val="center"/>
              <w:rPr>
                <w:rFonts w:ascii="Times New Roman" w:hAnsi="Times New Roman" w:cs="Times New Roman"/>
                <w:color w:val="000000" w:themeColor="text1"/>
                <w:sz w:val="16"/>
                <w:szCs w:val="16"/>
              </w:rPr>
            </w:pPr>
            <w:r w:rsidRPr="0024199E">
              <w:rPr>
                <w:rFonts w:ascii="Times New Roman" w:hAnsi="Times New Roman" w:cs="Times New Roman"/>
                <w:color w:val="000000" w:themeColor="text1"/>
                <w:sz w:val="16"/>
                <w:szCs w:val="16"/>
              </w:rPr>
              <w:t>16 266 000</w:t>
            </w:r>
          </w:p>
        </w:tc>
        <w:tc>
          <w:tcPr>
            <w:tcW w:w="1077" w:type="dxa"/>
            <w:vAlign w:val="center"/>
          </w:tcPr>
          <w:p w:rsidR="00896C75" w:rsidRPr="0024199E" w:rsidRDefault="00896C75" w:rsidP="00896C75">
            <w:pPr>
              <w:jc w:val="center"/>
              <w:rPr>
                <w:rFonts w:ascii="Times New Roman" w:hAnsi="Times New Roman" w:cs="Times New Roman"/>
                <w:color w:val="000000" w:themeColor="text1"/>
                <w:sz w:val="16"/>
                <w:szCs w:val="16"/>
              </w:rPr>
            </w:pPr>
            <w:r w:rsidRPr="0024199E">
              <w:rPr>
                <w:rFonts w:ascii="Times New Roman" w:hAnsi="Times New Roman" w:cs="Times New Roman"/>
                <w:color w:val="000000" w:themeColor="text1"/>
                <w:sz w:val="16"/>
                <w:szCs w:val="16"/>
              </w:rPr>
              <w:t>-</w:t>
            </w:r>
          </w:p>
        </w:tc>
      </w:tr>
      <w:tr w:rsidR="00896C75" w:rsidTr="00896C75">
        <w:trPr>
          <w:trHeight w:val="283"/>
        </w:trPr>
        <w:tc>
          <w:tcPr>
            <w:tcW w:w="452" w:type="dxa"/>
            <w:vAlign w:val="center"/>
          </w:tcPr>
          <w:p w:rsidR="00896C75" w:rsidRPr="0024199E" w:rsidRDefault="00896C75" w:rsidP="00896C75">
            <w:pPr>
              <w:jc w:val="center"/>
              <w:rPr>
                <w:rFonts w:ascii="Times New Roman" w:hAnsi="Times New Roman" w:cs="Times New Roman"/>
                <w:color w:val="000000" w:themeColor="text1"/>
                <w:sz w:val="16"/>
                <w:szCs w:val="16"/>
              </w:rPr>
            </w:pPr>
            <w:r w:rsidRPr="0024199E">
              <w:rPr>
                <w:rFonts w:ascii="Times New Roman" w:hAnsi="Times New Roman" w:cs="Times New Roman"/>
                <w:color w:val="000000" w:themeColor="text1"/>
                <w:sz w:val="16"/>
                <w:szCs w:val="16"/>
              </w:rPr>
              <w:t>8.</w:t>
            </w:r>
          </w:p>
        </w:tc>
        <w:tc>
          <w:tcPr>
            <w:tcW w:w="2268" w:type="dxa"/>
            <w:vAlign w:val="center"/>
          </w:tcPr>
          <w:p w:rsidR="00896C75" w:rsidRPr="0024199E" w:rsidRDefault="00896C75" w:rsidP="00896C75">
            <w:pPr>
              <w:jc w:val="center"/>
              <w:rPr>
                <w:rFonts w:ascii="Times New Roman" w:hAnsi="Times New Roman" w:cs="Times New Roman"/>
                <w:color w:val="000000" w:themeColor="text1"/>
                <w:sz w:val="16"/>
                <w:szCs w:val="16"/>
              </w:rPr>
            </w:pPr>
            <w:r w:rsidRPr="0024199E">
              <w:rPr>
                <w:rFonts w:ascii="Times New Roman" w:hAnsi="Times New Roman" w:cs="Times New Roman"/>
                <w:color w:val="000000" w:themeColor="text1"/>
                <w:sz w:val="16"/>
                <w:szCs w:val="16"/>
              </w:rPr>
              <w:t>Gmina Białośliwie</w:t>
            </w:r>
          </w:p>
        </w:tc>
        <w:tc>
          <w:tcPr>
            <w:tcW w:w="1077" w:type="dxa"/>
            <w:vAlign w:val="center"/>
          </w:tcPr>
          <w:p w:rsidR="00896C75" w:rsidRPr="0024199E" w:rsidRDefault="00896C75" w:rsidP="00896C75">
            <w:pPr>
              <w:jc w:val="center"/>
              <w:rPr>
                <w:rFonts w:ascii="Times New Roman" w:hAnsi="Times New Roman" w:cs="Times New Roman"/>
                <w:b/>
                <w:color w:val="000000" w:themeColor="text1"/>
                <w:sz w:val="16"/>
                <w:szCs w:val="16"/>
              </w:rPr>
            </w:pPr>
            <w:r w:rsidRPr="0024199E">
              <w:rPr>
                <w:rFonts w:ascii="Times New Roman" w:hAnsi="Times New Roman" w:cs="Times New Roman"/>
                <w:b/>
                <w:color w:val="000000" w:themeColor="text1"/>
                <w:sz w:val="16"/>
                <w:szCs w:val="16"/>
              </w:rPr>
              <w:t>13 012 700</w:t>
            </w:r>
          </w:p>
        </w:tc>
        <w:tc>
          <w:tcPr>
            <w:tcW w:w="1077" w:type="dxa"/>
            <w:vAlign w:val="center"/>
          </w:tcPr>
          <w:p w:rsidR="00896C75" w:rsidRPr="0024199E" w:rsidRDefault="00896C75" w:rsidP="00896C75">
            <w:pPr>
              <w:jc w:val="center"/>
              <w:rPr>
                <w:rFonts w:ascii="Times New Roman" w:hAnsi="Times New Roman" w:cs="Times New Roman"/>
                <w:b/>
                <w:color w:val="000000" w:themeColor="text1"/>
                <w:sz w:val="16"/>
                <w:szCs w:val="16"/>
              </w:rPr>
            </w:pPr>
            <w:r w:rsidRPr="0024199E">
              <w:rPr>
                <w:rFonts w:ascii="Times New Roman" w:hAnsi="Times New Roman" w:cs="Times New Roman"/>
                <w:b/>
                <w:color w:val="000000" w:themeColor="text1"/>
                <w:sz w:val="16"/>
                <w:szCs w:val="16"/>
              </w:rPr>
              <w:t>-</w:t>
            </w:r>
          </w:p>
        </w:tc>
        <w:tc>
          <w:tcPr>
            <w:tcW w:w="1077" w:type="dxa"/>
            <w:vAlign w:val="center"/>
          </w:tcPr>
          <w:p w:rsidR="00896C75" w:rsidRPr="0024199E" w:rsidRDefault="00896C75" w:rsidP="00896C75">
            <w:pPr>
              <w:jc w:val="center"/>
              <w:rPr>
                <w:rFonts w:ascii="Times New Roman" w:hAnsi="Times New Roman" w:cs="Times New Roman"/>
                <w:color w:val="000000" w:themeColor="text1"/>
                <w:sz w:val="16"/>
                <w:szCs w:val="16"/>
              </w:rPr>
            </w:pPr>
            <w:r w:rsidRPr="0024199E">
              <w:rPr>
                <w:rFonts w:ascii="Times New Roman" w:eastAsia="Calibri" w:hAnsi="Times New Roman" w:cs="Times New Roman"/>
                <w:color w:val="000000" w:themeColor="text1"/>
                <w:sz w:val="16"/>
                <w:szCs w:val="16"/>
                <w:lang w:eastAsia="en-US"/>
              </w:rPr>
              <w:t>122 450</w:t>
            </w:r>
          </w:p>
        </w:tc>
        <w:tc>
          <w:tcPr>
            <w:tcW w:w="1077" w:type="dxa"/>
            <w:vAlign w:val="center"/>
          </w:tcPr>
          <w:p w:rsidR="00896C75" w:rsidRPr="0024199E" w:rsidRDefault="00896C75" w:rsidP="00896C75">
            <w:pPr>
              <w:jc w:val="center"/>
              <w:rPr>
                <w:rFonts w:ascii="Times New Roman" w:hAnsi="Times New Roman" w:cs="Times New Roman"/>
                <w:b/>
                <w:color w:val="000000" w:themeColor="text1"/>
                <w:sz w:val="16"/>
                <w:szCs w:val="16"/>
              </w:rPr>
            </w:pPr>
            <w:r w:rsidRPr="0024199E">
              <w:rPr>
                <w:rFonts w:ascii="Times New Roman" w:hAnsi="Times New Roman" w:cs="Times New Roman"/>
                <w:b/>
                <w:color w:val="000000" w:themeColor="text1"/>
                <w:sz w:val="16"/>
                <w:szCs w:val="16"/>
              </w:rPr>
              <w:t>-</w:t>
            </w:r>
          </w:p>
        </w:tc>
        <w:tc>
          <w:tcPr>
            <w:tcW w:w="1077" w:type="dxa"/>
            <w:vAlign w:val="center"/>
          </w:tcPr>
          <w:p w:rsidR="00896C75" w:rsidRPr="0024199E" w:rsidRDefault="00896C75" w:rsidP="00896C75">
            <w:pPr>
              <w:jc w:val="center"/>
              <w:rPr>
                <w:rFonts w:ascii="Times New Roman" w:hAnsi="Times New Roman" w:cs="Times New Roman"/>
                <w:color w:val="000000" w:themeColor="text1"/>
                <w:sz w:val="16"/>
                <w:szCs w:val="16"/>
              </w:rPr>
            </w:pPr>
            <w:r w:rsidRPr="0024199E">
              <w:rPr>
                <w:rFonts w:ascii="Times New Roman" w:hAnsi="Times New Roman" w:cs="Times New Roman"/>
                <w:color w:val="000000" w:themeColor="text1"/>
                <w:sz w:val="16"/>
                <w:szCs w:val="16"/>
              </w:rPr>
              <w:t>12 421 500</w:t>
            </w:r>
          </w:p>
        </w:tc>
        <w:tc>
          <w:tcPr>
            <w:tcW w:w="1077" w:type="dxa"/>
            <w:vAlign w:val="center"/>
          </w:tcPr>
          <w:p w:rsidR="00896C75" w:rsidRPr="0024199E" w:rsidRDefault="00896C75" w:rsidP="00896C75">
            <w:pPr>
              <w:jc w:val="center"/>
              <w:rPr>
                <w:rFonts w:ascii="Times New Roman" w:hAnsi="Times New Roman" w:cs="Times New Roman"/>
                <w:color w:val="000000" w:themeColor="text1"/>
                <w:sz w:val="16"/>
                <w:szCs w:val="16"/>
              </w:rPr>
            </w:pPr>
            <w:r w:rsidRPr="0024199E">
              <w:rPr>
                <w:rFonts w:ascii="Times New Roman" w:eastAsia="Calibri" w:hAnsi="Times New Roman" w:cs="Times New Roman"/>
                <w:color w:val="000000" w:themeColor="text1"/>
                <w:sz w:val="16"/>
                <w:szCs w:val="16"/>
                <w:lang w:eastAsia="en-US"/>
              </w:rPr>
              <w:t>468 750</w:t>
            </w:r>
          </w:p>
        </w:tc>
      </w:tr>
      <w:tr w:rsidR="00896C75" w:rsidTr="00896C75">
        <w:trPr>
          <w:trHeight w:val="283"/>
        </w:trPr>
        <w:tc>
          <w:tcPr>
            <w:tcW w:w="452" w:type="dxa"/>
            <w:shd w:val="clear" w:color="auto" w:fill="DBE5F1" w:themeFill="accent1" w:themeFillTint="33"/>
            <w:vAlign w:val="center"/>
          </w:tcPr>
          <w:p w:rsidR="00896C75" w:rsidRPr="0024199E" w:rsidRDefault="00896C75" w:rsidP="00896C75">
            <w:pPr>
              <w:jc w:val="center"/>
              <w:rPr>
                <w:rFonts w:ascii="Times New Roman" w:hAnsi="Times New Roman" w:cs="Times New Roman"/>
                <w:color w:val="000000" w:themeColor="text1"/>
                <w:sz w:val="16"/>
                <w:szCs w:val="16"/>
              </w:rPr>
            </w:pPr>
            <w:r w:rsidRPr="0024199E">
              <w:rPr>
                <w:rFonts w:ascii="Times New Roman" w:hAnsi="Times New Roman" w:cs="Times New Roman"/>
                <w:color w:val="000000" w:themeColor="text1"/>
                <w:sz w:val="16"/>
                <w:szCs w:val="16"/>
              </w:rPr>
              <w:t>9.</w:t>
            </w:r>
          </w:p>
        </w:tc>
        <w:tc>
          <w:tcPr>
            <w:tcW w:w="2268" w:type="dxa"/>
            <w:shd w:val="clear" w:color="auto" w:fill="DBE5F1" w:themeFill="accent1" w:themeFillTint="33"/>
            <w:vAlign w:val="center"/>
          </w:tcPr>
          <w:p w:rsidR="00896C75" w:rsidRPr="0024199E" w:rsidRDefault="00896C75" w:rsidP="00896C75">
            <w:pPr>
              <w:jc w:val="center"/>
              <w:rPr>
                <w:rFonts w:ascii="Times New Roman" w:hAnsi="Times New Roman" w:cs="Times New Roman"/>
                <w:b/>
                <w:color w:val="000000" w:themeColor="text1"/>
                <w:sz w:val="16"/>
                <w:szCs w:val="16"/>
              </w:rPr>
            </w:pPr>
            <w:r w:rsidRPr="0024199E">
              <w:rPr>
                <w:rFonts w:ascii="Times New Roman" w:hAnsi="Times New Roman" w:cs="Times New Roman"/>
                <w:b/>
                <w:color w:val="000000" w:themeColor="text1"/>
                <w:sz w:val="16"/>
                <w:szCs w:val="16"/>
              </w:rPr>
              <w:t>Razem</w:t>
            </w:r>
          </w:p>
        </w:tc>
        <w:tc>
          <w:tcPr>
            <w:tcW w:w="1077" w:type="dxa"/>
            <w:shd w:val="clear" w:color="auto" w:fill="DBE5F1" w:themeFill="accent1" w:themeFillTint="33"/>
            <w:vAlign w:val="center"/>
          </w:tcPr>
          <w:p w:rsidR="00896C75" w:rsidRPr="0024199E" w:rsidRDefault="00896C75" w:rsidP="00896C75">
            <w:pPr>
              <w:jc w:val="center"/>
              <w:rPr>
                <w:rFonts w:ascii="Times New Roman" w:hAnsi="Times New Roman" w:cs="Times New Roman"/>
                <w:b/>
                <w:color w:val="000000" w:themeColor="text1"/>
                <w:sz w:val="16"/>
                <w:szCs w:val="16"/>
              </w:rPr>
            </w:pPr>
            <w:r w:rsidRPr="0024199E">
              <w:rPr>
                <w:rFonts w:ascii="Times New Roman" w:hAnsi="Times New Roman" w:cs="Times New Roman"/>
                <w:b/>
                <w:color w:val="000000" w:themeColor="text1"/>
                <w:sz w:val="16"/>
                <w:szCs w:val="16"/>
              </w:rPr>
              <w:t>118 890 718</w:t>
            </w:r>
          </w:p>
        </w:tc>
        <w:tc>
          <w:tcPr>
            <w:tcW w:w="1077" w:type="dxa"/>
            <w:shd w:val="clear" w:color="auto" w:fill="DBE5F1" w:themeFill="accent1" w:themeFillTint="33"/>
            <w:vAlign w:val="center"/>
          </w:tcPr>
          <w:p w:rsidR="00896C75" w:rsidRPr="0024199E" w:rsidRDefault="00896C75" w:rsidP="00896C75">
            <w:pPr>
              <w:jc w:val="center"/>
              <w:rPr>
                <w:rFonts w:ascii="Times New Roman" w:hAnsi="Times New Roman" w:cs="Times New Roman"/>
                <w:b/>
                <w:color w:val="000000" w:themeColor="text1"/>
                <w:sz w:val="16"/>
                <w:szCs w:val="16"/>
              </w:rPr>
            </w:pPr>
            <w:r w:rsidRPr="0024199E">
              <w:rPr>
                <w:rFonts w:ascii="Times New Roman" w:eastAsia="Calibri" w:hAnsi="Times New Roman" w:cs="Times New Roman"/>
                <w:b/>
                <w:color w:val="000000" w:themeColor="text1"/>
                <w:sz w:val="16"/>
                <w:szCs w:val="16"/>
                <w:lang w:eastAsia="en-US"/>
              </w:rPr>
              <w:t>595 600</w:t>
            </w:r>
          </w:p>
        </w:tc>
        <w:tc>
          <w:tcPr>
            <w:tcW w:w="1077" w:type="dxa"/>
            <w:shd w:val="clear" w:color="auto" w:fill="DBE5F1" w:themeFill="accent1" w:themeFillTint="33"/>
            <w:vAlign w:val="center"/>
          </w:tcPr>
          <w:p w:rsidR="00896C75" w:rsidRPr="0024199E" w:rsidRDefault="00896C75" w:rsidP="00896C75">
            <w:pPr>
              <w:jc w:val="center"/>
              <w:rPr>
                <w:rFonts w:ascii="Times New Roman" w:hAnsi="Times New Roman" w:cs="Times New Roman"/>
                <w:b/>
                <w:color w:val="000000" w:themeColor="text1"/>
                <w:sz w:val="16"/>
                <w:szCs w:val="16"/>
              </w:rPr>
            </w:pPr>
            <w:r w:rsidRPr="0024199E">
              <w:rPr>
                <w:rFonts w:ascii="Times New Roman" w:eastAsia="Calibri" w:hAnsi="Times New Roman" w:cs="Times New Roman"/>
                <w:b/>
                <w:color w:val="000000" w:themeColor="text1"/>
                <w:sz w:val="16"/>
                <w:szCs w:val="16"/>
                <w:lang w:eastAsia="en-US"/>
              </w:rPr>
              <w:t>7 444 577</w:t>
            </w:r>
          </w:p>
        </w:tc>
        <w:tc>
          <w:tcPr>
            <w:tcW w:w="1077" w:type="dxa"/>
            <w:shd w:val="clear" w:color="auto" w:fill="DBE5F1" w:themeFill="accent1" w:themeFillTint="33"/>
            <w:vAlign w:val="center"/>
          </w:tcPr>
          <w:p w:rsidR="00896C75" w:rsidRPr="0024199E" w:rsidRDefault="00896C75" w:rsidP="00896C75">
            <w:pPr>
              <w:jc w:val="center"/>
              <w:rPr>
                <w:rFonts w:ascii="Times New Roman" w:hAnsi="Times New Roman" w:cs="Times New Roman"/>
                <w:b/>
                <w:color w:val="000000" w:themeColor="text1"/>
                <w:sz w:val="16"/>
                <w:szCs w:val="16"/>
              </w:rPr>
            </w:pPr>
            <w:r w:rsidRPr="0024199E">
              <w:rPr>
                <w:rFonts w:ascii="Times New Roman" w:eastAsia="Calibri" w:hAnsi="Times New Roman" w:cs="Times New Roman"/>
                <w:b/>
                <w:color w:val="000000" w:themeColor="text1"/>
                <w:sz w:val="16"/>
                <w:szCs w:val="16"/>
                <w:lang w:eastAsia="en-US"/>
              </w:rPr>
              <w:t>32 889 341</w:t>
            </w:r>
          </w:p>
        </w:tc>
        <w:tc>
          <w:tcPr>
            <w:tcW w:w="1077" w:type="dxa"/>
            <w:shd w:val="clear" w:color="auto" w:fill="DBE5F1" w:themeFill="accent1" w:themeFillTint="33"/>
            <w:vAlign w:val="center"/>
          </w:tcPr>
          <w:p w:rsidR="00896C75" w:rsidRPr="0024199E" w:rsidRDefault="00896C75" w:rsidP="00896C75">
            <w:pPr>
              <w:jc w:val="center"/>
              <w:rPr>
                <w:rFonts w:ascii="Times New Roman" w:hAnsi="Times New Roman" w:cs="Times New Roman"/>
                <w:b/>
                <w:color w:val="000000" w:themeColor="text1"/>
                <w:sz w:val="16"/>
                <w:szCs w:val="16"/>
              </w:rPr>
            </w:pPr>
            <w:r w:rsidRPr="0024199E">
              <w:rPr>
                <w:rFonts w:ascii="Times New Roman" w:eastAsia="Calibri" w:hAnsi="Times New Roman" w:cs="Times New Roman"/>
                <w:b/>
                <w:color w:val="000000" w:themeColor="text1"/>
                <w:sz w:val="16"/>
                <w:szCs w:val="16"/>
                <w:lang w:eastAsia="en-US"/>
              </w:rPr>
              <w:t>65 762 589</w:t>
            </w:r>
          </w:p>
        </w:tc>
        <w:tc>
          <w:tcPr>
            <w:tcW w:w="1077" w:type="dxa"/>
            <w:shd w:val="clear" w:color="auto" w:fill="DBE5F1" w:themeFill="accent1" w:themeFillTint="33"/>
            <w:vAlign w:val="center"/>
          </w:tcPr>
          <w:p w:rsidR="00896C75" w:rsidRPr="0024199E" w:rsidRDefault="00896C75" w:rsidP="00896C75">
            <w:pPr>
              <w:jc w:val="center"/>
              <w:rPr>
                <w:rFonts w:ascii="Times New Roman" w:hAnsi="Times New Roman" w:cs="Times New Roman"/>
                <w:b/>
                <w:color w:val="000000" w:themeColor="text1"/>
                <w:sz w:val="16"/>
                <w:szCs w:val="16"/>
              </w:rPr>
            </w:pPr>
            <w:r w:rsidRPr="0024199E">
              <w:rPr>
                <w:rFonts w:ascii="Times New Roman" w:hAnsi="Times New Roman" w:cs="Times New Roman"/>
                <w:b/>
                <w:color w:val="000000" w:themeColor="text1"/>
                <w:sz w:val="16"/>
                <w:szCs w:val="16"/>
              </w:rPr>
              <w:t>12 198 611</w:t>
            </w:r>
          </w:p>
        </w:tc>
      </w:tr>
      <w:tr w:rsidR="00896C75" w:rsidTr="00896C75">
        <w:trPr>
          <w:trHeight w:val="283"/>
        </w:trPr>
        <w:tc>
          <w:tcPr>
            <w:tcW w:w="452" w:type="dxa"/>
            <w:shd w:val="clear" w:color="auto" w:fill="92D050"/>
            <w:vAlign w:val="center"/>
          </w:tcPr>
          <w:p w:rsidR="00896C75" w:rsidRPr="0024199E" w:rsidRDefault="00896C75" w:rsidP="00896C75">
            <w:pPr>
              <w:jc w:val="center"/>
              <w:rPr>
                <w:rFonts w:ascii="Times New Roman" w:hAnsi="Times New Roman" w:cs="Times New Roman"/>
                <w:color w:val="000000" w:themeColor="text1"/>
                <w:sz w:val="16"/>
                <w:szCs w:val="16"/>
              </w:rPr>
            </w:pPr>
            <w:r w:rsidRPr="0024199E">
              <w:rPr>
                <w:rFonts w:ascii="Times New Roman" w:hAnsi="Times New Roman" w:cs="Times New Roman"/>
                <w:color w:val="000000" w:themeColor="text1"/>
                <w:sz w:val="16"/>
                <w:szCs w:val="16"/>
              </w:rPr>
              <w:t>10.</w:t>
            </w:r>
          </w:p>
        </w:tc>
        <w:tc>
          <w:tcPr>
            <w:tcW w:w="2268" w:type="dxa"/>
            <w:shd w:val="clear" w:color="auto" w:fill="92D050"/>
            <w:vAlign w:val="center"/>
          </w:tcPr>
          <w:p w:rsidR="00896C75" w:rsidRPr="0024199E" w:rsidRDefault="00896C75" w:rsidP="00896C75">
            <w:pPr>
              <w:jc w:val="center"/>
              <w:rPr>
                <w:rFonts w:ascii="Times New Roman" w:hAnsi="Times New Roman" w:cs="Times New Roman"/>
                <w:b/>
                <w:color w:val="000000" w:themeColor="text1"/>
                <w:sz w:val="16"/>
                <w:szCs w:val="16"/>
              </w:rPr>
            </w:pPr>
            <w:r w:rsidRPr="0024199E">
              <w:rPr>
                <w:rFonts w:ascii="Times New Roman" w:hAnsi="Times New Roman" w:cs="Times New Roman"/>
                <w:b/>
                <w:color w:val="000000" w:themeColor="text1"/>
                <w:sz w:val="16"/>
                <w:szCs w:val="16"/>
              </w:rPr>
              <w:t>Udział %</w:t>
            </w:r>
          </w:p>
        </w:tc>
        <w:tc>
          <w:tcPr>
            <w:tcW w:w="1077" w:type="dxa"/>
            <w:shd w:val="clear" w:color="auto" w:fill="92D050"/>
            <w:vAlign w:val="center"/>
          </w:tcPr>
          <w:p w:rsidR="00896C75" w:rsidRPr="0024199E" w:rsidRDefault="00896C75" w:rsidP="00896C75">
            <w:pPr>
              <w:jc w:val="center"/>
              <w:rPr>
                <w:rFonts w:ascii="Times New Roman" w:hAnsi="Times New Roman" w:cs="Times New Roman"/>
                <w:b/>
                <w:color w:val="000000" w:themeColor="text1"/>
                <w:sz w:val="16"/>
                <w:szCs w:val="16"/>
              </w:rPr>
            </w:pPr>
            <w:r w:rsidRPr="0024199E">
              <w:rPr>
                <w:rFonts w:ascii="Times New Roman" w:hAnsi="Times New Roman" w:cs="Times New Roman"/>
                <w:b/>
                <w:color w:val="000000" w:themeColor="text1"/>
                <w:sz w:val="16"/>
                <w:szCs w:val="16"/>
              </w:rPr>
              <w:t>100</w:t>
            </w:r>
          </w:p>
        </w:tc>
        <w:tc>
          <w:tcPr>
            <w:tcW w:w="1077" w:type="dxa"/>
            <w:shd w:val="clear" w:color="auto" w:fill="92D050"/>
            <w:vAlign w:val="center"/>
          </w:tcPr>
          <w:p w:rsidR="00896C75" w:rsidRPr="0024199E" w:rsidRDefault="00896C75" w:rsidP="00896C75">
            <w:pPr>
              <w:jc w:val="center"/>
              <w:rPr>
                <w:rFonts w:ascii="Times New Roman" w:hAnsi="Times New Roman" w:cs="Times New Roman"/>
                <w:b/>
                <w:color w:val="000000" w:themeColor="text1"/>
                <w:sz w:val="16"/>
                <w:szCs w:val="16"/>
              </w:rPr>
            </w:pPr>
            <w:r>
              <w:rPr>
                <w:rFonts w:ascii="Times New Roman" w:hAnsi="Times New Roman" w:cs="Times New Roman"/>
                <w:b/>
                <w:color w:val="000000" w:themeColor="text1"/>
                <w:sz w:val="16"/>
                <w:szCs w:val="16"/>
              </w:rPr>
              <w:t>0,50%</w:t>
            </w:r>
          </w:p>
        </w:tc>
        <w:tc>
          <w:tcPr>
            <w:tcW w:w="1077" w:type="dxa"/>
            <w:shd w:val="clear" w:color="auto" w:fill="92D050"/>
            <w:vAlign w:val="center"/>
          </w:tcPr>
          <w:p w:rsidR="00896C75" w:rsidRPr="00B25696" w:rsidRDefault="00896C75" w:rsidP="00896C75">
            <w:pPr>
              <w:jc w:val="center"/>
              <w:rPr>
                <w:rFonts w:ascii="Times New Roman" w:eastAsia="Times New Roman" w:hAnsi="Times New Roman" w:cs="Times New Roman"/>
                <w:b/>
                <w:color w:val="000000" w:themeColor="text1"/>
                <w:sz w:val="16"/>
                <w:szCs w:val="16"/>
              </w:rPr>
            </w:pPr>
            <w:r w:rsidRPr="00B25696">
              <w:rPr>
                <w:rFonts w:ascii="Times New Roman" w:eastAsia="Times New Roman" w:hAnsi="Times New Roman" w:cs="Times New Roman"/>
                <w:b/>
                <w:color w:val="000000" w:themeColor="text1"/>
                <w:sz w:val="16"/>
                <w:szCs w:val="16"/>
              </w:rPr>
              <w:t>6,26</w:t>
            </w:r>
          </w:p>
        </w:tc>
        <w:tc>
          <w:tcPr>
            <w:tcW w:w="1077" w:type="dxa"/>
            <w:shd w:val="clear" w:color="auto" w:fill="92D050"/>
            <w:vAlign w:val="center"/>
          </w:tcPr>
          <w:p w:rsidR="00896C75" w:rsidRPr="00B25696" w:rsidRDefault="00896C75" w:rsidP="00896C75">
            <w:pPr>
              <w:jc w:val="center"/>
              <w:rPr>
                <w:rFonts w:ascii="Times New Roman" w:eastAsia="Times New Roman" w:hAnsi="Times New Roman" w:cs="Times New Roman"/>
                <w:b/>
                <w:color w:val="000000" w:themeColor="text1"/>
                <w:sz w:val="16"/>
                <w:szCs w:val="16"/>
              </w:rPr>
            </w:pPr>
            <w:r w:rsidRPr="00B25696">
              <w:rPr>
                <w:rFonts w:ascii="Times New Roman" w:eastAsia="Times New Roman" w:hAnsi="Times New Roman" w:cs="Times New Roman"/>
                <w:b/>
                <w:color w:val="000000" w:themeColor="text1"/>
                <w:sz w:val="16"/>
                <w:szCs w:val="16"/>
              </w:rPr>
              <w:t>27,66</w:t>
            </w:r>
          </w:p>
        </w:tc>
        <w:tc>
          <w:tcPr>
            <w:tcW w:w="1077" w:type="dxa"/>
            <w:shd w:val="clear" w:color="auto" w:fill="92D050"/>
            <w:vAlign w:val="center"/>
          </w:tcPr>
          <w:p w:rsidR="00896C75" w:rsidRPr="00B25696" w:rsidRDefault="00896C75" w:rsidP="00896C75">
            <w:pPr>
              <w:jc w:val="center"/>
              <w:rPr>
                <w:rFonts w:ascii="Times New Roman" w:eastAsia="Times New Roman" w:hAnsi="Times New Roman" w:cs="Times New Roman"/>
                <w:b/>
                <w:color w:val="000000" w:themeColor="text1"/>
                <w:sz w:val="16"/>
                <w:szCs w:val="16"/>
              </w:rPr>
            </w:pPr>
            <w:r w:rsidRPr="00B25696">
              <w:rPr>
                <w:rFonts w:ascii="Times New Roman" w:eastAsia="Times New Roman" w:hAnsi="Times New Roman" w:cs="Times New Roman"/>
                <w:b/>
                <w:color w:val="000000" w:themeColor="text1"/>
                <w:sz w:val="16"/>
                <w:szCs w:val="16"/>
              </w:rPr>
              <w:t>55,32</w:t>
            </w:r>
          </w:p>
        </w:tc>
        <w:tc>
          <w:tcPr>
            <w:tcW w:w="1077" w:type="dxa"/>
            <w:shd w:val="clear" w:color="auto" w:fill="92D050"/>
            <w:vAlign w:val="center"/>
          </w:tcPr>
          <w:p w:rsidR="00896C75" w:rsidRPr="00B25696" w:rsidRDefault="00896C75" w:rsidP="00896C75">
            <w:pPr>
              <w:jc w:val="center"/>
              <w:rPr>
                <w:rFonts w:ascii="Times New Roman" w:hAnsi="Times New Roman" w:cs="Times New Roman"/>
                <w:b/>
                <w:color w:val="000000" w:themeColor="text1"/>
                <w:sz w:val="16"/>
                <w:szCs w:val="16"/>
              </w:rPr>
            </w:pPr>
            <w:r w:rsidRPr="00B25696">
              <w:rPr>
                <w:rFonts w:ascii="Times New Roman" w:hAnsi="Times New Roman" w:cs="Times New Roman"/>
                <w:b/>
                <w:color w:val="000000" w:themeColor="text1"/>
                <w:sz w:val="16"/>
                <w:szCs w:val="16"/>
              </w:rPr>
              <w:t>10,26</w:t>
            </w:r>
          </w:p>
        </w:tc>
      </w:tr>
    </w:tbl>
    <w:p w:rsidR="00896C75" w:rsidRPr="00C02599" w:rsidRDefault="00896C75" w:rsidP="00896C75">
      <w:pPr>
        <w:spacing w:after="0"/>
        <w:jc w:val="both"/>
        <w:rPr>
          <w:rFonts w:ascii="Times New Roman" w:hAnsi="Times New Roman" w:cs="Times New Roman"/>
          <w:color w:val="1F497D" w:themeColor="text2"/>
        </w:rPr>
      </w:pPr>
    </w:p>
    <w:p w:rsidR="00896C75" w:rsidRPr="00FB1DE8" w:rsidRDefault="00BC7BC1" w:rsidP="00896C75">
      <w:pPr>
        <w:spacing w:after="0" w:line="240" w:lineRule="auto"/>
        <w:jc w:val="both"/>
        <w:rPr>
          <w:rFonts w:ascii="Times New Roman" w:hAnsi="Times New Roman" w:cs="Times New Roman"/>
          <w:color w:val="1F497D" w:themeColor="text2"/>
        </w:rPr>
      </w:pPr>
      <w:r>
        <w:rPr>
          <w:rFonts w:ascii="Times New Roman" w:hAnsi="Times New Roman" w:cs="Times New Roman"/>
          <w:color w:val="1F497D" w:themeColor="text2"/>
          <w:sz w:val="20"/>
          <w:szCs w:val="20"/>
        </w:rPr>
        <w:t>Tabela nr 4</w:t>
      </w:r>
      <w:r w:rsidR="00492AD0">
        <w:rPr>
          <w:rFonts w:ascii="Times New Roman" w:hAnsi="Times New Roman" w:cs="Times New Roman"/>
          <w:color w:val="1F497D" w:themeColor="text2"/>
          <w:sz w:val="20"/>
          <w:szCs w:val="20"/>
        </w:rPr>
        <w:t>7</w:t>
      </w:r>
      <w:r w:rsidR="00896C75" w:rsidRPr="00FB1DE8">
        <w:rPr>
          <w:rFonts w:ascii="Times New Roman" w:hAnsi="Times New Roman" w:cs="Times New Roman"/>
          <w:color w:val="1F497D" w:themeColor="text2"/>
          <w:sz w:val="20"/>
          <w:szCs w:val="20"/>
        </w:rPr>
        <w:t>. Zestawienie szacunkowych planowanych nakładów inwestycyjnych w ramach realizacji Miejsc Odpoczynku/Obsługi Rowerzystów z podziałem na gminy.</w:t>
      </w:r>
    </w:p>
    <w:tbl>
      <w:tblPr>
        <w:tblStyle w:val="Tabela-Siatka"/>
        <w:tblW w:w="9214" w:type="dxa"/>
        <w:tblInd w:w="108" w:type="dxa"/>
        <w:tblLayout w:type="fixed"/>
        <w:tblLook w:val="04A0"/>
      </w:tblPr>
      <w:tblGrid>
        <w:gridCol w:w="452"/>
        <w:gridCol w:w="2242"/>
        <w:gridCol w:w="1077"/>
        <w:gridCol w:w="907"/>
        <w:gridCol w:w="1134"/>
        <w:gridCol w:w="624"/>
        <w:gridCol w:w="1077"/>
        <w:gridCol w:w="624"/>
        <w:gridCol w:w="1077"/>
      </w:tblGrid>
      <w:tr w:rsidR="00896C75" w:rsidTr="00896C75">
        <w:trPr>
          <w:trHeight w:val="283"/>
          <w:tblHeader/>
        </w:trPr>
        <w:tc>
          <w:tcPr>
            <w:tcW w:w="452" w:type="dxa"/>
            <w:shd w:val="clear" w:color="auto" w:fill="B8CCE4" w:themeFill="accent1" w:themeFillTint="66"/>
            <w:vAlign w:val="center"/>
          </w:tcPr>
          <w:p w:rsidR="00896C75" w:rsidRPr="00FB1DE8" w:rsidRDefault="00896C75" w:rsidP="00896C75">
            <w:pPr>
              <w:jc w:val="center"/>
              <w:rPr>
                <w:rFonts w:ascii="Times New Roman" w:hAnsi="Times New Roman" w:cs="Times New Roman"/>
                <w:b/>
                <w:sz w:val="16"/>
                <w:szCs w:val="16"/>
              </w:rPr>
            </w:pPr>
            <w:r w:rsidRPr="00FB1DE8">
              <w:rPr>
                <w:rFonts w:ascii="Times New Roman" w:hAnsi="Times New Roman" w:cs="Times New Roman"/>
                <w:b/>
                <w:sz w:val="16"/>
                <w:szCs w:val="16"/>
              </w:rPr>
              <w:t>Lp.</w:t>
            </w:r>
          </w:p>
        </w:tc>
        <w:tc>
          <w:tcPr>
            <w:tcW w:w="2242" w:type="dxa"/>
            <w:shd w:val="clear" w:color="auto" w:fill="B8CCE4" w:themeFill="accent1" w:themeFillTint="66"/>
            <w:vAlign w:val="center"/>
          </w:tcPr>
          <w:p w:rsidR="00896C75" w:rsidRPr="00FB1DE8" w:rsidRDefault="00896C75" w:rsidP="00896C75">
            <w:pPr>
              <w:jc w:val="center"/>
              <w:rPr>
                <w:rFonts w:ascii="Times New Roman" w:hAnsi="Times New Roman" w:cs="Times New Roman"/>
                <w:b/>
                <w:sz w:val="16"/>
                <w:szCs w:val="16"/>
              </w:rPr>
            </w:pPr>
            <w:r w:rsidRPr="00FB1DE8">
              <w:rPr>
                <w:rFonts w:ascii="Times New Roman" w:hAnsi="Times New Roman" w:cs="Times New Roman"/>
                <w:b/>
                <w:sz w:val="16"/>
                <w:szCs w:val="16"/>
              </w:rPr>
              <w:t>Nazwa JST</w:t>
            </w:r>
          </w:p>
        </w:tc>
        <w:tc>
          <w:tcPr>
            <w:tcW w:w="1077" w:type="dxa"/>
            <w:shd w:val="clear" w:color="auto" w:fill="B8CCE4" w:themeFill="accent1" w:themeFillTint="66"/>
            <w:vAlign w:val="center"/>
          </w:tcPr>
          <w:p w:rsidR="00896C75" w:rsidRPr="00FB1DE8" w:rsidRDefault="00896C75" w:rsidP="00896C75">
            <w:pPr>
              <w:widowControl w:val="0"/>
              <w:ind w:right="11"/>
              <w:jc w:val="center"/>
              <w:rPr>
                <w:rFonts w:ascii="Times New Roman" w:eastAsia="Calibri" w:hAnsi="Times New Roman" w:cs="Times New Roman"/>
                <w:b/>
                <w:sz w:val="16"/>
                <w:szCs w:val="16"/>
                <w:lang w:val="en-US" w:eastAsia="en-US"/>
              </w:rPr>
            </w:pPr>
            <w:proofErr w:type="spellStart"/>
            <w:r w:rsidRPr="00FB1DE8">
              <w:rPr>
                <w:rFonts w:ascii="Times New Roman" w:eastAsia="Calibri" w:hAnsi="Times New Roman" w:cs="Times New Roman"/>
                <w:b/>
                <w:sz w:val="16"/>
                <w:szCs w:val="16"/>
                <w:lang w:val="en-US" w:eastAsia="en-US"/>
              </w:rPr>
              <w:t>Szacunkowe</w:t>
            </w:r>
            <w:proofErr w:type="spellEnd"/>
            <w:r w:rsidRPr="00FB1DE8">
              <w:rPr>
                <w:rFonts w:ascii="Times New Roman" w:eastAsia="Calibri" w:hAnsi="Times New Roman" w:cs="Times New Roman"/>
                <w:b/>
                <w:sz w:val="16"/>
                <w:szCs w:val="16"/>
                <w:lang w:val="en-US" w:eastAsia="en-US"/>
              </w:rPr>
              <w:t xml:space="preserve"> </w:t>
            </w:r>
            <w:proofErr w:type="spellStart"/>
            <w:r w:rsidRPr="00FB1DE8">
              <w:rPr>
                <w:rFonts w:ascii="Times New Roman" w:eastAsia="Calibri" w:hAnsi="Times New Roman" w:cs="Times New Roman"/>
                <w:b/>
                <w:sz w:val="16"/>
                <w:szCs w:val="16"/>
                <w:lang w:val="en-US" w:eastAsia="en-US"/>
              </w:rPr>
              <w:t>koszty</w:t>
            </w:r>
            <w:proofErr w:type="spellEnd"/>
          </w:p>
          <w:p w:rsidR="00896C75" w:rsidRPr="00FB1DE8" w:rsidRDefault="00896C75" w:rsidP="00896C75">
            <w:pPr>
              <w:jc w:val="center"/>
              <w:rPr>
                <w:rFonts w:ascii="Times New Roman" w:hAnsi="Times New Roman" w:cs="Times New Roman"/>
                <w:b/>
                <w:color w:val="000000" w:themeColor="text1"/>
                <w:sz w:val="16"/>
                <w:szCs w:val="16"/>
              </w:rPr>
            </w:pPr>
            <w:r w:rsidRPr="00FB1DE8">
              <w:rPr>
                <w:rFonts w:ascii="Times New Roman" w:eastAsia="Calibri" w:hAnsi="Times New Roman" w:cs="Times New Roman"/>
                <w:b/>
                <w:sz w:val="16"/>
                <w:szCs w:val="16"/>
                <w:lang w:val="en-US" w:eastAsia="en-US"/>
              </w:rPr>
              <w:t xml:space="preserve">PLN </w:t>
            </w:r>
          </w:p>
        </w:tc>
        <w:tc>
          <w:tcPr>
            <w:tcW w:w="907" w:type="dxa"/>
            <w:shd w:val="clear" w:color="auto" w:fill="B8CCE4" w:themeFill="accent1" w:themeFillTint="66"/>
            <w:vAlign w:val="center"/>
          </w:tcPr>
          <w:p w:rsidR="00896C75" w:rsidRPr="00FB1DE8" w:rsidRDefault="00896C75" w:rsidP="00896C75">
            <w:pPr>
              <w:jc w:val="center"/>
              <w:rPr>
                <w:rFonts w:ascii="Times New Roman" w:hAnsi="Times New Roman" w:cs="Times New Roman"/>
                <w:b/>
                <w:color w:val="000000" w:themeColor="text1"/>
                <w:sz w:val="16"/>
                <w:szCs w:val="16"/>
              </w:rPr>
            </w:pPr>
            <w:r w:rsidRPr="00FB1DE8">
              <w:rPr>
                <w:rFonts w:ascii="Times New Roman" w:hAnsi="Times New Roman" w:cs="Times New Roman"/>
                <w:b/>
                <w:color w:val="000000" w:themeColor="text1"/>
                <w:sz w:val="16"/>
                <w:szCs w:val="16"/>
              </w:rPr>
              <w:t>MOR</w:t>
            </w:r>
          </w:p>
          <w:p w:rsidR="00896C75" w:rsidRPr="00FB1DE8" w:rsidRDefault="00896C75" w:rsidP="00896C75">
            <w:pPr>
              <w:jc w:val="center"/>
              <w:rPr>
                <w:rFonts w:ascii="Times New Roman" w:hAnsi="Times New Roman" w:cs="Times New Roman"/>
                <w:b/>
                <w:color w:val="000000" w:themeColor="text1"/>
                <w:sz w:val="16"/>
                <w:szCs w:val="16"/>
              </w:rPr>
            </w:pPr>
            <w:r w:rsidRPr="00FB1DE8">
              <w:rPr>
                <w:rFonts w:ascii="Times New Roman" w:hAnsi="Times New Roman" w:cs="Times New Roman"/>
                <w:b/>
                <w:color w:val="000000" w:themeColor="text1"/>
                <w:sz w:val="16"/>
                <w:szCs w:val="16"/>
              </w:rPr>
              <w:t>istniejący</w:t>
            </w:r>
          </w:p>
          <w:p w:rsidR="00896C75" w:rsidRPr="00FB1DE8" w:rsidRDefault="00896C75" w:rsidP="00896C75">
            <w:pPr>
              <w:jc w:val="center"/>
              <w:rPr>
                <w:rFonts w:ascii="Times New Roman" w:hAnsi="Times New Roman" w:cs="Times New Roman"/>
                <w:b/>
                <w:color w:val="000000" w:themeColor="text1"/>
                <w:sz w:val="16"/>
                <w:szCs w:val="16"/>
              </w:rPr>
            </w:pPr>
            <w:r w:rsidRPr="00FB1DE8">
              <w:rPr>
                <w:rFonts w:ascii="Times New Roman" w:hAnsi="Times New Roman" w:cs="Times New Roman"/>
                <w:b/>
                <w:color w:val="000000" w:themeColor="text1"/>
                <w:sz w:val="16"/>
                <w:szCs w:val="16"/>
              </w:rPr>
              <w:t>Nr</w:t>
            </w:r>
          </w:p>
        </w:tc>
        <w:tc>
          <w:tcPr>
            <w:tcW w:w="1134" w:type="dxa"/>
            <w:shd w:val="clear" w:color="auto" w:fill="B8CCE4" w:themeFill="accent1" w:themeFillTint="66"/>
            <w:vAlign w:val="center"/>
          </w:tcPr>
          <w:p w:rsidR="00896C75" w:rsidRPr="00FB1DE8" w:rsidRDefault="00896C75" w:rsidP="00896C75">
            <w:pPr>
              <w:widowControl w:val="0"/>
              <w:ind w:right="11"/>
              <w:jc w:val="center"/>
              <w:rPr>
                <w:rFonts w:ascii="Times New Roman" w:eastAsia="Calibri" w:hAnsi="Times New Roman" w:cs="Times New Roman"/>
                <w:b/>
                <w:sz w:val="16"/>
                <w:szCs w:val="16"/>
                <w:lang w:val="en-US" w:eastAsia="en-US"/>
              </w:rPr>
            </w:pPr>
            <w:proofErr w:type="spellStart"/>
            <w:r w:rsidRPr="00FB1DE8">
              <w:rPr>
                <w:rFonts w:ascii="Times New Roman" w:eastAsia="Calibri" w:hAnsi="Times New Roman" w:cs="Times New Roman"/>
                <w:b/>
                <w:sz w:val="16"/>
                <w:szCs w:val="16"/>
                <w:lang w:val="en-US" w:eastAsia="en-US"/>
              </w:rPr>
              <w:t>Szacunkowe</w:t>
            </w:r>
            <w:proofErr w:type="spellEnd"/>
            <w:r w:rsidRPr="00FB1DE8">
              <w:rPr>
                <w:rFonts w:ascii="Times New Roman" w:eastAsia="Calibri" w:hAnsi="Times New Roman" w:cs="Times New Roman"/>
                <w:b/>
                <w:sz w:val="16"/>
                <w:szCs w:val="16"/>
                <w:lang w:val="en-US" w:eastAsia="en-US"/>
              </w:rPr>
              <w:t xml:space="preserve"> </w:t>
            </w:r>
            <w:proofErr w:type="spellStart"/>
            <w:r w:rsidRPr="00FB1DE8">
              <w:rPr>
                <w:rFonts w:ascii="Times New Roman" w:eastAsia="Calibri" w:hAnsi="Times New Roman" w:cs="Times New Roman"/>
                <w:b/>
                <w:sz w:val="16"/>
                <w:szCs w:val="16"/>
                <w:lang w:val="en-US" w:eastAsia="en-US"/>
              </w:rPr>
              <w:t>koszty</w:t>
            </w:r>
            <w:proofErr w:type="spellEnd"/>
          </w:p>
          <w:p w:rsidR="00896C75" w:rsidRPr="00FB1DE8" w:rsidRDefault="00896C75" w:rsidP="00896C75">
            <w:pPr>
              <w:jc w:val="center"/>
              <w:rPr>
                <w:rFonts w:ascii="Times New Roman" w:hAnsi="Times New Roman" w:cs="Times New Roman"/>
                <w:b/>
                <w:color w:val="000000" w:themeColor="text1"/>
                <w:sz w:val="16"/>
                <w:szCs w:val="16"/>
              </w:rPr>
            </w:pPr>
            <w:r w:rsidRPr="00FB1DE8">
              <w:rPr>
                <w:rFonts w:ascii="Times New Roman" w:eastAsia="Calibri" w:hAnsi="Times New Roman" w:cs="Times New Roman"/>
                <w:b/>
                <w:sz w:val="16"/>
                <w:szCs w:val="16"/>
                <w:lang w:val="en-US" w:eastAsia="en-US"/>
              </w:rPr>
              <w:t xml:space="preserve">PLN </w:t>
            </w:r>
          </w:p>
        </w:tc>
        <w:tc>
          <w:tcPr>
            <w:tcW w:w="624" w:type="dxa"/>
            <w:shd w:val="clear" w:color="auto" w:fill="B8CCE4" w:themeFill="accent1" w:themeFillTint="66"/>
            <w:vAlign w:val="center"/>
          </w:tcPr>
          <w:p w:rsidR="00896C75" w:rsidRPr="00FB1DE8" w:rsidRDefault="00896C75" w:rsidP="00896C75">
            <w:pPr>
              <w:jc w:val="center"/>
              <w:rPr>
                <w:rFonts w:ascii="Times New Roman" w:hAnsi="Times New Roman" w:cs="Times New Roman"/>
                <w:b/>
                <w:color w:val="000000" w:themeColor="text1"/>
                <w:sz w:val="16"/>
                <w:szCs w:val="16"/>
              </w:rPr>
            </w:pPr>
            <w:r w:rsidRPr="00FB1DE8">
              <w:rPr>
                <w:rFonts w:ascii="Times New Roman" w:hAnsi="Times New Roman" w:cs="Times New Roman"/>
                <w:b/>
                <w:color w:val="000000" w:themeColor="text1"/>
                <w:sz w:val="16"/>
                <w:szCs w:val="16"/>
              </w:rPr>
              <w:t>MOR</w:t>
            </w:r>
          </w:p>
          <w:p w:rsidR="00896C75" w:rsidRPr="00FB1DE8" w:rsidRDefault="00896C75" w:rsidP="00896C75">
            <w:pPr>
              <w:jc w:val="center"/>
              <w:rPr>
                <w:rFonts w:ascii="Times New Roman" w:hAnsi="Times New Roman" w:cs="Times New Roman"/>
                <w:b/>
                <w:color w:val="000000" w:themeColor="text1"/>
                <w:sz w:val="16"/>
                <w:szCs w:val="16"/>
              </w:rPr>
            </w:pPr>
            <w:r w:rsidRPr="00FB1DE8">
              <w:rPr>
                <w:rFonts w:ascii="Times New Roman" w:hAnsi="Times New Roman" w:cs="Times New Roman"/>
                <w:b/>
                <w:color w:val="000000" w:themeColor="text1"/>
                <w:sz w:val="16"/>
                <w:szCs w:val="16"/>
              </w:rPr>
              <w:t>duży</w:t>
            </w:r>
          </w:p>
          <w:p w:rsidR="00896C75" w:rsidRPr="00FB1DE8" w:rsidRDefault="00896C75" w:rsidP="00896C75">
            <w:pPr>
              <w:jc w:val="center"/>
              <w:rPr>
                <w:rFonts w:ascii="Times New Roman" w:hAnsi="Times New Roman" w:cs="Times New Roman"/>
                <w:b/>
                <w:color w:val="000000" w:themeColor="text1"/>
                <w:sz w:val="16"/>
                <w:szCs w:val="16"/>
              </w:rPr>
            </w:pPr>
            <w:r w:rsidRPr="00FB1DE8">
              <w:rPr>
                <w:rFonts w:ascii="Times New Roman" w:hAnsi="Times New Roman" w:cs="Times New Roman"/>
                <w:b/>
                <w:color w:val="000000" w:themeColor="text1"/>
                <w:sz w:val="16"/>
                <w:szCs w:val="16"/>
              </w:rPr>
              <w:t>Nr</w:t>
            </w:r>
          </w:p>
        </w:tc>
        <w:tc>
          <w:tcPr>
            <w:tcW w:w="1077" w:type="dxa"/>
            <w:shd w:val="clear" w:color="auto" w:fill="B8CCE4" w:themeFill="accent1" w:themeFillTint="66"/>
            <w:vAlign w:val="center"/>
          </w:tcPr>
          <w:p w:rsidR="00896C75" w:rsidRPr="00FB1DE8" w:rsidRDefault="00896C75" w:rsidP="00896C75">
            <w:pPr>
              <w:widowControl w:val="0"/>
              <w:ind w:right="11"/>
              <w:jc w:val="center"/>
              <w:rPr>
                <w:rFonts w:ascii="Times New Roman" w:eastAsia="Calibri" w:hAnsi="Times New Roman" w:cs="Times New Roman"/>
                <w:b/>
                <w:sz w:val="16"/>
                <w:szCs w:val="16"/>
                <w:lang w:val="en-US" w:eastAsia="en-US"/>
              </w:rPr>
            </w:pPr>
            <w:proofErr w:type="spellStart"/>
            <w:r w:rsidRPr="00FB1DE8">
              <w:rPr>
                <w:rFonts w:ascii="Times New Roman" w:eastAsia="Calibri" w:hAnsi="Times New Roman" w:cs="Times New Roman"/>
                <w:b/>
                <w:sz w:val="16"/>
                <w:szCs w:val="16"/>
                <w:lang w:val="en-US" w:eastAsia="en-US"/>
              </w:rPr>
              <w:t>Szacunkowe</w:t>
            </w:r>
            <w:proofErr w:type="spellEnd"/>
            <w:r w:rsidRPr="00FB1DE8">
              <w:rPr>
                <w:rFonts w:ascii="Times New Roman" w:eastAsia="Calibri" w:hAnsi="Times New Roman" w:cs="Times New Roman"/>
                <w:b/>
                <w:sz w:val="16"/>
                <w:szCs w:val="16"/>
                <w:lang w:val="en-US" w:eastAsia="en-US"/>
              </w:rPr>
              <w:t xml:space="preserve"> </w:t>
            </w:r>
            <w:proofErr w:type="spellStart"/>
            <w:r w:rsidRPr="00FB1DE8">
              <w:rPr>
                <w:rFonts w:ascii="Times New Roman" w:eastAsia="Calibri" w:hAnsi="Times New Roman" w:cs="Times New Roman"/>
                <w:b/>
                <w:sz w:val="16"/>
                <w:szCs w:val="16"/>
                <w:lang w:val="en-US" w:eastAsia="en-US"/>
              </w:rPr>
              <w:t>koszty</w:t>
            </w:r>
            <w:proofErr w:type="spellEnd"/>
          </w:p>
          <w:p w:rsidR="00896C75" w:rsidRPr="00FB1DE8" w:rsidRDefault="00896C75" w:rsidP="00896C75">
            <w:pPr>
              <w:jc w:val="center"/>
              <w:rPr>
                <w:rFonts w:ascii="Times New Roman" w:hAnsi="Times New Roman" w:cs="Times New Roman"/>
                <w:b/>
                <w:color w:val="000000" w:themeColor="text1"/>
                <w:sz w:val="16"/>
                <w:szCs w:val="16"/>
              </w:rPr>
            </w:pPr>
            <w:r w:rsidRPr="00FB1DE8">
              <w:rPr>
                <w:rFonts w:ascii="Times New Roman" w:eastAsia="Calibri" w:hAnsi="Times New Roman" w:cs="Times New Roman"/>
                <w:b/>
                <w:sz w:val="16"/>
                <w:szCs w:val="16"/>
                <w:lang w:val="en-US" w:eastAsia="en-US"/>
              </w:rPr>
              <w:t xml:space="preserve">PLN </w:t>
            </w:r>
          </w:p>
        </w:tc>
        <w:tc>
          <w:tcPr>
            <w:tcW w:w="624" w:type="dxa"/>
            <w:shd w:val="clear" w:color="auto" w:fill="B8CCE4" w:themeFill="accent1" w:themeFillTint="66"/>
            <w:vAlign w:val="center"/>
          </w:tcPr>
          <w:p w:rsidR="00896C75" w:rsidRPr="00FB1DE8" w:rsidRDefault="00896C75" w:rsidP="00896C75">
            <w:pPr>
              <w:jc w:val="center"/>
              <w:rPr>
                <w:rFonts w:ascii="Times New Roman" w:hAnsi="Times New Roman" w:cs="Times New Roman"/>
                <w:b/>
                <w:color w:val="000000" w:themeColor="text1"/>
                <w:sz w:val="16"/>
                <w:szCs w:val="16"/>
              </w:rPr>
            </w:pPr>
            <w:r w:rsidRPr="00FB1DE8">
              <w:rPr>
                <w:rFonts w:ascii="Times New Roman" w:hAnsi="Times New Roman" w:cs="Times New Roman"/>
                <w:b/>
                <w:color w:val="000000" w:themeColor="text1"/>
                <w:sz w:val="16"/>
                <w:szCs w:val="16"/>
              </w:rPr>
              <w:t>MOR</w:t>
            </w:r>
          </w:p>
          <w:p w:rsidR="00896C75" w:rsidRPr="00FB1DE8" w:rsidRDefault="00896C75" w:rsidP="00896C75">
            <w:pPr>
              <w:jc w:val="center"/>
              <w:rPr>
                <w:rFonts w:ascii="Times New Roman" w:hAnsi="Times New Roman" w:cs="Times New Roman"/>
                <w:b/>
                <w:color w:val="000000" w:themeColor="text1"/>
                <w:sz w:val="16"/>
                <w:szCs w:val="16"/>
              </w:rPr>
            </w:pPr>
            <w:r w:rsidRPr="00FB1DE8">
              <w:rPr>
                <w:rFonts w:ascii="Times New Roman" w:hAnsi="Times New Roman" w:cs="Times New Roman"/>
                <w:b/>
                <w:color w:val="000000" w:themeColor="text1"/>
                <w:sz w:val="16"/>
                <w:szCs w:val="16"/>
              </w:rPr>
              <w:t>mały</w:t>
            </w:r>
          </w:p>
          <w:p w:rsidR="00896C75" w:rsidRPr="00FB1DE8" w:rsidRDefault="00896C75" w:rsidP="00896C75">
            <w:pPr>
              <w:jc w:val="center"/>
              <w:rPr>
                <w:rFonts w:ascii="Times New Roman" w:hAnsi="Times New Roman" w:cs="Times New Roman"/>
                <w:b/>
                <w:color w:val="000000" w:themeColor="text1"/>
                <w:sz w:val="16"/>
                <w:szCs w:val="16"/>
              </w:rPr>
            </w:pPr>
            <w:r w:rsidRPr="00FB1DE8">
              <w:rPr>
                <w:rFonts w:ascii="Times New Roman" w:hAnsi="Times New Roman" w:cs="Times New Roman"/>
                <w:b/>
                <w:color w:val="000000" w:themeColor="text1"/>
                <w:sz w:val="16"/>
                <w:szCs w:val="16"/>
              </w:rPr>
              <w:t>Nr</w:t>
            </w:r>
          </w:p>
        </w:tc>
        <w:tc>
          <w:tcPr>
            <w:tcW w:w="1077" w:type="dxa"/>
            <w:shd w:val="clear" w:color="auto" w:fill="B8CCE4" w:themeFill="accent1" w:themeFillTint="66"/>
            <w:vAlign w:val="center"/>
          </w:tcPr>
          <w:p w:rsidR="00896C75" w:rsidRPr="00FB1DE8" w:rsidRDefault="00896C75" w:rsidP="00896C75">
            <w:pPr>
              <w:widowControl w:val="0"/>
              <w:ind w:right="11"/>
              <w:jc w:val="center"/>
              <w:rPr>
                <w:rFonts w:ascii="Times New Roman" w:eastAsia="Calibri" w:hAnsi="Times New Roman" w:cs="Times New Roman"/>
                <w:b/>
                <w:sz w:val="16"/>
                <w:szCs w:val="16"/>
                <w:lang w:val="en-US" w:eastAsia="en-US"/>
              </w:rPr>
            </w:pPr>
            <w:proofErr w:type="spellStart"/>
            <w:r w:rsidRPr="00FB1DE8">
              <w:rPr>
                <w:rFonts w:ascii="Times New Roman" w:eastAsia="Calibri" w:hAnsi="Times New Roman" w:cs="Times New Roman"/>
                <w:b/>
                <w:sz w:val="16"/>
                <w:szCs w:val="16"/>
                <w:lang w:val="en-US" w:eastAsia="en-US"/>
              </w:rPr>
              <w:t>Szacunkowe</w:t>
            </w:r>
            <w:proofErr w:type="spellEnd"/>
            <w:r w:rsidRPr="00FB1DE8">
              <w:rPr>
                <w:rFonts w:ascii="Times New Roman" w:eastAsia="Calibri" w:hAnsi="Times New Roman" w:cs="Times New Roman"/>
                <w:b/>
                <w:sz w:val="16"/>
                <w:szCs w:val="16"/>
                <w:lang w:val="en-US" w:eastAsia="en-US"/>
              </w:rPr>
              <w:t xml:space="preserve"> </w:t>
            </w:r>
            <w:proofErr w:type="spellStart"/>
            <w:r w:rsidRPr="00FB1DE8">
              <w:rPr>
                <w:rFonts w:ascii="Times New Roman" w:eastAsia="Calibri" w:hAnsi="Times New Roman" w:cs="Times New Roman"/>
                <w:b/>
                <w:sz w:val="16"/>
                <w:szCs w:val="16"/>
                <w:lang w:val="en-US" w:eastAsia="en-US"/>
              </w:rPr>
              <w:t>koszty</w:t>
            </w:r>
            <w:proofErr w:type="spellEnd"/>
          </w:p>
          <w:p w:rsidR="00896C75" w:rsidRPr="00FB1DE8" w:rsidRDefault="00896C75" w:rsidP="00896C75">
            <w:pPr>
              <w:jc w:val="center"/>
              <w:rPr>
                <w:rFonts w:ascii="Times New Roman" w:hAnsi="Times New Roman" w:cs="Times New Roman"/>
                <w:b/>
                <w:color w:val="000000" w:themeColor="text1"/>
                <w:sz w:val="16"/>
                <w:szCs w:val="16"/>
              </w:rPr>
            </w:pPr>
            <w:r w:rsidRPr="00FB1DE8">
              <w:rPr>
                <w:rFonts w:ascii="Times New Roman" w:eastAsia="Calibri" w:hAnsi="Times New Roman" w:cs="Times New Roman"/>
                <w:b/>
                <w:sz w:val="16"/>
                <w:szCs w:val="16"/>
                <w:lang w:val="en-US" w:eastAsia="en-US"/>
              </w:rPr>
              <w:t xml:space="preserve">PLN </w:t>
            </w:r>
          </w:p>
        </w:tc>
      </w:tr>
      <w:tr w:rsidR="00896C75" w:rsidTr="00896C75">
        <w:trPr>
          <w:trHeight w:val="283"/>
        </w:trPr>
        <w:tc>
          <w:tcPr>
            <w:tcW w:w="452" w:type="dxa"/>
            <w:vAlign w:val="center"/>
          </w:tcPr>
          <w:p w:rsidR="00896C75" w:rsidRPr="00FB1DE8" w:rsidRDefault="00896C75" w:rsidP="00896C75">
            <w:pPr>
              <w:jc w:val="center"/>
              <w:rPr>
                <w:rFonts w:ascii="Times New Roman" w:hAnsi="Times New Roman" w:cs="Times New Roman"/>
                <w:sz w:val="16"/>
                <w:szCs w:val="16"/>
              </w:rPr>
            </w:pPr>
            <w:r w:rsidRPr="00FB1DE8">
              <w:rPr>
                <w:rFonts w:ascii="Times New Roman" w:hAnsi="Times New Roman" w:cs="Times New Roman"/>
                <w:sz w:val="16"/>
                <w:szCs w:val="16"/>
              </w:rPr>
              <w:t>1.</w:t>
            </w:r>
          </w:p>
        </w:tc>
        <w:tc>
          <w:tcPr>
            <w:tcW w:w="2242" w:type="dxa"/>
            <w:vAlign w:val="center"/>
          </w:tcPr>
          <w:p w:rsidR="00896C75" w:rsidRPr="00FB1DE8" w:rsidRDefault="00896C75" w:rsidP="00896C75">
            <w:pPr>
              <w:jc w:val="center"/>
              <w:rPr>
                <w:rFonts w:ascii="Times New Roman" w:hAnsi="Times New Roman" w:cs="Times New Roman"/>
                <w:sz w:val="16"/>
                <w:szCs w:val="16"/>
              </w:rPr>
            </w:pPr>
            <w:r w:rsidRPr="00FB1DE8">
              <w:rPr>
                <w:rFonts w:ascii="Times New Roman" w:hAnsi="Times New Roman" w:cs="Times New Roman"/>
                <w:sz w:val="16"/>
                <w:szCs w:val="16"/>
              </w:rPr>
              <w:t>Gmina Lipka</w:t>
            </w:r>
          </w:p>
        </w:tc>
        <w:tc>
          <w:tcPr>
            <w:tcW w:w="1077"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620 000</w:t>
            </w:r>
          </w:p>
        </w:tc>
        <w:tc>
          <w:tcPr>
            <w:tcW w:w="907"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w:t>
            </w:r>
          </w:p>
        </w:tc>
        <w:tc>
          <w:tcPr>
            <w:tcW w:w="1134"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w:t>
            </w:r>
          </w:p>
        </w:tc>
        <w:tc>
          <w:tcPr>
            <w:tcW w:w="624"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1</w:t>
            </w:r>
          </w:p>
        </w:tc>
        <w:tc>
          <w:tcPr>
            <w:tcW w:w="1077"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425 000</w:t>
            </w:r>
          </w:p>
        </w:tc>
        <w:tc>
          <w:tcPr>
            <w:tcW w:w="624"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2</w:t>
            </w:r>
          </w:p>
        </w:tc>
        <w:tc>
          <w:tcPr>
            <w:tcW w:w="1077"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195 000</w:t>
            </w:r>
          </w:p>
        </w:tc>
      </w:tr>
      <w:tr w:rsidR="00896C75" w:rsidTr="00896C75">
        <w:trPr>
          <w:trHeight w:val="283"/>
        </w:trPr>
        <w:tc>
          <w:tcPr>
            <w:tcW w:w="452" w:type="dxa"/>
            <w:vAlign w:val="center"/>
          </w:tcPr>
          <w:p w:rsidR="00896C75" w:rsidRPr="00FB1DE8" w:rsidRDefault="00896C75" w:rsidP="00896C75">
            <w:pPr>
              <w:jc w:val="center"/>
              <w:rPr>
                <w:rFonts w:ascii="Times New Roman" w:hAnsi="Times New Roman" w:cs="Times New Roman"/>
                <w:sz w:val="16"/>
                <w:szCs w:val="16"/>
              </w:rPr>
            </w:pPr>
            <w:r w:rsidRPr="00FB1DE8">
              <w:rPr>
                <w:rFonts w:ascii="Times New Roman" w:hAnsi="Times New Roman" w:cs="Times New Roman"/>
                <w:sz w:val="16"/>
                <w:szCs w:val="16"/>
              </w:rPr>
              <w:t>2.</w:t>
            </w:r>
          </w:p>
        </w:tc>
        <w:tc>
          <w:tcPr>
            <w:tcW w:w="2242" w:type="dxa"/>
            <w:vAlign w:val="center"/>
          </w:tcPr>
          <w:p w:rsidR="00896C75" w:rsidRPr="00FB1DE8" w:rsidRDefault="00896C75" w:rsidP="00896C75">
            <w:pPr>
              <w:jc w:val="center"/>
              <w:rPr>
                <w:rFonts w:ascii="Times New Roman" w:hAnsi="Times New Roman" w:cs="Times New Roman"/>
                <w:sz w:val="16"/>
                <w:szCs w:val="16"/>
              </w:rPr>
            </w:pPr>
            <w:r w:rsidRPr="00FB1DE8">
              <w:rPr>
                <w:rFonts w:ascii="Times New Roman" w:hAnsi="Times New Roman" w:cs="Times New Roman"/>
                <w:sz w:val="16"/>
                <w:szCs w:val="16"/>
              </w:rPr>
              <w:t>Gmina Zakrzewo</w:t>
            </w:r>
          </w:p>
        </w:tc>
        <w:tc>
          <w:tcPr>
            <w:tcW w:w="1077"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620 000</w:t>
            </w:r>
          </w:p>
        </w:tc>
        <w:tc>
          <w:tcPr>
            <w:tcW w:w="907"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w:t>
            </w:r>
          </w:p>
        </w:tc>
        <w:tc>
          <w:tcPr>
            <w:tcW w:w="1134"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w:t>
            </w:r>
          </w:p>
        </w:tc>
        <w:tc>
          <w:tcPr>
            <w:tcW w:w="624"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3</w:t>
            </w:r>
          </w:p>
        </w:tc>
        <w:tc>
          <w:tcPr>
            <w:tcW w:w="1077"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425 000</w:t>
            </w:r>
          </w:p>
        </w:tc>
        <w:tc>
          <w:tcPr>
            <w:tcW w:w="624"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4</w:t>
            </w:r>
          </w:p>
        </w:tc>
        <w:tc>
          <w:tcPr>
            <w:tcW w:w="1077"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195 000</w:t>
            </w:r>
          </w:p>
        </w:tc>
      </w:tr>
      <w:tr w:rsidR="00896C75" w:rsidTr="00896C75">
        <w:trPr>
          <w:trHeight w:val="283"/>
        </w:trPr>
        <w:tc>
          <w:tcPr>
            <w:tcW w:w="452" w:type="dxa"/>
            <w:vAlign w:val="center"/>
          </w:tcPr>
          <w:p w:rsidR="00896C75" w:rsidRPr="00FB1DE8" w:rsidRDefault="00896C75" w:rsidP="00896C75">
            <w:pPr>
              <w:jc w:val="center"/>
              <w:rPr>
                <w:rFonts w:ascii="Times New Roman" w:hAnsi="Times New Roman" w:cs="Times New Roman"/>
                <w:sz w:val="16"/>
                <w:szCs w:val="16"/>
              </w:rPr>
            </w:pPr>
            <w:r w:rsidRPr="00FB1DE8">
              <w:rPr>
                <w:rFonts w:ascii="Times New Roman" w:hAnsi="Times New Roman" w:cs="Times New Roman"/>
                <w:sz w:val="16"/>
                <w:szCs w:val="16"/>
              </w:rPr>
              <w:t>3.</w:t>
            </w:r>
          </w:p>
        </w:tc>
        <w:tc>
          <w:tcPr>
            <w:tcW w:w="2242" w:type="dxa"/>
            <w:vAlign w:val="center"/>
          </w:tcPr>
          <w:p w:rsidR="00896C75" w:rsidRPr="00FB1DE8" w:rsidRDefault="00896C75" w:rsidP="00896C75">
            <w:pPr>
              <w:jc w:val="center"/>
              <w:rPr>
                <w:rFonts w:ascii="Times New Roman" w:hAnsi="Times New Roman" w:cs="Times New Roman"/>
                <w:sz w:val="16"/>
                <w:szCs w:val="16"/>
              </w:rPr>
            </w:pPr>
            <w:r w:rsidRPr="00FB1DE8">
              <w:rPr>
                <w:rFonts w:ascii="Times New Roman" w:hAnsi="Times New Roman" w:cs="Times New Roman"/>
                <w:sz w:val="16"/>
                <w:szCs w:val="16"/>
              </w:rPr>
              <w:t>Gmina Złotów</w:t>
            </w:r>
          </w:p>
        </w:tc>
        <w:tc>
          <w:tcPr>
            <w:tcW w:w="1077"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7 500</w:t>
            </w:r>
          </w:p>
        </w:tc>
        <w:tc>
          <w:tcPr>
            <w:tcW w:w="907"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15</w:t>
            </w:r>
          </w:p>
        </w:tc>
        <w:tc>
          <w:tcPr>
            <w:tcW w:w="1134"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7 500</w:t>
            </w:r>
          </w:p>
        </w:tc>
        <w:tc>
          <w:tcPr>
            <w:tcW w:w="624"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w:t>
            </w:r>
          </w:p>
        </w:tc>
        <w:tc>
          <w:tcPr>
            <w:tcW w:w="1077"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w:t>
            </w:r>
          </w:p>
        </w:tc>
        <w:tc>
          <w:tcPr>
            <w:tcW w:w="624"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w:t>
            </w:r>
          </w:p>
        </w:tc>
        <w:tc>
          <w:tcPr>
            <w:tcW w:w="1077" w:type="dxa"/>
            <w:vAlign w:val="center"/>
          </w:tcPr>
          <w:p w:rsidR="00896C75" w:rsidRPr="00FB1DE8" w:rsidRDefault="00896C75" w:rsidP="00896C75">
            <w:pPr>
              <w:jc w:val="center"/>
              <w:rPr>
                <w:rFonts w:ascii="Times New Roman" w:hAnsi="Times New Roman" w:cs="Times New Roman"/>
                <w:color w:val="000000" w:themeColor="text1"/>
                <w:sz w:val="16"/>
                <w:szCs w:val="16"/>
              </w:rPr>
            </w:pPr>
            <w:r>
              <w:rPr>
                <w:rFonts w:ascii="Times New Roman" w:hAnsi="Times New Roman" w:cs="Times New Roman"/>
                <w:color w:val="000000" w:themeColor="text1"/>
                <w:sz w:val="16"/>
                <w:szCs w:val="16"/>
              </w:rPr>
              <w:t>-</w:t>
            </w:r>
          </w:p>
        </w:tc>
      </w:tr>
      <w:tr w:rsidR="00896C75" w:rsidTr="00896C75">
        <w:trPr>
          <w:trHeight w:val="283"/>
        </w:trPr>
        <w:tc>
          <w:tcPr>
            <w:tcW w:w="452" w:type="dxa"/>
            <w:vAlign w:val="center"/>
          </w:tcPr>
          <w:p w:rsidR="00896C75" w:rsidRPr="00FB1DE8" w:rsidRDefault="00896C75" w:rsidP="00896C75">
            <w:pPr>
              <w:jc w:val="center"/>
              <w:rPr>
                <w:rFonts w:ascii="Times New Roman" w:hAnsi="Times New Roman" w:cs="Times New Roman"/>
                <w:sz w:val="16"/>
                <w:szCs w:val="16"/>
              </w:rPr>
            </w:pPr>
            <w:r w:rsidRPr="00FB1DE8">
              <w:rPr>
                <w:rFonts w:ascii="Times New Roman" w:hAnsi="Times New Roman" w:cs="Times New Roman"/>
                <w:sz w:val="16"/>
                <w:szCs w:val="16"/>
              </w:rPr>
              <w:t>4.</w:t>
            </w:r>
          </w:p>
        </w:tc>
        <w:tc>
          <w:tcPr>
            <w:tcW w:w="2242" w:type="dxa"/>
            <w:vAlign w:val="center"/>
          </w:tcPr>
          <w:p w:rsidR="00896C75" w:rsidRPr="00FB1DE8" w:rsidRDefault="00896C75" w:rsidP="00896C75">
            <w:pPr>
              <w:jc w:val="center"/>
              <w:rPr>
                <w:rFonts w:ascii="Times New Roman" w:hAnsi="Times New Roman" w:cs="Times New Roman"/>
                <w:sz w:val="16"/>
                <w:szCs w:val="16"/>
              </w:rPr>
            </w:pPr>
            <w:r w:rsidRPr="00FB1DE8">
              <w:rPr>
                <w:rFonts w:ascii="Times New Roman" w:hAnsi="Times New Roman" w:cs="Times New Roman"/>
                <w:sz w:val="16"/>
                <w:szCs w:val="16"/>
              </w:rPr>
              <w:t>Gmina Łobżenica</w:t>
            </w:r>
          </w:p>
        </w:tc>
        <w:tc>
          <w:tcPr>
            <w:tcW w:w="1077"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815 000</w:t>
            </w:r>
          </w:p>
        </w:tc>
        <w:tc>
          <w:tcPr>
            <w:tcW w:w="907"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w:t>
            </w:r>
          </w:p>
        </w:tc>
        <w:tc>
          <w:tcPr>
            <w:tcW w:w="1134"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w:t>
            </w:r>
          </w:p>
        </w:tc>
        <w:tc>
          <w:tcPr>
            <w:tcW w:w="624"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7</w:t>
            </w:r>
          </w:p>
        </w:tc>
        <w:tc>
          <w:tcPr>
            <w:tcW w:w="1077"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425 000</w:t>
            </w:r>
          </w:p>
        </w:tc>
        <w:tc>
          <w:tcPr>
            <w:tcW w:w="624"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5, 6</w:t>
            </w:r>
          </w:p>
        </w:tc>
        <w:tc>
          <w:tcPr>
            <w:tcW w:w="1077"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390 000</w:t>
            </w:r>
          </w:p>
        </w:tc>
      </w:tr>
      <w:tr w:rsidR="00896C75" w:rsidTr="00896C75">
        <w:trPr>
          <w:trHeight w:val="283"/>
        </w:trPr>
        <w:tc>
          <w:tcPr>
            <w:tcW w:w="452" w:type="dxa"/>
            <w:vAlign w:val="center"/>
          </w:tcPr>
          <w:p w:rsidR="00896C75" w:rsidRPr="00FB1DE8" w:rsidRDefault="00896C75" w:rsidP="00896C75">
            <w:pPr>
              <w:jc w:val="center"/>
              <w:rPr>
                <w:rFonts w:ascii="Times New Roman" w:hAnsi="Times New Roman" w:cs="Times New Roman"/>
                <w:sz w:val="16"/>
                <w:szCs w:val="16"/>
              </w:rPr>
            </w:pPr>
            <w:r w:rsidRPr="00FB1DE8">
              <w:rPr>
                <w:rFonts w:ascii="Times New Roman" w:hAnsi="Times New Roman" w:cs="Times New Roman"/>
                <w:sz w:val="16"/>
                <w:szCs w:val="16"/>
              </w:rPr>
              <w:t>5.</w:t>
            </w:r>
          </w:p>
        </w:tc>
        <w:tc>
          <w:tcPr>
            <w:tcW w:w="2242" w:type="dxa"/>
            <w:vAlign w:val="center"/>
          </w:tcPr>
          <w:p w:rsidR="00896C75" w:rsidRPr="00FB1DE8" w:rsidRDefault="00896C75" w:rsidP="00896C75">
            <w:pPr>
              <w:jc w:val="center"/>
              <w:rPr>
                <w:rFonts w:ascii="Times New Roman" w:hAnsi="Times New Roman" w:cs="Times New Roman"/>
                <w:sz w:val="16"/>
                <w:szCs w:val="16"/>
              </w:rPr>
            </w:pPr>
            <w:r w:rsidRPr="00FB1DE8">
              <w:rPr>
                <w:rFonts w:ascii="Times New Roman" w:hAnsi="Times New Roman" w:cs="Times New Roman"/>
                <w:sz w:val="16"/>
                <w:szCs w:val="16"/>
              </w:rPr>
              <w:t>Gmina Wysoka</w:t>
            </w:r>
          </w:p>
        </w:tc>
        <w:tc>
          <w:tcPr>
            <w:tcW w:w="1077"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390 000</w:t>
            </w:r>
          </w:p>
        </w:tc>
        <w:tc>
          <w:tcPr>
            <w:tcW w:w="907"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w:t>
            </w:r>
          </w:p>
        </w:tc>
        <w:tc>
          <w:tcPr>
            <w:tcW w:w="1134"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w:t>
            </w:r>
          </w:p>
        </w:tc>
        <w:tc>
          <w:tcPr>
            <w:tcW w:w="624"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w:t>
            </w:r>
          </w:p>
        </w:tc>
        <w:tc>
          <w:tcPr>
            <w:tcW w:w="1077"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w:t>
            </w:r>
          </w:p>
        </w:tc>
        <w:tc>
          <w:tcPr>
            <w:tcW w:w="624"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8, 9</w:t>
            </w:r>
          </w:p>
        </w:tc>
        <w:tc>
          <w:tcPr>
            <w:tcW w:w="1077"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390 000</w:t>
            </w:r>
          </w:p>
        </w:tc>
      </w:tr>
      <w:tr w:rsidR="00896C75" w:rsidTr="00896C75">
        <w:trPr>
          <w:trHeight w:val="283"/>
        </w:trPr>
        <w:tc>
          <w:tcPr>
            <w:tcW w:w="452" w:type="dxa"/>
            <w:vAlign w:val="center"/>
          </w:tcPr>
          <w:p w:rsidR="00896C75" w:rsidRPr="00FB1DE8" w:rsidRDefault="00896C75" w:rsidP="00896C75">
            <w:pPr>
              <w:jc w:val="center"/>
              <w:rPr>
                <w:rFonts w:ascii="Times New Roman" w:hAnsi="Times New Roman" w:cs="Times New Roman"/>
                <w:sz w:val="16"/>
                <w:szCs w:val="16"/>
              </w:rPr>
            </w:pPr>
            <w:r w:rsidRPr="00FB1DE8">
              <w:rPr>
                <w:rFonts w:ascii="Times New Roman" w:hAnsi="Times New Roman" w:cs="Times New Roman"/>
                <w:sz w:val="16"/>
                <w:szCs w:val="16"/>
              </w:rPr>
              <w:t>6.</w:t>
            </w:r>
          </w:p>
        </w:tc>
        <w:tc>
          <w:tcPr>
            <w:tcW w:w="2242" w:type="dxa"/>
            <w:vAlign w:val="center"/>
          </w:tcPr>
          <w:p w:rsidR="00896C75" w:rsidRPr="00FB1DE8" w:rsidRDefault="00896C75" w:rsidP="00896C75">
            <w:pPr>
              <w:jc w:val="center"/>
              <w:rPr>
                <w:rFonts w:ascii="Times New Roman" w:hAnsi="Times New Roman" w:cs="Times New Roman"/>
                <w:sz w:val="16"/>
                <w:szCs w:val="16"/>
              </w:rPr>
            </w:pPr>
            <w:r w:rsidRPr="00FB1DE8">
              <w:rPr>
                <w:rFonts w:ascii="Times New Roman" w:hAnsi="Times New Roman" w:cs="Times New Roman"/>
                <w:sz w:val="16"/>
                <w:szCs w:val="16"/>
              </w:rPr>
              <w:t>Gmina  Miasteczko Krajeńskie</w:t>
            </w:r>
          </w:p>
        </w:tc>
        <w:tc>
          <w:tcPr>
            <w:tcW w:w="1077"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620 000</w:t>
            </w:r>
          </w:p>
        </w:tc>
        <w:tc>
          <w:tcPr>
            <w:tcW w:w="907"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w:t>
            </w:r>
          </w:p>
        </w:tc>
        <w:tc>
          <w:tcPr>
            <w:tcW w:w="1134"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w:t>
            </w:r>
          </w:p>
        </w:tc>
        <w:tc>
          <w:tcPr>
            <w:tcW w:w="624"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11</w:t>
            </w:r>
          </w:p>
        </w:tc>
        <w:tc>
          <w:tcPr>
            <w:tcW w:w="1077"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425 000</w:t>
            </w:r>
          </w:p>
        </w:tc>
        <w:tc>
          <w:tcPr>
            <w:tcW w:w="624"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10</w:t>
            </w:r>
          </w:p>
        </w:tc>
        <w:tc>
          <w:tcPr>
            <w:tcW w:w="1077"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195 000</w:t>
            </w:r>
          </w:p>
        </w:tc>
      </w:tr>
      <w:tr w:rsidR="00896C75" w:rsidTr="00896C75">
        <w:trPr>
          <w:trHeight w:val="283"/>
        </w:trPr>
        <w:tc>
          <w:tcPr>
            <w:tcW w:w="452" w:type="dxa"/>
            <w:vAlign w:val="center"/>
          </w:tcPr>
          <w:p w:rsidR="00896C75" w:rsidRPr="00FB1DE8" w:rsidRDefault="00896C75" w:rsidP="00896C75">
            <w:pPr>
              <w:jc w:val="center"/>
              <w:rPr>
                <w:rFonts w:ascii="Times New Roman" w:hAnsi="Times New Roman" w:cs="Times New Roman"/>
                <w:sz w:val="16"/>
                <w:szCs w:val="16"/>
              </w:rPr>
            </w:pPr>
            <w:r w:rsidRPr="00FB1DE8">
              <w:rPr>
                <w:rFonts w:ascii="Times New Roman" w:hAnsi="Times New Roman" w:cs="Times New Roman"/>
                <w:sz w:val="16"/>
                <w:szCs w:val="16"/>
              </w:rPr>
              <w:t>7.</w:t>
            </w:r>
          </w:p>
        </w:tc>
        <w:tc>
          <w:tcPr>
            <w:tcW w:w="2242" w:type="dxa"/>
            <w:vAlign w:val="center"/>
          </w:tcPr>
          <w:p w:rsidR="00896C75" w:rsidRPr="00FB1DE8" w:rsidRDefault="00896C75" w:rsidP="00896C75">
            <w:pPr>
              <w:jc w:val="center"/>
              <w:rPr>
                <w:rFonts w:ascii="Times New Roman" w:hAnsi="Times New Roman" w:cs="Times New Roman"/>
                <w:sz w:val="16"/>
                <w:szCs w:val="16"/>
              </w:rPr>
            </w:pPr>
            <w:r w:rsidRPr="00FB1DE8">
              <w:rPr>
                <w:rFonts w:ascii="Times New Roman" w:hAnsi="Times New Roman" w:cs="Times New Roman"/>
                <w:sz w:val="16"/>
                <w:szCs w:val="16"/>
              </w:rPr>
              <w:t>Gmina Wyrzysk</w:t>
            </w:r>
          </w:p>
        </w:tc>
        <w:tc>
          <w:tcPr>
            <w:tcW w:w="1077"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627 500</w:t>
            </w:r>
          </w:p>
        </w:tc>
        <w:tc>
          <w:tcPr>
            <w:tcW w:w="907"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16</w:t>
            </w:r>
          </w:p>
        </w:tc>
        <w:tc>
          <w:tcPr>
            <w:tcW w:w="1134"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7 500</w:t>
            </w:r>
          </w:p>
        </w:tc>
        <w:tc>
          <w:tcPr>
            <w:tcW w:w="624"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13</w:t>
            </w:r>
          </w:p>
        </w:tc>
        <w:tc>
          <w:tcPr>
            <w:tcW w:w="1077"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425 000</w:t>
            </w:r>
          </w:p>
        </w:tc>
        <w:tc>
          <w:tcPr>
            <w:tcW w:w="624"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12</w:t>
            </w:r>
          </w:p>
        </w:tc>
        <w:tc>
          <w:tcPr>
            <w:tcW w:w="1077"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195 000</w:t>
            </w:r>
          </w:p>
        </w:tc>
      </w:tr>
      <w:tr w:rsidR="00896C75" w:rsidTr="00896C75">
        <w:trPr>
          <w:trHeight w:val="283"/>
        </w:trPr>
        <w:tc>
          <w:tcPr>
            <w:tcW w:w="452" w:type="dxa"/>
            <w:vAlign w:val="center"/>
          </w:tcPr>
          <w:p w:rsidR="00896C75" w:rsidRPr="00FB1DE8" w:rsidRDefault="00896C75" w:rsidP="00896C75">
            <w:pPr>
              <w:jc w:val="center"/>
              <w:rPr>
                <w:rFonts w:ascii="Times New Roman" w:hAnsi="Times New Roman" w:cs="Times New Roman"/>
                <w:sz w:val="16"/>
                <w:szCs w:val="16"/>
              </w:rPr>
            </w:pPr>
            <w:r w:rsidRPr="00FB1DE8">
              <w:rPr>
                <w:rFonts w:ascii="Times New Roman" w:hAnsi="Times New Roman" w:cs="Times New Roman"/>
                <w:sz w:val="16"/>
                <w:szCs w:val="16"/>
              </w:rPr>
              <w:t>8.</w:t>
            </w:r>
          </w:p>
        </w:tc>
        <w:tc>
          <w:tcPr>
            <w:tcW w:w="2242" w:type="dxa"/>
            <w:vAlign w:val="center"/>
          </w:tcPr>
          <w:p w:rsidR="00896C75" w:rsidRPr="00FB1DE8" w:rsidRDefault="00896C75" w:rsidP="00896C75">
            <w:pPr>
              <w:jc w:val="center"/>
              <w:rPr>
                <w:rFonts w:ascii="Times New Roman" w:hAnsi="Times New Roman" w:cs="Times New Roman"/>
                <w:sz w:val="16"/>
                <w:szCs w:val="16"/>
              </w:rPr>
            </w:pPr>
            <w:r w:rsidRPr="00FB1DE8">
              <w:rPr>
                <w:rFonts w:ascii="Times New Roman" w:hAnsi="Times New Roman" w:cs="Times New Roman"/>
                <w:sz w:val="16"/>
                <w:szCs w:val="16"/>
              </w:rPr>
              <w:t>Gmina Białośliwie</w:t>
            </w:r>
          </w:p>
        </w:tc>
        <w:tc>
          <w:tcPr>
            <w:tcW w:w="1077"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195 000</w:t>
            </w:r>
          </w:p>
        </w:tc>
        <w:tc>
          <w:tcPr>
            <w:tcW w:w="907"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w:t>
            </w:r>
          </w:p>
        </w:tc>
        <w:tc>
          <w:tcPr>
            <w:tcW w:w="1134"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w:t>
            </w:r>
          </w:p>
        </w:tc>
        <w:tc>
          <w:tcPr>
            <w:tcW w:w="624"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w:t>
            </w:r>
          </w:p>
        </w:tc>
        <w:tc>
          <w:tcPr>
            <w:tcW w:w="1077"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w:t>
            </w:r>
          </w:p>
        </w:tc>
        <w:tc>
          <w:tcPr>
            <w:tcW w:w="624"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14</w:t>
            </w:r>
          </w:p>
        </w:tc>
        <w:tc>
          <w:tcPr>
            <w:tcW w:w="1077"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195 000</w:t>
            </w:r>
          </w:p>
        </w:tc>
      </w:tr>
      <w:tr w:rsidR="00896C75" w:rsidTr="00896C75">
        <w:trPr>
          <w:trHeight w:val="283"/>
        </w:trPr>
        <w:tc>
          <w:tcPr>
            <w:tcW w:w="452" w:type="dxa"/>
            <w:shd w:val="clear" w:color="auto" w:fill="DBE5F1" w:themeFill="accent1" w:themeFillTint="33"/>
            <w:vAlign w:val="center"/>
          </w:tcPr>
          <w:p w:rsidR="00896C75" w:rsidRPr="00FB1DE8" w:rsidRDefault="00896C75" w:rsidP="00896C75">
            <w:pPr>
              <w:jc w:val="center"/>
              <w:rPr>
                <w:rFonts w:ascii="Times New Roman" w:hAnsi="Times New Roman" w:cs="Times New Roman"/>
                <w:sz w:val="16"/>
                <w:szCs w:val="16"/>
              </w:rPr>
            </w:pPr>
            <w:r w:rsidRPr="00FB1DE8">
              <w:rPr>
                <w:rFonts w:ascii="Times New Roman" w:hAnsi="Times New Roman" w:cs="Times New Roman"/>
                <w:sz w:val="16"/>
                <w:szCs w:val="16"/>
              </w:rPr>
              <w:t>9.</w:t>
            </w:r>
          </w:p>
        </w:tc>
        <w:tc>
          <w:tcPr>
            <w:tcW w:w="2242" w:type="dxa"/>
            <w:shd w:val="clear" w:color="auto" w:fill="DBE5F1" w:themeFill="accent1" w:themeFillTint="33"/>
            <w:vAlign w:val="center"/>
          </w:tcPr>
          <w:p w:rsidR="00896C75" w:rsidRPr="00FB1DE8" w:rsidRDefault="00896C75" w:rsidP="00896C75">
            <w:pPr>
              <w:jc w:val="center"/>
              <w:rPr>
                <w:rFonts w:ascii="Times New Roman" w:hAnsi="Times New Roman" w:cs="Times New Roman"/>
                <w:b/>
                <w:sz w:val="16"/>
                <w:szCs w:val="16"/>
              </w:rPr>
            </w:pPr>
            <w:r w:rsidRPr="00FB1DE8">
              <w:rPr>
                <w:rFonts w:ascii="Times New Roman" w:hAnsi="Times New Roman" w:cs="Times New Roman"/>
                <w:b/>
                <w:sz w:val="16"/>
                <w:szCs w:val="16"/>
              </w:rPr>
              <w:t>Razem</w:t>
            </w:r>
          </w:p>
        </w:tc>
        <w:tc>
          <w:tcPr>
            <w:tcW w:w="1077" w:type="dxa"/>
            <w:shd w:val="clear" w:color="auto" w:fill="DBE5F1" w:themeFill="accent1" w:themeFillTint="33"/>
            <w:vAlign w:val="center"/>
          </w:tcPr>
          <w:p w:rsidR="00896C75" w:rsidRPr="00FB1DE8" w:rsidRDefault="00896C75" w:rsidP="00896C75">
            <w:pPr>
              <w:jc w:val="center"/>
              <w:rPr>
                <w:rFonts w:ascii="Times New Roman" w:hAnsi="Times New Roman" w:cs="Times New Roman"/>
                <w:b/>
                <w:color w:val="000000" w:themeColor="text1"/>
                <w:sz w:val="16"/>
                <w:szCs w:val="16"/>
              </w:rPr>
            </w:pPr>
            <w:r w:rsidRPr="00FB1DE8">
              <w:rPr>
                <w:rFonts w:ascii="Times New Roman" w:hAnsi="Times New Roman" w:cs="Times New Roman"/>
                <w:b/>
                <w:color w:val="000000" w:themeColor="text1"/>
                <w:sz w:val="16"/>
                <w:szCs w:val="16"/>
              </w:rPr>
              <w:t>3 895 000</w:t>
            </w:r>
          </w:p>
        </w:tc>
        <w:tc>
          <w:tcPr>
            <w:tcW w:w="907" w:type="dxa"/>
            <w:shd w:val="clear" w:color="auto" w:fill="DBE5F1" w:themeFill="accent1" w:themeFillTint="33"/>
            <w:vAlign w:val="center"/>
          </w:tcPr>
          <w:p w:rsidR="00896C75" w:rsidRPr="00FB1DE8" w:rsidRDefault="00896C75" w:rsidP="00896C75">
            <w:pPr>
              <w:jc w:val="center"/>
              <w:rPr>
                <w:rFonts w:ascii="Times New Roman" w:hAnsi="Times New Roman" w:cs="Times New Roman"/>
                <w:b/>
                <w:color w:val="000000" w:themeColor="text1"/>
                <w:sz w:val="16"/>
                <w:szCs w:val="16"/>
              </w:rPr>
            </w:pPr>
            <w:r w:rsidRPr="00FB1DE8">
              <w:rPr>
                <w:rFonts w:ascii="Times New Roman" w:hAnsi="Times New Roman" w:cs="Times New Roman"/>
                <w:b/>
                <w:color w:val="000000" w:themeColor="text1"/>
                <w:sz w:val="16"/>
                <w:szCs w:val="16"/>
              </w:rPr>
              <w:t>-</w:t>
            </w:r>
          </w:p>
        </w:tc>
        <w:tc>
          <w:tcPr>
            <w:tcW w:w="1134" w:type="dxa"/>
            <w:shd w:val="clear" w:color="auto" w:fill="DBE5F1" w:themeFill="accent1" w:themeFillTint="33"/>
            <w:vAlign w:val="center"/>
          </w:tcPr>
          <w:p w:rsidR="00896C75" w:rsidRPr="00FB1DE8" w:rsidRDefault="00896C75" w:rsidP="00896C75">
            <w:pPr>
              <w:jc w:val="center"/>
              <w:rPr>
                <w:rFonts w:ascii="Times New Roman" w:hAnsi="Times New Roman" w:cs="Times New Roman"/>
                <w:b/>
                <w:color w:val="000000" w:themeColor="text1"/>
                <w:sz w:val="16"/>
                <w:szCs w:val="16"/>
              </w:rPr>
            </w:pPr>
            <w:r w:rsidRPr="00FB1DE8">
              <w:rPr>
                <w:rFonts w:ascii="Times New Roman" w:hAnsi="Times New Roman" w:cs="Times New Roman"/>
                <w:b/>
                <w:color w:val="000000" w:themeColor="text1"/>
                <w:sz w:val="16"/>
                <w:szCs w:val="16"/>
              </w:rPr>
              <w:t>15 000</w:t>
            </w:r>
          </w:p>
        </w:tc>
        <w:tc>
          <w:tcPr>
            <w:tcW w:w="624" w:type="dxa"/>
            <w:shd w:val="clear" w:color="auto" w:fill="DBE5F1" w:themeFill="accent1" w:themeFillTint="33"/>
            <w:vAlign w:val="center"/>
          </w:tcPr>
          <w:p w:rsidR="00896C75" w:rsidRPr="00FB1DE8" w:rsidRDefault="00896C75" w:rsidP="00896C75">
            <w:pPr>
              <w:jc w:val="center"/>
              <w:rPr>
                <w:rFonts w:ascii="Times New Roman" w:hAnsi="Times New Roman" w:cs="Times New Roman"/>
                <w:b/>
                <w:color w:val="000000" w:themeColor="text1"/>
                <w:sz w:val="16"/>
                <w:szCs w:val="16"/>
              </w:rPr>
            </w:pPr>
            <w:r w:rsidRPr="00FB1DE8">
              <w:rPr>
                <w:rFonts w:ascii="Times New Roman" w:hAnsi="Times New Roman" w:cs="Times New Roman"/>
                <w:b/>
                <w:color w:val="000000" w:themeColor="text1"/>
                <w:sz w:val="16"/>
                <w:szCs w:val="16"/>
              </w:rPr>
              <w:t>-</w:t>
            </w:r>
          </w:p>
        </w:tc>
        <w:tc>
          <w:tcPr>
            <w:tcW w:w="1077" w:type="dxa"/>
            <w:shd w:val="clear" w:color="auto" w:fill="DBE5F1" w:themeFill="accent1" w:themeFillTint="33"/>
            <w:vAlign w:val="center"/>
          </w:tcPr>
          <w:p w:rsidR="00896C75" w:rsidRPr="00FB1DE8" w:rsidRDefault="00896C75" w:rsidP="00896C75">
            <w:pPr>
              <w:jc w:val="center"/>
              <w:rPr>
                <w:rFonts w:ascii="Times New Roman" w:hAnsi="Times New Roman" w:cs="Times New Roman"/>
                <w:b/>
                <w:color w:val="000000" w:themeColor="text1"/>
                <w:sz w:val="16"/>
                <w:szCs w:val="16"/>
              </w:rPr>
            </w:pPr>
            <w:r w:rsidRPr="00FB1DE8">
              <w:rPr>
                <w:rFonts w:ascii="Times New Roman" w:hAnsi="Times New Roman" w:cs="Times New Roman"/>
                <w:b/>
                <w:color w:val="000000" w:themeColor="text1"/>
                <w:sz w:val="16"/>
                <w:szCs w:val="16"/>
              </w:rPr>
              <w:t>2 125 000</w:t>
            </w:r>
          </w:p>
        </w:tc>
        <w:tc>
          <w:tcPr>
            <w:tcW w:w="624" w:type="dxa"/>
            <w:shd w:val="clear" w:color="auto" w:fill="DBE5F1" w:themeFill="accent1" w:themeFillTint="33"/>
            <w:vAlign w:val="center"/>
          </w:tcPr>
          <w:p w:rsidR="00896C75" w:rsidRPr="00FB1DE8" w:rsidRDefault="00896C75" w:rsidP="00896C75">
            <w:pPr>
              <w:jc w:val="center"/>
              <w:rPr>
                <w:rFonts w:ascii="Times New Roman" w:hAnsi="Times New Roman" w:cs="Times New Roman"/>
                <w:b/>
                <w:color w:val="000000" w:themeColor="text1"/>
                <w:sz w:val="16"/>
                <w:szCs w:val="16"/>
              </w:rPr>
            </w:pPr>
          </w:p>
        </w:tc>
        <w:tc>
          <w:tcPr>
            <w:tcW w:w="1077" w:type="dxa"/>
            <w:shd w:val="clear" w:color="auto" w:fill="DBE5F1" w:themeFill="accent1" w:themeFillTint="33"/>
            <w:vAlign w:val="center"/>
          </w:tcPr>
          <w:p w:rsidR="00896C75" w:rsidRPr="00FB1DE8" w:rsidRDefault="00896C75" w:rsidP="00896C75">
            <w:pPr>
              <w:jc w:val="center"/>
              <w:rPr>
                <w:rFonts w:ascii="Times New Roman" w:hAnsi="Times New Roman" w:cs="Times New Roman"/>
                <w:b/>
                <w:color w:val="000000" w:themeColor="text1"/>
                <w:sz w:val="16"/>
                <w:szCs w:val="16"/>
              </w:rPr>
            </w:pPr>
            <w:r w:rsidRPr="00FB1DE8">
              <w:rPr>
                <w:rFonts w:ascii="Times New Roman" w:hAnsi="Times New Roman" w:cs="Times New Roman"/>
                <w:b/>
                <w:color w:val="000000" w:themeColor="text1"/>
                <w:sz w:val="16"/>
                <w:szCs w:val="16"/>
              </w:rPr>
              <w:t>1 755 000</w:t>
            </w:r>
          </w:p>
        </w:tc>
      </w:tr>
    </w:tbl>
    <w:p w:rsidR="00896C75" w:rsidRPr="00062C46" w:rsidRDefault="00896C75" w:rsidP="00062C46">
      <w:pPr>
        <w:spacing w:after="0"/>
        <w:jc w:val="both"/>
        <w:rPr>
          <w:rFonts w:ascii="Times New Roman" w:hAnsi="Times New Roman" w:cs="Times New Roman"/>
          <w:color w:val="1F497D" w:themeColor="text2"/>
        </w:rPr>
      </w:pPr>
    </w:p>
    <w:p w:rsidR="00896C75" w:rsidRPr="00667DA3" w:rsidRDefault="00BC7BC1" w:rsidP="00896C75">
      <w:pPr>
        <w:spacing w:after="0" w:line="240" w:lineRule="auto"/>
        <w:jc w:val="both"/>
        <w:rPr>
          <w:rFonts w:ascii="Times New Roman" w:hAnsi="Times New Roman" w:cs="Times New Roman"/>
        </w:rPr>
      </w:pPr>
      <w:r>
        <w:rPr>
          <w:rFonts w:ascii="Times New Roman" w:hAnsi="Times New Roman" w:cs="Times New Roman"/>
          <w:color w:val="1F497D" w:themeColor="text2"/>
          <w:sz w:val="20"/>
          <w:szCs w:val="20"/>
        </w:rPr>
        <w:t>Tabela nr 4</w:t>
      </w:r>
      <w:r w:rsidR="00492AD0">
        <w:rPr>
          <w:rFonts w:ascii="Times New Roman" w:hAnsi="Times New Roman" w:cs="Times New Roman"/>
          <w:color w:val="1F497D" w:themeColor="text2"/>
          <w:sz w:val="20"/>
          <w:szCs w:val="20"/>
        </w:rPr>
        <w:t>8</w:t>
      </w:r>
      <w:r w:rsidR="00896C75" w:rsidRPr="00C10CF4">
        <w:rPr>
          <w:rFonts w:ascii="Times New Roman" w:hAnsi="Times New Roman" w:cs="Times New Roman"/>
          <w:color w:val="1F497D" w:themeColor="text2"/>
          <w:sz w:val="20"/>
          <w:szCs w:val="20"/>
        </w:rPr>
        <w:t xml:space="preserve">. </w:t>
      </w:r>
      <w:r w:rsidR="00896C75">
        <w:rPr>
          <w:rFonts w:ascii="Times New Roman" w:hAnsi="Times New Roman" w:cs="Times New Roman"/>
          <w:color w:val="1F497D" w:themeColor="text2"/>
          <w:sz w:val="20"/>
          <w:szCs w:val="20"/>
        </w:rPr>
        <w:t xml:space="preserve">Zestawienie szacunkowych planowanych nakładów inwestycyjnych infrastruktury rowerowej </w:t>
      </w:r>
      <w:r w:rsidR="00881499">
        <w:rPr>
          <w:rFonts w:ascii="Times New Roman" w:hAnsi="Times New Roman" w:cs="Times New Roman"/>
          <w:color w:val="1F497D" w:themeColor="text2"/>
          <w:sz w:val="20"/>
          <w:szCs w:val="20"/>
        </w:rPr>
        <w:t xml:space="preserve">                    </w:t>
      </w:r>
      <w:r w:rsidR="00896C75">
        <w:rPr>
          <w:rFonts w:ascii="Times New Roman" w:hAnsi="Times New Roman" w:cs="Times New Roman"/>
          <w:color w:val="1F497D" w:themeColor="text2"/>
          <w:sz w:val="20"/>
          <w:szCs w:val="20"/>
        </w:rPr>
        <w:t>z podziałem na gminy.</w:t>
      </w:r>
    </w:p>
    <w:tbl>
      <w:tblPr>
        <w:tblStyle w:val="Tabela-Siatka"/>
        <w:tblW w:w="9214" w:type="dxa"/>
        <w:tblInd w:w="108" w:type="dxa"/>
        <w:tblLayout w:type="fixed"/>
        <w:tblLook w:val="04A0"/>
      </w:tblPr>
      <w:tblGrid>
        <w:gridCol w:w="452"/>
        <w:gridCol w:w="2242"/>
        <w:gridCol w:w="1304"/>
        <w:gridCol w:w="1304"/>
        <w:gridCol w:w="1304"/>
        <w:gridCol w:w="1304"/>
        <w:gridCol w:w="1304"/>
      </w:tblGrid>
      <w:tr w:rsidR="00896C75" w:rsidTr="00896C75">
        <w:trPr>
          <w:trHeight w:val="283"/>
          <w:tblHeader/>
        </w:trPr>
        <w:tc>
          <w:tcPr>
            <w:tcW w:w="452" w:type="dxa"/>
            <w:vMerge w:val="restart"/>
            <w:shd w:val="clear" w:color="auto" w:fill="B8CCE4" w:themeFill="accent1" w:themeFillTint="66"/>
            <w:vAlign w:val="center"/>
          </w:tcPr>
          <w:p w:rsidR="00896C75" w:rsidRPr="00FB1DE8" w:rsidRDefault="00896C75" w:rsidP="00896C75">
            <w:pPr>
              <w:jc w:val="center"/>
              <w:rPr>
                <w:rFonts w:ascii="Times New Roman" w:hAnsi="Times New Roman" w:cs="Times New Roman"/>
                <w:b/>
                <w:sz w:val="16"/>
                <w:szCs w:val="16"/>
              </w:rPr>
            </w:pPr>
            <w:r w:rsidRPr="00FB1DE8">
              <w:rPr>
                <w:rFonts w:ascii="Times New Roman" w:hAnsi="Times New Roman" w:cs="Times New Roman"/>
                <w:b/>
                <w:sz w:val="16"/>
                <w:szCs w:val="16"/>
              </w:rPr>
              <w:t>Lp.</w:t>
            </w:r>
          </w:p>
        </w:tc>
        <w:tc>
          <w:tcPr>
            <w:tcW w:w="2242" w:type="dxa"/>
            <w:vMerge w:val="restart"/>
            <w:shd w:val="clear" w:color="auto" w:fill="B8CCE4" w:themeFill="accent1" w:themeFillTint="66"/>
            <w:vAlign w:val="center"/>
          </w:tcPr>
          <w:p w:rsidR="00896C75" w:rsidRPr="00FB1DE8" w:rsidRDefault="00896C75" w:rsidP="00896C75">
            <w:pPr>
              <w:jc w:val="center"/>
              <w:rPr>
                <w:rFonts w:ascii="Times New Roman" w:hAnsi="Times New Roman" w:cs="Times New Roman"/>
                <w:b/>
                <w:sz w:val="16"/>
                <w:szCs w:val="16"/>
              </w:rPr>
            </w:pPr>
            <w:r w:rsidRPr="00FB1DE8">
              <w:rPr>
                <w:rFonts w:ascii="Times New Roman" w:hAnsi="Times New Roman" w:cs="Times New Roman"/>
                <w:b/>
                <w:sz w:val="16"/>
                <w:szCs w:val="16"/>
              </w:rPr>
              <w:t>Nazwa JST</w:t>
            </w:r>
          </w:p>
        </w:tc>
        <w:tc>
          <w:tcPr>
            <w:tcW w:w="2608" w:type="dxa"/>
            <w:gridSpan w:val="2"/>
            <w:shd w:val="clear" w:color="auto" w:fill="B8CCE4" w:themeFill="accent1" w:themeFillTint="66"/>
            <w:vAlign w:val="center"/>
          </w:tcPr>
          <w:p w:rsidR="00896C75" w:rsidRPr="00FB1DE8" w:rsidRDefault="00896C75" w:rsidP="00896C75">
            <w:pPr>
              <w:widowControl w:val="0"/>
              <w:ind w:right="11"/>
              <w:jc w:val="center"/>
              <w:rPr>
                <w:rFonts w:ascii="Times New Roman" w:eastAsia="Calibri" w:hAnsi="Times New Roman" w:cs="Times New Roman"/>
                <w:b/>
                <w:sz w:val="16"/>
                <w:szCs w:val="16"/>
                <w:lang w:eastAsia="en-US"/>
              </w:rPr>
            </w:pPr>
            <w:r w:rsidRPr="00FB1DE8">
              <w:rPr>
                <w:rFonts w:ascii="Times New Roman" w:eastAsia="Calibri" w:hAnsi="Times New Roman" w:cs="Times New Roman"/>
                <w:b/>
                <w:sz w:val="16"/>
                <w:szCs w:val="16"/>
                <w:lang w:eastAsia="en-US"/>
              </w:rPr>
              <w:t>Trasy rowerowe</w:t>
            </w:r>
          </w:p>
        </w:tc>
        <w:tc>
          <w:tcPr>
            <w:tcW w:w="2608" w:type="dxa"/>
            <w:gridSpan w:val="2"/>
            <w:shd w:val="clear" w:color="auto" w:fill="B8CCE4" w:themeFill="accent1" w:themeFillTint="66"/>
            <w:vAlign w:val="center"/>
          </w:tcPr>
          <w:p w:rsidR="00896C75" w:rsidRPr="00FB1DE8" w:rsidRDefault="00896C75" w:rsidP="00896C75">
            <w:pPr>
              <w:widowControl w:val="0"/>
              <w:ind w:right="11"/>
              <w:jc w:val="center"/>
              <w:rPr>
                <w:rFonts w:ascii="Times New Roman" w:eastAsia="Calibri" w:hAnsi="Times New Roman" w:cs="Times New Roman"/>
                <w:b/>
                <w:sz w:val="16"/>
                <w:szCs w:val="16"/>
                <w:lang w:eastAsia="en-US"/>
              </w:rPr>
            </w:pPr>
            <w:proofErr w:type="spellStart"/>
            <w:r w:rsidRPr="00FB1DE8">
              <w:rPr>
                <w:rFonts w:ascii="Times New Roman" w:eastAsia="Calibri" w:hAnsi="Times New Roman" w:cs="Times New Roman"/>
                <w:b/>
                <w:sz w:val="16"/>
                <w:szCs w:val="16"/>
                <w:lang w:eastAsia="en-US"/>
              </w:rPr>
              <w:t>MOR-y</w:t>
            </w:r>
            <w:proofErr w:type="spellEnd"/>
          </w:p>
        </w:tc>
        <w:tc>
          <w:tcPr>
            <w:tcW w:w="1304" w:type="dxa"/>
            <w:vMerge w:val="restart"/>
            <w:shd w:val="clear" w:color="auto" w:fill="B8CCE4" w:themeFill="accent1" w:themeFillTint="66"/>
            <w:vAlign w:val="center"/>
          </w:tcPr>
          <w:p w:rsidR="00896C75" w:rsidRPr="00FB1DE8" w:rsidRDefault="00896C75" w:rsidP="00896C75">
            <w:pPr>
              <w:widowControl w:val="0"/>
              <w:ind w:right="11"/>
              <w:jc w:val="center"/>
              <w:rPr>
                <w:rFonts w:ascii="Times New Roman" w:eastAsia="Calibri" w:hAnsi="Times New Roman" w:cs="Times New Roman"/>
                <w:b/>
                <w:sz w:val="16"/>
                <w:szCs w:val="16"/>
                <w:lang w:eastAsia="en-US"/>
              </w:rPr>
            </w:pPr>
            <w:r w:rsidRPr="00FB1DE8">
              <w:rPr>
                <w:rFonts w:ascii="Times New Roman" w:eastAsia="Calibri" w:hAnsi="Times New Roman" w:cs="Times New Roman"/>
                <w:b/>
                <w:sz w:val="16"/>
                <w:szCs w:val="16"/>
                <w:lang w:eastAsia="en-US"/>
              </w:rPr>
              <w:t>Razem szacunkowe koszty</w:t>
            </w:r>
          </w:p>
          <w:p w:rsidR="00896C75" w:rsidRPr="00FB1DE8" w:rsidRDefault="00896C75" w:rsidP="00896C75">
            <w:pPr>
              <w:jc w:val="center"/>
              <w:rPr>
                <w:rFonts w:ascii="Times New Roman" w:eastAsia="Calibri" w:hAnsi="Times New Roman" w:cs="Times New Roman"/>
                <w:b/>
                <w:sz w:val="16"/>
                <w:szCs w:val="16"/>
                <w:lang w:eastAsia="en-US"/>
              </w:rPr>
            </w:pPr>
            <w:r w:rsidRPr="00FB1DE8">
              <w:rPr>
                <w:rFonts w:ascii="Times New Roman" w:eastAsia="Calibri" w:hAnsi="Times New Roman" w:cs="Times New Roman"/>
                <w:b/>
                <w:sz w:val="16"/>
                <w:szCs w:val="16"/>
                <w:lang w:eastAsia="en-US"/>
              </w:rPr>
              <w:t xml:space="preserve">PLN </w:t>
            </w:r>
          </w:p>
        </w:tc>
      </w:tr>
      <w:tr w:rsidR="00896C75" w:rsidTr="00896C75">
        <w:trPr>
          <w:trHeight w:val="283"/>
          <w:tblHeader/>
        </w:trPr>
        <w:tc>
          <w:tcPr>
            <w:tcW w:w="452" w:type="dxa"/>
            <w:vMerge/>
            <w:shd w:val="clear" w:color="auto" w:fill="B8CCE4" w:themeFill="accent1" w:themeFillTint="66"/>
            <w:vAlign w:val="center"/>
          </w:tcPr>
          <w:p w:rsidR="00896C75" w:rsidRPr="00FB1DE8" w:rsidRDefault="00896C75" w:rsidP="00896C75">
            <w:pPr>
              <w:jc w:val="center"/>
              <w:rPr>
                <w:rFonts w:ascii="Times New Roman" w:hAnsi="Times New Roman" w:cs="Times New Roman"/>
                <w:b/>
                <w:sz w:val="16"/>
                <w:szCs w:val="16"/>
              </w:rPr>
            </w:pPr>
          </w:p>
        </w:tc>
        <w:tc>
          <w:tcPr>
            <w:tcW w:w="2242" w:type="dxa"/>
            <w:vMerge/>
            <w:shd w:val="clear" w:color="auto" w:fill="B8CCE4" w:themeFill="accent1" w:themeFillTint="66"/>
            <w:vAlign w:val="center"/>
          </w:tcPr>
          <w:p w:rsidR="00896C75" w:rsidRPr="00FB1DE8" w:rsidRDefault="00896C75" w:rsidP="00896C75">
            <w:pPr>
              <w:jc w:val="center"/>
              <w:rPr>
                <w:rFonts w:ascii="Times New Roman" w:hAnsi="Times New Roman" w:cs="Times New Roman"/>
                <w:b/>
                <w:sz w:val="16"/>
                <w:szCs w:val="16"/>
              </w:rPr>
            </w:pPr>
          </w:p>
        </w:tc>
        <w:tc>
          <w:tcPr>
            <w:tcW w:w="1304" w:type="dxa"/>
            <w:shd w:val="clear" w:color="auto" w:fill="B8CCE4" w:themeFill="accent1" w:themeFillTint="66"/>
            <w:vAlign w:val="center"/>
          </w:tcPr>
          <w:p w:rsidR="00896C75" w:rsidRDefault="00896C75" w:rsidP="00896C75">
            <w:pPr>
              <w:jc w:val="center"/>
              <w:rPr>
                <w:rFonts w:ascii="Times New Roman" w:eastAsia="Calibri" w:hAnsi="Times New Roman" w:cs="Times New Roman"/>
                <w:b/>
                <w:sz w:val="16"/>
                <w:szCs w:val="16"/>
                <w:lang w:eastAsia="en-US"/>
              </w:rPr>
            </w:pPr>
            <w:r>
              <w:rPr>
                <w:rFonts w:ascii="Times New Roman" w:eastAsia="Calibri" w:hAnsi="Times New Roman" w:cs="Times New Roman"/>
                <w:b/>
                <w:sz w:val="16"/>
                <w:szCs w:val="16"/>
                <w:lang w:eastAsia="en-US"/>
              </w:rPr>
              <w:t>Długość planowanych</w:t>
            </w:r>
          </w:p>
          <w:p w:rsidR="00896C75" w:rsidRPr="00FB1DE8" w:rsidRDefault="00896C75" w:rsidP="00896C75">
            <w:pPr>
              <w:jc w:val="center"/>
              <w:rPr>
                <w:rFonts w:ascii="Times New Roman" w:hAnsi="Times New Roman" w:cs="Times New Roman"/>
                <w:b/>
                <w:color w:val="000000" w:themeColor="text1"/>
                <w:sz w:val="16"/>
                <w:szCs w:val="16"/>
              </w:rPr>
            </w:pPr>
            <w:r w:rsidRPr="00FB1DE8">
              <w:rPr>
                <w:rFonts w:ascii="Times New Roman" w:eastAsia="Calibri" w:hAnsi="Times New Roman" w:cs="Times New Roman"/>
                <w:b/>
                <w:sz w:val="16"/>
                <w:szCs w:val="16"/>
                <w:lang w:eastAsia="en-US"/>
              </w:rPr>
              <w:t>[km]</w:t>
            </w:r>
          </w:p>
        </w:tc>
        <w:tc>
          <w:tcPr>
            <w:tcW w:w="1304" w:type="dxa"/>
            <w:shd w:val="clear" w:color="auto" w:fill="B8CCE4" w:themeFill="accent1" w:themeFillTint="66"/>
            <w:vAlign w:val="center"/>
          </w:tcPr>
          <w:p w:rsidR="00896C75" w:rsidRPr="00FB1DE8" w:rsidRDefault="00896C75" w:rsidP="00896C75">
            <w:pPr>
              <w:widowControl w:val="0"/>
              <w:ind w:right="11"/>
              <w:jc w:val="center"/>
              <w:rPr>
                <w:rFonts w:ascii="Times New Roman" w:eastAsia="Calibri" w:hAnsi="Times New Roman" w:cs="Times New Roman"/>
                <w:b/>
                <w:sz w:val="16"/>
                <w:szCs w:val="16"/>
                <w:lang w:eastAsia="en-US"/>
              </w:rPr>
            </w:pPr>
            <w:r w:rsidRPr="00FB1DE8">
              <w:rPr>
                <w:rFonts w:ascii="Times New Roman" w:eastAsia="Calibri" w:hAnsi="Times New Roman" w:cs="Times New Roman"/>
                <w:b/>
                <w:sz w:val="16"/>
                <w:szCs w:val="16"/>
                <w:lang w:eastAsia="en-US"/>
              </w:rPr>
              <w:t>Szacunkowe koszty</w:t>
            </w:r>
          </w:p>
          <w:p w:rsidR="00896C75" w:rsidRPr="00FB1DE8" w:rsidRDefault="00896C75" w:rsidP="00896C75">
            <w:pPr>
              <w:jc w:val="center"/>
              <w:rPr>
                <w:rFonts w:ascii="Times New Roman" w:hAnsi="Times New Roman" w:cs="Times New Roman"/>
                <w:b/>
                <w:color w:val="000000" w:themeColor="text1"/>
                <w:sz w:val="16"/>
                <w:szCs w:val="16"/>
              </w:rPr>
            </w:pPr>
            <w:r>
              <w:rPr>
                <w:rFonts w:ascii="Times New Roman" w:eastAsia="Calibri" w:hAnsi="Times New Roman" w:cs="Times New Roman"/>
                <w:b/>
                <w:sz w:val="16"/>
                <w:szCs w:val="16"/>
                <w:lang w:eastAsia="en-US"/>
              </w:rPr>
              <w:t xml:space="preserve">PLN </w:t>
            </w:r>
          </w:p>
        </w:tc>
        <w:tc>
          <w:tcPr>
            <w:tcW w:w="1304" w:type="dxa"/>
            <w:shd w:val="clear" w:color="auto" w:fill="B8CCE4" w:themeFill="accent1" w:themeFillTint="66"/>
            <w:vAlign w:val="center"/>
          </w:tcPr>
          <w:p w:rsidR="00896C75" w:rsidRPr="00FB1DE8" w:rsidRDefault="00896C75" w:rsidP="00896C75">
            <w:pPr>
              <w:jc w:val="center"/>
              <w:rPr>
                <w:rFonts w:ascii="Times New Roman" w:hAnsi="Times New Roman" w:cs="Times New Roman"/>
                <w:b/>
                <w:color w:val="000000" w:themeColor="text1"/>
                <w:sz w:val="16"/>
                <w:szCs w:val="16"/>
              </w:rPr>
            </w:pPr>
            <w:r w:rsidRPr="00FB1DE8">
              <w:rPr>
                <w:rFonts w:ascii="Times New Roman" w:hAnsi="Times New Roman" w:cs="Times New Roman"/>
                <w:b/>
                <w:color w:val="000000" w:themeColor="text1"/>
                <w:sz w:val="16"/>
                <w:szCs w:val="16"/>
              </w:rPr>
              <w:t>Nr</w:t>
            </w:r>
          </w:p>
        </w:tc>
        <w:tc>
          <w:tcPr>
            <w:tcW w:w="1304" w:type="dxa"/>
            <w:shd w:val="clear" w:color="auto" w:fill="B8CCE4" w:themeFill="accent1" w:themeFillTint="66"/>
            <w:vAlign w:val="center"/>
          </w:tcPr>
          <w:p w:rsidR="00896C75" w:rsidRPr="00FB1DE8" w:rsidRDefault="00896C75" w:rsidP="00896C75">
            <w:pPr>
              <w:widowControl w:val="0"/>
              <w:ind w:right="11"/>
              <w:jc w:val="center"/>
              <w:rPr>
                <w:rFonts w:ascii="Times New Roman" w:eastAsia="Calibri" w:hAnsi="Times New Roman" w:cs="Times New Roman"/>
                <w:b/>
                <w:sz w:val="16"/>
                <w:szCs w:val="16"/>
                <w:lang w:eastAsia="en-US"/>
              </w:rPr>
            </w:pPr>
            <w:r w:rsidRPr="00FB1DE8">
              <w:rPr>
                <w:rFonts w:ascii="Times New Roman" w:eastAsia="Calibri" w:hAnsi="Times New Roman" w:cs="Times New Roman"/>
                <w:b/>
                <w:sz w:val="16"/>
                <w:szCs w:val="16"/>
                <w:lang w:eastAsia="en-US"/>
              </w:rPr>
              <w:t>Szacunkowe koszty</w:t>
            </w:r>
          </w:p>
          <w:p w:rsidR="00896C75" w:rsidRPr="00FB1DE8" w:rsidRDefault="00896C75" w:rsidP="00896C75">
            <w:pPr>
              <w:jc w:val="center"/>
              <w:rPr>
                <w:rFonts w:ascii="Times New Roman" w:hAnsi="Times New Roman" w:cs="Times New Roman"/>
                <w:b/>
                <w:color w:val="000000" w:themeColor="text1"/>
                <w:sz w:val="16"/>
                <w:szCs w:val="16"/>
              </w:rPr>
            </w:pPr>
            <w:r w:rsidRPr="00FB1DE8">
              <w:rPr>
                <w:rFonts w:ascii="Times New Roman" w:eastAsia="Calibri" w:hAnsi="Times New Roman" w:cs="Times New Roman"/>
                <w:b/>
                <w:sz w:val="16"/>
                <w:szCs w:val="16"/>
                <w:lang w:eastAsia="en-US"/>
              </w:rPr>
              <w:t xml:space="preserve">PLN </w:t>
            </w:r>
          </w:p>
        </w:tc>
        <w:tc>
          <w:tcPr>
            <w:tcW w:w="1304" w:type="dxa"/>
            <w:vMerge/>
            <w:shd w:val="clear" w:color="auto" w:fill="B8CCE4" w:themeFill="accent1" w:themeFillTint="66"/>
            <w:vAlign w:val="center"/>
          </w:tcPr>
          <w:p w:rsidR="00896C75" w:rsidRPr="00FB1DE8" w:rsidRDefault="00896C75" w:rsidP="00896C75">
            <w:pPr>
              <w:jc w:val="center"/>
              <w:rPr>
                <w:rFonts w:ascii="Times New Roman" w:hAnsi="Times New Roman" w:cs="Times New Roman"/>
                <w:b/>
                <w:color w:val="000000" w:themeColor="text1"/>
                <w:sz w:val="16"/>
                <w:szCs w:val="16"/>
              </w:rPr>
            </w:pPr>
          </w:p>
        </w:tc>
      </w:tr>
      <w:tr w:rsidR="00896C75" w:rsidTr="00896C75">
        <w:trPr>
          <w:trHeight w:val="283"/>
        </w:trPr>
        <w:tc>
          <w:tcPr>
            <w:tcW w:w="452" w:type="dxa"/>
            <w:vAlign w:val="center"/>
          </w:tcPr>
          <w:p w:rsidR="00896C75" w:rsidRPr="00FB1DE8" w:rsidRDefault="00896C75" w:rsidP="00896C75">
            <w:pPr>
              <w:jc w:val="center"/>
              <w:rPr>
                <w:rFonts w:ascii="Times New Roman" w:hAnsi="Times New Roman" w:cs="Times New Roman"/>
                <w:sz w:val="16"/>
                <w:szCs w:val="16"/>
              </w:rPr>
            </w:pPr>
            <w:r w:rsidRPr="00FB1DE8">
              <w:rPr>
                <w:rFonts w:ascii="Times New Roman" w:hAnsi="Times New Roman" w:cs="Times New Roman"/>
                <w:sz w:val="16"/>
                <w:szCs w:val="16"/>
              </w:rPr>
              <w:t>1.</w:t>
            </w:r>
          </w:p>
        </w:tc>
        <w:tc>
          <w:tcPr>
            <w:tcW w:w="2242" w:type="dxa"/>
            <w:vAlign w:val="center"/>
          </w:tcPr>
          <w:p w:rsidR="00896C75" w:rsidRPr="00FB1DE8" w:rsidRDefault="00896C75" w:rsidP="00896C75">
            <w:pPr>
              <w:jc w:val="center"/>
              <w:rPr>
                <w:rFonts w:ascii="Times New Roman" w:hAnsi="Times New Roman" w:cs="Times New Roman"/>
                <w:sz w:val="16"/>
                <w:szCs w:val="16"/>
              </w:rPr>
            </w:pPr>
            <w:r w:rsidRPr="00FB1DE8">
              <w:rPr>
                <w:rFonts w:ascii="Times New Roman" w:hAnsi="Times New Roman" w:cs="Times New Roman"/>
                <w:sz w:val="16"/>
                <w:szCs w:val="16"/>
              </w:rPr>
              <w:t>Gmina Lipka</w:t>
            </w:r>
          </w:p>
        </w:tc>
        <w:tc>
          <w:tcPr>
            <w:tcW w:w="1304" w:type="dxa"/>
            <w:vAlign w:val="center"/>
          </w:tcPr>
          <w:p w:rsidR="00896C75" w:rsidRPr="00241EE4" w:rsidRDefault="00896C75" w:rsidP="00896C75">
            <w:pPr>
              <w:jc w:val="center"/>
              <w:rPr>
                <w:rFonts w:ascii="Times New Roman" w:hAnsi="Times New Roman" w:cs="Times New Roman"/>
                <w:color w:val="000000" w:themeColor="text1"/>
                <w:sz w:val="16"/>
                <w:szCs w:val="16"/>
              </w:rPr>
            </w:pPr>
            <w:r w:rsidRPr="00241EE4">
              <w:rPr>
                <w:rFonts w:ascii="Times New Roman" w:hAnsi="Times New Roman" w:cs="Times New Roman"/>
                <w:color w:val="000000" w:themeColor="text1"/>
                <w:sz w:val="16"/>
                <w:szCs w:val="16"/>
              </w:rPr>
              <w:t>29,554</w:t>
            </w:r>
          </w:p>
        </w:tc>
        <w:tc>
          <w:tcPr>
            <w:tcW w:w="1304" w:type="dxa"/>
            <w:vAlign w:val="center"/>
          </w:tcPr>
          <w:p w:rsidR="00896C75" w:rsidRPr="00241EE4" w:rsidRDefault="00896C75" w:rsidP="00896C75">
            <w:pPr>
              <w:jc w:val="center"/>
              <w:rPr>
                <w:rFonts w:ascii="Times New Roman" w:hAnsi="Times New Roman" w:cs="Times New Roman"/>
                <w:color w:val="000000" w:themeColor="text1"/>
                <w:sz w:val="16"/>
                <w:szCs w:val="16"/>
              </w:rPr>
            </w:pPr>
            <w:r w:rsidRPr="00241EE4">
              <w:rPr>
                <w:rFonts w:ascii="Times New Roman" w:hAnsi="Times New Roman" w:cs="Times New Roman"/>
                <w:color w:val="000000" w:themeColor="text1"/>
                <w:sz w:val="16"/>
                <w:szCs w:val="16"/>
              </w:rPr>
              <w:t>15 173 222</w:t>
            </w:r>
          </w:p>
        </w:tc>
        <w:tc>
          <w:tcPr>
            <w:tcW w:w="1304"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1, 2</w:t>
            </w:r>
          </w:p>
        </w:tc>
        <w:tc>
          <w:tcPr>
            <w:tcW w:w="1304"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620 000</w:t>
            </w:r>
          </w:p>
        </w:tc>
        <w:tc>
          <w:tcPr>
            <w:tcW w:w="1304" w:type="dxa"/>
            <w:vAlign w:val="center"/>
          </w:tcPr>
          <w:p w:rsidR="00896C75" w:rsidRPr="00241EE4" w:rsidRDefault="00896C75" w:rsidP="00896C75">
            <w:pPr>
              <w:jc w:val="center"/>
              <w:rPr>
                <w:rFonts w:ascii="Times New Roman" w:hAnsi="Times New Roman" w:cs="Times New Roman"/>
                <w:color w:val="000000" w:themeColor="text1"/>
                <w:sz w:val="16"/>
                <w:szCs w:val="16"/>
              </w:rPr>
            </w:pPr>
            <w:r w:rsidRPr="00241EE4">
              <w:rPr>
                <w:rFonts w:ascii="Times New Roman" w:hAnsi="Times New Roman" w:cs="Times New Roman"/>
                <w:color w:val="000000" w:themeColor="text1"/>
                <w:sz w:val="16"/>
                <w:szCs w:val="16"/>
              </w:rPr>
              <w:t>15 793 222</w:t>
            </w:r>
          </w:p>
        </w:tc>
      </w:tr>
      <w:tr w:rsidR="00896C75" w:rsidTr="00896C75">
        <w:trPr>
          <w:trHeight w:val="283"/>
        </w:trPr>
        <w:tc>
          <w:tcPr>
            <w:tcW w:w="452" w:type="dxa"/>
            <w:vAlign w:val="center"/>
          </w:tcPr>
          <w:p w:rsidR="00896C75" w:rsidRPr="00FB1DE8" w:rsidRDefault="00896C75" w:rsidP="00896C75">
            <w:pPr>
              <w:jc w:val="center"/>
              <w:rPr>
                <w:rFonts w:ascii="Times New Roman" w:hAnsi="Times New Roman" w:cs="Times New Roman"/>
                <w:sz w:val="16"/>
                <w:szCs w:val="16"/>
              </w:rPr>
            </w:pPr>
            <w:r w:rsidRPr="00FB1DE8">
              <w:rPr>
                <w:rFonts w:ascii="Times New Roman" w:hAnsi="Times New Roman" w:cs="Times New Roman"/>
                <w:sz w:val="16"/>
                <w:szCs w:val="16"/>
              </w:rPr>
              <w:t>2.</w:t>
            </w:r>
          </w:p>
        </w:tc>
        <w:tc>
          <w:tcPr>
            <w:tcW w:w="2242" w:type="dxa"/>
            <w:vAlign w:val="center"/>
          </w:tcPr>
          <w:p w:rsidR="00896C75" w:rsidRPr="00FB1DE8" w:rsidRDefault="00896C75" w:rsidP="00896C75">
            <w:pPr>
              <w:jc w:val="center"/>
              <w:rPr>
                <w:rFonts w:ascii="Times New Roman" w:hAnsi="Times New Roman" w:cs="Times New Roman"/>
                <w:sz w:val="16"/>
                <w:szCs w:val="16"/>
              </w:rPr>
            </w:pPr>
            <w:r w:rsidRPr="00FB1DE8">
              <w:rPr>
                <w:rFonts w:ascii="Times New Roman" w:hAnsi="Times New Roman" w:cs="Times New Roman"/>
                <w:sz w:val="16"/>
                <w:szCs w:val="16"/>
              </w:rPr>
              <w:t>Gmina Zakrzewo</w:t>
            </w:r>
          </w:p>
        </w:tc>
        <w:tc>
          <w:tcPr>
            <w:tcW w:w="1304" w:type="dxa"/>
            <w:vAlign w:val="center"/>
          </w:tcPr>
          <w:p w:rsidR="00896C75" w:rsidRPr="00241EE4" w:rsidRDefault="00896C75" w:rsidP="00896C75">
            <w:pPr>
              <w:jc w:val="center"/>
              <w:rPr>
                <w:rFonts w:ascii="Times New Roman" w:hAnsi="Times New Roman" w:cs="Times New Roman"/>
                <w:color w:val="000000" w:themeColor="text1"/>
                <w:sz w:val="16"/>
                <w:szCs w:val="16"/>
              </w:rPr>
            </w:pPr>
            <w:r w:rsidRPr="00241EE4">
              <w:rPr>
                <w:rFonts w:ascii="Times New Roman" w:hAnsi="Times New Roman" w:cs="Times New Roman"/>
                <w:color w:val="000000" w:themeColor="text1"/>
                <w:sz w:val="16"/>
                <w:szCs w:val="16"/>
              </w:rPr>
              <w:t>29,408</w:t>
            </w:r>
          </w:p>
        </w:tc>
        <w:tc>
          <w:tcPr>
            <w:tcW w:w="1304" w:type="dxa"/>
            <w:vAlign w:val="center"/>
          </w:tcPr>
          <w:p w:rsidR="00896C75" w:rsidRPr="00241EE4" w:rsidRDefault="00896C75" w:rsidP="00896C75">
            <w:pPr>
              <w:jc w:val="center"/>
              <w:rPr>
                <w:rFonts w:ascii="Times New Roman" w:hAnsi="Times New Roman" w:cs="Times New Roman"/>
                <w:color w:val="000000" w:themeColor="text1"/>
                <w:sz w:val="16"/>
                <w:szCs w:val="16"/>
              </w:rPr>
            </w:pPr>
            <w:r w:rsidRPr="00241EE4">
              <w:rPr>
                <w:rFonts w:ascii="Times New Roman" w:hAnsi="Times New Roman" w:cs="Times New Roman"/>
                <w:color w:val="000000" w:themeColor="text1"/>
                <w:sz w:val="16"/>
                <w:szCs w:val="16"/>
              </w:rPr>
              <w:t>21 666 180</w:t>
            </w:r>
          </w:p>
        </w:tc>
        <w:tc>
          <w:tcPr>
            <w:tcW w:w="1304"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3, 4</w:t>
            </w:r>
          </w:p>
        </w:tc>
        <w:tc>
          <w:tcPr>
            <w:tcW w:w="1304"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620 000</w:t>
            </w:r>
          </w:p>
        </w:tc>
        <w:tc>
          <w:tcPr>
            <w:tcW w:w="1304" w:type="dxa"/>
            <w:vAlign w:val="center"/>
          </w:tcPr>
          <w:p w:rsidR="00896C75" w:rsidRPr="00241EE4" w:rsidRDefault="00896C75" w:rsidP="00896C75">
            <w:pPr>
              <w:jc w:val="center"/>
              <w:rPr>
                <w:rFonts w:ascii="Times New Roman" w:hAnsi="Times New Roman" w:cs="Times New Roman"/>
                <w:color w:val="000000" w:themeColor="text1"/>
                <w:sz w:val="16"/>
                <w:szCs w:val="16"/>
              </w:rPr>
            </w:pPr>
            <w:r w:rsidRPr="00241EE4">
              <w:rPr>
                <w:rFonts w:ascii="Times New Roman" w:hAnsi="Times New Roman" w:cs="Times New Roman"/>
                <w:color w:val="000000" w:themeColor="text1"/>
                <w:sz w:val="16"/>
                <w:szCs w:val="16"/>
              </w:rPr>
              <w:t>22 286 180</w:t>
            </w:r>
          </w:p>
        </w:tc>
      </w:tr>
      <w:tr w:rsidR="00896C75" w:rsidTr="00896C75">
        <w:trPr>
          <w:trHeight w:val="283"/>
        </w:trPr>
        <w:tc>
          <w:tcPr>
            <w:tcW w:w="452" w:type="dxa"/>
            <w:vAlign w:val="center"/>
          </w:tcPr>
          <w:p w:rsidR="00896C75" w:rsidRPr="00FB1DE8" w:rsidRDefault="00896C75" w:rsidP="00896C75">
            <w:pPr>
              <w:jc w:val="center"/>
              <w:rPr>
                <w:rFonts w:ascii="Times New Roman" w:hAnsi="Times New Roman" w:cs="Times New Roman"/>
                <w:sz w:val="16"/>
                <w:szCs w:val="16"/>
              </w:rPr>
            </w:pPr>
            <w:r w:rsidRPr="00FB1DE8">
              <w:rPr>
                <w:rFonts w:ascii="Times New Roman" w:hAnsi="Times New Roman" w:cs="Times New Roman"/>
                <w:sz w:val="16"/>
                <w:szCs w:val="16"/>
              </w:rPr>
              <w:t>3.</w:t>
            </w:r>
          </w:p>
        </w:tc>
        <w:tc>
          <w:tcPr>
            <w:tcW w:w="2242" w:type="dxa"/>
            <w:vAlign w:val="center"/>
          </w:tcPr>
          <w:p w:rsidR="00896C75" w:rsidRPr="00FB1DE8" w:rsidRDefault="00896C75" w:rsidP="00896C75">
            <w:pPr>
              <w:jc w:val="center"/>
              <w:rPr>
                <w:rFonts w:ascii="Times New Roman" w:hAnsi="Times New Roman" w:cs="Times New Roman"/>
                <w:sz w:val="16"/>
                <w:szCs w:val="16"/>
              </w:rPr>
            </w:pPr>
            <w:r w:rsidRPr="00FB1DE8">
              <w:rPr>
                <w:rFonts w:ascii="Times New Roman" w:hAnsi="Times New Roman" w:cs="Times New Roman"/>
                <w:sz w:val="16"/>
                <w:szCs w:val="16"/>
              </w:rPr>
              <w:t>Gmina Złotów</w:t>
            </w:r>
          </w:p>
        </w:tc>
        <w:tc>
          <w:tcPr>
            <w:tcW w:w="1304" w:type="dxa"/>
            <w:vAlign w:val="center"/>
          </w:tcPr>
          <w:p w:rsidR="00896C75" w:rsidRPr="00241EE4" w:rsidRDefault="00896C75" w:rsidP="00896C75">
            <w:pPr>
              <w:jc w:val="center"/>
              <w:rPr>
                <w:rFonts w:ascii="Times New Roman" w:hAnsi="Times New Roman" w:cs="Times New Roman"/>
                <w:color w:val="000000" w:themeColor="text1"/>
                <w:sz w:val="16"/>
                <w:szCs w:val="16"/>
              </w:rPr>
            </w:pPr>
            <w:r w:rsidRPr="00241EE4">
              <w:rPr>
                <w:rFonts w:ascii="Times New Roman" w:hAnsi="Times New Roman" w:cs="Times New Roman"/>
                <w:color w:val="000000" w:themeColor="text1"/>
                <w:sz w:val="16"/>
                <w:szCs w:val="16"/>
              </w:rPr>
              <w:t>2,685</w:t>
            </w:r>
          </w:p>
        </w:tc>
        <w:tc>
          <w:tcPr>
            <w:tcW w:w="1304" w:type="dxa"/>
            <w:vAlign w:val="center"/>
          </w:tcPr>
          <w:p w:rsidR="00896C75" w:rsidRPr="00241EE4" w:rsidRDefault="00896C75" w:rsidP="00896C75">
            <w:pPr>
              <w:jc w:val="center"/>
              <w:rPr>
                <w:rFonts w:ascii="Times New Roman" w:hAnsi="Times New Roman" w:cs="Times New Roman"/>
                <w:color w:val="000000" w:themeColor="text1"/>
                <w:sz w:val="16"/>
                <w:szCs w:val="16"/>
              </w:rPr>
            </w:pPr>
            <w:r w:rsidRPr="00241EE4">
              <w:rPr>
                <w:rFonts w:ascii="Times New Roman" w:eastAsia="Calibri" w:hAnsi="Times New Roman" w:cs="Times New Roman"/>
                <w:color w:val="000000" w:themeColor="text1"/>
                <w:sz w:val="16"/>
                <w:szCs w:val="16"/>
                <w:lang w:eastAsia="en-US"/>
              </w:rPr>
              <w:t>2 003 010</w:t>
            </w:r>
          </w:p>
        </w:tc>
        <w:tc>
          <w:tcPr>
            <w:tcW w:w="1304"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15</w:t>
            </w:r>
          </w:p>
        </w:tc>
        <w:tc>
          <w:tcPr>
            <w:tcW w:w="1304"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7 500</w:t>
            </w:r>
          </w:p>
        </w:tc>
        <w:tc>
          <w:tcPr>
            <w:tcW w:w="1304" w:type="dxa"/>
            <w:vAlign w:val="center"/>
          </w:tcPr>
          <w:p w:rsidR="00896C75" w:rsidRPr="00241EE4" w:rsidRDefault="00896C75" w:rsidP="00896C75">
            <w:pPr>
              <w:jc w:val="center"/>
              <w:rPr>
                <w:rFonts w:ascii="Times New Roman" w:hAnsi="Times New Roman" w:cs="Times New Roman"/>
                <w:color w:val="000000" w:themeColor="text1"/>
                <w:sz w:val="16"/>
                <w:szCs w:val="16"/>
              </w:rPr>
            </w:pPr>
            <w:r w:rsidRPr="00241EE4">
              <w:rPr>
                <w:rFonts w:ascii="Times New Roman" w:hAnsi="Times New Roman" w:cs="Times New Roman"/>
                <w:color w:val="000000" w:themeColor="text1"/>
                <w:sz w:val="16"/>
                <w:szCs w:val="16"/>
              </w:rPr>
              <w:t>2 010 510</w:t>
            </w:r>
          </w:p>
        </w:tc>
      </w:tr>
      <w:tr w:rsidR="00896C75" w:rsidTr="00896C75">
        <w:trPr>
          <w:trHeight w:val="283"/>
        </w:trPr>
        <w:tc>
          <w:tcPr>
            <w:tcW w:w="452" w:type="dxa"/>
            <w:vAlign w:val="center"/>
          </w:tcPr>
          <w:p w:rsidR="00896C75" w:rsidRPr="00FB1DE8" w:rsidRDefault="00896C75" w:rsidP="00896C75">
            <w:pPr>
              <w:jc w:val="center"/>
              <w:rPr>
                <w:rFonts w:ascii="Times New Roman" w:hAnsi="Times New Roman" w:cs="Times New Roman"/>
                <w:sz w:val="16"/>
                <w:szCs w:val="16"/>
              </w:rPr>
            </w:pPr>
            <w:r w:rsidRPr="00FB1DE8">
              <w:rPr>
                <w:rFonts w:ascii="Times New Roman" w:hAnsi="Times New Roman" w:cs="Times New Roman"/>
                <w:sz w:val="16"/>
                <w:szCs w:val="16"/>
              </w:rPr>
              <w:t>4.</w:t>
            </w:r>
          </w:p>
        </w:tc>
        <w:tc>
          <w:tcPr>
            <w:tcW w:w="2242" w:type="dxa"/>
            <w:vAlign w:val="center"/>
          </w:tcPr>
          <w:p w:rsidR="00896C75" w:rsidRPr="00FB1DE8" w:rsidRDefault="00896C75" w:rsidP="00896C75">
            <w:pPr>
              <w:jc w:val="center"/>
              <w:rPr>
                <w:rFonts w:ascii="Times New Roman" w:hAnsi="Times New Roman" w:cs="Times New Roman"/>
                <w:sz w:val="16"/>
                <w:szCs w:val="16"/>
              </w:rPr>
            </w:pPr>
            <w:r w:rsidRPr="00FB1DE8">
              <w:rPr>
                <w:rFonts w:ascii="Times New Roman" w:hAnsi="Times New Roman" w:cs="Times New Roman"/>
                <w:sz w:val="16"/>
                <w:szCs w:val="16"/>
              </w:rPr>
              <w:t>Gmina Łobżenica</w:t>
            </w:r>
          </w:p>
        </w:tc>
        <w:tc>
          <w:tcPr>
            <w:tcW w:w="1304" w:type="dxa"/>
            <w:vAlign w:val="center"/>
          </w:tcPr>
          <w:p w:rsidR="00896C75" w:rsidRPr="00241EE4" w:rsidRDefault="00896C75" w:rsidP="00896C75">
            <w:pPr>
              <w:jc w:val="center"/>
              <w:rPr>
                <w:rFonts w:ascii="Times New Roman" w:hAnsi="Times New Roman" w:cs="Times New Roman"/>
                <w:color w:val="000000" w:themeColor="text1"/>
                <w:sz w:val="16"/>
                <w:szCs w:val="16"/>
              </w:rPr>
            </w:pPr>
            <w:r w:rsidRPr="00241EE4">
              <w:rPr>
                <w:rFonts w:ascii="Times New Roman" w:hAnsi="Times New Roman" w:cs="Times New Roman"/>
                <w:color w:val="000000" w:themeColor="text1"/>
                <w:sz w:val="16"/>
                <w:szCs w:val="16"/>
              </w:rPr>
              <w:t>33,607</w:t>
            </w:r>
          </w:p>
        </w:tc>
        <w:tc>
          <w:tcPr>
            <w:tcW w:w="1304" w:type="dxa"/>
            <w:vAlign w:val="center"/>
          </w:tcPr>
          <w:p w:rsidR="00896C75" w:rsidRPr="00241EE4" w:rsidRDefault="00896C75" w:rsidP="00896C75">
            <w:pPr>
              <w:jc w:val="center"/>
              <w:rPr>
                <w:rFonts w:ascii="Times New Roman" w:hAnsi="Times New Roman" w:cs="Times New Roman"/>
                <w:color w:val="000000" w:themeColor="text1"/>
                <w:sz w:val="16"/>
                <w:szCs w:val="16"/>
              </w:rPr>
            </w:pPr>
            <w:r w:rsidRPr="00241EE4">
              <w:rPr>
                <w:rFonts w:ascii="Times New Roman" w:hAnsi="Times New Roman" w:cs="Times New Roman"/>
                <w:color w:val="000000" w:themeColor="text1"/>
                <w:sz w:val="16"/>
                <w:szCs w:val="16"/>
              </w:rPr>
              <w:t>22 606 656</w:t>
            </w:r>
          </w:p>
        </w:tc>
        <w:tc>
          <w:tcPr>
            <w:tcW w:w="1304"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5, 6, 7</w:t>
            </w:r>
          </w:p>
        </w:tc>
        <w:tc>
          <w:tcPr>
            <w:tcW w:w="1304"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815 000</w:t>
            </w:r>
          </w:p>
        </w:tc>
        <w:tc>
          <w:tcPr>
            <w:tcW w:w="1304" w:type="dxa"/>
            <w:vAlign w:val="center"/>
          </w:tcPr>
          <w:p w:rsidR="00896C75" w:rsidRPr="00241EE4" w:rsidRDefault="00896C75" w:rsidP="00896C75">
            <w:pPr>
              <w:jc w:val="center"/>
              <w:rPr>
                <w:rFonts w:ascii="Times New Roman" w:hAnsi="Times New Roman" w:cs="Times New Roman"/>
                <w:color w:val="000000" w:themeColor="text1"/>
                <w:sz w:val="16"/>
                <w:szCs w:val="16"/>
              </w:rPr>
            </w:pPr>
            <w:r w:rsidRPr="00241EE4">
              <w:rPr>
                <w:rFonts w:ascii="Times New Roman" w:hAnsi="Times New Roman" w:cs="Times New Roman"/>
                <w:color w:val="000000" w:themeColor="text1"/>
                <w:sz w:val="16"/>
                <w:szCs w:val="16"/>
              </w:rPr>
              <w:t>23 421 656</w:t>
            </w:r>
          </w:p>
        </w:tc>
      </w:tr>
      <w:tr w:rsidR="00896C75" w:rsidTr="00896C75">
        <w:trPr>
          <w:trHeight w:val="283"/>
        </w:trPr>
        <w:tc>
          <w:tcPr>
            <w:tcW w:w="452" w:type="dxa"/>
            <w:vAlign w:val="center"/>
          </w:tcPr>
          <w:p w:rsidR="00896C75" w:rsidRPr="00FB1DE8" w:rsidRDefault="00896C75" w:rsidP="00896C75">
            <w:pPr>
              <w:jc w:val="center"/>
              <w:rPr>
                <w:rFonts w:ascii="Times New Roman" w:hAnsi="Times New Roman" w:cs="Times New Roman"/>
                <w:sz w:val="16"/>
                <w:szCs w:val="16"/>
              </w:rPr>
            </w:pPr>
            <w:r w:rsidRPr="00FB1DE8">
              <w:rPr>
                <w:rFonts w:ascii="Times New Roman" w:hAnsi="Times New Roman" w:cs="Times New Roman"/>
                <w:sz w:val="16"/>
                <w:szCs w:val="16"/>
              </w:rPr>
              <w:t>5.</w:t>
            </w:r>
          </w:p>
        </w:tc>
        <w:tc>
          <w:tcPr>
            <w:tcW w:w="2242" w:type="dxa"/>
            <w:vAlign w:val="center"/>
          </w:tcPr>
          <w:p w:rsidR="00896C75" w:rsidRPr="00FB1DE8" w:rsidRDefault="00896C75" w:rsidP="00896C75">
            <w:pPr>
              <w:jc w:val="center"/>
              <w:rPr>
                <w:rFonts w:ascii="Times New Roman" w:hAnsi="Times New Roman" w:cs="Times New Roman"/>
                <w:sz w:val="16"/>
                <w:szCs w:val="16"/>
              </w:rPr>
            </w:pPr>
            <w:r w:rsidRPr="00FB1DE8">
              <w:rPr>
                <w:rFonts w:ascii="Times New Roman" w:hAnsi="Times New Roman" w:cs="Times New Roman"/>
                <w:sz w:val="16"/>
                <w:szCs w:val="16"/>
              </w:rPr>
              <w:t>Gmina Wysoka</w:t>
            </w:r>
          </w:p>
        </w:tc>
        <w:tc>
          <w:tcPr>
            <w:tcW w:w="1304" w:type="dxa"/>
            <w:vAlign w:val="center"/>
          </w:tcPr>
          <w:p w:rsidR="00896C75" w:rsidRPr="00241EE4" w:rsidRDefault="00896C75" w:rsidP="00896C75">
            <w:pPr>
              <w:jc w:val="center"/>
              <w:rPr>
                <w:rFonts w:ascii="Times New Roman" w:hAnsi="Times New Roman" w:cs="Times New Roman"/>
                <w:color w:val="000000" w:themeColor="text1"/>
                <w:sz w:val="16"/>
                <w:szCs w:val="16"/>
              </w:rPr>
            </w:pPr>
            <w:r w:rsidRPr="00241EE4">
              <w:rPr>
                <w:rFonts w:ascii="Times New Roman" w:hAnsi="Times New Roman" w:cs="Times New Roman"/>
                <w:color w:val="000000" w:themeColor="text1"/>
                <w:sz w:val="16"/>
                <w:szCs w:val="16"/>
              </w:rPr>
              <w:t>21,792</w:t>
            </w:r>
          </w:p>
        </w:tc>
        <w:tc>
          <w:tcPr>
            <w:tcW w:w="1304" w:type="dxa"/>
            <w:vAlign w:val="center"/>
          </w:tcPr>
          <w:p w:rsidR="00896C75" w:rsidRPr="00C61D8D" w:rsidRDefault="00896C75" w:rsidP="00896C75">
            <w:pPr>
              <w:jc w:val="center"/>
              <w:rPr>
                <w:rFonts w:ascii="Times New Roman" w:hAnsi="Times New Roman" w:cs="Times New Roman"/>
                <w:color w:val="000000" w:themeColor="text1"/>
                <w:sz w:val="16"/>
                <w:szCs w:val="16"/>
              </w:rPr>
            </w:pPr>
            <w:r w:rsidRPr="00C61D8D">
              <w:rPr>
                <w:rFonts w:ascii="Times New Roman" w:hAnsi="Times New Roman" w:cs="Times New Roman"/>
                <w:color w:val="000000" w:themeColor="text1"/>
                <w:sz w:val="16"/>
                <w:szCs w:val="16"/>
              </w:rPr>
              <w:t>12 349 955</w:t>
            </w:r>
          </w:p>
        </w:tc>
        <w:tc>
          <w:tcPr>
            <w:tcW w:w="1304"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8, 9</w:t>
            </w:r>
          </w:p>
        </w:tc>
        <w:tc>
          <w:tcPr>
            <w:tcW w:w="1304"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390 000</w:t>
            </w:r>
          </w:p>
        </w:tc>
        <w:tc>
          <w:tcPr>
            <w:tcW w:w="1304" w:type="dxa"/>
            <w:vAlign w:val="center"/>
          </w:tcPr>
          <w:p w:rsidR="00896C75" w:rsidRPr="00241EE4" w:rsidRDefault="00896C75" w:rsidP="00896C75">
            <w:pPr>
              <w:jc w:val="center"/>
              <w:rPr>
                <w:rFonts w:ascii="Times New Roman" w:hAnsi="Times New Roman" w:cs="Times New Roman"/>
                <w:color w:val="000000" w:themeColor="text1"/>
                <w:sz w:val="16"/>
                <w:szCs w:val="16"/>
              </w:rPr>
            </w:pPr>
            <w:r>
              <w:rPr>
                <w:rFonts w:ascii="Times New Roman" w:hAnsi="Times New Roman" w:cs="Times New Roman"/>
                <w:color w:val="000000" w:themeColor="text1"/>
                <w:sz w:val="16"/>
                <w:szCs w:val="16"/>
              </w:rPr>
              <w:t>12 739 955</w:t>
            </w:r>
          </w:p>
        </w:tc>
      </w:tr>
      <w:tr w:rsidR="00896C75" w:rsidTr="00896C75">
        <w:trPr>
          <w:trHeight w:val="283"/>
        </w:trPr>
        <w:tc>
          <w:tcPr>
            <w:tcW w:w="452" w:type="dxa"/>
            <w:vAlign w:val="center"/>
          </w:tcPr>
          <w:p w:rsidR="00896C75" w:rsidRPr="00FB1DE8" w:rsidRDefault="00896C75" w:rsidP="00896C75">
            <w:pPr>
              <w:jc w:val="center"/>
              <w:rPr>
                <w:rFonts w:ascii="Times New Roman" w:hAnsi="Times New Roman" w:cs="Times New Roman"/>
                <w:sz w:val="16"/>
                <w:szCs w:val="16"/>
              </w:rPr>
            </w:pPr>
            <w:r w:rsidRPr="00FB1DE8">
              <w:rPr>
                <w:rFonts w:ascii="Times New Roman" w:hAnsi="Times New Roman" w:cs="Times New Roman"/>
                <w:sz w:val="16"/>
                <w:szCs w:val="16"/>
              </w:rPr>
              <w:t>6.</w:t>
            </w:r>
          </w:p>
        </w:tc>
        <w:tc>
          <w:tcPr>
            <w:tcW w:w="2242" w:type="dxa"/>
            <w:vAlign w:val="center"/>
          </w:tcPr>
          <w:p w:rsidR="00896C75" w:rsidRPr="00FB1DE8" w:rsidRDefault="00896C75" w:rsidP="00896C75">
            <w:pPr>
              <w:jc w:val="center"/>
              <w:rPr>
                <w:rFonts w:ascii="Times New Roman" w:hAnsi="Times New Roman" w:cs="Times New Roman"/>
                <w:sz w:val="16"/>
                <w:szCs w:val="16"/>
              </w:rPr>
            </w:pPr>
            <w:r w:rsidRPr="00FB1DE8">
              <w:rPr>
                <w:rFonts w:ascii="Times New Roman" w:hAnsi="Times New Roman" w:cs="Times New Roman"/>
                <w:sz w:val="16"/>
                <w:szCs w:val="16"/>
              </w:rPr>
              <w:t>Gmina  Miasteczko Krajeńskie</w:t>
            </w:r>
          </w:p>
        </w:tc>
        <w:tc>
          <w:tcPr>
            <w:tcW w:w="1304" w:type="dxa"/>
            <w:vAlign w:val="center"/>
          </w:tcPr>
          <w:p w:rsidR="00896C75" w:rsidRPr="00241EE4" w:rsidRDefault="00896C75" w:rsidP="00896C75">
            <w:pPr>
              <w:jc w:val="center"/>
              <w:rPr>
                <w:rFonts w:ascii="Times New Roman" w:hAnsi="Times New Roman" w:cs="Times New Roman"/>
                <w:color w:val="000000" w:themeColor="text1"/>
                <w:sz w:val="16"/>
                <w:szCs w:val="16"/>
              </w:rPr>
            </w:pPr>
            <w:r w:rsidRPr="00241EE4">
              <w:rPr>
                <w:rFonts w:ascii="Times New Roman" w:hAnsi="Times New Roman" w:cs="Times New Roman"/>
                <w:color w:val="000000" w:themeColor="text1"/>
                <w:sz w:val="16"/>
                <w:szCs w:val="16"/>
              </w:rPr>
              <w:t>16,712</w:t>
            </w:r>
          </w:p>
        </w:tc>
        <w:tc>
          <w:tcPr>
            <w:tcW w:w="1304" w:type="dxa"/>
            <w:vAlign w:val="center"/>
          </w:tcPr>
          <w:p w:rsidR="00896C75" w:rsidRPr="00241EE4" w:rsidRDefault="00896C75" w:rsidP="00896C75">
            <w:pPr>
              <w:jc w:val="center"/>
              <w:rPr>
                <w:rFonts w:ascii="Times New Roman" w:hAnsi="Times New Roman" w:cs="Times New Roman"/>
                <w:color w:val="000000" w:themeColor="text1"/>
                <w:sz w:val="16"/>
                <w:szCs w:val="16"/>
              </w:rPr>
            </w:pPr>
            <w:r w:rsidRPr="00241EE4">
              <w:rPr>
                <w:rFonts w:ascii="Times New Roman" w:hAnsi="Times New Roman" w:cs="Times New Roman"/>
                <w:color w:val="000000" w:themeColor="text1"/>
                <w:sz w:val="16"/>
                <w:szCs w:val="16"/>
              </w:rPr>
              <w:t>15 541 702</w:t>
            </w:r>
          </w:p>
        </w:tc>
        <w:tc>
          <w:tcPr>
            <w:tcW w:w="1304"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10, 11</w:t>
            </w:r>
          </w:p>
        </w:tc>
        <w:tc>
          <w:tcPr>
            <w:tcW w:w="1304"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620 000</w:t>
            </w:r>
          </w:p>
        </w:tc>
        <w:tc>
          <w:tcPr>
            <w:tcW w:w="1304" w:type="dxa"/>
            <w:vAlign w:val="center"/>
          </w:tcPr>
          <w:p w:rsidR="00896C75" w:rsidRPr="00241EE4" w:rsidRDefault="00896C75" w:rsidP="00896C75">
            <w:pPr>
              <w:jc w:val="center"/>
              <w:rPr>
                <w:rFonts w:ascii="Times New Roman" w:hAnsi="Times New Roman" w:cs="Times New Roman"/>
                <w:color w:val="000000" w:themeColor="text1"/>
                <w:sz w:val="16"/>
                <w:szCs w:val="16"/>
              </w:rPr>
            </w:pPr>
            <w:r w:rsidRPr="00241EE4">
              <w:rPr>
                <w:rFonts w:ascii="Times New Roman" w:hAnsi="Times New Roman" w:cs="Times New Roman"/>
                <w:color w:val="000000" w:themeColor="text1"/>
                <w:sz w:val="16"/>
                <w:szCs w:val="16"/>
              </w:rPr>
              <w:t>16 161 702</w:t>
            </w:r>
          </w:p>
        </w:tc>
      </w:tr>
      <w:tr w:rsidR="00896C75" w:rsidTr="00896C75">
        <w:trPr>
          <w:trHeight w:val="283"/>
        </w:trPr>
        <w:tc>
          <w:tcPr>
            <w:tcW w:w="452" w:type="dxa"/>
            <w:vAlign w:val="center"/>
          </w:tcPr>
          <w:p w:rsidR="00896C75" w:rsidRPr="00FB1DE8" w:rsidRDefault="00896C75" w:rsidP="00896C75">
            <w:pPr>
              <w:jc w:val="center"/>
              <w:rPr>
                <w:rFonts w:ascii="Times New Roman" w:hAnsi="Times New Roman" w:cs="Times New Roman"/>
                <w:sz w:val="16"/>
                <w:szCs w:val="16"/>
              </w:rPr>
            </w:pPr>
            <w:r w:rsidRPr="00FB1DE8">
              <w:rPr>
                <w:rFonts w:ascii="Times New Roman" w:hAnsi="Times New Roman" w:cs="Times New Roman"/>
                <w:sz w:val="16"/>
                <w:szCs w:val="16"/>
              </w:rPr>
              <w:t>7.</w:t>
            </w:r>
          </w:p>
        </w:tc>
        <w:tc>
          <w:tcPr>
            <w:tcW w:w="2242" w:type="dxa"/>
            <w:vAlign w:val="center"/>
          </w:tcPr>
          <w:p w:rsidR="00896C75" w:rsidRPr="00FB1DE8" w:rsidRDefault="00896C75" w:rsidP="00896C75">
            <w:pPr>
              <w:jc w:val="center"/>
              <w:rPr>
                <w:rFonts w:ascii="Times New Roman" w:hAnsi="Times New Roman" w:cs="Times New Roman"/>
                <w:sz w:val="16"/>
                <w:szCs w:val="16"/>
              </w:rPr>
            </w:pPr>
            <w:r w:rsidRPr="00FB1DE8">
              <w:rPr>
                <w:rFonts w:ascii="Times New Roman" w:hAnsi="Times New Roman" w:cs="Times New Roman"/>
                <w:sz w:val="16"/>
                <w:szCs w:val="16"/>
              </w:rPr>
              <w:t>Gmina Wyrzysk</w:t>
            </w:r>
          </w:p>
        </w:tc>
        <w:tc>
          <w:tcPr>
            <w:tcW w:w="1304" w:type="dxa"/>
            <w:vAlign w:val="center"/>
          </w:tcPr>
          <w:p w:rsidR="00896C75" w:rsidRPr="00241EE4" w:rsidRDefault="00896C75" w:rsidP="00896C75">
            <w:pPr>
              <w:jc w:val="center"/>
              <w:rPr>
                <w:rFonts w:ascii="Times New Roman" w:hAnsi="Times New Roman" w:cs="Times New Roman"/>
                <w:color w:val="000000" w:themeColor="text1"/>
                <w:sz w:val="16"/>
                <w:szCs w:val="16"/>
              </w:rPr>
            </w:pPr>
            <w:r w:rsidRPr="00241EE4">
              <w:rPr>
                <w:rFonts w:ascii="Times New Roman" w:hAnsi="Times New Roman" w:cs="Times New Roman"/>
                <w:color w:val="000000" w:themeColor="text1"/>
                <w:sz w:val="16"/>
                <w:szCs w:val="16"/>
              </w:rPr>
              <w:t>17,815</w:t>
            </w:r>
          </w:p>
        </w:tc>
        <w:tc>
          <w:tcPr>
            <w:tcW w:w="1304" w:type="dxa"/>
            <w:vAlign w:val="center"/>
          </w:tcPr>
          <w:p w:rsidR="00896C75" w:rsidRPr="00241EE4" w:rsidRDefault="00896C75" w:rsidP="00896C75">
            <w:pPr>
              <w:jc w:val="center"/>
              <w:rPr>
                <w:rFonts w:ascii="Times New Roman" w:hAnsi="Times New Roman" w:cs="Times New Roman"/>
                <w:color w:val="000000" w:themeColor="text1"/>
                <w:sz w:val="16"/>
                <w:szCs w:val="16"/>
              </w:rPr>
            </w:pPr>
            <w:r w:rsidRPr="00241EE4">
              <w:rPr>
                <w:rFonts w:ascii="Times New Roman" w:hAnsi="Times New Roman" w:cs="Times New Roman"/>
                <w:color w:val="000000" w:themeColor="text1"/>
                <w:sz w:val="16"/>
                <w:szCs w:val="16"/>
              </w:rPr>
              <w:t>16 537 293</w:t>
            </w:r>
          </w:p>
        </w:tc>
        <w:tc>
          <w:tcPr>
            <w:tcW w:w="1304"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12, 13, 16</w:t>
            </w:r>
          </w:p>
        </w:tc>
        <w:tc>
          <w:tcPr>
            <w:tcW w:w="1304"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627 500</w:t>
            </w:r>
          </w:p>
        </w:tc>
        <w:tc>
          <w:tcPr>
            <w:tcW w:w="1304" w:type="dxa"/>
            <w:vAlign w:val="center"/>
          </w:tcPr>
          <w:p w:rsidR="00896C75" w:rsidRPr="00241EE4" w:rsidRDefault="00896C75" w:rsidP="00896C75">
            <w:pPr>
              <w:jc w:val="center"/>
              <w:rPr>
                <w:rFonts w:ascii="Times New Roman" w:hAnsi="Times New Roman" w:cs="Times New Roman"/>
                <w:color w:val="000000" w:themeColor="text1"/>
                <w:sz w:val="16"/>
                <w:szCs w:val="16"/>
              </w:rPr>
            </w:pPr>
            <w:r w:rsidRPr="00241EE4">
              <w:rPr>
                <w:rFonts w:ascii="Times New Roman" w:hAnsi="Times New Roman" w:cs="Times New Roman"/>
                <w:color w:val="000000" w:themeColor="text1"/>
                <w:sz w:val="16"/>
                <w:szCs w:val="16"/>
              </w:rPr>
              <w:t>17 164 793</w:t>
            </w:r>
          </w:p>
        </w:tc>
      </w:tr>
      <w:tr w:rsidR="00896C75" w:rsidTr="00896C75">
        <w:trPr>
          <w:trHeight w:val="283"/>
        </w:trPr>
        <w:tc>
          <w:tcPr>
            <w:tcW w:w="452" w:type="dxa"/>
            <w:vAlign w:val="center"/>
          </w:tcPr>
          <w:p w:rsidR="00896C75" w:rsidRPr="00FB1DE8" w:rsidRDefault="00896C75" w:rsidP="00896C75">
            <w:pPr>
              <w:jc w:val="center"/>
              <w:rPr>
                <w:rFonts w:ascii="Times New Roman" w:hAnsi="Times New Roman" w:cs="Times New Roman"/>
                <w:sz w:val="16"/>
                <w:szCs w:val="16"/>
              </w:rPr>
            </w:pPr>
            <w:r w:rsidRPr="00FB1DE8">
              <w:rPr>
                <w:rFonts w:ascii="Times New Roman" w:hAnsi="Times New Roman" w:cs="Times New Roman"/>
                <w:sz w:val="16"/>
                <w:szCs w:val="16"/>
              </w:rPr>
              <w:t>8.</w:t>
            </w:r>
          </w:p>
        </w:tc>
        <w:tc>
          <w:tcPr>
            <w:tcW w:w="2242" w:type="dxa"/>
            <w:vAlign w:val="center"/>
          </w:tcPr>
          <w:p w:rsidR="00896C75" w:rsidRPr="00FB1DE8" w:rsidRDefault="00896C75" w:rsidP="00896C75">
            <w:pPr>
              <w:jc w:val="center"/>
              <w:rPr>
                <w:rFonts w:ascii="Times New Roman" w:hAnsi="Times New Roman" w:cs="Times New Roman"/>
                <w:sz w:val="16"/>
                <w:szCs w:val="16"/>
              </w:rPr>
            </w:pPr>
            <w:r w:rsidRPr="00FB1DE8">
              <w:rPr>
                <w:rFonts w:ascii="Times New Roman" w:hAnsi="Times New Roman" w:cs="Times New Roman"/>
                <w:sz w:val="16"/>
                <w:szCs w:val="16"/>
              </w:rPr>
              <w:t>Gmina Białośliwie</w:t>
            </w:r>
          </w:p>
        </w:tc>
        <w:tc>
          <w:tcPr>
            <w:tcW w:w="1304" w:type="dxa"/>
            <w:vAlign w:val="center"/>
          </w:tcPr>
          <w:p w:rsidR="00896C75" w:rsidRPr="00241EE4" w:rsidRDefault="00896C75" w:rsidP="00896C75">
            <w:pPr>
              <w:jc w:val="center"/>
              <w:rPr>
                <w:rFonts w:ascii="Times New Roman" w:hAnsi="Times New Roman" w:cs="Times New Roman"/>
                <w:color w:val="000000" w:themeColor="text1"/>
                <w:sz w:val="16"/>
                <w:szCs w:val="16"/>
              </w:rPr>
            </w:pPr>
            <w:r w:rsidRPr="00241EE4">
              <w:rPr>
                <w:rFonts w:ascii="Times New Roman" w:hAnsi="Times New Roman" w:cs="Times New Roman"/>
                <w:color w:val="000000" w:themeColor="text1"/>
                <w:sz w:val="16"/>
                <w:szCs w:val="16"/>
              </w:rPr>
              <w:t>10,379</w:t>
            </w:r>
          </w:p>
        </w:tc>
        <w:tc>
          <w:tcPr>
            <w:tcW w:w="1304" w:type="dxa"/>
            <w:vAlign w:val="center"/>
          </w:tcPr>
          <w:p w:rsidR="00896C75" w:rsidRPr="00241EE4" w:rsidRDefault="00896C75" w:rsidP="00896C75">
            <w:pPr>
              <w:jc w:val="center"/>
              <w:rPr>
                <w:rFonts w:ascii="Times New Roman" w:hAnsi="Times New Roman" w:cs="Times New Roman"/>
                <w:color w:val="000000" w:themeColor="text1"/>
                <w:sz w:val="16"/>
                <w:szCs w:val="16"/>
              </w:rPr>
            </w:pPr>
            <w:r w:rsidRPr="00241EE4">
              <w:rPr>
                <w:rFonts w:ascii="Times New Roman" w:hAnsi="Times New Roman" w:cs="Times New Roman"/>
                <w:color w:val="000000" w:themeColor="text1"/>
                <w:sz w:val="16"/>
                <w:szCs w:val="16"/>
              </w:rPr>
              <w:t>13 012 700</w:t>
            </w:r>
          </w:p>
        </w:tc>
        <w:tc>
          <w:tcPr>
            <w:tcW w:w="1304"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14</w:t>
            </w:r>
          </w:p>
        </w:tc>
        <w:tc>
          <w:tcPr>
            <w:tcW w:w="1304" w:type="dxa"/>
            <w:vAlign w:val="center"/>
          </w:tcPr>
          <w:p w:rsidR="00896C75" w:rsidRPr="00FB1DE8" w:rsidRDefault="00896C75" w:rsidP="00896C75">
            <w:pPr>
              <w:jc w:val="center"/>
              <w:rPr>
                <w:rFonts w:ascii="Times New Roman" w:hAnsi="Times New Roman" w:cs="Times New Roman"/>
                <w:color w:val="000000" w:themeColor="text1"/>
                <w:sz w:val="16"/>
                <w:szCs w:val="16"/>
              </w:rPr>
            </w:pPr>
            <w:r w:rsidRPr="00FB1DE8">
              <w:rPr>
                <w:rFonts w:ascii="Times New Roman" w:hAnsi="Times New Roman" w:cs="Times New Roman"/>
                <w:color w:val="000000" w:themeColor="text1"/>
                <w:sz w:val="16"/>
                <w:szCs w:val="16"/>
              </w:rPr>
              <w:t>195 000</w:t>
            </w:r>
          </w:p>
        </w:tc>
        <w:tc>
          <w:tcPr>
            <w:tcW w:w="1304" w:type="dxa"/>
            <w:vAlign w:val="center"/>
          </w:tcPr>
          <w:p w:rsidR="00896C75" w:rsidRPr="00241EE4" w:rsidRDefault="00896C75" w:rsidP="00896C75">
            <w:pPr>
              <w:jc w:val="center"/>
              <w:rPr>
                <w:rFonts w:ascii="Times New Roman" w:hAnsi="Times New Roman" w:cs="Times New Roman"/>
                <w:color w:val="000000" w:themeColor="text1"/>
                <w:sz w:val="16"/>
                <w:szCs w:val="16"/>
              </w:rPr>
            </w:pPr>
            <w:r w:rsidRPr="00241EE4">
              <w:rPr>
                <w:rFonts w:ascii="Times New Roman" w:hAnsi="Times New Roman" w:cs="Times New Roman"/>
                <w:color w:val="000000" w:themeColor="text1"/>
                <w:sz w:val="16"/>
                <w:szCs w:val="16"/>
              </w:rPr>
              <w:t>13 207 700</w:t>
            </w:r>
          </w:p>
        </w:tc>
      </w:tr>
      <w:tr w:rsidR="00896C75" w:rsidTr="00896C75">
        <w:trPr>
          <w:trHeight w:val="283"/>
        </w:trPr>
        <w:tc>
          <w:tcPr>
            <w:tcW w:w="452" w:type="dxa"/>
            <w:shd w:val="clear" w:color="auto" w:fill="DBE5F1" w:themeFill="accent1" w:themeFillTint="33"/>
            <w:vAlign w:val="center"/>
          </w:tcPr>
          <w:p w:rsidR="00896C75" w:rsidRPr="00FB1DE8" w:rsidRDefault="00896C75" w:rsidP="00896C75">
            <w:pPr>
              <w:jc w:val="center"/>
              <w:rPr>
                <w:rFonts w:ascii="Times New Roman" w:hAnsi="Times New Roman" w:cs="Times New Roman"/>
                <w:sz w:val="16"/>
                <w:szCs w:val="16"/>
              </w:rPr>
            </w:pPr>
            <w:r w:rsidRPr="00FB1DE8">
              <w:rPr>
                <w:rFonts w:ascii="Times New Roman" w:hAnsi="Times New Roman" w:cs="Times New Roman"/>
                <w:sz w:val="16"/>
                <w:szCs w:val="16"/>
              </w:rPr>
              <w:t>9.</w:t>
            </w:r>
          </w:p>
        </w:tc>
        <w:tc>
          <w:tcPr>
            <w:tcW w:w="2242" w:type="dxa"/>
            <w:shd w:val="clear" w:color="auto" w:fill="DBE5F1" w:themeFill="accent1" w:themeFillTint="33"/>
            <w:vAlign w:val="center"/>
          </w:tcPr>
          <w:p w:rsidR="00896C75" w:rsidRPr="00FB1DE8" w:rsidRDefault="00896C75" w:rsidP="00896C75">
            <w:pPr>
              <w:jc w:val="center"/>
              <w:rPr>
                <w:rFonts w:ascii="Times New Roman" w:hAnsi="Times New Roman" w:cs="Times New Roman"/>
                <w:b/>
                <w:sz w:val="16"/>
                <w:szCs w:val="16"/>
              </w:rPr>
            </w:pPr>
            <w:r w:rsidRPr="00FB1DE8">
              <w:rPr>
                <w:rFonts w:ascii="Times New Roman" w:hAnsi="Times New Roman" w:cs="Times New Roman"/>
                <w:b/>
                <w:sz w:val="16"/>
                <w:szCs w:val="16"/>
              </w:rPr>
              <w:t>Razem</w:t>
            </w:r>
          </w:p>
        </w:tc>
        <w:tc>
          <w:tcPr>
            <w:tcW w:w="1304" w:type="dxa"/>
            <w:shd w:val="clear" w:color="auto" w:fill="DBE5F1" w:themeFill="accent1" w:themeFillTint="33"/>
            <w:vAlign w:val="center"/>
          </w:tcPr>
          <w:p w:rsidR="00896C75" w:rsidRPr="00241EE4" w:rsidRDefault="00896C75" w:rsidP="00896C75">
            <w:pPr>
              <w:jc w:val="center"/>
              <w:rPr>
                <w:rFonts w:ascii="Times New Roman" w:hAnsi="Times New Roman" w:cs="Times New Roman"/>
                <w:b/>
                <w:color w:val="000000" w:themeColor="text1"/>
                <w:sz w:val="16"/>
                <w:szCs w:val="16"/>
              </w:rPr>
            </w:pPr>
            <w:r w:rsidRPr="00241EE4">
              <w:rPr>
                <w:rFonts w:ascii="Times New Roman" w:hAnsi="Times New Roman" w:cs="Times New Roman"/>
                <w:b/>
                <w:color w:val="000000" w:themeColor="text1"/>
                <w:sz w:val="16"/>
                <w:szCs w:val="16"/>
              </w:rPr>
              <w:t>161,952</w:t>
            </w:r>
          </w:p>
        </w:tc>
        <w:tc>
          <w:tcPr>
            <w:tcW w:w="1304" w:type="dxa"/>
            <w:shd w:val="clear" w:color="auto" w:fill="DBE5F1" w:themeFill="accent1" w:themeFillTint="33"/>
            <w:vAlign w:val="center"/>
          </w:tcPr>
          <w:p w:rsidR="00896C75" w:rsidRPr="00241EE4" w:rsidRDefault="00896C75" w:rsidP="00896C75">
            <w:pPr>
              <w:jc w:val="center"/>
              <w:rPr>
                <w:rFonts w:ascii="Times New Roman" w:hAnsi="Times New Roman" w:cs="Times New Roman"/>
                <w:b/>
                <w:color w:val="000000" w:themeColor="text1"/>
                <w:sz w:val="16"/>
                <w:szCs w:val="16"/>
              </w:rPr>
            </w:pPr>
            <w:r>
              <w:rPr>
                <w:rFonts w:ascii="Times New Roman" w:hAnsi="Times New Roman" w:cs="Times New Roman"/>
                <w:b/>
                <w:color w:val="000000" w:themeColor="text1"/>
                <w:sz w:val="16"/>
                <w:szCs w:val="16"/>
              </w:rPr>
              <w:t>118 890 718</w:t>
            </w:r>
          </w:p>
        </w:tc>
        <w:tc>
          <w:tcPr>
            <w:tcW w:w="1304" w:type="dxa"/>
            <w:shd w:val="clear" w:color="auto" w:fill="DBE5F1" w:themeFill="accent1" w:themeFillTint="33"/>
            <w:vAlign w:val="center"/>
          </w:tcPr>
          <w:p w:rsidR="00896C75" w:rsidRPr="00FB1DE8" w:rsidRDefault="00896C75" w:rsidP="00896C75">
            <w:pPr>
              <w:jc w:val="center"/>
              <w:rPr>
                <w:rFonts w:ascii="Times New Roman" w:hAnsi="Times New Roman" w:cs="Times New Roman"/>
                <w:b/>
                <w:color w:val="000000" w:themeColor="text1"/>
                <w:sz w:val="16"/>
                <w:szCs w:val="16"/>
              </w:rPr>
            </w:pPr>
            <w:r w:rsidRPr="00FB1DE8">
              <w:rPr>
                <w:rFonts w:ascii="Times New Roman" w:hAnsi="Times New Roman" w:cs="Times New Roman"/>
                <w:b/>
                <w:color w:val="000000" w:themeColor="text1"/>
                <w:sz w:val="16"/>
                <w:szCs w:val="16"/>
              </w:rPr>
              <w:t>-</w:t>
            </w:r>
          </w:p>
        </w:tc>
        <w:tc>
          <w:tcPr>
            <w:tcW w:w="1304" w:type="dxa"/>
            <w:shd w:val="clear" w:color="auto" w:fill="DBE5F1" w:themeFill="accent1" w:themeFillTint="33"/>
            <w:vAlign w:val="center"/>
          </w:tcPr>
          <w:p w:rsidR="00896C75" w:rsidRPr="00FB1DE8" w:rsidRDefault="00896C75" w:rsidP="00896C75">
            <w:pPr>
              <w:jc w:val="center"/>
              <w:rPr>
                <w:rFonts w:ascii="Times New Roman" w:hAnsi="Times New Roman" w:cs="Times New Roman"/>
                <w:b/>
                <w:color w:val="000000" w:themeColor="text1"/>
                <w:sz w:val="16"/>
                <w:szCs w:val="16"/>
              </w:rPr>
            </w:pPr>
            <w:r w:rsidRPr="00FB1DE8">
              <w:rPr>
                <w:rFonts w:ascii="Times New Roman" w:hAnsi="Times New Roman" w:cs="Times New Roman"/>
                <w:b/>
                <w:color w:val="000000" w:themeColor="text1"/>
                <w:sz w:val="16"/>
                <w:szCs w:val="16"/>
              </w:rPr>
              <w:t>3 895 000</w:t>
            </w:r>
          </w:p>
        </w:tc>
        <w:tc>
          <w:tcPr>
            <w:tcW w:w="1304" w:type="dxa"/>
            <w:shd w:val="clear" w:color="auto" w:fill="DBE5F1" w:themeFill="accent1" w:themeFillTint="33"/>
            <w:vAlign w:val="center"/>
          </w:tcPr>
          <w:p w:rsidR="00896C75" w:rsidRPr="00241EE4" w:rsidRDefault="00896C75" w:rsidP="00896C75">
            <w:pPr>
              <w:jc w:val="center"/>
              <w:rPr>
                <w:rFonts w:ascii="Times New Roman" w:hAnsi="Times New Roman" w:cs="Times New Roman"/>
                <w:b/>
                <w:color w:val="000000" w:themeColor="text1"/>
                <w:sz w:val="16"/>
                <w:szCs w:val="16"/>
              </w:rPr>
            </w:pPr>
            <w:r w:rsidRPr="00241EE4">
              <w:rPr>
                <w:rFonts w:ascii="Times New Roman" w:hAnsi="Times New Roman" w:cs="Times New Roman"/>
                <w:b/>
                <w:color w:val="000000" w:themeColor="text1"/>
                <w:sz w:val="16"/>
                <w:szCs w:val="16"/>
              </w:rPr>
              <w:t>-</w:t>
            </w:r>
          </w:p>
        </w:tc>
      </w:tr>
      <w:tr w:rsidR="00896C75" w:rsidTr="00896C75">
        <w:trPr>
          <w:trHeight w:val="283"/>
        </w:trPr>
        <w:tc>
          <w:tcPr>
            <w:tcW w:w="452" w:type="dxa"/>
            <w:shd w:val="clear" w:color="auto" w:fill="92D050"/>
            <w:vAlign w:val="center"/>
          </w:tcPr>
          <w:p w:rsidR="00896C75" w:rsidRPr="00773635" w:rsidRDefault="00896C75" w:rsidP="00896C75">
            <w:pPr>
              <w:jc w:val="center"/>
              <w:rPr>
                <w:rFonts w:ascii="Times New Roman" w:hAnsi="Times New Roman" w:cs="Times New Roman"/>
                <w:sz w:val="16"/>
                <w:szCs w:val="16"/>
              </w:rPr>
            </w:pPr>
            <w:r>
              <w:rPr>
                <w:rFonts w:ascii="Times New Roman" w:hAnsi="Times New Roman" w:cs="Times New Roman"/>
                <w:sz w:val="16"/>
                <w:szCs w:val="16"/>
              </w:rPr>
              <w:t>10.</w:t>
            </w:r>
          </w:p>
        </w:tc>
        <w:tc>
          <w:tcPr>
            <w:tcW w:w="7458" w:type="dxa"/>
            <w:gridSpan w:val="5"/>
            <w:shd w:val="clear" w:color="auto" w:fill="92D050"/>
            <w:vAlign w:val="center"/>
          </w:tcPr>
          <w:p w:rsidR="00896C75" w:rsidRPr="00773635" w:rsidRDefault="00896C75" w:rsidP="00896C75">
            <w:pPr>
              <w:jc w:val="center"/>
              <w:rPr>
                <w:rFonts w:ascii="Times New Roman" w:hAnsi="Times New Roman" w:cs="Times New Roman"/>
                <w:b/>
                <w:color w:val="000000" w:themeColor="text1"/>
                <w:sz w:val="16"/>
                <w:szCs w:val="16"/>
              </w:rPr>
            </w:pPr>
            <w:r>
              <w:rPr>
                <w:rFonts w:ascii="Times New Roman" w:hAnsi="Times New Roman" w:cs="Times New Roman"/>
                <w:b/>
                <w:color w:val="000000" w:themeColor="text1"/>
                <w:sz w:val="16"/>
                <w:szCs w:val="16"/>
              </w:rPr>
              <w:t>Ogółem szacunkowe koszty realizacji inwestycji</w:t>
            </w:r>
          </w:p>
        </w:tc>
        <w:tc>
          <w:tcPr>
            <w:tcW w:w="1304" w:type="dxa"/>
            <w:shd w:val="clear" w:color="auto" w:fill="92D050"/>
            <w:vAlign w:val="center"/>
          </w:tcPr>
          <w:p w:rsidR="00896C75" w:rsidRPr="00241EE4" w:rsidRDefault="00896C75" w:rsidP="00896C75">
            <w:pPr>
              <w:jc w:val="center"/>
              <w:rPr>
                <w:rFonts w:ascii="Times New Roman" w:hAnsi="Times New Roman" w:cs="Times New Roman"/>
                <w:b/>
                <w:color w:val="000000" w:themeColor="text1"/>
                <w:sz w:val="16"/>
                <w:szCs w:val="16"/>
              </w:rPr>
            </w:pPr>
            <w:r>
              <w:rPr>
                <w:rFonts w:ascii="Times New Roman" w:hAnsi="Times New Roman" w:cs="Times New Roman"/>
                <w:b/>
                <w:color w:val="000000" w:themeColor="text1"/>
                <w:sz w:val="16"/>
                <w:szCs w:val="16"/>
              </w:rPr>
              <w:t>122 785 718</w:t>
            </w:r>
          </w:p>
        </w:tc>
      </w:tr>
    </w:tbl>
    <w:p w:rsidR="00062C46" w:rsidRDefault="00062C46" w:rsidP="00062C46">
      <w:pPr>
        <w:spacing w:after="0"/>
        <w:jc w:val="both"/>
      </w:pPr>
    </w:p>
    <w:p w:rsidR="00ED419B" w:rsidRDefault="002B0B91" w:rsidP="00ED419B">
      <w:pPr>
        <w:spacing w:after="0"/>
        <w:ind w:firstLine="284"/>
        <w:jc w:val="both"/>
        <w:rPr>
          <w:rFonts w:ascii="Times New Roman" w:hAnsi="Times New Roman" w:cs="Times New Roman"/>
          <w:lang w:eastAsia="ar-SA"/>
        </w:rPr>
      </w:pPr>
      <w:r w:rsidRPr="002B0B91">
        <w:rPr>
          <w:rFonts w:ascii="Times New Roman" w:hAnsi="Times New Roman" w:cs="Times New Roman"/>
          <w:lang w:eastAsia="ar-SA"/>
        </w:rPr>
        <w:t xml:space="preserve">Na podstawie doświadczeń Wykonawcy w </w:t>
      </w:r>
      <w:r>
        <w:rPr>
          <w:rFonts w:ascii="Times New Roman" w:hAnsi="Times New Roman" w:cs="Times New Roman"/>
          <w:lang w:eastAsia="ar-SA"/>
        </w:rPr>
        <w:t xml:space="preserve">ramach </w:t>
      </w:r>
      <w:r w:rsidRPr="002B0B91">
        <w:rPr>
          <w:rFonts w:ascii="Times New Roman" w:hAnsi="Times New Roman" w:cs="Times New Roman"/>
          <w:lang w:eastAsia="ar-SA"/>
        </w:rPr>
        <w:t>realizacji</w:t>
      </w:r>
      <w:r>
        <w:rPr>
          <w:rFonts w:ascii="Times New Roman" w:hAnsi="Times New Roman" w:cs="Times New Roman"/>
          <w:lang w:eastAsia="ar-SA"/>
        </w:rPr>
        <w:t xml:space="preserve"> projektów związanych z liniowa infrastrukturą rowerową przyjmuje się średnio 1,5% w stosunku do długości planowanej infrastruktury rowerowej policzonej do </w:t>
      </w:r>
      <w:r w:rsidR="00881499">
        <w:rPr>
          <w:rFonts w:ascii="Times New Roman" w:hAnsi="Times New Roman" w:cs="Times New Roman"/>
          <w:lang w:eastAsia="ar-SA"/>
        </w:rPr>
        <w:t>szerokości 2</w:t>
      </w:r>
      <w:r>
        <w:rPr>
          <w:rFonts w:ascii="Times New Roman" w:hAnsi="Times New Roman" w:cs="Times New Roman"/>
          <w:lang w:eastAsia="ar-SA"/>
        </w:rPr>
        <w:t xml:space="preserve"> m. </w:t>
      </w:r>
    </w:p>
    <w:p w:rsidR="002B0B91" w:rsidRDefault="002B0B91" w:rsidP="00ED419B">
      <w:pPr>
        <w:spacing w:after="0"/>
        <w:ind w:firstLine="284"/>
        <w:jc w:val="both"/>
        <w:rPr>
          <w:rFonts w:ascii="Times New Roman" w:hAnsi="Times New Roman" w:cs="Times New Roman"/>
          <w:lang w:eastAsia="ar-SA"/>
        </w:rPr>
      </w:pPr>
      <w:r>
        <w:rPr>
          <w:rFonts w:ascii="Times New Roman" w:hAnsi="Times New Roman" w:cs="Times New Roman"/>
          <w:lang w:eastAsia="ar-SA"/>
        </w:rPr>
        <w:t>Na etapie wykonywania koncepcji programowo</w:t>
      </w:r>
      <w:r w:rsidR="00ED419B">
        <w:rPr>
          <w:rFonts w:ascii="Times New Roman" w:hAnsi="Times New Roman" w:cs="Times New Roman"/>
          <w:lang w:eastAsia="ar-SA"/>
        </w:rPr>
        <w:t xml:space="preserve"> </w:t>
      </w:r>
      <w:r>
        <w:rPr>
          <w:rFonts w:ascii="Times New Roman" w:hAnsi="Times New Roman" w:cs="Times New Roman"/>
          <w:lang w:eastAsia="ar-SA"/>
        </w:rPr>
        <w:t>-</w:t>
      </w:r>
      <w:r w:rsidR="00920420">
        <w:rPr>
          <w:rFonts w:ascii="Times New Roman" w:hAnsi="Times New Roman" w:cs="Times New Roman"/>
          <w:lang w:eastAsia="ar-SA"/>
        </w:rPr>
        <w:t xml:space="preserve"> </w:t>
      </w:r>
      <w:r>
        <w:rPr>
          <w:rFonts w:ascii="Times New Roman" w:hAnsi="Times New Roman" w:cs="Times New Roman"/>
          <w:lang w:eastAsia="ar-SA"/>
        </w:rPr>
        <w:t xml:space="preserve">przestrzennej dla 1 km planowanej infrastruktury rowerowej w pasach dróg publicznych przyjmuje się 15 </w:t>
      </w:r>
      <w:proofErr w:type="spellStart"/>
      <w:r>
        <w:rPr>
          <w:rFonts w:ascii="Times New Roman" w:hAnsi="Times New Roman" w:cs="Times New Roman"/>
          <w:lang w:eastAsia="ar-SA"/>
        </w:rPr>
        <w:t>m²</w:t>
      </w:r>
      <w:proofErr w:type="spellEnd"/>
      <w:r>
        <w:rPr>
          <w:rFonts w:ascii="Times New Roman" w:hAnsi="Times New Roman" w:cs="Times New Roman"/>
          <w:lang w:eastAsia="ar-SA"/>
        </w:rPr>
        <w:t xml:space="preserve"> gruntu do wykupu.</w:t>
      </w:r>
    </w:p>
    <w:p w:rsidR="00E21370" w:rsidRDefault="00E21370" w:rsidP="00ED419B">
      <w:pPr>
        <w:spacing w:after="0"/>
        <w:jc w:val="both"/>
        <w:rPr>
          <w:rFonts w:ascii="Times New Roman" w:hAnsi="Times New Roman" w:cs="Times New Roman"/>
          <w:lang w:eastAsia="ar-SA"/>
        </w:rPr>
      </w:pPr>
    </w:p>
    <w:p w:rsidR="00ED419B" w:rsidRDefault="00ED419B" w:rsidP="00ED419B">
      <w:pPr>
        <w:spacing w:after="0"/>
        <w:jc w:val="both"/>
        <w:rPr>
          <w:rFonts w:ascii="Times New Roman" w:hAnsi="Times New Roman" w:cs="Times New Roman"/>
          <w:lang w:eastAsia="ar-SA"/>
        </w:rPr>
      </w:pPr>
    </w:p>
    <w:p w:rsidR="00ED419B" w:rsidRDefault="00ED419B" w:rsidP="00ED419B">
      <w:pPr>
        <w:spacing w:after="0"/>
        <w:jc w:val="both"/>
        <w:rPr>
          <w:rFonts w:ascii="Times New Roman" w:hAnsi="Times New Roman" w:cs="Times New Roman"/>
          <w:lang w:eastAsia="ar-SA"/>
        </w:rPr>
      </w:pPr>
    </w:p>
    <w:p w:rsidR="00ED419B" w:rsidRDefault="00ED419B" w:rsidP="00ED419B">
      <w:pPr>
        <w:spacing w:after="0"/>
        <w:jc w:val="both"/>
        <w:rPr>
          <w:rFonts w:ascii="Times New Roman" w:hAnsi="Times New Roman" w:cs="Times New Roman"/>
          <w:lang w:eastAsia="ar-SA"/>
        </w:rPr>
      </w:pPr>
    </w:p>
    <w:p w:rsidR="00ED419B" w:rsidRDefault="00ED419B" w:rsidP="00ED419B">
      <w:pPr>
        <w:spacing w:after="0"/>
        <w:jc w:val="both"/>
        <w:rPr>
          <w:rFonts w:ascii="Times New Roman" w:hAnsi="Times New Roman" w:cs="Times New Roman"/>
          <w:lang w:eastAsia="ar-SA"/>
        </w:rPr>
      </w:pPr>
    </w:p>
    <w:p w:rsidR="00E21370" w:rsidRPr="002B0B91" w:rsidRDefault="00492AD0" w:rsidP="00E21370">
      <w:pPr>
        <w:spacing w:after="0" w:line="240" w:lineRule="auto"/>
        <w:jc w:val="both"/>
        <w:rPr>
          <w:rFonts w:ascii="Times New Roman" w:hAnsi="Times New Roman" w:cs="Times New Roman"/>
          <w:color w:val="1F497D" w:themeColor="text2"/>
          <w:sz w:val="20"/>
          <w:szCs w:val="20"/>
        </w:rPr>
      </w:pPr>
      <w:r>
        <w:rPr>
          <w:rFonts w:ascii="Times New Roman" w:hAnsi="Times New Roman" w:cs="Times New Roman"/>
          <w:color w:val="1F497D" w:themeColor="text2"/>
          <w:sz w:val="20"/>
          <w:szCs w:val="20"/>
        </w:rPr>
        <w:lastRenderedPageBreak/>
        <w:t xml:space="preserve">Tabela nr 49. </w:t>
      </w:r>
      <w:r w:rsidR="00E21370">
        <w:rPr>
          <w:rFonts w:ascii="Times New Roman" w:hAnsi="Times New Roman" w:cs="Times New Roman"/>
          <w:color w:val="1F497D" w:themeColor="text2"/>
          <w:sz w:val="20"/>
          <w:szCs w:val="20"/>
        </w:rPr>
        <w:t>Zestawienie szacunkowych planowanych powierzchni wykupu gruntów pod budowę projektowanej infrastruktury rowerowej z podziałem na gminy.</w:t>
      </w:r>
    </w:p>
    <w:tbl>
      <w:tblPr>
        <w:tblStyle w:val="Tabela-Siatka"/>
        <w:tblW w:w="9214" w:type="dxa"/>
        <w:tblInd w:w="108" w:type="dxa"/>
        <w:tblLayout w:type="fixed"/>
        <w:tblLook w:val="04A0"/>
      </w:tblPr>
      <w:tblGrid>
        <w:gridCol w:w="452"/>
        <w:gridCol w:w="2242"/>
        <w:gridCol w:w="3260"/>
        <w:gridCol w:w="3260"/>
      </w:tblGrid>
      <w:tr w:rsidR="00E21370" w:rsidTr="00CB5359">
        <w:trPr>
          <w:trHeight w:val="283"/>
          <w:tblHeader/>
        </w:trPr>
        <w:tc>
          <w:tcPr>
            <w:tcW w:w="452" w:type="dxa"/>
            <w:vMerge w:val="restart"/>
            <w:shd w:val="clear" w:color="auto" w:fill="B8CCE4" w:themeFill="accent1" w:themeFillTint="66"/>
            <w:vAlign w:val="center"/>
          </w:tcPr>
          <w:p w:rsidR="00E21370" w:rsidRPr="00FB1DE8" w:rsidRDefault="00E21370" w:rsidP="00CB5359">
            <w:pPr>
              <w:jc w:val="center"/>
              <w:rPr>
                <w:rFonts w:ascii="Times New Roman" w:hAnsi="Times New Roman" w:cs="Times New Roman"/>
                <w:b/>
                <w:sz w:val="16"/>
                <w:szCs w:val="16"/>
              </w:rPr>
            </w:pPr>
            <w:r w:rsidRPr="00FB1DE8">
              <w:rPr>
                <w:rFonts w:ascii="Times New Roman" w:hAnsi="Times New Roman" w:cs="Times New Roman"/>
                <w:b/>
                <w:sz w:val="16"/>
                <w:szCs w:val="16"/>
              </w:rPr>
              <w:t>Lp.</w:t>
            </w:r>
          </w:p>
        </w:tc>
        <w:tc>
          <w:tcPr>
            <w:tcW w:w="2242" w:type="dxa"/>
            <w:vMerge w:val="restart"/>
            <w:shd w:val="clear" w:color="auto" w:fill="B8CCE4" w:themeFill="accent1" w:themeFillTint="66"/>
            <w:vAlign w:val="center"/>
          </w:tcPr>
          <w:p w:rsidR="00E21370" w:rsidRPr="00FB1DE8" w:rsidRDefault="00E21370" w:rsidP="00CB5359">
            <w:pPr>
              <w:jc w:val="center"/>
              <w:rPr>
                <w:rFonts w:ascii="Times New Roman" w:hAnsi="Times New Roman" w:cs="Times New Roman"/>
                <w:b/>
                <w:sz w:val="16"/>
                <w:szCs w:val="16"/>
              </w:rPr>
            </w:pPr>
            <w:r w:rsidRPr="00FB1DE8">
              <w:rPr>
                <w:rFonts w:ascii="Times New Roman" w:hAnsi="Times New Roman" w:cs="Times New Roman"/>
                <w:b/>
                <w:sz w:val="16"/>
                <w:szCs w:val="16"/>
              </w:rPr>
              <w:t>Nazwa JST</w:t>
            </w:r>
          </w:p>
        </w:tc>
        <w:tc>
          <w:tcPr>
            <w:tcW w:w="6520" w:type="dxa"/>
            <w:gridSpan w:val="2"/>
            <w:shd w:val="clear" w:color="auto" w:fill="B8CCE4" w:themeFill="accent1" w:themeFillTint="66"/>
            <w:vAlign w:val="center"/>
          </w:tcPr>
          <w:p w:rsidR="00E21370" w:rsidRPr="00FB1DE8" w:rsidRDefault="00E21370" w:rsidP="00CB5359">
            <w:pPr>
              <w:widowControl w:val="0"/>
              <w:ind w:right="11"/>
              <w:jc w:val="center"/>
              <w:rPr>
                <w:rFonts w:ascii="Times New Roman" w:eastAsia="Calibri" w:hAnsi="Times New Roman" w:cs="Times New Roman"/>
                <w:b/>
                <w:sz w:val="16"/>
                <w:szCs w:val="16"/>
                <w:lang w:eastAsia="en-US"/>
              </w:rPr>
            </w:pPr>
            <w:r w:rsidRPr="00FB1DE8">
              <w:rPr>
                <w:rFonts w:ascii="Times New Roman" w:eastAsia="Calibri" w:hAnsi="Times New Roman" w:cs="Times New Roman"/>
                <w:b/>
                <w:sz w:val="16"/>
                <w:szCs w:val="16"/>
                <w:lang w:eastAsia="en-US"/>
              </w:rPr>
              <w:t>Trasy rowerowe</w:t>
            </w:r>
          </w:p>
        </w:tc>
      </w:tr>
      <w:tr w:rsidR="00E21370" w:rsidTr="00CB5359">
        <w:trPr>
          <w:trHeight w:val="283"/>
          <w:tblHeader/>
        </w:trPr>
        <w:tc>
          <w:tcPr>
            <w:tcW w:w="452" w:type="dxa"/>
            <w:vMerge/>
            <w:shd w:val="clear" w:color="auto" w:fill="B8CCE4" w:themeFill="accent1" w:themeFillTint="66"/>
            <w:vAlign w:val="center"/>
          </w:tcPr>
          <w:p w:rsidR="00E21370" w:rsidRPr="00FB1DE8" w:rsidRDefault="00E21370" w:rsidP="00CB5359">
            <w:pPr>
              <w:jc w:val="center"/>
              <w:rPr>
                <w:rFonts w:ascii="Times New Roman" w:hAnsi="Times New Roman" w:cs="Times New Roman"/>
                <w:b/>
                <w:sz w:val="16"/>
                <w:szCs w:val="16"/>
              </w:rPr>
            </w:pPr>
          </w:p>
        </w:tc>
        <w:tc>
          <w:tcPr>
            <w:tcW w:w="2242" w:type="dxa"/>
            <w:vMerge/>
            <w:shd w:val="clear" w:color="auto" w:fill="B8CCE4" w:themeFill="accent1" w:themeFillTint="66"/>
            <w:vAlign w:val="center"/>
          </w:tcPr>
          <w:p w:rsidR="00E21370" w:rsidRPr="00FB1DE8" w:rsidRDefault="00E21370" w:rsidP="00CB5359">
            <w:pPr>
              <w:jc w:val="center"/>
              <w:rPr>
                <w:rFonts w:ascii="Times New Roman" w:hAnsi="Times New Roman" w:cs="Times New Roman"/>
                <w:b/>
                <w:sz w:val="16"/>
                <w:szCs w:val="16"/>
              </w:rPr>
            </w:pPr>
          </w:p>
        </w:tc>
        <w:tc>
          <w:tcPr>
            <w:tcW w:w="3260" w:type="dxa"/>
            <w:shd w:val="clear" w:color="auto" w:fill="B8CCE4" w:themeFill="accent1" w:themeFillTint="66"/>
            <w:vAlign w:val="center"/>
          </w:tcPr>
          <w:p w:rsidR="00E21370" w:rsidRDefault="00E21370" w:rsidP="00CB5359">
            <w:pPr>
              <w:jc w:val="center"/>
              <w:rPr>
                <w:rFonts w:ascii="Times New Roman" w:eastAsia="Calibri" w:hAnsi="Times New Roman" w:cs="Times New Roman"/>
                <w:b/>
                <w:sz w:val="16"/>
                <w:szCs w:val="16"/>
                <w:lang w:eastAsia="en-US"/>
              </w:rPr>
            </w:pPr>
            <w:r>
              <w:rPr>
                <w:rFonts w:ascii="Times New Roman" w:eastAsia="Calibri" w:hAnsi="Times New Roman" w:cs="Times New Roman"/>
                <w:b/>
                <w:sz w:val="16"/>
                <w:szCs w:val="16"/>
                <w:lang w:eastAsia="en-US"/>
              </w:rPr>
              <w:t>Długość planowanych</w:t>
            </w:r>
          </w:p>
          <w:p w:rsidR="00E21370" w:rsidRPr="00FB1DE8" w:rsidRDefault="00E21370" w:rsidP="00CB5359">
            <w:pPr>
              <w:jc w:val="center"/>
              <w:rPr>
                <w:rFonts w:ascii="Times New Roman" w:hAnsi="Times New Roman" w:cs="Times New Roman"/>
                <w:b/>
                <w:color w:val="000000" w:themeColor="text1"/>
                <w:sz w:val="16"/>
                <w:szCs w:val="16"/>
              </w:rPr>
            </w:pPr>
            <w:r w:rsidRPr="00FB1DE8">
              <w:rPr>
                <w:rFonts w:ascii="Times New Roman" w:eastAsia="Calibri" w:hAnsi="Times New Roman" w:cs="Times New Roman"/>
                <w:b/>
                <w:sz w:val="16"/>
                <w:szCs w:val="16"/>
                <w:lang w:eastAsia="en-US"/>
              </w:rPr>
              <w:t>[km]</w:t>
            </w:r>
          </w:p>
        </w:tc>
        <w:tc>
          <w:tcPr>
            <w:tcW w:w="3260" w:type="dxa"/>
            <w:shd w:val="clear" w:color="auto" w:fill="B8CCE4" w:themeFill="accent1" w:themeFillTint="66"/>
            <w:vAlign w:val="center"/>
          </w:tcPr>
          <w:p w:rsidR="00E21370" w:rsidRPr="00FB1DE8" w:rsidRDefault="00E21370" w:rsidP="00CB5359">
            <w:pPr>
              <w:widowControl w:val="0"/>
              <w:ind w:right="11"/>
              <w:jc w:val="center"/>
              <w:rPr>
                <w:rFonts w:ascii="Times New Roman" w:eastAsia="Calibri" w:hAnsi="Times New Roman" w:cs="Times New Roman"/>
                <w:b/>
                <w:sz w:val="16"/>
                <w:szCs w:val="16"/>
                <w:lang w:eastAsia="en-US"/>
              </w:rPr>
            </w:pPr>
            <w:r>
              <w:rPr>
                <w:rFonts w:ascii="Times New Roman" w:eastAsia="Calibri" w:hAnsi="Times New Roman" w:cs="Times New Roman"/>
                <w:b/>
                <w:sz w:val="16"/>
                <w:szCs w:val="16"/>
                <w:lang w:eastAsia="en-US"/>
              </w:rPr>
              <w:t>Szacunkowe powierzchnie wykupu gruntów</w:t>
            </w:r>
          </w:p>
          <w:p w:rsidR="00E21370" w:rsidRPr="00FB1DE8" w:rsidRDefault="00E21370" w:rsidP="00CB5359">
            <w:pPr>
              <w:jc w:val="center"/>
              <w:rPr>
                <w:rFonts w:ascii="Times New Roman" w:hAnsi="Times New Roman" w:cs="Times New Roman"/>
                <w:b/>
                <w:color w:val="000000" w:themeColor="text1"/>
                <w:sz w:val="16"/>
                <w:szCs w:val="16"/>
              </w:rPr>
            </w:pPr>
            <w:r>
              <w:rPr>
                <w:rFonts w:ascii="Times New Roman" w:eastAsia="Calibri" w:hAnsi="Times New Roman" w:cs="Times New Roman"/>
                <w:b/>
                <w:sz w:val="16"/>
                <w:szCs w:val="16"/>
                <w:lang w:eastAsia="en-US"/>
              </w:rPr>
              <w:t>[</w:t>
            </w:r>
            <w:proofErr w:type="spellStart"/>
            <w:r>
              <w:rPr>
                <w:rFonts w:ascii="Times New Roman" w:eastAsia="Calibri" w:hAnsi="Times New Roman" w:cs="Times New Roman"/>
                <w:b/>
                <w:sz w:val="16"/>
                <w:szCs w:val="16"/>
                <w:lang w:eastAsia="en-US"/>
              </w:rPr>
              <w:t>m²</w:t>
            </w:r>
            <w:proofErr w:type="spellEnd"/>
            <w:r>
              <w:rPr>
                <w:rFonts w:ascii="Times New Roman" w:eastAsia="Calibri" w:hAnsi="Times New Roman" w:cs="Times New Roman"/>
                <w:b/>
                <w:sz w:val="16"/>
                <w:szCs w:val="16"/>
                <w:lang w:eastAsia="en-US"/>
              </w:rPr>
              <w:t>]</w:t>
            </w:r>
          </w:p>
        </w:tc>
      </w:tr>
      <w:tr w:rsidR="00E21370" w:rsidTr="00CB5359">
        <w:trPr>
          <w:trHeight w:val="283"/>
        </w:trPr>
        <w:tc>
          <w:tcPr>
            <w:tcW w:w="452" w:type="dxa"/>
            <w:vAlign w:val="center"/>
          </w:tcPr>
          <w:p w:rsidR="00E21370" w:rsidRPr="00FB1DE8" w:rsidRDefault="00E21370" w:rsidP="00CB5359">
            <w:pPr>
              <w:jc w:val="center"/>
              <w:rPr>
                <w:rFonts w:ascii="Times New Roman" w:hAnsi="Times New Roman" w:cs="Times New Roman"/>
                <w:sz w:val="16"/>
                <w:szCs w:val="16"/>
              </w:rPr>
            </w:pPr>
            <w:r w:rsidRPr="00FB1DE8">
              <w:rPr>
                <w:rFonts w:ascii="Times New Roman" w:hAnsi="Times New Roman" w:cs="Times New Roman"/>
                <w:sz w:val="16"/>
                <w:szCs w:val="16"/>
              </w:rPr>
              <w:t>1.</w:t>
            </w:r>
          </w:p>
        </w:tc>
        <w:tc>
          <w:tcPr>
            <w:tcW w:w="2242" w:type="dxa"/>
            <w:vAlign w:val="center"/>
          </w:tcPr>
          <w:p w:rsidR="00E21370" w:rsidRPr="00FB1DE8" w:rsidRDefault="00E21370" w:rsidP="00CB5359">
            <w:pPr>
              <w:jc w:val="center"/>
              <w:rPr>
                <w:rFonts w:ascii="Times New Roman" w:hAnsi="Times New Roman" w:cs="Times New Roman"/>
                <w:sz w:val="16"/>
                <w:szCs w:val="16"/>
              </w:rPr>
            </w:pPr>
            <w:r w:rsidRPr="00FB1DE8">
              <w:rPr>
                <w:rFonts w:ascii="Times New Roman" w:hAnsi="Times New Roman" w:cs="Times New Roman"/>
                <w:sz w:val="16"/>
                <w:szCs w:val="16"/>
              </w:rPr>
              <w:t>Gmina Lipka</w:t>
            </w:r>
          </w:p>
        </w:tc>
        <w:tc>
          <w:tcPr>
            <w:tcW w:w="3260" w:type="dxa"/>
            <w:vAlign w:val="center"/>
          </w:tcPr>
          <w:p w:rsidR="00E21370" w:rsidRPr="00241EE4" w:rsidRDefault="00E21370" w:rsidP="00CB5359">
            <w:pPr>
              <w:jc w:val="center"/>
              <w:rPr>
                <w:rFonts w:ascii="Times New Roman" w:hAnsi="Times New Roman" w:cs="Times New Roman"/>
                <w:color w:val="000000" w:themeColor="text1"/>
                <w:sz w:val="16"/>
                <w:szCs w:val="16"/>
              </w:rPr>
            </w:pPr>
            <w:r w:rsidRPr="00241EE4">
              <w:rPr>
                <w:rFonts w:ascii="Times New Roman" w:hAnsi="Times New Roman" w:cs="Times New Roman"/>
                <w:color w:val="000000" w:themeColor="text1"/>
                <w:sz w:val="16"/>
                <w:szCs w:val="16"/>
              </w:rPr>
              <w:t>29,554</w:t>
            </w:r>
          </w:p>
        </w:tc>
        <w:tc>
          <w:tcPr>
            <w:tcW w:w="3260" w:type="dxa"/>
            <w:vAlign w:val="center"/>
          </w:tcPr>
          <w:p w:rsidR="00E21370" w:rsidRPr="00241EE4" w:rsidRDefault="00881499" w:rsidP="00CB5359">
            <w:pPr>
              <w:jc w:val="center"/>
              <w:rPr>
                <w:rFonts w:ascii="Times New Roman" w:hAnsi="Times New Roman" w:cs="Times New Roman"/>
                <w:color w:val="000000" w:themeColor="text1"/>
                <w:sz w:val="16"/>
                <w:szCs w:val="16"/>
              </w:rPr>
            </w:pPr>
            <w:r>
              <w:rPr>
                <w:rFonts w:ascii="Times New Roman" w:hAnsi="Times New Roman" w:cs="Times New Roman"/>
                <w:color w:val="000000" w:themeColor="text1"/>
                <w:sz w:val="16"/>
                <w:szCs w:val="16"/>
              </w:rPr>
              <w:t>886</w:t>
            </w:r>
          </w:p>
        </w:tc>
      </w:tr>
      <w:tr w:rsidR="00E21370" w:rsidTr="00CB5359">
        <w:trPr>
          <w:trHeight w:val="283"/>
        </w:trPr>
        <w:tc>
          <w:tcPr>
            <w:tcW w:w="452" w:type="dxa"/>
            <w:vAlign w:val="center"/>
          </w:tcPr>
          <w:p w:rsidR="00E21370" w:rsidRPr="00FB1DE8" w:rsidRDefault="00E21370" w:rsidP="00CB5359">
            <w:pPr>
              <w:jc w:val="center"/>
              <w:rPr>
                <w:rFonts w:ascii="Times New Roman" w:hAnsi="Times New Roman" w:cs="Times New Roman"/>
                <w:sz w:val="16"/>
                <w:szCs w:val="16"/>
              </w:rPr>
            </w:pPr>
            <w:r w:rsidRPr="00FB1DE8">
              <w:rPr>
                <w:rFonts w:ascii="Times New Roman" w:hAnsi="Times New Roman" w:cs="Times New Roman"/>
                <w:sz w:val="16"/>
                <w:szCs w:val="16"/>
              </w:rPr>
              <w:t>2.</w:t>
            </w:r>
          </w:p>
        </w:tc>
        <w:tc>
          <w:tcPr>
            <w:tcW w:w="2242" w:type="dxa"/>
            <w:vAlign w:val="center"/>
          </w:tcPr>
          <w:p w:rsidR="00E21370" w:rsidRPr="00FB1DE8" w:rsidRDefault="00E21370" w:rsidP="00CB5359">
            <w:pPr>
              <w:jc w:val="center"/>
              <w:rPr>
                <w:rFonts w:ascii="Times New Roman" w:hAnsi="Times New Roman" w:cs="Times New Roman"/>
                <w:sz w:val="16"/>
                <w:szCs w:val="16"/>
              </w:rPr>
            </w:pPr>
            <w:r w:rsidRPr="00FB1DE8">
              <w:rPr>
                <w:rFonts w:ascii="Times New Roman" w:hAnsi="Times New Roman" w:cs="Times New Roman"/>
                <w:sz w:val="16"/>
                <w:szCs w:val="16"/>
              </w:rPr>
              <w:t>Gmina Zakrzewo</w:t>
            </w:r>
          </w:p>
        </w:tc>
        <w:tc>
          <w:tcPr>
            <w:tcW w:w="3260" w:type="dxa"/>
            <w:vAlign w:val="center"/>
          </w:tcPr>
          <w:p w:rsidR="00E21370" w:rsidRPr="00241EE4" w:rsidRDefault="00E21370" w:rsidP="00CB5359">
            <w:pPr>
              <w:jc w:val="center"/>
              <w:rPr>
                <w:rFonts w:ascii="Times New Roman" w:hAnsi="Times New Roman" w:cs="Times New Roman"/>
                <w:color w:val="000000" w:themeColor="text1"/>
                <w:sz w:val="16"/>
                <w:szCs w:val="16"/>
              </w:rPr>
            </w:pPr>
            <w:r w:rsidRPr="00241EE4">
              <w:rPr>
                <w:rFonts w:ascii="Times New Roman" w:hAnsi="Times New Roman" w:cs="Times New Roman"/>
                <w:color w:val="000000" w:themeColor="text1"/>
                <w:sz w:val="16"/>
                <w:szCs w:val="16"/>
              </w:rPr>
              <w:t>29,408</w:t>
            </w:r>
          </w:p>
        </w:tc>
        <w:tc>
          <w:tcPr>
            <w:tcW w:w="3260" w:type="dxa"/>
            <w:vAlign w:val="center"/>
          </w:tcPr>
          <w:p w:rsidR="00E21370" w:rsidRPr="00241EE4" w:rsidRDefault="00881499" w:rsidP="00CB5359">
            <w:pPr>
              <w:jc w:val="center"/>
              <w:rPr>
                <w:rFonts w:ascii="Times New Roman" w:hAnsi="Times New Roman" w:cs="Times New Roman"/>
                <w:color w:val="000000" w:themeColor="text1"/>
                <w:sz w:val="16"/>
                <w:szCs w:val="16"/>
              </w:rPr>
            </w:pPr>
            <w:r>
              <w:rPr>
                <w:rFonts w:ascii="Times New Roman" w:hAnsi="Times New Roman" w:cs="Times New Roman"/>
                <w:color w:val="000000" w:themeColor="text1"/>
                <w:sz w:val="16"/>
                <w:szCs w:val="16"/>
              </w:rPr>
              <w:t>882</w:t>
            </w:r>
          </w:p>
        </w:tc>
      </w:tr>
      <w:tr w:rsidR="00E21370" w:rsidTr="00CB5359">
        <w:trPr>
          <w:trHeight w:val="283"/>
        </w:trPr>
        <w:tc>
          <w:tcPr>
            <w:tcW w:w="452" w:type="dxa"/>
            <w:vAlign w:val="center"/>
          </w:tcPr>
          <w:p w:rsidR="00E21370" w:rsidRPr="00FB1DE8" w:rsidRDefault="00E21370" w:rsidP="00CB5359">
            <w:pPr>
              <w:jc w:val="center"/>
              <w:rPr>
                <w:rFonts w:ascii="Times New Roman" w:hAnsi="Times New Roman" w:cs="Times New Roman"/>
                <w:sz w:val="16"/>
                <w:szCs w:val="16"/>
              </w:rPr>
            </w:pPr>
            <w:r w:rsidRPr="00FB1DE8">
              <w:rPr>
                <w:rFonts w:ascii="Times New Roman" w:hAnsi="Times New Roman" w:cs="Times New Roman"/>
                <w:sz w:val="16"/>
                <w:szCs w:val="16"/>
              </w:rPr>
              <w:t>3.</w:t>
            </w:r>
          </w:p>
        </w:tc>
        <w:tc>
          <w:tcPr>
            <w:tcW w:w="2242" w:type="dxa"/>
            <w:vAlign w:val="center"/>
          </w:tcPr>
          <w:p w:rsidR="00E21370" w:rsidRPr="00FB1DE8" w:rsidRDefault="00E21370" w:rsidP="00CB5359">
            <w:pPr>
              <w:jc w:val="center"/>
              <w:rPr>
                <w:rFonts w:ascii="Times New Roman" w:hAnsi="Times New Roman" w:cs="Times New Roman"/>
                <w:sz w:val="16"/>
                <w:szCs w:val="16"/>
              </w:rPr>
            </w:pPr>
            <w:r w:rsidRPr="00FB1DE8">
              <w:rPr>
                <w:rFonts w:ascii="Times New Roman" w:hAnsi="Times New Roman" w:cs="Times New Roman"/>
                <w:sz w:val="16"/>
                <w:szCs w:val="16"/>
              </w:rPr>
              <w:t>Gmina Złotów</w:t>
            </w:r>
          </w:p>
        </w:tc>
        <w:tc>
          <w:tcPr>
            <w:tcW w:w="3260" w:type="dxa"/>
            <w:vAlign w:val="center"/>
          </w:tcPr>
          <w:p w:rsidR="00E21370" w:rsidRPr="00241EE4" w:rsidRDefault="00E21370" w:rsidP="00CB5359">
            <w:pPr>
              <w:jc w:val="center"/>
              <w:rPr>
                <w:rFonts w:ascii="Times New Roman" w:hAnsi="Times New Roman" w:cs="Times New Roman"/>
                <w:color w:val="000000" w:themeColor="text1"/>
                <w:sz w:val="16"/>
                <w:szCs w:val="16"/>
              </w:rPr>
            </w:pPr>
            <w:r w:rsidRPr="00241EE4">
              <w:rPr>
                <w:rFonts w:ascii="Times New Roman" w:hAnsi="Times New Roman" w:cs="Times New Roman"/>
                <w:color w:val="000000" w:themeColor="text1"/>
                <w:sz w:val="16"/>
                <w:szCs w:val="16"/>
              </w:rPr>
              <w:t>2,685</w:t>
            </w:r>
          </w:p>
        </w:tc>
        <w:tc>
          <w:tcPr>
            <w:tcW w:w="3260" w:type="dxa"/>
            <w:vAlign w:val="center"/>
          </w:tcPr>
          <w:p w:rsidR="00E21370" w:rsidRPr="00241EE4" w:rsidRDefault="00881499" w:rsidP="00CB5359">
            <w:pPr>
              <w:jc w:val="center"/>
              <w:rPr>
                <w:rFonts w:ascii="Times New Roman" w:hAnsi="Times New Roman" w:cs="Times New Roman"/>
                <w:color w:val="000000" w:themeColor="text1"/>
                <w:sz w:val="16"/>
                <w:szCs w:val="16"/>
              </w:rPr>
            </w:pPr>
            <w:r>
              <w:rPr>
                <w:rFonts w:ascii="Times New Roman" w:hAnsi="Times New Roman" w:cs="Times New Roman"/>
                <w:color w:val="000000" w:themeColor="text1"/>
                <w:sz w:val="16"/>
                <w:szCs w:val="16"/>
              </w:rPr>
              <w:t>8</w:t>
            </w:r>
            <w:r w:rsidR="00E21370">
              <w:rPr>
                <w:rFonts w:ascii="Times New Roman" w:hAnsi="Times New Roman" w:cs="Times New Roman"/>
                <w:color w:val="000000" w:themeColor="text1"/>
                <w:sz w:val="16"/>
                <w:szCs w:val="16"/>
              </w:rPr>
              <w:t>0</w:t>
            </w:r>
          </w:p>
        </w:tc>
      </w:tr>
      <w:tr w:rsidR="00E21370" w:rsidTr="00CB5359">
        <w:trPr>
          <w:trHeight w:val="283"/>
        </w:trPr>
        <w:tc>
          <w:tcPr>
            <w:tcW w:w="452" w:type="dxa"/>
            <w:vAlign w:val="center"/>
          </w:tcPr>
          <w:p w:rsidR="00E21370" w:rsidRPr="00FB1DE8" w:rsidRDefault="00E21370" w:rsidP="00CB5359">
            <w:pPr>
              <w:jc w:val="center"/>
              <w:rPr>
                <w:rFonts w:ascii="Times New Roman" w:hAnsi="Times New Roman" w:cs="Times New Roman"/>
                <w:sz w:val="16"/>
                <w:szCs w:val="16"/>
              </w:rPr>
            </w:pPr>
            <w:r w:rsidRPr="00FB1DE8">
              <w:rPr>
                <w:rFonts w:ascii="Times New Roman" w:hAnsi="Times New Roman" w:cs="Times New Roman"/>
                <w:sz w:val="16"/>
                <w:szCs w:val="16"/>
              </w:rPr>
              <w:t>4.</w:t>
            </w:r>
          </w:p>
        </w:tc>
        <w:tc>
          <w:tcPr>
            <w:tcW w:w="2242" w:type="dxa"/>
            <w:vAlign w:val="center"/>
          </w:tcPr>
          <w:p w:rsidR="00E21370" w:rsidRPr="00FB1DE8" w:rsidRDefault="00E21370" w:rsidP="00CB5359">
            <w:pPr>
              <w:jc w:val="center"/>
              <w:rPr>
                <w:rFonts w:ascii="Times New Roman" w:hAnsi="Times New Roman" w:cs="Times New Roman"/>
                <w:sz w:val="16"/>
                <w:szCs w:val="16"/>
              </w:rPr>
            </w:pPr>
            <w:r w:rsidRPr="00FB1DE8">
              <w:rPr>
                <w:rFonts w:ascii="Times New Roman" w:hAnsi="Times New Roman" w:cs="Times New Roman"/>
                <w:sz w:val="16"/>
                <w:szCs w:val="16"/>
              </w:rPr>
              <w:t>Gmina Łobżenica</w:t>
            </w:r>
          </w:p>
        </w:tc>
        <w:tc>
          <w:tcPr>
            <w:tcW w:w="3260" w:type="dxa"/>
            <w:vAlign w:val="center"/>
          </w:tcPr>
          <w:p w:rsidR="00E21370" w:rsidRPr="00241EE4" w:rsidRDefault="00E21370" w:rsidP="00CB5359">
            <w:pPr>
              <w:jc w:val="center"/>
              <w:rPr>
                <w:rFonts w:ascii="Times New Roman" w:hAnsi="Times New Roman" w:cs="Times New Roman"/>
                <w:color w:val="000000" w:themeColor="text1"/>
                <w:sz w:val="16"/>
                <w:szCs w:val="16"/>
              </w:rPr>
            </w:pPr>
            <w:r w:rsidRPr="00241EE4">
              <w:rPr>
                <w:rFonts w:ascii="Times New Roman" w:hAnsi="Times New Roman" w:cs="Times New Roman"/>
                <w:color w:val="000000" w:themeColor="text1"/>
                <w:sz w:val="16"/>
                <w:szCs w:val="16"/>
              </w:rPr>
              <w:t>33,607</w:t>
            </w:r>
          </w:p>
        </w:tc>
        <w:tc>
          <w:tcPr>
            <w:tcW w:w="3260" w:type="dxa"/>
            <w:vAlign w:val="center"/>
          </w:tcPr>
          <w:p w:rsidR="00E21370" w:rsidRPr="00241EE4" w:rsidRDefault="00881499" w:rsidP="00CB5359">
            <w:pPr>
              <w:jc w:val="center"/>
              <w:rPr>
                <w:rFonts w:ascii="Times New Roman" w:hAnsi="Times New Roman" w:cs="Times New Roman"/>
                <w:color w:val="000000" w:themeColor="text1"/>
                <w:sz w:val="16"/>
                <w:szCs w:val="16"/>
              </w:rPr>
            </w:pPr>
            <w:r>
              <w:rPr>
                <w:rFonts w:ascii="Times New Roman" w:hAnsi="Times New Roman" w:cs="Times New Roman"/>
                <w:color w:val="000000" w:themeColor="text1"/>
                <w:sz w:val="16"/>
                <w:szCs w:val="16"/>
              </w:rPr>
              <w:t>1008</w:t>
            </w:r>
          </w:p>
        </w:tc>
      </w:tr>
      <w:tr w:rsidR="00E21370" w:rsidTr="00CB5359">
        <w:trPr>
          <w:trHeight w:val="283"/>
        </w:trPr>
        <w:tc>
          <w:tcPr>
            <w:tcW w:w="452" w:type="dxa"/>
            <w:vAlign w:val="center"/>
          </w:tcPr>
          <w:p w:rsidR="00E21370" w:rsidRPr="00FB1DE8" w:rsidRDefault="00E21370" w:rsidP="00CB5359">
            <w:pPr>
              <w:jc w:val="center"/>
              <w:rPr>
                <w:rFonts w:ascii="Times New Roman" w:hAnsi="Times New Roman" w:cs="Times New Roman"/>
                <w:sz w:val="16"/>
                <w:szCs w:val="16"/>
              </w:rPr>
            </w:pPr>
            <w:r w:rsidRPr="00FB1DE8">
              <w:rPr>
                <w:rFonts w:ascii="Times New Roman" w:hAnsi="Times New Roman" w:cs="Times New Roman"/>
                <w:sz w:val="16"/>
                <w:szCs w:val="16"/>
              </w:rPr>
              <w:t>5.</w:t>
            </w:r>
          </w:p>
        </w:tc>
        <w:tc>
          <w:tcPr>
            <w:tcW w:w="2242" w:type="dxa"/>
            <w:vAlign w:val="center"/>
          </w:tcPr>
          <w:p w:rsidR="00E21370" w:rsidRPr="00FB1DE8" w:rsidRDefault="00E21370" w:rsidP="00CB5359">
            <w:pPr>
              <w:jc w:val="center"/>
              <w:rPr>
                <w:rFonts w:ascii="Times New Roman" w:hAnsi="Times New Roman" w:cs="Times New Roman"/>
                <w:sz w:val="16"/>
                <w:szCs w:val="16"/>
              </w:rPr>
            </w:pPr>
            <w:r w:rsidRPr="00FB1DE8">
              <w:rPr>
                <w:rFonts w:ascii="Times New Roman" w:hAnsi="Times New Roman" w:cs="Times New Roman"/>
                <w:sz w:val="16"/>
                <w:szCs w:val="16"/>
              </w:rPr>
              <w:t>Gmina Wysoka</w:t>
            </w:r>
          </w:p>
        </w:tc>
        <w:tc>
          <w:tcPr>
            <w:tcW w:w="3260" w:type="dxa"/>
            <w:vAlign w:val="center"/>
          </w:tcPr>
          <w:p w:rsidR="00E21370" w:rsidRPr="00241EE4" w:rsidRDefault="00E21370" w:rsidP="00CB5359">
            <w:pPr>
              <w:jc w:val="center"/>
              <w:rPr>
                <w:rFonts w:ascii="Times New Roman" w:hAnsi="Times New Roman" w:cs="Times New Roman"/>
                <w:color w:val="000000" w:themeColor="text1"/>
                <w:sz w:val="16"/>
                <w:szCs w:val="16"/>
              </w:rPr>
            </w:pPr>
            <w:r w:rsidRPr="00241EE4">
              <w:rPr>
                <w:rFonts w:ascii="Times New Roman" w:hAnsi="Times New Roman" w:cs="Times New Roman"/>
                <w:color w:val="000000" w:themeColor="text1"/>
                <w:sz w:val="16"/>
                <w:szCs w:val="16"/>
              </w:rPr>
              <w:t>21,792</w:t>
            </w:r>
          </w:p>
        </w:tc>
        <w:tc>
          <w:tcPr>
            <w:tcW w:w="3260" w:type="dxa"/>
            <w:vAlign w:val="center"/>
          </w:tcPr>
          <w:p w:rsidR="00E21370" w:rsidRPr="00C61D8D" w:rsidRDefault="00920420" w:rsidP="00CB5359">
            <w:pPr>
              <w:jc w:val="center"/>
              <w:rPr>
                <w:rFonts w:ascii="Times New Roman" w:hAnsi="Times New Roman" w:cs="Times New Roman"/>
                <w:color w:val="000000" w:themeColor="text1"/>
                <w:sz w:val="16"/>
                <w:szCs w:val="16"/>
              </w:rPr>
            </w:pPr>
            <w:r>
              <w:rPr>
                <w:rFonts w:ascii="Times New Roman" w:hAnsi="Times New Roman" w:cs="Times New Roman"/>
                <w:color w:val="000000" w:themeColor="text1"/>
                <w:sz w:val="16"/>
                <w:szCs w:val="16"/>
              </w:rPr>
              <w:t>654</w:t>
            </w:r>
          </w:p>
        </w:tc>
      </w:tr>
      <w:tr w:rsidR="00E21370" w:rsidTr="00CB5359">
        <w:trPr>
          <w:trHeight w:val="283"/>
        </w:trPr>
        <w:tc>
          <w:tcPr>
            <w:tcW w:w="452" w:type="dxa"/>
            <w:vAlign w:val="center"/>
          </w:tcPr>
          <w:p w:rsidR="00E21370" w:rsidRPr="00FB1DE8" w:rsidRDefault="00E21370" w:rsidP="00CB5359">
            <w:pPr>
              <w:jc w:val="center"/>
              <w:rPr>
                <w:rFonts w:ascii="Times New Roman" w:hAnsi="Times New Roman" w:cs="Times New Roman"/>
                <w:sz w:val="16"/>
                <w:szCs w:val="16"/>
              </w:rPr>
            </w:pPr>
            <w:r w:rsidRPr="00FB1DE8">
              <w:rPr>
                <w:rFonts w:ascii="Times New Roman" w:hAnsi="Times New Roman" w:cs="Times New Roman"/>
                <w:sz w:val="16"/>
                <w:szCs w:val="16"/>
              </w:rPr>
              <w:t>6.</w:t>
            </w:r>
          </w:p>
        </w:tc>
        <w:tc>
          <w:tcPr>
            <w:tcW w:w="2242" w:type="dxa"/>
            <w:vAlign w:val="center"/>
          </w:tcPr>
          <w:p w:rsidR="00E21370" w:rsidRPr="00FB1DE8" w:rsidRDefault="00E21370" w:rsidP="00CB5359">
            <w:pPr>
              <w:jc w:val="center"/>
              <w:rPr>
                <w:rFonts w:ascii="Times New Roman" w:hAnsi="Times New Roman" w:cs="Times New Roman"/>
                <w:sz w:val="16"/>
                <w:szCs w:val="16"/>
              </w:rPr>
            </w:pPr>
            <w:r w:rsidRPr="00FB1DE8">
              <w:rPr>
                <w:rFonts w:ascii="Times New Roman" w:hAnsi="Times New Roman" w:cs="Times New Roman"/>
                <w:sz w:val="16"/>
                <w:szCs w:val="16"/>
              </w:rPr>
              <w:t>Gmina  Miasteczko Krajeńskie</w:t>
            </w:r>
          </w:p>
        </w:tc>
        <w:tc>
          <w:tcPr>
            <w:tcW w:w="3260" w:type="dxa"/>
            <w:vAlign w:val="center"/>
          </w:tcPr>
          <w:p w:rsidR="00E21370" w:rsidRPr="00241EE4" w:rsidRDefault="00E21370" w:rsidP="00CB5359">
            <w:pPr>
              <w:jc w:val="center"/>
              <w:rPr>
                <w:rFonts w:ascii="Times New Roman" w:hAnsi="Times New Roman" w:cs="Times New Roman"/>
                <w:color w:val="000000" w:themeColor="text1"/>
                <w:sz w:val="16"/>
                <w:szCs w:val="16"/>
              </w:rPr>
            </w:pPr>
            <w:r w:rsidRPr="00241EE4">
              <w:rPr>
                <w:rFonts w:ascii="Times New Roman" w:hAnsi="Times New Roman" w:cs="Times New Roman"/>
                <w:color w:val="000000" w:themeColor="text1"/>
                <w:sz w:val="16"/>
                <w:szCs w:val="16"/>
              </w:rPr>
              <w:t>16,712</w:t>
            </w:r>
          </w:p>
        </w:tc>
        <w:tc>
          <w:tcPr>
            <w:tcW w:w="3260" w:type="dxa"/>
            <w:vAlign w:val="center"/>
          </w:tcPr>
          <w:p w:rsidR="00E21370" w:rsidRPr="00241EE4" w:rsidRDefault="00920420" w:rsidP="00CB5359">
            <w:pPr>
              <w:jc w:val="center"/>
              <w:rPr>
                <w:rFonts w:ascii="Times New Roman" w:hAnsi="Times New Roman" w:cs="Times New Roman"/>
                <w:color w:val="000000" w:themeColor="text1"/>
                <w:sz w:val="16"/>
                <w:szCs w:val="16"/>
              </w:rPr>
            </w:pPr>
            <w:r>
              <w:rPr>
                <w:rFonts w:ascii="Times New Roman" w:hAnsi="Times New Roman" w:cs="Times New Roman"/>
                <w:color w:val="000000" w:themeColor="text1"/>
                <w:sz w:val="16"/>
                <w:szCs w:val="16"/>
              </w:rPr>
              <w:t>502</w:t>
            </w:r>
          </w:p>
        </w:tc>
      </w:tr>
      <w:tr w:rsidR="00E21370" w:rsidTr="00CB5359">
        <w:trPr>
          <w:trHeight w:val="283"/>
        </w:trPr>
        <w:tc>
          <w:tcPr>
            <w:tcW w:w="452" w:type="dxa"/>
            <w:vAlign w:val="center"/>
          </w:tcPr>
          <w:p w:rsidR="00E21370" w:rsidRPr="00FB1DE8" w:rsidRDefault="00E21370" w:rsidP="00CB5359">
            <w:pPr>
              <w:jc w:val="center"/>
              <w:rPr>
                <w:rFonts w:ascii="Times New Roman" w:hAnsi="Times New Roman" w:cs="Times New Roman"/>
                <w:sz w:val="16"/>
                <w:szCs w:val="16"/>
              </w:rPr>
            </w:pPr>
            <w:r w:rsidRPr="00FB1DE8">
              <w:rPr>
                <w:rFonts w:ascii="Times New Roman" w:hAnsi="Times New Roman" w:cs="Times New Roman"/>
                <w:sz w:val="16"/>
                <w:szCs w:val="16"/>
              </w:rPr>
              <w:t>7.</w:t>
            </w:r>
          </w:p>
        </w:tc>
        <w:tc>
          <w:tcPr>
            <w:tcW w:w="2242" w:type="dxa"/>
            <w:vAlign w:val="center"/>
          </w:tcPr>
          <w:p w:rsidR="00E21370" w:rsidRPr="00FB1DE8" w:rsidRDefault="00E21370" w:rsidP="00CB5359">
            <w:pPr>
              <w:jc w:val="center"/>
              <w:rPr>
                <w:rFonts w:ascii="Times New Roman" w:hAnsi="Times New Roman" w:cs="Times New Roman"/>
                <w:sz w:val="16"/>
                <w:szCs w:val="16"/>
              </w:rPr>
            </w:pPr>
            <w:r w:rsidRPr="00FB1DE8">
              <w:rPr>
                <w:rFonts w:ascii="Times New Roman" w:hAnsi="Times New Roman" w:cs="Times New Roman"/>
                <w:sz w:val="16"/>
                <w:szCs w:val="16"/>
              </w:rPr>
              <w:t>Gmina Wyrzysk</w:t>
            </w:r>
          </w:p>
        </w:tc>
        <w:tc>
          <w:tcPr>
            <w:tcW w:w="3260" w:type="dxa"/>
            <w:vAlign w:val="center"/>
          </w:tcPr>
          <w:p w:rsidR="00E21370" w:rsidRPr="00241EE4" w:rsidRDefault="00E21370" w:rsidP="00CB5359">
            <w:pPr>
              <w:jc w:val="center"/>
              <w:rPr>
                <w:rFonts w:ascii="Times New Roman" w:hAnsi="Times New Roman" w:cs="Times New Roman"/>
                <w:color w:val="000000" w:themeColor="text1"/>
                <w:sz w:val="16"/>
                <w:szCs w:val="16"/>
              </w:rPr>
            </w:pPr>
            <w:r w:rsidRPr="00241EE4">
              <w:rPr>
                <w:rFonts w:ascii="Times New Roman" w:hAnsi="Times New Roman" w:cs="Times New Roman"/>
                <w:color w:val="000000" w:themeColor="text1"/>
                <w:sz w:val="16"/>
                <w:szCs w:val="16"/>
              </w:rPr>
              <w:t>17,815</w:t>
            </w:r>
          </w:p>
        </w:tc>
        <w:tc>
          <w:tcPr>
            <w:tcW w:w="3260" w:type="dxa"/>
            <w:vAlign w:val="center"/>
          </w:tcPr>
          <w:p w:rsidR="00E21370" w:rsidRPr="00241EE4" w:rsidRDefault="00920420" w:rsidP="00CB5359">
            <w:pPr>
              <w:jc w:val="center"/>
              <w:rPr>
                <w:rFonts w:ascii="Times New Roman" w:hAnsi="Times New Roman" w:cs="Times New Roman"/>
                <w:color w:val="000000" w:themeColor="text1"/>
                <w:sz w:val="16"/>
                <w:szCs w:val="16"/>
              </w:rPr>
            </w:pPr>
            <w:r>
              <w:rPr>
                <w:rFonts w:ascii="Times New Roman" w:hAnsi="Times New Roman" w:cs="Times New Roman"/>
                <w:color w:val="000000" w:themeColor="text1"/>
                <w:sz w:val="16"/>
                <w:szCs w:val="16"/>
              </w:rPr>
              <w:t>534</w:t>
            </w:r>
          </w:p>
        </w:tc>
      </w:tr>
      <w:tr w:rsidR="00E21370" w:rsidTr="00CB5359">
        <w:trPr>
          <w:trHeight w:val="283"/>
        </w:trPr>
        <w:tc>
          <w:tcPr>
            <w:tcW w:w="452" w:type="dxa"/>
            <w:vAlign w:val="center"/>
          </w:tcPr>
          <w:p w:rsidR="00E21370" w:rsidRPr="00FB1DE8" w:rsidRDefault="00E21370" w:rsidP="00CB5359">
            <w:pPr>
              <w:jc w:val="center"/>
              <w:rPr>
                <w:rFonts w:ascii="Times New Roman" w:hAnsi="Times New Roman" w:cs="Times New Roman"/>
                <w:sz w:val="16"/>
                <w:szCs w:val="16"/>
              </w:rPr>
            </w:pPr>
            <w:r w:rsidRPr="00FB1DE8">
              <w:rPr>
                <w:rFonts w:ascii="Times New Roman" w:hAnsi="Times New Roman" w:cs="Times New Roman"/>
                <w:sz w:val="16"/>
                <w:szCs w:val="16"/>
              </w:rPr>
              <w:t>8.</w:t>
            </w:r>
          </w:p>
        </w:tc>
        <w:tc>
          <w:tcPr>
            <w:tcW w:w="2242" w:type="dxa"/>
            <w:vAlign w:val="center"/>
          </w:tcPr>
          <w:p w:rsidR="00E21370" w:rsidRPr="00FB1DE8" w:rsidRDefault="00E21370" w:rsidP="00CB5359">
            <w:pPr>
              <w:jc w:val="center"/>
              <w:rPr>
                <w:rFonts w:ascii="Times New Roman" w:hAnsi="Times New Roman" w:cs="Times New Roman"/>
                <w:sz w:val="16"/>
                <w:szCs w:val="16"/>
              </w:rPr>
            </w:pPr>
            <w:r w:rsidRPr="00FB1DE8">
              <w:rPr>
                <w:rFonts w:ascii="Times New Roman" w:hAnsi="Times New Roman" w:cs="Times New Roman"/>
                <w:sz w:val="16"/>
                <w:szCs w:val="16"/>
              </w:rPr>
              <w:t>Gmina Białośliwie</w:t>
            </w:r>
          </w:p>
        </w:tc>
        <w:tc>
          <w:tcPr>
            <w:tcW w:w="3260" w:type="dxa"/>
            <w:vAlign w:val="center"/>
          </w:tcPr>
          <w:p w:rsidR="00E21370" w:rsidRPr="00241EE4" w:rsidRDefault="00E21370" w:rsidP="00CB5359">
            <w:pPr>
              <w:jc w:val="center"/>
              <w:rPr>
                <w:rFonts w:ascii="Times New Roman" w:hAnsi="Times New Roman" w:cs="Times New Roman"/>
                <w:color w:val="000000" w:themeColor="text1"/>
                <w:sz w:val="16"/>
                <w:szCs w:val="16"/>
              </w:rPr>
            </w:pPr>
            <w:r w:rsidRPr="00241EE4">
              <w:rPr>
                <w:rFonts w:ascii="Times New Roman" w:hAnsi="Times New Roman" w:cs="Times New Roman"/>
                <w:color w:val="000000" w:themeColor="text1"/>
                <w:sz w:val="16"/>
                <w:szCs w:val="16"/>
              </w:rPr>
              <w:t>10,379</w:t>
            </w:r>
          </w:p>
        </w:tc>
        <w:tc>
          <w:tcPr>
            <w:tcW w:w="3260" w:type="dxa"/>
            <w:vAlign w:val="center"/>
          </w:tcPr>
          <w:p w:rsidR="00E21370" w:rsidRPr="00241EE4" w:rsidRDefault="00920420" w:rsidP="00CB5359">
            <w:pPr>
              <w:jc w:val="center"/>
              <w:rPr>
                <w:rFonts w:ascii="Times New Roman" w:hAnsi="Times New Roman" w:cs="Times New Roman"/>
                <w:color w:val="000000" w:themeColor="text1"/>
                <w:sz w:val="16"/>
                <w:szCs w:val="16"/>
              </w:rPr>
            </w:pPr>
            <w:r>
              <w:rPr>
                <w:rFonts w:ascii="Times New Roman" w:hAnsi="Times New Roman" w:cs="Times New Roman"/>
                <w:color w:val="000000" w:themeColor="text1"/>
                <w:sz w:val="16"/>
                <w:szCs w:val="16"/>
              </w:rPr>
              <w:t>312</w:t>
            </w:r>
          </w:p>
        </w:tc>
      </w:tr>
      <w:tr w:rsidR="00E21370" w:rsidTr="00CB5359">
        <w:trPr>
          <w:trHeight w:val="283"/>
        </w:trPr>
        <w:tc>
          <w:tcPr>
            <w:tcW w:w="452" w:type="dxa"/>
            <w:shd w:val="clear" w:color="auto" w:fill="DBE5F1" w:themeFill="accent1" w:themeFillTint="33"/>
            <w:vAlign w:val="center"/>
          </w:tcPr>
          <w:p w:rsidR="00E21370" w:rsidRPr="00FB1DE8" w:rsidRDefault="00E21370" w:rsidP="00CB5359">
            <w:pPr>
              <w:jc w:val="center"/>
              <w:rPr>
                <w:rFonts w:ascii="Times New Roman" w:hAnsi="Times New Roman" w:cs="Times New Roman"/>
                <w:sz w:val="16"/>
                <w:szCs w:val="16"/>
              </w:rPr>
            </w:pPr>
            <w:r w:rsidRPr="00FB1DE8">
              <w:rPr>
                <w:rFonts w:ascii="Times New Roman" w:hAnsi="Times New Roman" w:cs="Times New Roman"/>
                <w:sz w:val="16"/>
                <w:szCs w:val="16"/>
              </w:rPr>
              <w:t>9.</w:t>
            </w:r>
          </w:p>
        </w:tc>
        <w:tc>
          <w:tcPr>
            <w:tcW w:w="2242" w:type="dxa"/>
            <w:shd w:val="clear" w:color="auto" w:fill="DBE5F1" w:themeFill="accent1" w:themeFillTint="33"/>
            <w:vAlign w:val="center"/>
          </w:tcPr>
          <w:p w:rsidR="00E21370" w:rsidRPr="00FB1DE8" w:rsidRDefault="00E21370" w:rsidP="00CB5359">
            <w:pPr>
              <w:jc w:val="center"/>
              <w:rPr>
                <w:rFonts w:ascii="Times New Roman" w:hAnsi="Times New Roman" w:cs="Times New Roman"/>
                <w:b/>
                <w:sz w:val="16"/>
                <w:szCs w:val="16"/>
              </w:rPr>
            </w:pPr>
            <w:r w:rsidRPr="00FB1DE8">
              <w:rPr>
                <w:rFonts w:ascii="Times New Roman" w:hAnsi="Times New Roman" w:cs="Times New Roman"/>
                <w:b/>
                <w:sz w:val="16"/>
                <w:szCs w:val="16"/>
              </w:rPr>
              <w:t>Razem</w:t>
            </w:r>
          </w:p>
        </w:tc>
        <w:tc>
          <w:tcPr>
            <w:tcW w:w="3260" w:type="dxa"/>
            <w:shd w:val="clear" w:color="auto" w:fill="DBE5F1" w:themeFill="accent1" w:themeFillTint="33"/>
            <w:vAlign w:val="center"/>
          </w:tcPr>
          <w:p w:rsidR="00E21370" w:rsidRPr="00241EE4" w:rsidRDefault="00E21370" w:rsidP="00CB5359">
            <w:pPr>
              <w:jc w:val="center"/>
              <w:rPr>
                <w:rFonts w:ascii="Times New Roman" w:hAnsi="Times New Roman" w:cs="Times New Roman"/>
                <w:b/>
                <w:color w:val="000000" w:themeColor="text1"/>
                <w:sz w:val="16"/>
                <w:szCs w:val="16"/>
              </w:rPr>
            </w:pPr>
            <w:r w:rsidRPr="00241EE4">
              <w:rPr>
                <w:rFonts w:ascii="Times New Roman" w:hAnsi="Times New Roman" w:cs="Times New Roman"/>
                <w:b/>
                <w:color w:val="000000" w:themeColor="text1"/>
                <w:sz w:val="16"/>
                <w:szCs w:val="16"/>
              </w:rPr>
              <w:t>161,952</w:t>
            </w:r>
          </w:p>
        </w:tc>
        <w:tc>
          <w:tcPr>
            <w:tcW w:w="3260" w:type="dxa"/>
            <w:shd w:val="clear" w:color="auto" w:fill="DBE5F1" w:themeFill="accent1" w:themeFillTint="33"/>
            <w:vAlign w:val="center"/>
          </w:tcPr>
          <w:p w:rsidR="00E21370" w:rsidRPr="00241EE4" w:rsidRDefault="00920420" w:rsidP="00CB5359">
            <w:pPr>
              <w:jc w:val="center"/>
              <w:rPr>
                <w:rFonts w:ascii="Times New Roman" w:hAnsi="Times New Roman" w:cs="Times New Roman"/>
                <w:b/>
                <w:color w:val="000000" w:themeColor="text1"/>
                <w:sz w:val="16"/>
                <w:szCs w:val="16"/>
              </w:rPr>
            </w:pPr>
            <w:r>
              <w:rPr>
                <w:rFonts w:ascii="Times New Roman" w:hAnsi="Times New Roman" w:cs="Times New Roman"/>
                <w:b/>
                <w:color w:val="000000" w:themeColor="text1"/>
                <w:sz w:val="16"/>
                <w:szCs w:val="16"/>
              </w:rPr>
              <w:t>4 858</w:t>
            </w:r>
          </w:p>
        </w:tc>
      </w:tr>
    </w:tbl>
    <w:p w:rsidR="00E21370" w:rsidRDefault="00E21370" w:rsidP="00E21370">
      <w:pPr>
        <w:spacing w:after="0"/>
        <w:ind w:firstLine="284"/>
        <w:jc w:val="both"/>
        <w:rPr>
          <w:rFonts w:ascii="Times New Roman" w:hAnsi="Times New Roman" w:cs="Times New Roman"/>
          <w:lang w:eastAsia="ar-SA"/>
        </w:rPr>
      </w:pPr>
    </w:p>
    <w:p w:rsidR="002B0B91" w:rsidRPr="00E21370" w:rsidRDefault="002B0B91" w:rsidP="00E21370">
      <w:pPr>
        <w:spacing w:after="0"/>
        <w:ind w:firstLine="284"/>
        <w:jc w:val="both"/>
        <w:rPr>
          <w:rFonts w:ascii="Times New Roman" w:hAnsi="Times New Roman" w:cs="Times New Roman"/>
        </w:rPr>
      </w:pPr>
      <w:r w:rsidRPr="00E21370">
        <w:rPr>
          <w:rFonts w:ascii="Times New Roman" w:hAnsi="Times New Roman" w:cs="Times New Roman"/>
        </w:rPr>
        <w:t>Szczegółowe wartości powierzchni do wykupu zostaną określone na etapie opra</w:t>
      </w:r>
      <w:r w:rsidR="008F1FDA">
        <w:rPr>
          <w:rFonts w:ascii="Times New Roman" w:hAnsi="Times New Roman" w:cs="Times New Roman"/>
        </w:rPr>
        <w:t xml:space="preserve">cowania dokumentacji budowlanej w oparciu o prace geodezyjne przeprowadzone w terenie, wykonania map do celów projektowych oraz  uzgodnień </w:t>
      </w:r>
      <w:r w:rsidRPr="00E21370">
        <w:rPr>
          <w:rFonts w:ascii="Times New Roman" w:hAnsi="Times New Roman" w:cs="Times New Roman"/>
        </w:rPr>
        <w:t>z właściciel</w:t>
      </w:r>
      <w:r w:rsidR="00E21370" w:rsidRPr="00E21370">
        <w:rPr>
          <w:rFonts w:ascii="Times New Roman" w:hAnsi="Times New Roman" w:cs="Times New Roman"/>
        </w:rPr>
        <w:t>a</w:t>
      </w:r>
      <w:r w:rsidRPr="00E21370">
        <w:rPr>
          <w:rFonts w:ascii="Times New Roman" w:hAnsi="Times New Roman" w:cs="Times New Roman"/>
        </w:rPr>
        <w:t xml:space="preserve">mi </w:t>
      </w:r>
      <w:r w:rsidR="008F1FDA">
        <w:rPr>
          <w:rFonts w:ascii="Times New Roman" w:hAnsi="Times New Roman" w:cs="Times New Roman"/>
        </w:rPr>
        <w:t>terenów, które będą przedmiotem  wykupem celem zrealizowania inwestycji.</w:t>
      </w:r>
    </w:p>
    <w:p w:rsidR="009A6311" w:rsidRPr="008514DC" w:rsidRDefault="009A6311" w:rsidP="003A5EEA">
      <w:pPr>
        <w:spacing w:after="0"/>
        <w:rPr>
          <w:rFonts w:ascii="Times New Roman" w:hAnsi="Times New Roman" w:cs="Times New Roman"/>
          <w:lang w:eastAsia="ar-SA"/>
        </w:rPr>
      </w:pPr>
    </w:p>
    <w:p w:rsidR="0028321B" w:rsidRPr="0028321B" w:rsidRDefault="0028321B" w:rsidP="003802FD">
      <w:pPr>
        <w:pStyle w:val="Nagwek1"/>
        <w:numPr>
          <w:ilvl w:val="0"/>
          <w:numId w:val="3"/>
        </w:numPr>
        <w:spacing w:before="0" w:after="0"/>
        <w:ind w:left="426" w:hanging="426"/>
        <w:rPr>
          <w:noProof/>
          <w:color w:val="002060"/>
          <w:sz w:val="26"/>
          <w:szCs w:val="26"/>
        </w:rPr>
      </w:pPr>
      <w:bookmarkStart w:id="101" w:name="_Toc132661496"/>
      <w:bookmarkStart w:id="102" w:name="_Toc137069267"/>
      <w:r w:rsidRPr="0028321B">
        <w:rPr>
          <w:noProof/>
          <w:color w:val="002060"/>
          <w:sz w:val="26"/>
          <w:szCs w:val="26"/>
        </w:rPr>
        <w:t>Bibliografia</w:t>
      </w:r>
      <w:bookmarkEnd w:id="101"/>
      <w:bookmarkEnd w:id="102"/>
      <w:r w:rsidRPr="0028321B">
        <w:rPr>
          <w:noProof/>
          <w:color w:val="002060"/>
          <w:sz w:val="26"/>
          <w:szCs w:val="26"/>
        </w:rPr>
        <w:t xml:space="preserve"> </w:t>
      </w:r>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rPr>
      </w:pPr>
      <w:r w:rsidRPr="00844C23">
        <w:rPr>
          <w:rFonts w:ascii="Times New Roman" w:hAnsi="Times New Roman" w:cs="Times New Roman"/>
          <w:i/>
          <w:iCs/>
          <w:color w:val="000000" w:themeColor="text1"/>
          <w:spacing w:val="-14"/>
          <w:kern w:val="20"/>
        </w:rPr>
        <w:t xml:space="preserve">Analiza wielokryterialna i wariantowa Tras Rowerowych Polski Wschodniej, </w:t>
      </w:r>
      <w:r w:rsidRPr="00844C23">
        <w:rPr>
          <w:rFonts w:ascii="Times New Roman" w:hAnsi="Times New Roman" w:cs="Times New Roman"/>
          <w:color w:val="000000" w:themeColor="text1"/>
          <w:spacing w:val="-14"/>
          <w:kern w:val="20"/>
        </w:rPr>
        <w:t xml:space="preserve">wykonawcy: </w:t>
      </w:r>
      <w:proofErr w:type="spellStart"/>
      <w:r w:rsidRPr="00844C23">
        <w:rPr>
          <w:rFonts w:ascii="Times New Roman" w:hAnsi="Times New Roman" w:cs="Times New Roman"/>
          <w:color w:val="000000" w:themeColor="text1"/>
          <w:spacing w:val="-14"/>
          <w:kern w:val="20"/>
        </w:rPr>
        <w:t>M&amp;G</w:t>
      </w:r>
      <w:proofErr w:type="spellEnd"/>
      <w:r w:rsidRPr="00844C23">
        <w:rPr>
          <w:rFonts w:ascii="Times New Roman" w:hAnsi="Times New Roman" w:cs="Times New Roman"/>
          <w:color w:val="000000" w:themeColor="text1"/>
          <w:spacing w:val="-14"/>
          <w:kern w:val="20"/>
        </w:rPr>
        <w:t xml:space="preserve"> Consulting Marketing, </w:t>
      </w:r>
      <w:proofErr w:type="spellStart"/>
      <w:r w:rsidRPr="00844C23">
        <w:rPr>
          <w:rFonts w:ascii="Times New Roman" w:hAnsi="Times New Roman" w:cs="Times New Roman"/>
          <w:color w:val="000000" w:themeColor="text1"/>
          <w:spacing w:val="-14"/>
          <w:kern w:val="20"/>
        </w:rPr>
        <w:t>Tebodin</w:t>
      </w:r>
      <w:proofErr w:type="spellEnd"/>
      <w:r w:rsidRPr="00844C23">
        <w:rPr>
          <w:rFonts w:ascii="Times New Roman" w:hAnsi="Times New Roman" w:cs="Times New Roman"/>
          <w:color w:val="000000" w:themeColor="text1"/>
          <w:spacing w:val="-14"/>
          <w:kern w:val="20"/>
        </w:rPr>
        <w:t xml:space="preserve">, [w:] Ministerstwo Rozwoju Regionalnego, Warszawa 2010. </w:t>
      </w:r>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rPr>
      </w:pPr>
      <w:r w:rsidRPr="00844C23">
        <w:rPr>
          <w:rFonts w:ascii="Times New Roman" w:hAnsi="Times New Roman" w:cs="Times New Roman"/>
          <w:i/>
          <w:iCs/>
          <w:color w:val="000000" w:themeColor="text1"/>
          <w:spacing w:val="-14"/>
          <w:kern w:val="20"/>
        </w:rPr>
        <w:t xml:space="preserve">Analiza wykonalności rozwoju sieci tras rowerowych na terenie Gminy Słubice dla realizacji przedsięwzięcia pn.: Koncepcja budowy ścieżek rowerowych, </w:t>
      </w:r>
      <w:r w:rsidRPr="00844C23">
        <w:rPr>
          <w:rFonts w:ascii="Times New Roman" w:hAnsi="Times New Roman" w:cs="Times New Roman"/>
          <w:color w:val="000000" w:themeColor="text1"/>
          <w:spacing w:val="-14"/>
          <w:kern w:val="20"/>
        </w:rPr>
        <w:t xml:space="preserve">Zamana J., </w:t>
      </w:r>
      <w:proofErr w:type="spellStart"/>
      <w:r w:rsidRPr="00844C23">
        <w:rPr>
          <w:rFonts w:ascii="Times New Roman" w:hAnsi="Times New Roman" w:cs="Times New Roman"/>
          <w:color w:val="000000" w:themeColor="text1"/>
          <w:spacing w:val="-14"/>
          <w:kern w:val="20"/>
        </w:rPr>
        <w:t>M&amp;G</w:t>
      </w:r>
      <w:proofErr w:type="spellEnd"/>
      <w:r w:rsidRPr="00844C23">
        <w:rPr>
          <w:rFonts w:ascii="Times New Roman" w:hAnsi="Times New Roman" w:cs="Times New Roman"/>
          <w:color w:val="000000" w:themeColor="text1"/>
          <w:spacing w:val="-14"/>
          <w:kern w:val="20"/>
        </w:rPr>
        <w:t xml:space="preserve"> Consulting Marketing [w:] Urząd Miejski </w:t>
      </w:r>
      <w:r w:rsidR="00844C23">
        <w:rPr>
          <w:rFonts w:ascii="Times New Roman" w:hAnsi="Times New Roman" w:cs="Times New Roman"/>
          <w:color w:val="000000" w:themeColor="text1"/>
          <w:spacing w:val="-14"/>
          <w:kern w:val="20"/>
        </w:rPr>
        <w:t xml:space="preserve">                              </w:t>
      </w:r>
      <w:r w:rsidRPr="00844C23">
        <w:rPr>
          <w:rFonts w:ascii="Times New Roman" w:hAnsi="Times New Roman" w:cs="Times New Roman"/>
          <w:color w:val="000000" w:themeColor="text1"/>
          <w:spacing w:val="-14"/>
          <w:kern w:val="20"/>
        </w:rPr>
        <w:t xml:space="preserve">w Słubicach, 2022. </w:t>
      </w:r>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rPr>
      </w:pPr>
      <w:r w:rsidRPr="00844C23">
        <w:rPr>
          <w:rFonts w:ascii="Times New Roman" w:hAnsi="Times New Roman" w:cs="Times New Roman"/>
          <w:color w:val="000000" w:themeColor="text1"/>
          <w:spacing w:val="-14"/>
          <w:kern w:val="20"/>
        </w:rPr>
        <w:t xml:space="preserve">Bańkowski W., </w:t>
      </w:r>
      <w:r w:rsidRPr="00844C23">
        <w:rPr>
          <w:rFonts w:ascii="Times New Roman" w:hAnsi="Times New Roman" w:cs="Times New Roman"/>
          <w:i/>
          <w:color w:val="000000" w:themeColor="text1"/>
          <w:spacing w:val="-14"/>
          <w:kern w:val="20"/>
        </w:rPr>
        <w:t xml:space="preserve">Nawierzchnie dróg rowerowych, </w:t>
      </w:r>
      <w:r w:rsidRPr="00844C23">
        <w:rPr>
          <w:rFonts w:ascii="Times New Roman" w:hAnsi="Times New Roman" w:cs="Times New Roman"/>
          <w:color w:val="000000" w:themeColor="text1"/>
          <w:spacing w:val="-14"/>
          <w:kern w:val="20"/>
        </w:rPr>
        <w:t>„Inżynier budownictwa”,</w:t>
      </w:r>
    </w:p>
    <w:p w:rsidR="0028321B" w:rsidRPr="00844C23" w:rsidRDefault="0028321B" w:rsidP="00844C23">
      <w:pPr>
        <w:pStyle w:val="Akapitzlist"/>
        <w:spacing w:after="0"/>
        <w:ind w:left="567"/>
        <w:jc w:val="both"/>
        <w:rPr>
          <w:rFonts w:ascii="Times New Roman" w:hAnsi="Times New Roman" w:cs="Times New Roman"/>
          <w:color w:val="000000" w:themeColor="text1"/>
          <w:spacing w:val="-14"/>
          <w:kern w:val="20"/>
        </w:rPr>
      </w:pPr>
      <w:r w:rsidRPr="00844C23">
        <w:rPr>
          <w:rFonts w:ascii="Times New Roman" w:hAnsi="Times New Roman" w:cs="Times New Roman"/>
          <w:color w:val="000000" w:themeColor="text1"/>
          <w:spacing w:val="-14"/>
          <w:kern w:val="20"/>
        </w:rPr>
        <w:t>http://www.inzynierbudownictwa.pl/technika,materialy_i_technologie,artykul,nawierzchnie_drog_rowerowych,</w:t>
      </w:r>
      <w:r w:rsidR="003802FD" w:rsidRPr="00844C23">
        <w:rPr>
          <w:rFonts w:ascii="Times New Roman" w:hAnsi="Times New Roman" w:cs="Times New Roman"/>
          <w:color w:val="000000" w:themeColor="text1"/>
          <w:spacing w:val="-14"/>
          <w:kern w:val="20"/>
        </w:rPr>
        <w:t xml:space="preserve"> </w:t>
      </w:r>
      <w:r w:rsidRPr="00844C23">
        <w:rPr>
          <w:rFonts w:ascii="Times New Roman" w:hAnsi="Times New Roman" w:cs="Times New Roman"/>
          <w:color w:val="000000" w:themeColor="text1"/>
          <w:spacing w:val="-14"/>
          <w:kern w:val="20"/>
        </w:rPr>
        <w:t>9232, [dostęp: 05.11.2019].</w:t>
      </w:r>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lang w:val="en-GB"/>
        </w:rPr>
      </w:pPr>
      <w:r w:rsidRPr="00844C23">
        <w:rPr>
          <w:rFonts w:ascii="Times New Roman" w:hAnsi="Times New Roman" w:cs="Times New Roman"/>
          <w:i/>
          <w:color w:val="000000" w:themeColor="text1"/>
          <w:spacing w:val="-14"/>
          <w:kern w:val="20"/>
          <w:lang w:val="en-US" w:bidi="en-US"/>
        </w:rPr>
        <w:t xml:space="preserve">Collection of Cycle Concepts 2012, </w:t>
      </w:r>
      <w:r w:rsidRPr="00844C23">
        <w:rPr>
          <w:rFonts w:ascii="Times New Roman" w:hAnsi="Times New Roman" w:cs="Times New Roman"/>
          <w:color w:val="000000" w:themeColor="text1"/>
          <w:spacing w:val="-14"/>
          <w:kern w:val="20"/>
          <w:lang w:val="en-US" w:bidi="en-US"/>
        </w:rPr>
        <w:t>Cycling Embassy of Denmark The Danish Road Directorate, Denmark 2012.</w:t>
      </w:r>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lang w:val="en-US"/>
        </w:rPr>
      </w:pPr>
      <w:r w:rsidRPr="00844C23">
        <w:rPr>
          <w:rFonts w:ascii="Times New Roman" w:hAnsi="Times New Roman" w:cs="Times New Roman"/>
          <w:i/>
          <w:spacing w:val="-14"/>
          <w:kern w:val="20"/>
          <w:lang w:val="en-GB"/>
        </w:rPr>
        <w:t xml:space="preserve">C.R.O.W., Sign Up The Bike, Ede, </w:t>
      </w:r>
      <w:r w:rsidRPr="00844C23">
        <w:rPr>
          <w:rFonts w:ascii="Times New Roman" w:hAnsi="Times New Roman" w:cs="Times New Roman"/>
          <w:iCs/>
          <w:spacing w:val="-14"/>
          <w:kern w:val="20"/>
          <w:lang w:val="en-GB"/>
        </w:rPr>
        <w:t>The Netherlands</w:t>
      </w:r>
      <w:r w:rsidRPr="00844C23">
        <w:rPr>
          <w:rFonts w:ascii="Times New Roman" w:hAnsi="Times New Roman" w:cs="Times New Roman"/>
          <w:spacing w:val="-14"/>
          <w:kern w:val="20"/>
          <w:lang w:val="en-GB"/>
        </w:rPr>
        <w:t xml:space="preserve"> 2001.</w:t>
      </w:r>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lang w:val="en-US"/>
        </w:rPr>
      </w:pPr>
      <w:r w:rsidRPr="00844C23">
        <w:rPr>
          <w:rFonts w:ascii="Times New Roman" w:hAnsi="Times New Roman" w:cs="Times New Roman"/>
          <w:i/>
          <w:iCs/>
          <w:color w:val="000000" w:themeColor="text1"/>
          <w:spacing w:val="-14"/>
          <w:kern w:val="20"/>
          <w:lang w:val="en-US"/>
        </w:rPr>
        <w:t xml:space="preserve">C.R.O.W.  Design Manual for Bicycle Traffic, </w:t>
      </w:r>
      <w:r w:rsidRPr="00844C23">
        <w:rPr>
          <w:rFonts w:ascii="Times New Roman" w:hAnsi="Times New Roman" w:cs="Times New Roman"/>
          <w:iCs/>
          <w:spacing w:val="-14"/>
          <w:kern w:val="20"/>
          <w:lang w:val="en-GB"/>
        </w:rPr>
        <w:t>The Netherlands</w:t>
      </w:r>
      <w:r w:rsidRPr="00844C23">
        <w:rPr>
          <w:rFonts w:ascii="Times New Roman" w:hAnsi="Times New Roman" w:cs="Times New Roman"/>
          <w:spacing w:val="-14"/>
          <w:kern w:val="20"/>
          <w:lang w:val="en-GB"/>
        </w:rPr>
        <w:t xml:space="preserve"> 2007,</w:t>
      </w:r>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lang w:val="en-US"/>
        </w:rPr>
      </w:pPr>
      <w:r w:rsidRPr="00844C23">
        <w:rPr>
          <w:rFonts w:ascii="Times New Roman" w:hAnsi="Times New Roman" w:cs="Times New Roman"/>
          <w:spacing w:val="-14"/>
          <w:kern w:val="20"/>
          <w:lang w:val="en-GB"/>
        </w:rPr>
        <w:t xml:space="preserve"> </w:t>
      </w:r>
      <w:r w:rsidRPr="00844C23">
        <w:rPr>
          <w:rFonts w:ascii="Times New Roman" w:hAnsi="Times New Roman" w:cs="Times New Roman"/>
          <w:color w:val="000000" w:themeColor="text1"/>
          <w:spacing w:val="-14"/>
          <w:kern w:val="20"/>
          <w:lang w:val="en-US"/>
        </w:rPr>
        <w:t xml:space="preserve">de </w:t>
      </w:r>
      <w:proofErr w:type="spellStart"/>
      <w:r w:rsidRPr="00844C23">
        <w:rPr>
          <w:rFonts w:ascii="Times New Roman" w:hAnsi="Times New Roman" w:cs="Times New Roman"/>
          <w:color w:val="000000" w:themeColor="text1"/>
          <w:spacing w:val="-14"/>
          <w:kern w:val="20"/>
          <w:lang w:val="en-US"/>
        </w:rPr>
        <w:t>Groot</w:t>
      </w:r>
      <w:proofErr w:type="spellEnd"/>
      <w:r w:rsidRPr="00844C23">
        <w:rPr>
          <w:rFonts w:ascii="Times New Roman" w:hAnsi="Times New Roman" w:cs="Times New Roman"/>
          <w:color w:val="000000" w:themeColor="text1"/>
          <w:spacing w:val="-14"/>
          <w:kern w:val="20"/>
          <w:lang w:val="en-US"/>
        </w:rPr>
        <w:t xml:space="preserve"> R, (red.)., </w:t>
      </w:r>
      <w:r w:rsidRPr="00844C23">
        <w:rPr>
          <w:rFonts w:ascii="Times New Roman" w:hAnsi="Times New Roman" w:cs="Times New Roman"/>
          <w:i/>
          <w:iCs/>
          <w:color w:val="000000" w:themeColor="text1"/>
          <w:spacing w:val="-14"/>
          <w:kern w:val="20"/>
          <w:lang w:val="en-US"/>
        </w:rPr>
        <w:t>C.R.O.W.  Design Manual for Bicycle Traffic, Revised edition, Ede,</w:t>
      </w:r>
      <w:r w:rsidRPr="00844C23">
        <w:rPr>
          <w:rFonts w:ascii="Times New Roman" w:hAnsi="Times New Roman" w:cs="Times New Roman"/>
          <w:color w:val="000000" w:themeColor="text1"/>
          <w:spacing w:val="-14"/>
          <w:kern w:val="20"/>
          <w:lang w:val="en-US"/>
        </w:rPr>
        <w:t xml:space="preserve">   The Netherlands 2016.</w:t>
      </w:r>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lang w:val="en-US"/>
        </w:rPr>
      </w:pPr>
      <w:r w:rsidRPr="00844C23">
        <w:rPr>
          <w:rFonts w:ascii="Times New Roman" w:hAnsi="Times New Roman" w:cs="Times New Roman"/>
          <w:color w:val="000000" w:themeColor="text1"/>
          <w:spacing w:val="-14"/>
          <w:kern w:val="20"/>
          <w:lang w:val="en-US"/>
        </w:rPr>
        <w:t xml:space="preserve"> </w:t>
      </w:r>
      <w:r w:rsidRPr="00844C23">
        <w:rPr>
          <w:rFonts w:ascii="Times New Roman" w:hAnsi="Times New Roman" w:cs="Times New Roman"/>
          <w:i/>
          <w:iCs/>
          <w:color w:val="000000" w:themeColor="text1"/>
          <w:spacing w:val="-14"/>
          <w:kern w:val="20"/>
          <w:lang w:val="en-US"/>
        </w:rPr>
        <w:t xml:space="preserve">Cycle Policy 2002-2012, </w:t>
      </w:r>
      <w:r w:rsidRPr="00844C23">
        <w:rPr>
          <w:rFonts w:ascii="Times New Roman" w:hAnsi="Times New Roman" w:cs="Times New Roman"/>
          <w:color w:val="000000" w:themeColor="text1"/>
          <w:spacing w:val="-14"/>
          <w:kern w:val="20"/>
          <w:lang w:val="en-US"/>
        </w:rPr>
        <w:t>City of Copenhagen, Building and Construction Administration, Roads and Parks Department, Copenhagen 2002.</w:t>
      </w:r>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lang w:val="en-US"/>
        </w:rPr>
      </w:pPr>
      <w:r w:rsidRPr="00844C23">
        <w:rPr>
          <w:rFonts w:ascii="Times New Roman" w:hAnsi="Times New Roman" w:cs="Times New Roman"/>
          <w:i/>
          <w:iCs/>
          <w:noProof/>
          <w:color w:val="000000" w:themeColor="text1"/>
          <w:spacing w:val="-14"/>
          <w:kern w:val="20"/>
          <w:lang w:val="en-GB"/>
        </w:rPr>
        <w:t>Design Manual Handbook for cycle-friendly design</w:t>
      </w:r>
      <w:r w:rsidRPr="00844C23">
        <w:rPr>
          <w:rFonts w:ascii="Times New Roman" w:hAnsi="Times New Roman" w:cs="Times New Roman"/>
          <w:noProof/>
          <w:color w:val="000000" w:themeColor="text1"/>
          <w:spacing w:val="-14"/>
          <w:kern w:val="20"/>
          <w:lang w:val="en-GB"/>
        </w:rPr>
        <w:t>, [w:] Sustrans, Bristol, April 2014.</w:t>
      </w:r>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lang w:val="en-US"/>
        </w:rPr>
      </w:pPr>
      <w:proofErr w:type="spellStart"/>
      <w:r w:rsidRPr="00844C23">
        <w:rPr>
          <w:rFonts w:ascii="Times New Roman" w:hAnsi="Times New Roman" w:cs="Times New Roman"/>
          <w:color w:val="000000" w:themeColor="text1"/>
          <w:spacing w:val="-14"/>
          <w:kern w:val="20"/>
          <w:lang w:val="en-US"/>
        </w:rPr>
        <w:t>Dufour</w:t>
      </w:r>
      <w:proofErr w:type="spellEnd"/>
      <w:r w:rsidRPr="00844C23">
        <w:rPr>
          <w:rFonts w:ascii="Times New Roman" w:hAnsi="Times New Roman" w:cs="Times New Roman"/>
          <w:color w:val="000000" w:themeColor="text1"/>
          <w:spacing w:val="-14"/>
          <w:kern w:val="20"/>
          <w:lang w:val="en-US"/>
        </w:rPr>
        <w:t xml:space="preserve"> D., </w:t>
      </w:r>
      <w:r w:rsidRPr="00844C23">
        <w:rPr>
          <w:rFonts w:ascii="Times New Roman" w:hAnsi="Times New Roman" w:cs="Times New Roman"/>
          <w:i/>
          <w:color w:val="000000" w:themeColor="text1"/>
          <w:spacing w:val="-14"/>
          <w:kern w:val="20"/>
          <w:lang w:val="en-US"/>
        </w:rPr>
        <w:t>PRESTO Cycling Policy Guide, Cycling Infrastructure</w:t>
      </w:r>
      <w:r w:rsidRPr="00844C23">
        <w:rPr>
          <w:rFonts w:ascii="Times New Roman" w:hAnsi="Times New Roman" w:cs="Times New Roman"/>
          <w:color w:val="000000" w:themeColor="text1"/>
          <w:spacing w:val="-14"/>
          <w:kern w:val="20"/>
          <w:lang w:val="en-US"/>
        </w:rPr>
        <w:t xml:space="preserve">, The Netherlands 2010. </w:t>
      </w:r>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lang w:val="en-US"/>
        </w:rPr>
      </w:pPr>
      <w:proofErr w:type="spellStart"/>
      <w:r w:rsidRPr="00844C23">
        <w:rPr>
          <w:rFonts w:ascii="Times New Roman" w:hAnsi="Times New Roman" w:cs="Times New Roman"/>
          <w:i/>
          <w:color w:val="000000" w:themeColor="text1"/>
          <w:spacing w:val="-14"/>
          <w:kern w:val="20"/>
          <w:lang w:val="en-US"/>
        </w:rPr>
        <w:t>EuroVelo</w:t>
      </w:r>
      <w:proofErr w:type="spellEnd"/>
      <w:r w:rsidRPr="00844C23">
        <w:rPr>
          <w:rFonts w:ascii="Times New Roman" w:hAnsi="Times New Roman" w:cs="Times New Roman"/>
          <w:i/>
          <w:color w:val="000000" w:themeColor="text1"/>
          <w:spacing w:val="-14"/>
          <w:kern w:val="20"/>
          <w:lang w:val="en-US"/>
        </w:rPr>
        <w:t xml:space="preserve"> – Guidance on the route development process, </w:t>
      </w:r>
      <w:r w:rsidRPr="00844C23">
        <w:rPr>
          <w:rFonts w:ascii="Times New Roman" w:hAnsi="Times New Roman" w:cs="Times New Roman"/>
          <w:color w:val="000000" w:themeColor="text1"/>
          <w:spacing w:val="-14"/>
          <w:kern w:val="20"/>
          <w:lang w:val="en-US"/>
        </w:rPr>
        <w:t xml:space="preserve">European Cyclists’ Federation, </w:t>
      </w:r>
      <w:proofErr w:type="spellStart"/>
      <w:r w:rsidRPr="00844C23">
        <w:rPr>
          <w:rFonts w:ascii="Times New Roman" w:hAnsi="Times New Roman" w:cs="Times New Roman"/>
          <w:color w:val="000000" w:themeColor="text1"/>
          <w:spacing w:val="-14"/>
          <w:kern w:val="20"/>
          <w:lang w:val="en-US"/>
        </w:rPr>
        <w:t>Bruksela</w:t>
      </w:r>
      <w:proofErr w:type="spellEnd"/>
      <w:r w:rsidRPr="00844C23">
        <w:rPr>
          <w:rFonts w:ascii="Times New Roman" w:hAnsi="Times New Roman" w:cs="Times New Roman"/>
          <w:color w:val="000000" w:themeColor="text1"/>
          <w:spacing w:val="-14"/>
          <w:kern w:val="20"/>
          <w:lang w:val="en-US"/>
        </w:rPr>
        <w:t xml:space="preserve"> 2011.  </w:t>
      </w:r>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lang w:val="en-US"/>
        </w:rPr>
      </w:pPr>
      <w:r w:rsidRPr="00844C23">
        <w:rPr>
          <w:rFonts w:ascii="Times New Roman" w:hAnsi="Times New Roman" w:cs="Times New Roman"/>
          <w:i/>
          <w:color w:val="000000" w:themeColor="text1"/>
          <w:spacing w:val="-14"/>
          <w:kern w:val="20"/>
          <w:lang w:val="en-US"/>
        </w:rPr>
        <w:t xml:space="preserve"> </w:t>
      </w:r>
      <w:proofErr w:type="spellStart"/>
      <w:r w:rsidRPr="00844C23">
        <w:rPr>
          <w:rFonts w:ascii="Times New Roman" w:hAnsi="Times New Roman" w:cs="Times New Roman"/>
          <w:i/>
          <w:color w:val="000000" w:themeColor="text1"/>
          <w:spacing w:val="-14"/>
          <w:kern w:val="20"/>
          <w:lang w:val="en-US"/>
        </w:rPr>
        <w:t>EuroVelo</w:t>
      </w:r>
      <w:proofErr w:type="spellEnd"/>
      <w:r w:rsidRPr="00844C23">
        <w:rPr>
          <w:rFonts w:ascii="Times New Roman" w:hAnsi="Times New Roman" w:cs="Times New Roman"/>
          <w:i/>
          <w:color w:val="000000" w:themeColor="text1"/>
          <w:spacing w:val="-14"/>
          <w:kern w:val="20"/>
          <w:lang w:val="en-US"/>
        </w:rPr>
        <w:t xml:space="preserve"> Signing of </w:t>
      </w:r>
      <w:proofErr w:type="spellStart"/>
      <w:r w:rsidRPr="00844C23">
        <w:rPr>
          <w:rFonts w:ascii="Times New Roman" w:hAnsi="Times New Roman" w:cs="Times New Roman"/>
          <w:i/>
          <w:color w:val="000000" w:themeColor="text1"/>
          <w:spacing w:val="-14"/>
          <w:kern w:val="20"/>
          <w:lang w:val="en-US"/>
        </w:rPr>
        <w:t>EuroVelo</w:t>
      </w:r>
      <w:proofErr w:type="spellEnd"/>
      <w:r w:rsidRPr="00844C23">
        <w:rPr>
          <w:rFonts w:ascii="Times New Roman" w:hAnsi="Times New Roman" w:cs="Times New Roman"/>
          <w:i/>
          <w:color w:val="000000" w:themeColor="text1"/>
          <w:spacing w:val="-14"/>
          <w:kern w:val="20"/>
          <w:lang w:val="en-US"/>
        </w:rPr>
        <w:t xml:space="preserve"> cycle routes, </w:t>
      </w:r>
      <w:r w:rsidRPr="00844C23">
        <w:rPr>
          <w:rFonts w:ascii="Times New Roman" w:hAnsi="Times New Roman" w:cs="Times New Roman"/>
          <w:color w:val="000000" w:themeColor="text1"/>
          <w:spacing w:val="-14"/>
          <w:kern w:val="20"/>
          <w:lang w:val="en-US"/>
        </w:rPr>
        <w:t xml:space="preserve">European Cyclists’ Federation, </w:t>
      </w:r>
      <w:proofErr w:type="spellStart"/>
      <w:r w:rsidRPr="00844C23">
        <w:rPr>
          <w:rFonts w:ascii="Times New Roman" w:hAnsi="Times New Roman" w:cs="Times New Roman"/>
          <w:color w:val="000000" w:themeColor="text1"/>
          <w:spacing w:val="-14"/>
          <w:kern w:val="20"/>
          <w:lang w:val="en-US"/>
        </w:rPr>
        <w:t>Bruksela</w:t>
      </w:r>
      <w:proofErr w:type="spellEnd"/>
      <w:r w:rsidRPr="00844C23">
        <w:rPr>
          <w:rFonts w:ascii="Times New Roman" w:hAnsi="Times New Roman" w:cs="Times New Roman"/>
          <w:color w:val="000000" w:themeColor="text1"/>
          <w:spacing w:val="-14"/>
          <w:kern w:val="20"/>
          <w:lang w:val="en-US"/>
        </w:rPr>
        <w:t xml:space="preserve"> 2010.</w:t>
      </w:r>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rPr>
      </w:pPr>
      <w:r w:rsidRPr="00844C23">
        <w:rPr>
          <w:rFonts w:ascii="Times New Roman" w:hAnsi="Times New Roman" w:cs="Times New Roman"/>
          <w:i/>
          <w:color w:val="000000" w:themeColor="text1"/>
          <w:spacing w:val="-14"/>
          <w:kern w:val="20"/>
          <w:lang w:val="en-US"/>
        </w:rPr>
        <w:t xml:space="preserve"> </w:t>
      </w:r>
      <w:r w:rsidRPr="00844C23">
        <w:rPr>
          <w:rFonts w:ascii="Times New Roman" w:hAnsi="Times New Roman" w:cs="Times New Roman"/>
          <w:color w:val="000000" w:themeColor="text1"/>
          <w:spacing w:val="-14"/>
          <w:kern w:val="20"/>
        </w:rPr>
        <w:t xml:space="preserve">Galiński R., Piotrowicz A., Zalewski A., Zamana J., Zamana M., </w:t>
      </w:r>
      <w:r w:rsidRPr="00844C23">
        <w:rPr>
          <w:rFonts w:ascii="Times New Roman" w:hAnsi="Times New Roman" w:cs="Times New Roman"/>
          <w:i/>
          <w:color w:val="000000" w:themeColor="text1"/>
          <w:spacing w:val="-14"/>
          <w:kern w:val="20"/>
        </w:rPr>
        <w:t xml:space="preserve">Plan sieci tras rowerowych </w:t>
      </w:r>
      <w:proofErr w:type="spellStart"/>
      <w:r w:rsidRPr="00844C23">
        <w:rPr>
          <w:rFonts w:ascii="Times New Roman" w:hAnsi="Times New Roman" w:cs="Times New Roman"/>
          <w:i/>
          <w:color w:val="000000" w:themeColor="text1"/>
          <w:spacing w:val="-14"/>
          <w:kern w:val="20"/>
        </w:rPr>
        <w:t>EuroVelo</w:t>
      </w:r>
      <w:proofErr w:type="spellEnd"/>
      <w:r w:rsidRPr="00844C23">
        <w:rPr>
          <w:rFonts w:ascii="Times New Roman" w:hAnsi="Times New Roman" w:cs="Times New Roman"/>
          <w:i/>
          <w:color w:val="000000" w:themeColor="text1"/>
          <w:spacing w:val="-14"/>
          <w:kern w:val="20"/>
        </w:rPr>
        <w:t xml:space="preserve"> w Polsce (aktualizacja) 2011-2016. </w:t>
      </w:r>
      <w:r w:rsidRPr="00844C23">
        <w:rPr>
          <w:rFonts w:ascii="Times New Roman" w:hAnsi="Times New Roman" w:cs="Times New Roman"/>
          <w:color w:val="000000" w:themeColor="text1"/>
          <w:spacing w:val="-14"/>
          <w:kern w:val="20"/>
        </w:rPr>
        <w:t xml:space="preserve">[w:] Europejska Federacja Cyklistów, </w:t>
      </w:r>
      <w:proofErr w:type="spellStart"/>
      <w:r w:rsidRPr="00844C23">
        <w:rPr>
          <w:rFonts w:ascii="Times New Roman" w:hAnsi="Times New Roman" w:cs="Times New Roman"/>
          <w:color w:val="000000" w:themeColor="text1"/>
          <w:spacing w:val="-14"/>
          <w:kern w:val="20"/>
        </w:rPr>
        <w:t>M&amp;G</w:t>
      </w:r>
      <w:proofErr w:type="spellEnd"/>
      <w:r w:rsidRPr="00844C23">
        <w:rPr>
          <w:rFonts w:ascii="Times New Roman" w:hAnsi="Times New Roman" w:cs="Times New Roman"/>
          <w:color w:val="000000" w:themeColor="text1"/>
          <w:spacing w:val="-14"/>
          <w:kern w:val="20"/>
        </w:rPr>
        <w:t xml:space="preserve"> Consulting Marketing, Pomorskie Stowarzyszenie Wspólna Europa, Ministerstwo Sportu i Turystyki, </w:t>
      </w:r>
      <w:proofErr w:type="spellStart"/>
      <w:r w:rsidRPr="00844C23">
        <w:rPr>
          <w:rFonts w:ascii="Times New Roman" w:hAnsi="Times New Roman" w:cs="Times New Roman"/>
          <w:color w:val="000000" w:themeColor="text1"/>
          <w:spacing w:val="-14"/>
          <w:kern w:val="20"/>
        </w:rPr>
        <w:t>Bruksela-Gdańsk-Warszawa</w:t>
      </w:r>
      <w:proofErr w:type="spellEnd"/>
      <w:r w:rsidRPr="00844C23">
        <w:rPr>
          <w:rFonts w:ascii="Times New Roman" w:hAnsi="Times New Roman" w:cs="Times New Roman"/>
          <w:color w:val="000000" w:themeColor="text1"/>
          <w:spacing w:val="-14"/>
          <w:kern w:val="20"/>
        </w:rPr>
        <w:t>, 2015.</w:t>
      </w:r>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rPr>
      </w:pPr>
      <w:r w:rsidRPr="00844C23">
        <w:rPr>
          <w:rFonts w:ascii="Times New Roman" w:hAnsi="Times New Roman" w:cs="Times New Roman"/>
          <w:color w:val="000000" w:themeColor="text1"/>
          <w:spacing w:val="-14"/>
          <w:kern w:val="20"/>
        </w:rPr>
        <w:t xml:space="preserve"> </w:t>
      </w:r>
      <w:r w:rsidRPr="00844C23">
        <w:rPr>
          <w:rFonts w:ascii="Times New Roman" w:hAnsi="Times New Roman" w:cs="Times New Roman"/>
          <w:i/>
          <w:iCs/>
          <w:color w:val="000000" w:themeColor="text1"/>
          <w:spacing w:val="-14"/>
          <w:kern w:val="20"/>
        </w:rPr>
        <w:t xml:space="preserve">Koncepcja budowy trasy rowerowej wokół Kampinoskiego Parku Narodowego wraz z trasami łącznikowymi, </w:t>
      </w:r>
      <w:r w:rsidRPr="00844C23">
        <w:rPr>
          <w:rFonts w:ascii="Times New Roman" w:hAnsi="Times New Roman" w:cs="Times New Roman"/>
          <w:color w:val="000000" w:themeColor="text1"/>
          <w:spacing w:val="-14"/>
          <w:kern w:val="20"/>
        </w:rPr>
        <w:t xml:space="preserve">wykonawca: </w:t>
      </w:r>
      <w:proofErr w:type="spellStart"/>
      <w:r w:rsidRPr="00844C23">
        <w:rPr>
          <w:rFonts w:ascii="Times New Roman" w:hAnsi="Times New Roman" w:cs="Times New Roman"/>
          <w:color w:val="000000" w:themeColor="text1"/>
          <w:spacing w:val="-14"/>
          <w:kern w:val="20"/>
        </w:rPr>
        <w:t>M&amp;G</w:t>
      </w:r>
      <w:proofErr w:type="spellEnd"/>
      <w:r w:rsidRPr="00844C23">
        <w:rPr>
          <w:rFonts w:ascii="Times New Roman" w:hAnsi="Times New Roman" w:cs="Times New Roman"/>
          <w:color w:val="000000" w:themeColor="text1"/>
          <w:spacing w:val="-14"/>
          <w:kern w:val="20"/>
        </w:rPr>
        <w:t xml:space="preserve"> Consulting Marketing, Zamana J., Zamana M.  [w:] Starostwo Powiatu Warszawskiego Zachodniego, Ożarów Mazowiecki 2019.</w:t>
      </w:r>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rPr>
      </w:pPr>
      <w:r w:rsidRPr="00844C23">
        <w:rPr>
          <w:rFonts w:ascii="Times New Roman" w:hAnsi="Times New Roman" w:cs="Times New Roman"/>
          <w:color w:val="000000" w:themeColor="text1"/>
          <w:spacing w:val="-14"/>
          <w:kern w:val="20"/>
        </w:rPr>
        <w:t xml:space="preserve"> </w:t>
      </w:r>
      <w:r w:rsidRPr="00844C23">
        <w:rPr>
          <w:rFonts w:ascii="Times New Roman" w:hAnsi="Times New Roman" w:cs="Times New Roman"/>
          <w:i/>
          <w:color w:val="000000" w:themeColor="text1"/>
          <w:spacing w:val="-14"/>
          <w:kern w:val="20"/>
        </w:rPr>
        <w:t xml:space="preserve">Koncepcja budowy ścieżek rowerowych zlokalizowanych na terenie Gminy Lubartów, </w:t>
      </w:r>
      <w:proofErr w:type="spellStart"/>
      <w:r w:rsidRPr="00844C23">
        <w:rPr>
          <w:rFonts w:ascii="Times New Roman" w:hAnsi="Times New Roman" w:cs="Times New Roman"/>
          <w:iCs/>
          <w:color w:val="000000" w:themeColor="text1"/>
          <w:spacing w:val="-14"/>
          <w:kern w:val="20"/>
        </w:rPr>
        <w:t>M&amp;G</w:t>
      </w:r>
      <w:proofErr w:type="spellEnd"/>
      <w:r w:rsidRPr="00844C23">
        <w:rPr>
          <w:rFonts w:ascii="Times New Roman" w:hAnsi="Times New Roman" w:cs="Times New Roman"/>
          <w:iCs/>
          <w:color w:val="000000" w:themeColor="text1"/>
          <w:spacing w:val="-14"/>
          <w:kern w:val="20"/>
        </w:rPr>
        <w:t xml:space="preserve"> Consulting Marketing, Zamana J., Zamana M.,</w:t>
      </w:r>
      <w:r w:rsidRPr="00844C23">
        <w:rPr>
          <w:rFonts w:ascii="Times New Roman" w:hAnsi="Times New Roman" w:cs="Times New Roman"/>
          <w:i/>
          <w:color w:val="000000" w:themeColor="text1"/>
          <w:spacing w:val="-14"/>
          <w:kern w:val="20"/>
        </w:rPr>
        <w:t xml:space="preserve"> </w:t>
      </w:r>
      <w:r w:rsidRPr="00844C23">
        <w:rPr>
          <w:rFonts w:ascii="Times New Roman" w:hAnsi="Times New Roman" w:cs="Times New Roman"/>
          <w:iCs/>
          <w:color w:val="000000" w:themeColor="text1"/>
          <w:spacing w:val="-14"/>
          <w:kern w:val="20"/>
        </w:rPr>
        <w:t>[</w:t>
      </w:r>
      <w:r w:rsidRPr="00844C23">
        <w:rPr>
          <w:rFonts w:ascii="Times New Roman" w:hAnsi="Times New Roman" w:cs="Times New Roman"/>
          <w:color w:val="000000" w:themeColor="text1"/>
          <w:spacing w:val="-14"/>
          <w:kern w:val="20"/>
        </w:rPr>
        <w:t>w:] Gmina Lubartów, 2017.</w:t>
      </w:r>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rPr>
      </w:pPr>
      <w:r w:rsidRPr="00844C23">
        <w:rPr>
          <w:rFonts w:ascii="Times New Roman" w:hAnsi="Times New Roman" w:cs="Times New Roman"/>
          <w:i/>
          <w:iCs/>
          <w:color w:val="000000" w:themeColor="text1"/>
          <w:spacing w:val="-14"/>
          <w:kern w:val="20"/>
        </w:rPr>
        <w:t xml:space="preserve">Koncepcja budowy ścieżek rowerowych na terenie Miasta Lubartów, </w:t>
      </w:r>
      <w:proofErr w:type="spellStart"/>
      <w:r w:rsidRPr="00844C23">
        <w:rPr>
          <w:rFonts w:ascii="Times New Roman" w:hAnsi="Times New Roman" w:cs="Times New Roman"/>
          <w:color w:val="000000" w:themeColor="text1"/>
          <w:spacing w:val="-14"/>
          <w:kern w:val="20"/>
        </w:rPr>
        <w:t>M&amp;G</w:t>
      </w:r>
      <w:proofErr w:type="spellEnd"/>
      <w:r w:rsidRPr="00844C23">
        <w:rPr>
          <w:rFonts w:ascii="Times New Roman" w:hAnsi="Times New Roman" w:cs="Times New Roman"/>
          <w:color w:val="000000" w:themeColor="text1"/>
          <w:spacing w:val="-14"/>
          <w:kern w:val="20"/>
        </w:rPr>
        <w:t xml:space="preserve"> Consulting Marketing, Urban R., Zamana J., Zamana M., [w] Miasto Lubartów 2017. </w:t>
      </w:r>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rPr>
      </w:pPr>
      <w:r w:rsidRPr="00844C23">
        <w:rPr>
          <w:rFonts w:ascii="Times New Roman" w:hAnsi="Times New Roman" w:cs="Times New Roman"/>
          <w:i/>
          <w:iCs/>
          <w:color w:val="000000" w:themeColor="text1"/>
          <w:spacing w:val="-14"/>
          <w:kern w:val="20"/>
        </w:rPr>
        <w:lastRenderedPageBreak/>
        <w:t xml:space="preserve">Koncepcja dla zadania pn.: Budowa zintegrowanego systemu tras rowerowych na terenie Powiatu Inowrocławskiego, </w:t>
      </w:r>
      <w:proofErr w:type="spellStart"/>
      <w:r w:rsidRPr="00844C23">
        <w:rPr>
          <w:rFonts w:ascii="Times New Roman" w:hAnsi="Times New Roman" w:cs="Times New Roman"/>
          <w:color w:val="000000" w:themeColor="text1"/>
          <w:spacing w:val="-14"/>
          <w:kern w:val="20"/>
        </w:rPr>
        <w:t>M&amp;G</w:t>
      </w:r>
      <w:proofErr w:type="spellEnd"/>
      <w:r w:rsidRPr="00844C23">
        <w:rPr>
          <w:rFonts w:ascii="Times New Roman" w:hAnsi="Times New Roman" w:cs="Times New Roman"/>
          <w:color w:val="000000" w:themeColor="text1"/>
          <w:spacing w:val="-14"/>
          <w:kern w:val="20"/>
        </w:rPr>
        <w:t xml:space="preserve"> Consulting Marketing, Zamana J., Zamana M., [w] Powiat Inowrocławski, Zarząd Dróg Powiatowych w Inowrocławiu, 2021. </w:t>
      </w:r>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rPr>
      </w:pPr>
      <w:r w:rsidRPr="00844C23">
        <w:rPr>
          <w:rFonts w:ascii="Times New Roman" w:hAnsi="Times New Roman" w:cs="Times New Roman"/>
          <w:color w:val="000000" w:themeColor="text1"/>
          <w:spacing w:val="-14"/>
          <w:kern w:val="20"/>
        </w:rPr>
        <w:t xml:space="preserve"> </w:t>
      </w:r>
      <w:r w:rsidRPr="00844C23">
        <w:rPr>
          <w:rFonts w:ascii="Times New Roman" w:hAnsi="Times New Roman" w:cs="Times New Roman"/>
          <w:i/>
          <w:iCs/>
          <w:color w:val="000000" w:themeColor="text1"/>
          <w:spacing w:val="-14"/>
          <w:kern w:val="20"/>
        </w:rPr>
        <w:t>Koncepcja i Program Funkcjonalno-Użytkowy Mazurskiej Pętli Rowerowej,</w:t>
      </w:r>
      <w:r w:rsidRPr="00844C23">
        <w:rPr>
          <w:rFonts w:ascii="Times New Roman" w:hAnsi="Times New Roman" w:cs="Times New Roman"/>
          <w:color w:val="000000" w:themeColor="text1"/>
          <w:spacing w:val="-14"/>
          <w:kern w:val="20"/>
        </w:rPr>
        <w:t xml:space="preserve"> </w:t>
      </w:r>
      <w:proofErr w:type="spellStart"/>
      <w:r w:rsidRPr="00844C23">
        <w:rPr>
          <w:rFonts w:ascii="Times New Roman" w:hAnsi="Times New Roman" w:cs="Times New Roman"/>
          <w:color w:val="000000" w:themeColor="text1"/>
          <w:spacing w:val="-14"/>
          <w:kern w:val="20"/>
        </w:rPr>
        <w:t>M&amp;G</w:t>
      </w:r>
      <w:proofErr w:type="spellEnd"/>
      <w:r w:rsidRPr="00844C23">
        <w:rPr>
          <w:rFonts w:ascii="Times New Roman" w:hAnsi="Times New Roman" w:cs="Times New Roman"/>
          <w:color w:val="000000" w:themeColor="text1"/>
          <w:spacing w:val="-14"/>
          <w:kern w:val="20"/>
        </w:rPr>
        <w:t xml:space="preserve"> Consulting Marketing, Zamana J., Zamana M., [w:] Stowarzyszenie Wielkie Jeziora Mazurskie, Mikołajki 2016.</w:t>
      </w:r>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rPr>
      </w:pPr>
      <w:r w:rsidRPr="00844C23">
        <w:rPr>
          <w:rFonts w:ascii="Times New Roman" w:hAnsi="Times New Roman" w:cs="Times New Roman"/>
          <w:i/>
          <w:iCs/>
          <w:color w:val="000000" w:themeColor="text1"/>
          <w:spacing w:val="-14"/>
          <w:kern w:val="20"/>
        </w:rPr>
        <w:t xml:space="preserve">Koncepcja Programowo-Przestrzenna, Program Funkcjonalno-Użytkowy dla zadania Trasy rowerowe Gór Świętokrzyskich, </w:t>
      </w:r>
      <w:proofErr w:type="spellStart"/>
      <w:r w:rsidRPr="00844C23">
        <w:rPr>
          <w:rFonts w:ascii="Times New Roman" w:hAnsi="Times New Roman" w:cs="Times New Roman"/>
          <w:color w:val="000000" w:themeColor="text1"/>
          <w:spacing w:val="-14"/>
          <w:kern w:val="20"/>
        </w:rPr>
        <w:t>M&amp;G</w:t>
      </w:r>
      <w:proofErr w:type="spellEnd"/>
      <w:r w:rsidRPr="00844C23">
        <w:rPr>
          <w:rFonts w:ascii="Times New Roman" w:hAnsi="Times New Roman" w:cs="Times New Roman"/>
          <w:color w:val="000000" w:themeColor="text1"/>
          <w:spacing w:val="-14"/>
          <w:kern w:val="20"/>
        </w:rPr>
        <w:t xml:space="preserve"> Consulting Marketing, Urban Media, Urban R., Zamana J., Zamana M., [w:] Związek Gmin Gór Świętokrzyskich, 2021. </w:t>
      </w:r>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rPr>
      </w:pPr>
      <w:r w:rsidRPr="00844C23">
        <w:rPr>
          <w:rFonts w:ascii="Times New Roman" w:hAnsi="Times New Roman" w:cs="Times New Roman"/>
          <w:color w:val="000000" w:themeColor="text1"/>
          <w:spacing w:val="-14"/>
          <w:kern w:val="20"/>
        </w:rPr>
        <w:t xml:space="preserve"> </w:t>
      </w:r>
      <w:r w:rsidRPr="00844C23">
        <w:rPr>
          <w:rFonts w:ascii="Times New Roman" w:hAnsi="Times New Roman" w:cs="Times New Roman"/>
          <w:i/>
          <w:iCs/>
          <w:color w:val="000000" w:themeColor="text1"/>
          <w:spacing w:val="-14"/>
          <w:kern w:val="20"/>
        </w:rPr>
        <w:t xml:space="preserve">Koncepcja Przebiegu Infrastruktury Rowerowej w Gminie Konstancin-Jeziorna, </w:t>
      </w:r>
      <w:proofErr w:type="spellStart"/>
      <w:r w:rsidRPr="00844C23">
        <w:rPr>
          <w:rFonts w:ascii="Times New Roman" w:hAnsi="Times New Roman" w:cs="Times New Roman"/>
          <w:color w:val="000000" w:themeColor="text1"/>
          <w:spacing w:val="-14"/>
          <w:kern w:val="20"/>
        </w:rPr>
        <w:t>M&amp;G</w:t>
      </w:r>
      <w:proofErr w:type="spellEnd"/>
      <w:r w:rsidRPr="00844C23">
        <w:rPr>
          <w:rFonts w:ascii="Times New Roman" w:hAnsi="Times New Roman" w:cs="Times New Roman"/>
          <w:color w:val="000000" w:themeColor="text1"/>
          <w:spacing w:val="-14"/>
          <w:kern w:val="20"/>
        </w:rPr>
        <w:t xml:space="preserve"> Consulting Marketing, Zamana J. Zamana M., [w:] Gmina Konstancin-Jeziorna, 2021.  </w:t>
      </w:r>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rPr>
      </w:pPr>
      <w:r w:rsidRPr="00844C23">
        <w:rPr>
          <w:rFonts w:ascii="Times New Roman" w:hAnsi="Times New Roman" w:cs="Times New Roman"/>
          <w:i/>
          <w:iCs/>
          <w:color w:val="000000" w:themeColor="text1"/>
          <w:spacing w:val="-14"/>
          <w:kern w:val="20"/>
        </w:rPr>
        <w:t xml:space="preserve">Koncepcja przebiegu trasy rowerowej ER3b w gminie Bogatynia wzdłuż Nysy Łużyckiej w ramach projektu „Rowerowa przygoda na </w:t>
      </w:r>
      <w:proofErr w:type="spellStart"/>
      <w:r w:rsidRPr="00844C23">
        <w:rPr>
          <w:rFonts w:ascii="Times New Roman" w:hAnsi="Times New Roman" w:cs="Times New Roman"/>
          <w:i/>
          <w:iCs/>
          <w:color w:val="000000" w:themeColor="text1"/>
          <w:spacing w:val="-14"/>
          <w:kern w:val="20"/>
        </w:rPr>
        <w:t>Trójstyku</w:t>
      </w:r>
      <w:proofErr w:type="spellEnd"/>
      <w:r w:rsidRPr="00844C23">
        <w:rPr>
          <w:rFonts w:ascii="Times New Roman" w:hAnsi="Times New Roman" w:cs="Times New Roman"/>
          <w:i/>
          <w:iCs/>
          <w:color w:val="000000" w:themeColor="text1"/>
          <w:spacing w:val="-14"/>
          <w:kern w:val="20"/>
        </w:rPr>
        <w:t xml:space="preserve"> – </w:t>
      </w:r>
      <w:proofErr w:type="spellStart"/>
      <w:r w:rsidRPr="00844C23">
        <w:rPr>
          <w:rFonts w:ascii="Times New Roman" w:hAnsi="Times New Roman" w:cs="Times New Roman"/>
          <w:i/>
          <w:iCs/>
          <w:color w:val="000000" w:themeColor="text1"/>
          <w:spacing w:val="-14"/>
          <w:kern w:val="20"/>
        </w:rPr>
        <w:t>transgraniczna</w:t>
      </w:r>
      <w:proofErr w:type="spellEnd"/>
      <w:r w:rsidRPr="00844C23">
        <w:rPr>
          <w:rFonts w:ascii="Times New Roman" w:hAnsi="Times New Roman" w:cs="Times New Roman"/>
          <w:i/>
          <w:iCs/>
          <w:color w:val="000000" w:themeColor="text1"/>
          <w:spacing w:val="-14"/>
          <w:kern w:val="20"/>
        </w:rPr>
        <w:t xml:space="preserve"> koncepcja ścieżek rowerowych na terenie Gminy Bogatynia, </w:t>
      </w:r>
      <w:proofErr w:type="spellStart"/>
      <w:r w:rsidRPr="00844C23">
        <w:rPr>
          <w:rFonts w:ascii="Times New Roman" w:hAnsi="Times New Roman" w:cs="Times New Roman"/>
          <w:color w:val="000000" w:themeColor="text1"/>
          <w:spacing w:val="-14"/>
          <w:kern w:val="20"/>
        </w:rPr>
        <w:t>M&amp;G</w:t>
      </w:r>
      <w:proofErr w:type="spellEnd"/>
      <w:r w:rsidRPr="00844C23">
        <w:rPr>
          <w:rFonts w:ascii="Times New Roman" w:hAnsi="Times New Roman" w:cs="Times New Roman"/>
          <w:color w:val="000000" w:themeColor="text1"/>
          <w:spacing w:val="-14"/>
          <w:kern w:val="20"/>
        </w:rPr>
        <w:t xml:space="preserve"> Consulting Marketing, Urban Media, Ogonowski P., Urban R., Zamana J., Zamana M., [w:] Urząd Miasta i Gminy Bogatynia, 2021. </w:t>
      </w:r>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rPr>
      </w:pPr>
      <w:r w:rsidRPr="00844C23">
        <w:rPr>
          <w:rFonts w:ascii="Times New Roman" w:hAnsi="Times New Roman" w:cs="Times New Roman"/>
          <w:i/>
          <w:iCs/>
          <w:color w:val="000000" w:themeColor="text1"/>
          <w:spacing w:val="-14"/>
          <w:kern w:val="20"/>
        </w:rPr>
        <w:t xml:space="preserve">Koncepcja programowo-przestrzenna wykonania sieci tras rowerowych o funkcji komunikacyjnej, rekreacyjnej, turystycznej wraz z infrastrukturą towarzyszącą na terenie miasta i gminy Olecko, </w:t>
      </w:r>
      <w:proofErr w:type="spellStart"/>
      <w:r w:rsidRPr="00844C23">
        <w:rPr>
          <w:rFonts w:ascii="Times New Roman" w:hAnsi="Times New Roman" w:cs="Times New Roman"/>
          <w:color w:val="000000" w:themeColor="text1"/>
          <w:spacing w:val="-14"/>
          <w:kern w:val="20"/>
        </w:rPr>
        <w:t>M&amp;G</w:t>
      </w:r>
      <w:proofErr w:type="spellEnd"/>
      <w:r w:rsidRPr="00844C23">
        <w:rPr>
          <w:rFonts w:ascii="Times New Roman" w:hAnsi="Times New Roman" w:cs="Times New Roman"/>
          <w:color w:val="000000" w:themeColor="text1"/>
          <w:spacing w:val="-14"/>
          <w:kern w:val="20"/>
        </w:rPr>
        <w:t xml:space="preserve"> Consulting Marketing, Zamana J. Zamana M., [w:]  Urząd Miejski w Olecku, 2021. </w:t>
      </w:r>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rPr>
      </w:pPr>
      <w:r w:rsidRPr="00844C23">
        <w:rPr>
          <w:rFonts w:ascii="Times New Roman" w:hAnsi="Times New Roman" w:cs="Times New Roman"/>
          <w:color w:val="000000" w:themeColor="text1"/>
          <w:spacing w:val="-14"/>
          <w:kern w:val="20"/>
        </w:rPr>
        <w:t xml:space="preserve"> </w:t>
      </w:r>
      <w:r w:rsidRPr="00844C23">
        <w:rPr>
          <w:rFonts w:ascii="Times New Roman" w:hAnsi="Times New Roman" w:cs="Times New Roman"/>
          <w:i/>
          <w:color w:val="000000" w:themeColor="text1"/>
          <w:spacing w:val="-14"/>
          <w:kern w:val="20"/>
        </w:rPr>
        <w:t xml:space="preserve">Konstrukcja nawierzchni dróg dla rowerów, </w:t>
      </w:r>
      <w:r w:rsidRPr="00844C23">
        <w:rPr>
          <w:rFonts w:ascii="Times New Roman" w:hAnsi="Times New Roman" w:cs="Times New Roman"/>
          <w:iCs/>
          <w:color w:val="000000" w:themeColor="text1"/>
          <w:spacing w:val="-14"/>
          <w:kern w:val="20"/>
        </w:rPr>
        <w:t>wykonawcy:</w:t>
      </w:r>
      <w:r w:rsidRPr="00844C23">
        <w:rPr>
          <w:rFonts w:ascii="Times New Roman" w:hAnsi="Times New Roman" w:cs="Times New Roman"/>
          <w:i/>
          <w:color w:val="000000" w:themeColor="text1"/>
          <w:spacing w:val="-14"/>
          <w:kern w:val="20"/>
        </w:rPr>
        <w:t xml:space="preserve"> </w:t>
      </w:r>
      <w:r w:rsidRPr="00844C23">
        <w:rPr>
          <w:rFonts w:ascii="Times New Roman" w:hAnsi="Times New Roman" w:cs="Times New Roman"/>
          <w:color w:val="000000" w:themeColor="text1"/>
          <w:spacing w:val="-14"/>
          <w:kern w:val="20"/>
        </w:rPr>
        <w:t xml:space="preserve">Urban R., Zamana J., Zamana M., Instytut Transportu Samochodowego, </w:t>
      </w:r>
      <w:proofErr w:type="spellStart"/>
      <w:r w:rsidRPr="00844C23">
        <w:rPr>
          <w:rFonts w:ascii="Times New Roman" w:hAnsi="Times New Roman" w:cs="Times New Roman"/>
          <w:color w:val="000000" w:themeColor="text1"/>
          <w:spacing w:val="-14"/>
          <w:kern w:val="20"/>
        </w:rPr>
        <w:t>M&amp;G</w:t>
      </w:r>
      <w:proofErr w:type="spellEnd"/>
      <w:r w:rsidRPr="00844C23">
        <w:rPr>
          <w:rFonts w:ascii="Times New Roman" w:hAnsi="Times New Roman" w:cs="Times New Roman"/>
          <w:color w:val="000000" w:themeColor="text1"/>
          <w:spacing w:val="-14"/>
          <w:kern w:val="20"/>
        </w:rPr>
        <w:t xml:space="preserve"> Consulting Marketing, [w:] </w:t>
      </w:r>
      <w:r w:rsidRPr="00844C23">
        <w:rPr>
          <w:rFonts w:ascii="Times New Roman" w:hAnsi="Times New Roman" w:cs="Times New Roman"/>
          <w:i/>
          <w:color w:val="000000" w:themeColor="text1"/>
          <w:spacing w:val="-14"/>
          <w:kern w:val="20"/>
        </w:rPr>
        <w:t>Wytyczne organizacji bezpiecznego ruchu rowerowego. Rekomendacje zmian w regulacjach prawnych dotyczących infrastruktury dla rowerzystów,</w:t>
      </w:r>
      <w:r w:rsidRPr="00844C23">
        <w:rPr>
          <w:rFonts w:ascii="Times New Roman" w:hAnsi="Times New Roman" w:cs="Times New Roman"/>
          <w:iCs/>
          <w:color w:val="000000" w:themeColor="text1"/>
          <w:spacing w:val="-14"/>
          <w:kern w:val="20"/>
        </w:rPr>
        <w:t> </w:t>
      </w:r>
      <w:r w:rsidRPr="00844C23">
        <w:rPr>
          <w:rFonts w:ascii="Times New Roman" w:hAnsi="Times New Roman" w:cs="Times New Roman"/>
          <w:color w:val="000000" w:themeColor="text1"/>
          <w:spacing w:val="-14"/>
          <w:kern w:val="20"/>
        </w:rPr>
        <w:t xml:space="preserve">Ministerstwo Infrastruktury, Sekretariat Krajowej Rady Bezpieczeństwa Ruchu Drogowego, Warszawa 2019. </w:t>
      </w:r>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rPr>
      </w:pPr>
      <w:r w:rsidRPr="00844C23">
        <w:rPr>
          <w:rFonts w:ascii="Times New Roman" w:hAnsi="Times New Roman" w:cs="Times New Roman"/>
          <w:color w:val="000000" w:themeColor="text1"/>
          <w:spacing w:val="-14"/>
          <w:kern w:val="20"/>
        </w:rPr>
        <w:t xml:space="preserve"> </w:t>
      </w:r>
      <w:r w:rsidRPr="00844C23">
        <w:rPr>
          <w:rFonts w:ascii="Times New Roman" w:hAnsi="Times New Roman" w:cs="Times New Roman"/>
          <w:i/>
          <w:iCs/>
          <w:color w:val="000000" w:themeColor="text1"/>
          <w:spacing w:val="-14"/>
          <w:kern w:val="20"/>
        </w:rPr>
        <w:t xml:space="preserve">Model realizacji projektów Tras Rowerowych w Polsce Wschodniej, </w:t>
      </w:r>
      <w:r w:rsidRPr="00844C23">
        <w:rPr>
          <w:rFonts w:ascii="Times New Roman" w:hAnsi="Times New Roman" w:cs="Times New Roman"/>
          <w:color w:val="000000" w:themeColor="text1"/>
          <w:spacing w:val="-14"/>
          <w:kern w:val="20"/>
        </w:rPr>
        <w:t xml:space="preserve">wykonawca: Fundacja </w:t>
      </w:r>
      <w:proofErr w:type="spellStart"/>
      <w:r w:rsidRPr="00844C23">
        <w:rPr>
          <w:rFonts w:ascii="Times New Roman" w:hAnsi="Times New Roman" w:cs="Times New Roman"/>
          <w:color w:val="000000" w:themeColor="text1"/>
          <w:spacing w:val="-14"/>
          <w:kern w:val="20"/>
        </w:rPr>
        <w:t>VeloPoland</w:t>
      </w:r>
      <w:proofErr w:type="spellEnd"/>
      <w:r w:rsidRPr="00844C23">
        <w:rPr>
          <w:rFonts w:ascii="Times New Roman" w:hAnsi="Times New Roman" w:cs="Times New Roman"/>
          <w:color w:val="000000" w:themeColor="text1"/>
          <w:spacing w:val="-14"/>
          <w:kern w:val="20"/>
        </w:rPr>
        <w:t xml:space="preserve">, Zamana J, Zamana M. (red.), [w:] Ministerstwo Rozwoju Regionalnego, Warszawa 2007. </w:t>
      </w:r>
    </w:p>
    <w:p w:rsidR="0028321B" w:rsidRPr="00844C23" w:rsidRDefault="003A5EEA"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rPr>
      </w:pPr>
      <w:r>
        <w:rPr>
          <w:rFonts w:ascii="Times New Roman" w:hAnsi="Times New Roman" w:cs="Times New Roman"/>
          <w:color w:val="000000" w:themeColor="text1"/>
          <w:spacing w:val="-14"/>
          <w:kern w:val="20"/>
        </w:rPr>
        <w:t xml:space="preserve"> Obwieszczenie</w:t>
      </w:r>
      <w:r w:rsidR="0028321B" w:rsidRPr="00844C23">
        <w:rPr>
          <w:rFonts w:ascii="Times New Roman" w:hAnsi="Times New Roman" w:cs="Times New Roman"/>
          <w:color w:val="000000" w:themeColor="text1"/>
          <w:spacing w:val="-14"/>
          <w:kern w:val="20"/>
        </w:rPr>
        <w:t xml:space="preserve"> Ministra Infrastruktury z dnia 9 września 2019 r. </w:t>
      </w:r>
      <w:r w:rsidR="0028321B" w:rsidRPr="00844C23">
        <w:rPr>
          <w:rFonts w:ascii="Times New Roman" w:hAnsi="Times New Roman" w:cs="Times New Roman"/>
          <w:i/>
          <w:iCs/>
          <w:color w:val="000000" w:themeColor="text1"/>
          <w:spacing w:val="-14"/>
          <w:kern w:val="20"/>
        </w:rPr>
        <w:t>w sprawie ogłoszenia jednolitego tekstu rozporządzenia Ministra Infrastruktury w sprawie szczegółowych warunków technicznych dla znaków i sygnałów drogowych oraz urządzeń bezpieczeństwa ruchu drogowego  i warunków ich umieszczenia na drogach wraz                     z załącznikiem nr 2</w:t>
      </w:r>
      <w:r w:rsidR="0028321B" w:rsidRPr="00844C23">
        <w:rPr>
          <w:rFonts w:ascii="Times New Roman" w:hAnsi="Times New Roman" w:cs="Times New Roman"/>
          <w:color w:val="000000" w:themeColor="text1"/>
          <w:spacing w:val="-14"/>
          <w:kern w:val="20"/>
        </w:rPr>
        <w:t xml:space="preserve"> (Dz. U. 2019 r., poz. 2311).</w:t>
      </w:r>
    </w:p>
    <w:p w:rsidR="0028321B" w:rsidRDefault="003A5EEA"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rPr>
      </w:pPr>
      <w:r>
        <w:rPr>
          <w:rFonts w:ascii="Times New Roman" w:hAnsi="Times New Roman" w:cs="Times New Roman"/>
          <w:color w:val="000000" w:themeColor="text1"/>
          <w:spacing w:val="-14"/>
          <w:kern w:val="20"/>
        </w:rPr>
        <w:t xml:space="preserve"> Obwieszczenie</w:t>
      </w:r>
      <w:r w:rsidR="0028321B" w:rsidRPr="00844C23">
        <w:rPr>
          <w:rFonts w:ascii="Times New Roman" w:hAnsi="Times New Roman" w:cs="Times New Roman"/>
          <w:color w:val="000000" w:themeColor="text1"/>
          <w:spacing w:val="-14"/>
          <w:kern w:val="20"/>
        </w:rPr>
        <w:t xml:space="preserve"> Ministra Infrastruktury oraz Ministra Spraw Wewnę</w:t>
      </w:r>
      <w:r>
        <w:rPr>
          <w:rFonts w:ascii="Times New Roman" w:hAnsi="Times New Roman" w:cs="Times New Roman"/>
          <w:color w:val="000000" w:themeColor="text1"/>
          <w:spacing w:val="-14"/>
          <w:kern w:val="20"/>
        </w:rPr>
        <w:t xml:space="preserve">trznych i Administracji  z dnia </w:t>
      </w:r>
      <w:r w:rsidR="0028321B" w:rsidRPr="00844C23">
        <w:rPr>
          <w:rFonts w:ascii="Times New Roman" w:hAnsi="Times New Roman" w:cs="Times New Roman"/>
          <w:color w:val="000000" w:themeColor="text1"/>
          <w:spacing w:val="-14"/>
          <w:kern w:val="20"/>
        </w:rPr>
        <w:t xml:space="preserve">22 stycznia 2019 r.  </w:t>
      </w:r>
      <w:r w:rsidR="0028321B" w:rsidRPr="00844C23">
        <w:rPr>
          <w:rFonts w:ascii="Times New Roman" w:hAnsi="Times New Roman" w:cs="Times New Roman"/>
          <w:i/>
          <w:iCs/>
          <w:color w:val="000000" w:themeColor="text1"/>
          <w:spacing w:val="-14"/>
          <w:kern w:val="20"/>
        </w:rPr>
        <w:t>w sprawie ogłoszenia jednolitego tekstu rozporządzenia Ministrów Infrastruktury oraz Spraw Wewnętrznych i Administracji  w sprawie znaków i sygnałów drogowych</w:t>
      </w:r>
      <w:r w:rsidR="0028321B" w:rsidRPr="00844C23">
        <w:rPr>
          <w:rFonts w:ascii="Times New Roman" w:hAnsi="Times New Roman" w:cs="Times New Roman"/>
          <w:color w:val="000000" w:themeColor="text1"/>
          <w:spacing w:val="-14"/>
          <w:kern w:val="20"/>
        </w:rPr>
        <w:t xml:space="preserve"> (Dz. U. 2019 r. poz. 454). </w:t>
      </w:r>
    </w:p>
    <w:p w:rsidR="000E1431" w:rsidRDefault="000E1431"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rPr>
      </w:pPr>
      <w:r>
        <w:rPr>
          <w:rFonts w:ascii="Times New Roman" w:hAnsi="Times New Roman" w:cs="Times New Roman"/>
          <w:color w:val="000000" w:themeColor="text1"/>
          <w:spacing w:val="-14"/>
          <w:kern w:val="20"/>
        </w:rPr>
        <w:t xml:space="preserve"> Obwieszczenie Marszałka Sejmu Rzeczpospolitej Polskiej z dnia 27 stycznia 2023 r. w sprawie ogłoszenia jednolitego tekstu ustawy z dnia 28 marca 2003 r. o transporcie kolejowym (Dz. U. 2023</w:t>
      </w:r>
      <w:r w:rsidR="00C734F2">
        <w:rPr>
          <w:rFonts w:ascii="Times New Roman" w:hAnsi="Times New Roman" w:cs="Times New Roman"/>
          <w:color w:val="000000" w:themeColor="text1"/>
          <w:spacing w:val="-14"/>
          <w:kern w:val="20"/>
        </w:rPr>
        <w:t>, poz. 601).</w:t>
      </w:r>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rPr>
      </w:pPr>
      <w:r w:rsidRPr="00844C23">
        <w:rPr>
          <w:rFonts w:ascii="Times New Roman" w:hAnsi="Times New Roman" w:cs="Times New Roman"/>
          <w:i/>
          <w:iCs/>
          <w:color w:val="000000" w:themeColor="text1"/>
          <w:spacing w:val="-14"/>
          <w:kern w:val="20"/>
        </w:rPr>
        <w:t xml:space="preserve">Opracowanie możliwości rozwoju tras rowerowych o charakterze komunikacyjnym dla Warszawskiego Obszaru Funkcjonalnego do roku 2023, </w:t>
      </w:r>
      <w:r w:rsidRPr="00844C23">
        <w:rPr>
          <w:rFonts w:ascii="Times New Roman" w:hAnsi="Times New Roman" w:cs="Times New Roman"/>
          <w:color w:val="000000" w:themeColor="text1"/>
          <w:spacing w:val="-14"/>
          <w:kern w:val="20"/>
        </w:rPr>
        <w:t xml:space="preserve"> </w:t>
      </w:r>
      <w:proofErr w:type="spellStart"/>
      <w:r w:rsidRPr="00844C23">
        <w:rPr>
          <w:rFonts w:ascii="Times New Roman" w:hAnsi="Times New Roman" w:cs="Times New Roman"/>
          <w:color w:val="000000" w:themeColor="text1"/>
          <w:spacing w:val="-14"/>
          <w:kern w:val="20"/>
        </w:rPr>
        <w:t>M&amp;G</w:t>
      </w:r>
      <w:proofErr w:type="spellEnd"/>
      <w:r w:rsidRPr="00844C23">
        <w:rPr>
          <w:rFonts w:ascii="Times New Roman" w:hAnsi="Times New Roman" w:cs="Times New Roman"/>
          <w:color w:val="000000" w:themeColor="text1"/>
          <w:spacing w:val="-14"/>
          <w:kern w:val="20"/>
        </w:rPr>
        <w:t xml:space="preserve"> Consulting Marketing,  Zamana J, Zamana M. (red.), [w:] m.st. Warszawa, Warszawa 2016. </w:t>
      </w:r>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rPr>
      </w:pPr>
      <w:r w:rsidRPr="00844C23">
        <w:rPr>
          <w:rFonts w:ascii="Times New Roman" w:hAnsi="Times New Roman" w:cs="Times New Roman"/>
          <w:color w:val="000000" w:themeColor="text1"/>
          <w:spacing w:val="-14"/>
          <w:kern w:val="20"/>
        </w:rPr>
        <w:t xml:space="preserve"> </w:t>
      </w:r>
      <w:r w:rsidRPr="00844C23">
        <w:rPr>
          <w:rFonts w:ascii="Times New Roman" w:hAnsi="Times New Roman" w:cs="Times New Roman"/>
          <w:i/>
          <w:color w:val="000000" w:themeColor="text1"/>
          <w:spacing w:val="-14"/>
          <w:kern w:val="20"/>
        </w:rPr>
        <w:t xml:space="preserve">Planowanie i promowanie rozwoju ruchu rowerowego. Mobile 2020. Promowanie roweru jako codziennego środka transportu w Europie Środkowej i Wschodniej, </w:t>
      </w:r>
      <w:r w:rsidRPr="00844C23">
        <w:rPr>
          <w:rFonts w:ascii="Times New Roman" w:hAnsi="Times New Roman" w:cs="Times New Roman"/>
          <w:color w:val="000000" w:themeColor="text1"/>
          <w:spacing w:val="-14"/>
          <w:kern w:val="20"/>
        </w:rPr>
        <w:t>Instytut Badań Społeczno - Ekologicznych (ISOE), Frankfurt nad Menem 2012.</w:t>
      </w:r>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rPr>
      </w:pPr>
      <w:r w:rsidRPr="00844C23">
        <w:rPr>
          <w:rFonts w:ascii="Times New Roman" w:hAnsi="Times New Roman" w:cs="Times New Roman"/>
          <w:color w:val="000000" w:themeColor="text1"/>
          <w:spacing w:val="-14"/>
          <w:kern w:val="20"/>
        </w:rPr>
        <w:t xml:space="preserve"> </w:t>
      </w:r>
      <w:r w:rsidRPr="00844C23">
        <w:rPr>
          <w:rFonts w:ascii="Times New Roman" w:hAnsi="Times New Roman" w:cs="Times New Roman"/>
          <w:i/>
          <w:color w:val="000000" w:themeColor="text1"/>
          <w:spacing w:val="-14"/>
          <w:kern w:val="20"/>
        </w:rPr>
        <w:t>Polska Norma PN-EN 13201: Oświetlenie dróg</w:t>
      </w:r>
      <w:r w:rsidRPr="00844C23">
        <w:rPr>
          <w:rFonts w:ascii="Times New Roman" w:hAnsi="Times New Roman" w:cs="Times New Roman"/>
          <w:color w:val="000000" w:themeColor="text1"/>
          <w:spacing w:val="-14"/>
          <w:kern w:val="20"/>
        </w:rPr>
        <w:t>, Polski Komitet Normalizacyjny, 2016.</w:t>
      </w:r>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lang w:val="en-US"/>
        </w:rPr>
      </w:pPr>
      <w:r w:rsidRPr="000E1431">
        <w:rPr>
          <w:rFonts w:ascii="Times New Roman" w:hAnsi="Times New Roman" w:cs="Times New Roman"/>
          <w:color w:val="000000" w:themeColor="text1"/>
          <w:spacing w:val="-14"/>
          <w:kern w:val="20"/>
        </w:rPr>
        <w:t xml:space="preserve"> </w:t>
      </w:r>
      <w:r w:rsidRPr="00844C23">
        <w:rPr>
          <w:rFonts w:ascii="Times New Roman" w:hAnsi="Times New Roman" w:cs="Times New Roman"/>
          <w:i/>
          <w:color w:val="000000" w:themeColor="text1"/>
          <w:spacing w:val="-14"/>
          <w:kern w:val="20"/>
          <w:lang w:val="en-US"/>
        </w:rPr>
        <w:t xml:space="preserve">Portal </w:t>
      </w:r>
      <w:proofErr w:type="spellStart"/>
      <w:r w:rsidRPr="00844C23">
        <w:rPr>
          <w:rFonts w:ascii="Times New Roman" w:hAnsi="Times New Roman" w:cs="Times New Roman"/>
          <w:i/>
          <w:color w:val="000000" w:themeColor="text1"/>
          <w:spacing w:val="-14"/>
          <w:kern w:val="20"/>
          <w:lang w:val="en-US"/>
        </w:rPr>
        <w:t>Tras</w:t>
      </w:r>
      <w:proofErr w:type="spellEnd"/>
      <w:r w:rsidRPr="00844C23">
        <w:rPr>
          <w:rFonts w:ascii="Times New Roman" w:hAnsi="Times New Roman" w:cs="Times New Roman"/>
          <w:i/>
          <w:color w:val="000000" w:themeColor="text1"/>
          <w:spacing w:val="-14"/>
          <w:kern w:val="20"/>
          <w:lang w:val="en-US"/>
        </w:rPr>
        <w:t xml:space="preserve"> </w:t>
      </w:r>
      <w:proofErr w:type="spellStart"/>
      <w:r w:rsidRPr="00844C23">
        <w:rPr>
          <w:rFonts w:ascii="Times New Roman" w:hAnsi="Times New Roman" w:cs="Times New Roman"/>
          <w:i/>
          <w:color w:val="000000" w:themeColor="text1"/>
          <w:spacing w:val="-14"/>
          <w:kern w:val="20"/>
          <w:lang w:val="en-US"/>
        </w:rPr>
        <w:t>Rowerowych</w:t>
      </w:r>
      <w:proofErr w:type="spellEnd"/>
      <w:r w:rsidRPr="00844C23">
        <w:rPr>
          <w:rFonts w:ascii="Times New Roman" w:hAnsi="Times New Roman" w:cs="Times New Roman"/>
          <w:i/>
          <w:color w:val="000000" w:themeColor="text1"/>
          <w:spacing w:val="-14"/>
          <w:kern w:val="20"/>
          <w:lang w:val="en-US"/>
        </w:rPr>
        <w:t xml:space="preserve"> „Green </w:t>
      </w:r>
      <w:proofErr w:type="spellStart"/>
      <w:r w:rsidRPr="00844C23">
        <w:rPr>
          <w:rFonts w:ascii="Times New Roman" w:hAnsi="Times New Roman" w:cs="Times New Roman"/>
          <w:i/>
          <w:color w:val="000000" w:themeColor="text1"/>
          <w:spacing w:val="-14"/>
          <w:kern w:val="20"/>
          <w:lang w:val="en-US"/>
        </w:rPr>
        <w:t>Velo</w:t>
      </w:r>
      <w:proofErr w:type="spellEnd"/>
      <w:r w:rsidRPr="00844C23">
        <w:rPr>
          <w:rFonts w:ascii="Times New Roman" w:hAnsi="Times New Roman" w:cs="Times New Roman"/>
          <w:i/>
          <w:color w:val="000000" w:themeColor="text1"/>
          <w:spacing w:val="-14"/>
          <w:kern w:val="20"/>
          <w:lang w:val="en-US"/>
        </w:rPr>
        <w:t xml:space="preserve">”, </w:t>
      </w:r>
      <w:r w:rsidRPr="00844C23">
        <w:rPr>
          <w:rFonts w:ascii="Times New Roman" w:hAnsi="Times New Roman" w:cs="Times New Roman"/>
          <w:color w:val="000000" w:themeColor="text1"/>
          <w:spacing w:val="-14"/>
          <w:kern w:val="20"/>
          <w:lang w:val="en-US"/>
        </w:rPr>
        <w:t>greenvelo.pl.</w:t>
      </w:r>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rPr>
      </w:pPr>
      <w:bookmarkStart w:id="103" w:name="_Hlk54283520"/>
      <w:r w:rsidRPr="00844C23">
        <w:rPr>
          <w:rFonts w:ascii="Times New Roman" w:hAnsi="Times New Roman" w:cs="Times New Roman"/>
          <w:i/>
          <w:iCs/>
          <w:color w:val="000000" w:themeColor="text1"/>
          <w:spacing w:val="-14"/>
          <w:kern w:val="20"/>
        </w:rPr>
        <w:t xml:space="preserve">Program rozwoju infrastruktury rowerowej dla Miasta Kutno, </w:t>
      </w:r>
      <w:r w:rsidRPr="00844C23">
        <w:rPr>
          <w:rFonts w:ascii="Times New Roman" w:hAnsi="Times New Roman" w:cs="Times New Roman"/>
          <w:color w:val="000000" w:themeColor="text1"/>
          <w:spacing w:val="-14"/>
          <w:kern w:val="20"/>
        </w:rPr>
        <w:t xml:space="preserve">Mąka B., Zalewski A., Zamana J., Zamana M., </w:t>
      </w:r>
      <w:proofErr w:type="spellStart"/>
      <w:r w:rsidRPr="00844C23">
        <w:rPr>
          <w:rFonts w:ascii="Times New Roman" w:hAnsi="Times New Roman" w:cs="Times New Roman"/>
          <w:color w:val="000000" w:themeColor="text1"/>
          <w:spacing w:val="-14"/>
          <w:kern w:val="20"/>
        </w:rPr>
        <w:t>M&amp;G</w:t>
      </w:r>
      <w:proofErr w:type="spellEnd"/>
      <w:r w:rsidRPr="00844C23">
        <w:rPr>
          <w:rFonts w:ascii="Times New Roman" w:hAnsi="Times New Roman" w:cs="Times New Roman"/>
          <w:color w:val="000000" w:themeColor="text1"/>
          <w:spacing w:val="-14"/>
          <w:kern w:val="20"/>
        </w:rPr>
        <w:t xml:space="preserve"> Consulting Marketing, [w:] Urząd Miasta Kutno, 2014. </w:t>
      </w:r>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rPr>
      </w:pPr>
      <w:r w:rsidRPr="00844C23">
        <w:rPr>
          <w:rFonts w:ascii="Times New Roman" w:hAnsi="Times New Roman" w:cs="Times New Roman"/>
          <w:color w:val="000000" w:themeColor="text1"/>
          <w:spacing w:val="-14"/>
          <w:kern w:val="20"/>
        </w:rPr>
        <w:t xml:space="preserve"> Rozporządzenie Ministra Infrastruktury z dnia 3 lipca 2003 r. </w:t>
      </w:r>
      <w:r w:rsidRPr="00844C23">
        <w:rPr>
          <w:rFonts w:ascii="Times New Roman" w:hAnsi="Times New Roman" w:cs="Times New Roman"/>
          <w:i/>
          <w:color w:val="000000" w:themeColor="text1"/>
          <w:spacing w:val="-14"/>
          <w:kern w:val="20"/>
        </w:rPr>
        <w:t>w sprawie szczegółowych warunków technicznych dla znaków i sygnałów drogowych oraz urządzeń bezpieczeństwa ruchu drogowego i  warunków ich umieszczania na drogach,</w:t>
      </w:r>
      <w:r w:rsidRPr="00844C23">
        <w:rPr>
          <w:rFonts w:ascii="Times New Roman" w:hAnsi="Times New Roman" w:cs="Times New Roman"/>
          <w:color w:val="000000" w:themeColor="text1"/>
          <w:spacing w:val="-14"/>
          <w:kern w:val="20"/>
        </w:rPr>
        <w:t xml:space="preserve"> (Dz. U. 2003 nr 220, poz. 2181, z </w:t>
      </w:r>
      <w:proofErr w:type="spellStart"/>
      <w:r w:rsidRPr="00844C23">
        <w:rPr>
          <w:rFonts w:ascii="Times New Roman" w:hAnsi="Times New Roman" w:cs="Times New Roman"/>
          <w:color w:val="000000" w:themeColor="text1"/>
          <w:spacing w:val="-14"/>
          <w:kern w:val="20"/>
        </w:rPr>
        <w:t>późn</w:t>
      </w:r>
      <w:proofErr w:type="spellEnd"/>
      <w:r w:rsidRPr="00844C23">
        <w:rPr>
          <w:rFonts w:ascii="Times New Roman" w:hAnsi="Times New Roman" w:cs="Times New Roman"/>
          <w:color w:val="000000" w:themeColor="text1"/>
          <w:spacing w:val="-14"/>
          <w:kern w:val="20"/>
        </w:rPr>
        <w:t>. zm.).</w:t>
      </w:r>
      <w:bookmarkEnd w:id="103"/>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rPr>
      </w:pPr>
      <w:r w:rsidRPr="00844C23">
        <w:rPr>
          <w:rFonts w:ascii="Times New Roman" w:hAnsi="Times New Roman" w:cs="Times New Roman"/>
          <w:color w:val="000000" w:themeColor="text1"/>
          <w:spacing w:val="-14"/>
          <w:kern w:val="20"/>
        </w:rPr>
        <w:t xml:space="preserve"> Rozporządzenie Ministra Infrastruktury z dnia 23 września 2003 r. </w:t>
      </w:r>
      <w:r w:rsidRPr="00844C23">
        <w:rPr>
          <w:rFonts w:ascii="Times New Roman" w:hAnsi="Times New Roman" w:cs="Times New Roman"/>
          <w:i/>
          <w:color w:val="000000" w:themeColor="text1"/>
          <w:spacing w:val="-14"/>
          <w:kern w:val="20"/>
        </w:rPr>
        <w:t xml:space="preserve">w sprawie szczegółowych warunków zarządzania ruchem na drogach oraz wykonywania nadzoru nad tym zarządzaniem </w:t>
      </w:r>
      <w:r w:rsidRPr="00844C23">
        <w:rPr>
          <w:rFonts w:ascii="Times New Roman" w:hAnsi="Times New Roman" w:cs="Times New Roman"/>
          <w:color w:val="000000" w:themeColor="text1"/>
          <w:spacing w:val="-14"/>
          <w:kern w:val="20"/>
        </w:rPr>
        <w:t xml:space="preserve">(Dz. U. 2003 nr 177 poz. 1729, z </w:t>
      </w:r>
      <w:proofErr w:type="spellStart"/>
      <w:r w:rsidRPr="00844C23">
        <w:rPr>
          <w:rFonts w:ascii="Times New Roman" w:hAnsi="Times New Roman" w:cs="Times New Roman"/>
          <w:color w:val="000000" w:themeColor="text1"/>
          <w:spacing w:val="-14"/>
          <w:kern w:val="20"/>
        </w:rPr>
        <w:t>późn</w:t>
      </w:r>
      <w:proofErr w:type="spellEnd"/>
      <w:r w:rsidRPr="00844C23">
        <w:rPr>
          <w:rFonts w:ascii="Times New Roman" w:hAnsi="Times New Roman" w:cs="Times New Roman"/>
          <w:color w:val="000000" w:themeColor="text1"/>
          <w:spacing w:val="-14"/>
          <w:kern w:val="20"/>
        </w:rPr>
        <w:t>. zm.).</w:t>
      </w:r>
      <w:bookmarkStart w:id="104" w:name="_Hlk54280244"/>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rPr>
      </w:pPr>
      <w:r w:rsidRPr="00844C23">
        <w:rPr>
          <w:rFonts w:ascii="Times New Roman" w:hAnsi="Times New Roman" w:cs="Times New Roman"/>
          <w:color w:val="000000" w:themeColor="text1"/>
          <w:spacing w:val="-14"/>
          <w:kern w:val="20"/>
        </w:rPr>
        <w:lastRenderedPageBreak/>
        <w:t xml:space="preserve"> Rozporządzenie Ministrów Infrastruktury oraz Spraw Wewnętrznych i Administracji z dnia 31 lipca 2002 r. </w:t>
      </w:r>
      <w:bookmarkStart w:id="105" w:name="_Hlk54282860"/>
      <w:r w:rsidRPr="00844C23">
        <w:rPr>
          <w:rFonts w:ascii="Times New Roman" w:hAnsi="Times New Roman" w:cs="Times New Roman"/>
          <w:color w:val="000000" w:themeColor="text1"/>
          <w:spacing w:val="-14"/>
          <w:kern w:val="20"/>
        </w:rPr>
        <w:t xml:space="preserve">                </w:t>
      </w:r>
      <w:r w:rsidRPr="00844C23">
        <w:rPr>
          <w:rFonts w:ascii="Times New Roman" w:hAnsi="Times New Roman" w:cs="Times New Roman"/>
          <w:i/>
          <w:color w:val="000000" w:themeColor="text1"/>
          <w:spacing w:val="-14"/>
          <w:kern w:val="20"/>
        </w:rPr>
        <w:t>w sprawie znaków i sygnałów drogowych</w:t>
      </w:r>
      <w:r w:rsidRPr="00844C23">
        <w:rPr>
          <w:rFonts w:ascii="Times New Roman" w:hAnsi="Times New Roman" w:cs="Times New Roman"/>
          <w:color w:val="000000" w:themeColor="text1"/>
          <w:spacing w:val="-14"/>
          <w:kern w:val="20"/>
        </w:rPr>
        <w:t xml:space="preserve">, (Dz. U. 2002 nr 170 poz. 1393 z </w:t>
      </w:r>
      <w:proofErr w:type="spellStart"/>
      <w:r w:rsidRPr="00844C23">
        <w:rPr>
          <w:rFonts w:ascii="Times New Roman" w:hAnsi="Times New Roman" w:cs="Times New Roman"/>
          <w:color w:val="000000" w:themeColor="text1"/>
          <w:spacing w:val="-14"/>
          <w:kern w:val="20"/>
        </w:rPr>
        <w:t>późn</w:t>
      </w:r>
      <w:proofErr w:type="spellEnd"/>
      <w:r w:rsidRPr="00844C23">
        <w:rPr>
          <w:rFonts w:ascii="Times New Roman" w:hAnsi="Times New Roman" w:cs="Times New Roman"/>
          <w:color w:val="000000" w:themeColor="text1"/>
          <w:spacing w:val="-14"/>
          <w:kern w:val="20"/>
        </w:rPr>
        <w:t>. zm.).</w:t>
      </w:r>
      <w:bookmarkEnd w:id="104"/>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rPr>
      </w:pPr>
      <w:r w:rsidRPr="00844C23">
        <w:rPr>
          <w:rFonts w:ascii="Times New Roman" w:hAnsi="Times New Roman" w:cs="Times New Roman"/>
          <w:color w:val="000000" w:themeColor="text1"/>
          <w:spacing w:val="-14"/>
          <w:kern w:val="20"/>
        </w:rPr>
        <w:t xml:space="preserve"> Rozporządzenie Ministra Infrastruktury i Rozwoju z dnia 20 października 2015 r. </w:t>
      </w:r>
      <w:r w:rsidRPr="00844C23">
        <w:rPr>
          <w:rFonts w:ascii="Times New Roman" w:hAnsi="Times New Roman" w:cs="Times New Roman"/>
          <w:i/>
          <w:iCs/>
          <w:color w:val="000000" w:themeColor="text1"/>
          <w:spacing w:val="-14"/>
          <w:kern w:val="20"/>
        </w:rPr>
        <w:t>w sprawie warunków technicznych, jakim powinny odpowiadać skrzyżowania linii kolejowych oraz bocznic kolejowych z drogami i ich usytuowanie</w:t>
      </w:r>
      <w:r w:rsidRPr="00844C23">
        <w:rPr>
          <w:rFonts w:ascii="Times New Roman" w:hAnsi="Times New Roman" w:cs="Times New Roman"/>
          <w:color w:val="000000" w:themeColor="text1"/>
          <w:spacing w:val="-14"/>
          <w:kern w:val="20"/>
        </w:rPr>
        <w:t xml:space="preserve"> (Dz. U. 2015  poz. 1744).</w:t>
      </w:r>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rPr>
      </w:pPr>
      <w:r w:rsidRPr="00844C23">
        <w:rPr>
          <w:rFonts w:ascii="Times New Roman" w:hAnsi="Times New Roman" w:cs="Times New Roman"/>
          <w:color w:val="000000" w:themeColor="text1"/>
          <w:spacing w:val="-14"/>
          <w:kern w:val="20"/>
        </w:rPr>
        <w:t xml:space="preserve"> Rozporządzenie Ministra Transportu i Gospodarki Morskiej </w:t>
      </w:r>
      <w:bookmarkStart w:id="106" w:name="_Hlk54280999"/>
      <w:r w:rsidRPr="00844C23">
        <w:rPr>
          <w:rFonts w:ascii="Times New Roman" w:hAnsi="Times New Roman" w:cs="Times New Roman"/>
          <w:color w:val="000000" w:themeColor="text1"/>
          <w:spacing w:val="-14"/>
          <w:kern w:val="20"/>
        </w:rPr>
        <w:t xml:space="preserve">z dnia 2 marca 1999 r. </w:t>
      </w:r>
      <w:r w:rsidRPr="00844C23">
        <w:rPr>
          <w:rFonts w:ascii="Times New Roman" w:hAnsi="Times New Roman" w:cs="Times New Roman"/>
          <w:i/>
          <w:color w:val="000000" w:themeColor="text1"/>
          <w:spacing w:val="-14"/>
          <w:kern w:val="20"/>
        </w:rPr>
        <w:t xml:space="preserve">w sprawie warunków technicznych, jakim powinny odpowiadać drogi publiczne i ich usytuowanie,  </w:t>
      </w:r>
      <w:r w:rsidRPr="00844C23">
        <w:rPr>
          <w:rFonts w:ascii="Times New Roman" w:hAnsi="Times New Roman" w:cs="Times New Roman"/>
          <w:color w:val="000000" w:themeColor="text1"/>
          <w:spacing w:val="-14"/>
          <w:kern w:val="20"/>
        </w:rPr>
        <w:t xml:space="preserve">(Dz. U. 1999 nr 43 poz. 430 z </w:t>
      </w:r>
      <w:proofErr w:type="spellStart"/>
      <w:r w:rsidRPr="00844C23">
        <w:rPr>
          <w:rFonts w:ascii="Times New Roman" w:hAnsi="Times New Roman" w:cs="Times New Roman"/>
          <w:color w:val="000000" w:themeColor="text1"/>
          <w:spacing w:val="-14"/>
          <w:kern w:val="20"/>
        </w:rPr>
        <w:t>późn</w:t>
      </w:r>
      <w:proofErr w:type="spellEnd"/>
      <w:r w:rsidRPr="00844C23">
        <w:rPr>
          <w:rFonts w:ascii="Times New Roman" w:hAnsi="Times New Roman" w:cs="Times New Roman"/>
          <w:color w:val="000000" w:themeColor="text1"/>
          <w:spacing w:val="-14"/>
          <w:kern w:val="20"/>
        </w:rPr>
        <w:t>. zm.).</w:t>
      </w:r>
    </w:p>
    <w:p w:rsidR="0028321B"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rPr>
      </w:pPr>
      <w:r w:rsidRPr="00844C23">
        <w:rPr>
          <w:rFonts w:ascii="Times New Roman" w:hAnsi="Times New Roman" w:cs="Times New Roman"/>
          <w:color w:val="000000" w:themeColor="text1"/>
          <w:spacing w:val="-14"/>
          <w:kern w:val="20"/>
        </w:rPr>
        <w:t xml:space="preserve"> Rozporządzenie Ministrów Infrastruktury oraz Spraw Wewnętrznych i Administracji z dnia  31 lipca 2002 r.                </w:t>
      </w:r>
      <w:r w:rsidRPr="00844C23">
        <w:rPr>
          <w:rFonts w:ascii="Times New Roman" w:hAnsi="Times New Roman" w:cs="Times New Roman"/>
          <w:i/>
          <w:color w:val="000000" w:themeColor="text1"/>
          <w:spacing w:val="-14"/>
          <w:kern w:val="20"/>
        </w:rPr>
        <w:t>w sprawie znaków i sygnałów drogowych</w:t>
      </w:r>
      <w:r w:rsidRPr="00844C23">
        <w:rPr>
          <w:rFonts w:ascii="Times New Roman" w:hAnsi="Times New Roman" w:cs="Times New Roman"/>
          <w:color w:val="000000" w:themeColor="text1"/>
          <w:spacing w:val="-14"/>
          <w:kern w:val="20"/>
        </w:rPr>
        <w:t xml:space="preserve">, (Dz. U. 2002 nr 170 poz. 1393 z </w:t>
      </w:r>
      <w:proofErr w:type="spellStart"/>
      <w:r w:rsidRPr="00844C23">
        <w:rPr>
          <w:rFonts w:ascii="Times New Roman" w:hAnsi="Times New Roman" w:cs="Times New Roman"/>
          <w:color w:val="000000" w:themeColor="text1"/>
          <w:spacing w:val="-14"/>
          <w:kern w:val="20"/>
        </w:rPr>
        <w:t>późn</w:t>
      </w:r>
      <w:proofErr w:type="spellEnd"/>
      <w:r w:rsidRPr="00844C23">
        <w:rPr>
          <w:rFonts w:ascii="Times New Roman" w:hAnsi="Times New Roman" w:cs="Times New Roman"/>
          <w:color w:val="000000" w:themeColor="text1"/>
          <w:spacing w:val="-14"/>
          <w:kern w:val="20"/>
        </w:rPr>
        <w:t>. zm.).</w:t>
      </w:r>
    </w:p>
    <w:p w:rsidR="000E1431" w:rsidRDefault="000E1431"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rPr>
      </w:pPr>
      <w:r>
        <w:rPr>
          <w:rFonts w:ascii="Times New Roman" w:hAnsi="Times New Roman" w:cs="Times New Roman"/>
          <w:color w:val="000000" w:themeColor="text1"/>
          <w:spacing w:val="-14"/>
          <w:kern w:val="20"/>
        </w:rPr>
        <w:t xml:space="preserve"> Rozporządzenie Ministra Rozwoju i Technologii z dnia 20 grudnia 2021 r. w sprawie szczegółowego zakresu </w:t>
      </w:r>
      <w:r w:rsidR="00F35BF5">
        <w:rPr>
          <w:rFonts w:ascii="Times New Roman" w:hAnsi="Times New Roman" w:cs="Times New Roman"/>
          <w:color w:val="000000" w:themeColor="text1"/>
          <w:spacing w:val="-14"/>
          <w:kern w:val="20"/>
        </w:rPr>
        <w:t xml:space="preserve">         </w:t>
      </w:r>
      <w:r>
        <w:rPr>
          <w:rFonts w:ascii="Times New Roman" w:hAnsi="Times New Roman" w:cs="Times New Roman"/>
          <w:color w:val="000000" w:themeColor="text1"/>
          <w:spacing w:val="-14"/>
          <w:kern w:val="20"/>
        </w:rPr>
        <w:t>i formy dokumentacji projektowej, specyfikacji technicznych wykonania i odbioru robót budowlanych oraz programu funkcjonalno-użytkowego (Dz. U. 2021, poz. 2454).</w:t>
      </w:r>
    </w:p>
    <w:p w:rsidR="000E1431" w:rsidRPr="000E1431" w:rsidRDefault="000E1431" w:rsidP="000E1431">
      <w:pPr>
        <w:pStyle w:val="Akapitzlist"/>
        <w:numPr>
          <w:ilvl w:val="0"/>
          <w:numId w:val="95"/>
        </w:numPr>
        <w:spacing w:after="0"/>
        <w:ind w:left="567" w:hanging="283"/>
        <w:jc w:val="both"/>
        <w:rPr>
          <w:rFonts w:ascii="Times New Roman" w:hAnsi="Times New Roman" w:cs="Times New Roman"/>
          <w:color w:val="000000" w:themeColor="text1"/>
          <w:spacing w:val="-14"/>
          <w:kern w:val="20"/>
        </w:rPr>
      </w:pPr>
      <w:r>
        <w:rPr>
          <w:rFonts w:ascii="Times New Roman" w:hAnsi="Times New Roman" w:cs="Times New Roman"/>
          <w:color w:val="000000" w:themeColor="text1"/>
          <w:spacing w:val="-14"/>
          <w:kern w:val="20"/>
        </w:rPr>
        <w:t xml:space="preserve"> Rozporządzenie Ministra Rozwoju i Technologii z dnia 20 grudnia 2021 r. w sprawie określenia  metod </w:t>
      </w:r>
      <w:r w:rsidR="00F35BF5">
        <w:rPr>
          <w:rFonts w:ascii="Times New Roman" w:hAnsi="Times New Roman" w:cs="Times New Roman"/>
          <w:color w:val="000000" w:themeColor="text1"/>
          <w:spacing w:val="-14"/>
          <w:kern w:val="20"/>
        </w:rPr>
        <w:t xml:space="preserve">                    </w:t>
      </w:r>
      <w:r>
        <w:rPr>
          <w:rFonts w:ascii="Times New Roman" w:hAnsi="Times New Roman" w:cs="Times New Roman"/>
          <w:color w:val="000000" w:themeColor="text1"/>
          <w:spacing w:val="-14"/>
          <w:kern w:val="20"/>
        </w:rPr>
        <w:t>i podstaw sporządzenia  kosztorysu  inwestorskiego , obliczenia planowanych kosztów prac projektowych oraz  planowanych kosztów określonych w programie funkcjonalno-użytkowego (Dz. U. 2021, poz. 2458).</w:t>
      </w:r>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rPr>
      </w:pPr>
      <w:r w:rsidRPr="00844C23">
        <w:rPr>
          <w:rFonts w:ascii="Times New Roman" w:hAnsi="Times New Roman" w:cs="Times New Roman"/>
          <w:i/>
          <w:iCs/>
          <w:color w:val="000000" w:themeColor="text1"/>
          <w:spacing w:val="-14"/>
          <w:kern w:val="20"/>
        </w:rPr>
        <w:t>Standardy Projektowe i Wykonawcze dla Systemu Rowerowego w Gminie Konstancin-Jeziorna,</w:t>
      </w:r>
      <w:r w:rsidRPr="00844C23">
        <w:rPr>
          <w:rFonts w:ascii="Times New Roman" w:hAnsi="Times New Roman" w:cs="Times New Roman"/>
          <w:color w:val="000000" w:themeColor="text1"/>
          <w:spacing w:val="-14"/>
          <w:kern w:val="20"/>
        </w:rPr>
        <w:t xml:space="preserve"> </w:t>
      </w:r>
      <w:proofErr w:type="spellStart"/>
      <w:r w:rsidRPr="00844C23">
        <w:rPr>
          <w:rFonts w:ascii="Times New Roman" w:hAnsi="Times New Roman" w:cs="Times New Roman"/>
          <w:color w:val="000000" w:themeColor="text1"/>
          <w:spacing w:val="-14"/>
          <w:kern w:val="20"/>
        </w:rPr>
        <w:t>M&amp;G</w:t>
      </w:r>
      <w:proofErr w:type="spellEnd"/>
      <w:r w:rsidRPr="00844C23">
        <w:rPr>
          <w:rFonts w:ascii="Times New Roman" w:hAnsi="Times New Roman" w:cs="Times New Roman"/>
          <w:color w:val="000000" w:themeColor="text1"/>
          <w:spacing w:val="-14"/>
          <w:kern w:val="20"/>
        </w:rPr>
        <w:t xml:space="preserve"> Consulting Marketing, Zamana J., [w:] Gmina Konstancin-Jeziorna 2021. </w:t>
      </w:r>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rPr>
      </w:pPr>
      <w:r w:rsidRPr="00844C23">
        <w:rPr>
          <w:rFonts w:ascii="Times New Roman" w:hAnsi="Times New Roman" w:cs="Times New Roman"/>
          <w:i/>
          <w:iCs/>
          <w:color w:val="000000" w:themeColor="text1"/>
          <w:spacing w:val="-14"/>
          <w:kern w:val="20"/>
        </w:rPr>
        <w:t xml:space="preserve">Standardy Projektowe i wykonawcze infrastruktury rowerowej Powiatu Inowrocławskiego, </w:t>
      </w:r>
      <w:proofErr w:type="spellStart"/>
      <w:r w:rsidRPr="00844C23">
        <w:rPr>
          <w:rFonts w:ascii="Times New Roman" w:hAnsi="Times New Roman" w:cs="Times New Roman"/>
          <w:color w:val="000000" w:themeColor="text1"/>
          <w:spacing w:val="-14"/>
          <w:kern w:val="20"/>
        </w:rPr>
        <w:t>M&amp;G</w:t>
      </w:r>
      <w:proofErr w:type="spellEnd"/>
      <w:r w:rsidRPr="00844C23">
        <w:rPr>
          <w:rFonts w:ascii="Times New Roman" w:hAnsi="Times New Roman" w:cs="Times New Roman"/>
          <w:color w:val="000000" w:themeColor="text1"/>
          <w:spacing w:val="-14"/>
          <w:kern w:val="20"/>
        </w:rPr>
        <w:t xml:space="preserve"> Consulting Marketing, Zamana J., Zamana M., [w:] Powiat Inowrocławski, Zarząd Dróg Powiatowych w Inowrocławiu, 2021. </w:t>
      </w:r>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rPr>
      </w:pPr>
      <w:r w:rsidRPr="00844C23">
        <w:rPr>
          <w:rFonts w:ascii="Times New Roman" w:hAnsi="Times New Roman" w:cs="Times New Roman"/>
          <w:color w:val="000000" w:themeColor="text1"/>
          <w:spacing w:val="-14"/>
          <w:kern w:val="20"/>
        </w:rPr>
        <w:t xml:space="preserve"> </w:t>
      </w:r>
      <w:r w:rsidRPr="00844C23">
        <w:rPr>
          <w:rFonts w:ascii="Times New Roman" w:hAnsi="Times New Roman" w:cs="Times New Roman"/>
          <w:i/>
          <w:iCs/>
          <w:color w:val="000000" w:themeColor="text1"/>
          <w:spacing w:val="-14"/>
          <w:kern w:val="20"/>
        </w:rPr>
        <w:t xml:space="preserve">Standardy i wytyczne kształtowania infrastruktury rowerowej, Górnośląsko-Zagłębiowska Metropolia, </w:t>
      </w:r>
      <w:r w:rsidRPr="00844C23">
        <w:rPr>
          <w:rFonts w:ascii="Times New Roman" w:hAnsi="Times New Roman" w:cs="Times New Roman"/>
          <w:color w:val="000000" w:themeColor="text1"/>
          <w:spacing w:val="-14"/>
          <w:kern w:val="20"/>
        </w:rPr>
        <w:t>Katowice 2018.</w:t>
      </w:r>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rPr>
      </w:pPr>
      <w:r w:rsidRPr="00844C23">
        <w:rPr>
          <w:rFonts w:ascii="Times New Roman" w:hAnsi="Times New Roman" w:cs="Times New Roman"/>
          <w:i/>
          <w:iCs/>
          <w:color w:val="000000"/>
          <w:spacing w:val="-14"/>
          <w:kern w:val="20"/>
        </w:rPr>
        <w:t>Standardy projektowe i wykonawcze dla systemu rowerowego Warszawskiego Obszaru Funkcjonalnego (WOF),</w:t>
      </w:r>
      <w:r w:rsidRPr="00844C23">
        <w:rPr>
          <w:rFonts w:ascii="Times New Roman" w:hAnsi="Times New Roman" w:cs="Times New Roman"/>
          <w:color w:val="000000"/>
          <w:spacing w:val="-14"/>
          <w:kern w:val="20"/>
        </w:rPr>
        <w:t xml:space="preserve"> Warszawa 2016.</w:t>
      </w:r>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rPr>
      </w:pPr>
      <w:r w:rsidRPr="00844C23">
        <w:rPr>
          <w:rFonts w:ascii="Times New Roman" w:hAnsi="Times New Roman" w:cs="Times New Roman"/>
          <w:i/>
          <w:iCs/>
          <w:color w:val="000000" w:themeColor="text1"/>
          <w:spacing w:val="-14"/>
          <w:kern w:val="20"/>
        </w:rPr>
        <w:t>Studium Wykonalności Tras Rowerowych Polski Wschodniej</w:t>
      </w:r>
      <w:r w:rsidRPr="00844C23">
        <w:rPr>
          <w:rFonts w:ascii="Times New Roman" w:hAnsi="Times New Roman" w:cs="Times New Roman"/>
          <w:color w:val="000000" w:themeColor="text1"/>
          <w:spacing w:val="-14"/>
          <w:kern w:val="20"/>
        </w:rPr>
        <w:t xml:space="preserve">, wykonawcy: </w:t>
      </w:r>
      <w:proofErr w:type="spellStart"/>
      <w:r w:rsidRPr="00844C23">
        <w:rPr>
          <w:rFonts w:ascii="Times New Roman" w:hAnsi="Times New Roman" w:cs="Times New Roman"/>
          <w:color w:val="000000" w:themeColor="text1"/>
          <w:spacing w:val="-14"/>
          <w:kern w:val="20"/>
        </w:rPr>
        <w:t>M&amp;G</w:t>
      </w:r>
      <w:proofErr w:type="spellEnd"/>
      <w:r w:rsidRPr="00844C23">
        <w:rPr>
          <w:rFonts w:ascii="Times New Roman" w:hAnsi="Times New Roman" w:cs="Times New Roman"/>
          <w:color w:val="000000" w:themeColor="text1"/>
          <w:spacing w:val="-14"/>
          <w:kern w:val="20"/>
        </w:rPr>
        <w:t xml:space="preserve"> Consulting Marketing, </w:t>
      </w:r>
      <w:proofErr w:type="spellStart"/>
      <w:r w:rsidRPr="00844C23">
        <w:rPr>
          <w:rFonts w:ascii="Times New Roman" w:hAnsi="Times New Roman" w:cs="Times New Roman"/>
          <w:color w:val="000000" w:themeColor="text1"/>
          <w:spacing w:val="-14"/>
          <w:kern w:val="20"/>
        </w:rPr>
        <w:t>Tebodin</w:t>
      </w:r>
      <w:proofErr w:type="spellEnd"/>
      <w:r w:rsidRPr="00844C23">
        <w:rPr>
          <w:rFonts w:ascii="Times New Roman" w:hAnsi="Times New Roman" w:cs="Times New Roman"/>
          <w:color w:val="000000" w:themeColor="text1"/>
          <w:spacing w:val="-14"/>
          <w:kern w:val="20"/>
        </w:rPr>
        <w:t xml:space="preserve">, [w:] Ministerstwo Rozwoju Regionalnego, Warszawa 2012. </w:t>
      </w:r>
    </w:p>
    <w:p w:rsidR="0081392B" w:rsidRPr="00844C23" w:rsidRDefault="0028321B" w:rsidP="00E603F3">
      <w:pPr>
        <w:pStyle w:val="Akapitzlist"/>
        <w:numPr>
          <w:ilvl w:val="0"/>
          <w:numId w:val="95"/>
        </w:numPr>
        <w:spacing w:after="0"/>
        <w:ind w:left="567" w:hanging="283"/>
        <w:jc w:val="both"/>
        <w:rPr>
          <w:rFonts w:ascii="Times New Roman" w:hAnsi="Times New Roman" w:cs="Times New Roman"/>
          <w:spacing w:val="-14"/>
          <w:kern w:val="20"/>
        </w:rPr>
      </w:pPr>
      <w:r w:rsidRPr="00844C23">
        <w:rPr>
          <w:rFonts w:ascii="Times New Roman" w:hAnsi="Times New Roman" w:cs="Times New Roman"/>
          <w:color w:val="000000" w:themeColor="text1"/>
          <w:spacing w:val="-14"/>
          <w:kern w:val="20"/>
        </w:rPr>
        <w:t xml:space="preserve"> </w:t>
      </w:r>
      <w:r w:rsidRPr="00844C23">
        <w:rPr>
          <w:rFonts w:ascii="Times New Roman" w:hAnsi="Times New Roman" w:cs="Times New Roman"/>
          <w:spacing w:val="-14"/>
          <w:kern w:val="20"/>
        </w:rPr>
        <w:t xml:space="preserve">Śledzińska J., </w:t>
      </w:r>
      <w:r w:rsidRPr="00844C23">
        <w:rPr>
          <w:rFonts w:ascii="Times New Roman" w:hAnsi="Times New Roman" w:cs="Times New Roman"/>
          <w:i/>
          <w:spacing w:val="-14"/>
          <w:kern w:val="20"/>
        </w:rPr>
        <w:t xml:space="preserve">Znakowane szlaki turystyczne na obszarach cennych przyrodniczo. Czy turystyka  w parku narodowym jest złem. </w:t>
      </w:r>
    </w:p>
    <w:p w:rsidR="0028321B" w:rsidRPr="00844C23" w:rsidRDefault="00B937EE" w:rsidP="00844C23">
      <w:pPr>
        <w:pStyle w:val="Akapitzlist"/>
        <w:spacing w:after="0"/>
        <w:ind w:left="567"/>
        <w:jc w:val="both"/>
        <w:rPr>
          <w:rFonts w:ascii="Times New Roman" w:hAnsi="Times New Roman" w:cs="Times New Roman"/>
          <w:spacing w:val="-14"/>
          <w:kern w:val="20"/>
        </w:rPr>
      </w:pPr>
      <w:hyperlink r:id="rId191" w:history="1">
        <w:r w:rsidR="0028321B" w:rsidRPr="00844C23">
          <w:rPr>
            <w:rStyle w:val="Hipercze"/>
            <w:rFonts w:ascii="Times New Roman" w:hAnsi="Times New Roman" w:cs="Times New Roman"/>
            <w:color w:val="auto"/>
            <w:spacing w:val="-14"/>
            <w:kern w:val="20"/>
          </w:rPr>
          <w:t>http://www.szlaki.szkolenie.pttk.pl/pliki/prezentacje/Szlaki_obszary_cenne_przyrodniczo.pdf</w:t>
        </w:r>
      </w:hyperlink>
      <w:r w:rsidR="0028321B" w:rsidRPr="00844C23">
        <w:rPr>
          <w:rFonts w:ascii="Times New Roman" w:hAnsi="Times New Roman" w:cs="Times New Roman"/>
          <w:spacing w:val="-14"/>
          <w:kern w:val="20"/>
        </w:rPr>
        <w:t xml:space="preserve"> </w:t>
      </w:r>
    </w:p>
    <w:p w:rsidR="0028321B" w:rsidRPr="00844C23" w:rsidRDefault="0028321B" w:rsidP="00844C23">
      <w:pPr>
        <w:pStyle w:val="Akapitzlist"/>
        <w:spacing w:after="0"/>
        <w:ind w:left="567"/>
        <w:jc w:val="both"/>
        <w:rPr>
          <w:rFonts w:ascii="Times New Roman" w:hAnsi="Times New Roman" w:cs="Times New Roman"/>
          <w:spacing w:val="-14"/>
          <w:kern w:val="20"/>
        </w:rPr>
      </w:pPr>
      <w:r w:rsidRPr="00844C23">
        <w:rPr>
          <w:rFonts w:ascii="Times New Roman" w:hAnsi="Times New Roman" w:cs="Times New Roman"/>
          <w:spacing w:val="-14"/>
          <w:kern w:val="20"/>
        </w:rPr>
        <w:t xml:space="preserve">(dostęp: 11.12.2019). </w:t>
      </w:r>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lang w:val="en-US"/>
        </w:rPr>
      </w:pPr>
      <w:r w:rsidRPr="00844C23">
        <w:rPr>
          <w:rFonts w:ascii="Times New Roman" w:hAnsi="Times New Roman" w:cs="Times New Roman"/>
          <w:color w:val="000000" w:themeColor="text1"/>
          <w:spacing w:val="-14"/>
          <w:kern w:val="20"/>
          <w:lang w:val="en-US"/>
        </w:rPr>
        <w:t xml:space="preserve"> </w:t>
      </w:r>
      <w:proofErr w:type="spellStart"/>
      <w:r w:rsidRPr="00844C23">
        <w:rPr>
          <w:rFonts w:ascii="Times New Roman" w:hAnsi="Times New Roman" w:cs="Times New Roman"/>
          <w:color w:val="000000" w:themeColor="text1"/>
          <w:spacing w:val="-14"/>
          <w:kern w:val="20"/>
          <w:lang w:val="en-US"/>
        </w:rPr>
        <w:t>Troels</w:t>
      </w:r>
      <w:proofErr w:type="spellEnd"/>
      <w:r w:rsidRPr="00844C23">
        <w:rPr>
          <w:rFonts w:ascii="Times New Roman" w:hAnsi="Times New Roman" w:cs="Times New Roman"/>
          <w:color w:val="000000" w:themeColor="text1"/>
          <w:spacing w:val="-14"/>
          <w:kern w:val="20"/>
          <w:lang w:val="en-US"/>
        </w:rPr>
        <w:t xml:space="preserve"> A. (red.), </w:t>
      </w:r>
      <w:r w:rsidRPr="00844C23">
        <w:rPr>
          <w:rFonts w:ascii="Times New Roman" w:hAnsi="Times New Roman" w:cs="Times New Roman"/>
          <w:i/>
          <w:color w:val="000000" w:themeColor="text1"/>
          <w:spacing w:val="-14"/>
          <w:kern w:val="20"/>
          <w:lang w:val="en-US"/>
        </w:rPr>
        <w:t xml:space="preserve">Collection of Cycle Concepts 2012, </w:t>
      </w:r>
      <w:r w:rsidRPr="00844C23">
        <w:rPr>
          <w:rFonts w:ascii="Times New Roman" w:hAnsi="Times New Roman" w:cs="Times New Roman"/>
          <w:color w:val="000000" w:themeColor="text1"/>
          <w:spacing w:val="-14"/>
          <w:kern w:val="20"/>
          <w:lang w:val="en-US"/>
        </w:rPr>
        <w:t>Cycling Embassy of Denmark The Danish Road Directorate, Denmark 2012.</w:t>
      </w:r>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rPr>
      </w:pPr>
      <w:r w:rsidRPr="00844C23">
        <w:rPr>
          <w:rFonts w:ascii="Times New Roman" w:hAnsi="Times New Roman" w:cs="Times New Roman"/>
          <w:color w:val="000000" w:themeColor="text1"/>
          <w:spacing w:val="-14"/>
          <w:kern w:val="20"/>
          <w:lang w:val="en-US"/>
        </w:rPr>
        <w:t xml:space="preserve"> </w:t>
      </w:r>
      <w:r w:rsidRPr="00844C23">
        <w:rPr>
          <w:rFonts w:ascii="Times New Roman" w:hAnsi="Times New Roman" w:cs="Times New Roman"/>
          <w:color w:val="000000" w:themeColor="text1"/>
          <w:spacing w:val="-14"/>
          <w:kern w:val="20"/>
        </w:rPr>
        <w:t>Ustawa o chronię przyrody z 16 kwietnia 2004 r. (Dz. U. z 2018 r. poz. 1614).</w:t>
      </w:r>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rPr>
      </w:pPr>
      <w:r w:rsidRPr="00844C23">
        <w:rPr>
          <w:rFonts w:ascii="Times New Roman" w:hAnsi="Times New Roman" w:cs="Times New Roman"/>
          <w:color w:val="000000" w:themeColor="text1"/>
          <w:spacing w:val="-14"/>
          <w:kern w:val="20"/>
        </w:rPr>
        <w:t xml:space="preserve"> Ustawa z dnia 21 marca 1985 r. </w:t>
      </w:r>
      <w:r w:rsidRPr="00844C23">
        <w:rPr>
          <w:rFonts w:ascii="Times New Roman" w:hAnsi="Times New Roman" w:cs="Times New Roman"/>
          <w:i/>
          <w:color w:val="000000" w:themeColor="text1"/>
          <w:spacing w:val="-14"/>
          <w:kern w:val="20"/>
        </w:rPr>
        <w:t>o drogach publicznych</w:t>
      </w:r>
      <w:r w:rsidRPr="00844C23">
        <w:rPr>
          <w:rFonts w:ascii="Times New Roman" w:hAnsi="Times New Roman" w:cs="Times New Roman"/>
          <w:color w:val="000000" w:themeColor="text1"/>
          <w:spacing w:val="-14"/>
          <w:kern w:val="20"/>
        </w:rPr>
        <w:t xml:space="preserve"> (Dz. U. z 1985 r. nr 14,     poz. 60 z </w:t>
      </w:r>
      <w:proofErr w:type="spellStart"/>
      <w:r w:rsidRPr="00844C23">
        <w:rPr>
          <w:rFonts w:ascii="Times New Roman" w:hAnsi="Times New Roman" w:cs="Times New Roman"/>
          <w:color w:val="000000" w:themeColor="text1"/>
          <w:spacing w:val="-14"/>
          <w:kern w:val="20"/>
        </w:rPr>
        <w:t>późn</w:t>
      </w:r>
      <w:proofErr w:type="spellEnd"/>
      <w:r w:rsidRPr="00844C23">
        <w:rPr>
          <w:rFonts w:ascii="Times New Roman" w:hAnsi="Times New Roman" w:cs="Times New Roman"/>
          <w:color w:val="000000" w:themeColor="text1"/>
          <w:spacing w:val="-14"/>
          <w:kern w:val="20"/>
        </w:rPr>
        <w:t>. zm.).</w:t>
      </w:r>
      <w:bookmarkEnd w:id="105"/>
      <w:bookmarkEnd w:id="106"/>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rPr>
      </w:pPr>
      <w:r w:rsidRPr="00844C23">
        <w:rPr>
          <w:rFonts w:ascii="Times New Roman" w:hAnsi="Times New Roman" w:cs="Times New Roman"/>
          <w:color w:val="000000" w:themeColor="text1"/>
          <w:spacing w:val="-14"/>
          <w:kern w:val="20"/>
        </w:rPr>
        <w:t xml:space="preserve"> Ustawa z dnia 20 czerwca 1997 r.  </w:t>
      </w:r>
      <w:r w:rsidRPr="00844C23">
        <w:rPr>
          <w:rFonts w:ascii="Times New Roman" w:hAnsi="Times New Roman" w:cs="Times New Roman"/>
          <w:i/>
          <w:color w:val="000000" w:themeColor="text1"/>
          <w:spacing w:val="-14"/>
          <w:kern w:val="20"/>
        </w:rPr>
        <w:t>Prawo o ruchu drogowym</w:t>
      </w:r>
      <w:r w:rsidRPr="00844C23">
        <w:rPr>
          <w:rFonts w:ascii="Times New Roman" w:hAnsi="Times New Roman" w:cs="Times New Roman"/>
          <w:color w:val="000000" w:themeColor="text1"/>
          <w:spacing w:val="-14"/>
          <w:kern w:val="20"/>
        </w:rPr>
        <w:t xml:space="preserve"> </w:t>
      </w:r>
      <w:bookmarkStart w:id="107" w:name="_Hlk54283488"/>
      <w:r w:rsidRPr="00844C23">
        <w:rPr>
          <w:rFonts w:ascii="Times New Roman" w:hAnsi="Times New Roman" w:cs="Times New Roman"/>
          <w:color w:val="000000" w:themeColor="text1"/>
          <w:spacing w:val="-14"/>
          <w:kern w:val="20"/>
        </w:rPr>
        <w:t xml:space="preserve">(Dz. U. 1997 nr 98 poz. 602 z </w:t>
      </w:r>
      <w:proofErr w:type="spellStart"/>
      <w:r w:rsidRPr="00844C23">
        <w:rPr>
          <w:rFonts w:ascii="Times New Roman" w:hAnsi="Times New Roman" w:cs="Times New Roman"/>
          <w:color w:val="000000" w:themeColor="text1"/>
          <w:spacing w:val="-14"/>
          <w:kern w:val="20"/>
        </w:rPr>
        <w:t>późn</w:t>
      </w:r>
      <w:proofErr w:type="spellEnd"/>
      <w:r w:rsidRPr="00844C23">
        <w:rPr>
          <w:rFonts w:ascii="Times New Roman" w:hAnsi="Times New Roman" w:cs="Times New Roman"/>
          <w:color w:val="000000" w:themeColor="text1"/>
          <w:spacing w:val="-14"/>
          <w:kern w:val="20"/>
        </w:rPr>
        <w:t>. zm.).</w:t>
      </w:r>
      <w:bookmarkEnd w:id="107"/>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rPr>
      </w:pPr>
      <w:r w:rsidRPr="00844C23">
        <w:rPr>
          <w:rFonts w:ascii="Times New Roman" w:hAnsi="Times New Roman" w:cs="Times New Roman"/>
          <w:color w:val="000000" w:themeColor="text1"/>
          <w:spacing w:val="-14"/>
          <w:kern w:val="20"/>
        </w:rPr>
        <w:t xml:space="preserve"> </w:t>
      </w:r>
      <w:r w:rsidRPr="00844C23">
        <w:rPr>
          <w:rFonts w:ascii="Times New Roman" w:hAnsi="Times New Roman" w:cs="Times New Roman"/>
          <w:i/>
          <w:color w:val="000000" w:themeColor="text1"/>
          <w:spacing w:val="-14"/>
          <w:kern w:val="20"/>
        </w:rPr>
        <w:t xml:space="preserve">Wytyczne dla infrastruktury pieszej i rowerowej, </w:t>
      </w:r>
      <w:r w:rsidRPr="00844C23">
        <w:rPr>
          <w:rFonts w:ascii="Times New Roman" w:hAnsi="Times New Roman" w:cs="Times New Roman"/>
          <w:color w:val="000000" w:themeColor="text1"/>
          <w:spacing w:val="-14"/>
          <w:kern w:val="20"/>
        </w:rPr>
        <w:t>Generalna Dyrekcja Dróg Krajowych i Autostrad, Warszawa 2017.</w:t>
      </w:r>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rPr>
      </w:pPr>
      <w:r w:rsidRPr="00844C23">
        <w:rPr>
          <w:rFonts w:ascii="Times New Roman" w:hAnsi="Times New Roman" w:cs="Times New Roman"/>
          <w:color w:val="000000" w:themeColor="text1"/>
          <w:spacing w:val="-14"/>
          <w:kern w:val="20"/>
        </w:rPr>
        <w:t xml:space="preserve"> </w:t>
      </w:r>
      <w:r w:rsidRPr="00844C23">
        <w:rPr>
          <w:rFonts w:ascii="Times New Roman" w:hAnsi="Times New Roman" w:cs="Times New Roman"/>
          <w:i/>
          <w:color w:val="000000" w:themeColor="text1"/>
          <w:spacing w:val="-14"/>
          <w:kern w:val="20"/>
        </w:rPr>
        <w:t xml:space="preserve">Wytyczne organizacji bezpiecznego ruchu rowerowego, Katalog, </w:t>
      </w:r>
      <w:r w:rsidRPr="00844C23">
        <w:rPr>
          <w:rFonts w:ascii="Times New Roman" w:hAnsi="Times New Roman" w:cs="Times New Roman"/>
          <w:color w:val="000000" w:themeColor="text1"/>
          <w:spacing w:val="-14"/>
          <w:kern w:val="20"/>
        </w:rPr>
        <w:t xml:space="preserve">Instytut Transportu Samochodowego, </w:t>
      </w:r>
      <w:proofErr w:type="spellStart"/>
      <w:r w:rsidRPr="00844C23">
        <w:rPr>
          <w:rFonts w:ascii="Times New Roman" w:hAnsi="Times New Roman" w:cs="Times New Roman"/>
          <w:color w:val="000000" w:themeColor="text1"/>
          <w:spacing w:val="-14"/>
          <w:kern w:val="20"/>
        </w:rPr>
        <w:t>M&amp;G</w:t>
      </w:r>
      <w:proofErr w:type="spellEnd"/>
      <w:r w:rsidRPr="00844C23">
        <w:rPr>
          <w:rFonts w:ascii="Times New Roman" w:hAnsi="Times New Roman" w:cs="Times New Roman"/>
          <w:color w:val="000000" w:themeColor="text1"/>
          <w:spacing w:val="-14"/>
          <w:kern w:val="20"/>
        </w:rPr>
        <w:t xml:space="preserve"> Consulting Marketing, [w:] Ministerstwo Infrastruktury, Sekretariat Krajowej Rady Bezpieczeństwa Ruchu Drogowego, Warszawa 2019. </w:t>
      </w:r>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rPr>
      </w:pPr>
      <w:r w:rsidRPr="00844C23">
        <w:rPr>
          <w:rFonts w:ascii="Times New Roman" w:hAnsi="Times New Roman" w:cs="Times New Roman"/>
          <w:color w:val="000000" w:themeColor="text1"/>
          <w:spacing w:val="-14"/>
          <w:kern w:val="20"/>
        </w:rPr>
        <w:t xml:space="preserve"> </w:t>
      </w:r>
      <w:r w:rsidRPr="00844C23">
        <w:rPr>
          <w:rFonts w:ascii="Times New Roman" w:hAnsi="Times New Roman" w:cs="Times New Roman"/>
          <w:i/>
          <w:color w:val="000000" w:themeColor="text1"/>
          <w:spacing w:val="-14"/>
          <w:kern w:val="20"/>
        </w:rPr>
        <w:t>Wytyczne organizacji bezpiecznego ruchu rowerowego, Podręcznik,</w:t>
      </w:r>
      <w:r w:rsidRPr="00844C23">
        <w:rPr>
          <w:rFonts w:ascii="Times New Roman" w:hAnsi="Times New Roman" w:cs="Times New Roman"/>
          <w:color w:val="000000" w:themeColor="text1"/>
          <w:spacing w:val="-14"/>
          <w:kern w:val="20"/>
        </w:rPr>
        <w:t xml:space="preserve"> Instytut Transportu Samochodowego, </w:t>
      </w:r>
      <w:proofErr w:type="spellStart"/>
      <w:r w:rsidRPr="00844C23">
        <w:rPr>
          <w:rFonts w:ascii="Times New Roman" w:hAnsi="Times New Roman" w:cs="Times New Roman"/>
          <w:color w:val="000000" w:themeColor="text1"/>
          <w:spacing w:val="-14"/>
          <w:kern w:val="20"/>
        </w:rPr>
        <w:t>M&amp;G</w:t>
      </w:r>
      <w:proofErr w:type="spellEnd"/>
      <w:r w:rsidRPr="00844C23">
        <w:rPr>
          <w:rFonts w:ascii="Times New Roman" w:hAnsi="Times New Roman" w:cs="Times New Roman"/>
          <w:color w:val="000000" w:themeColor="text1"/>
          <w:spacing w:val="-14"/>
          <w:kern w:val="20"/>
        </w:rPr>
        <w:t xml:space="preserve"> Consulting Marketing, [w:] Ministerstwo Infrastruktury, Sekretariat Krajowej Rady Bezpieczeństwa Ruchu Drogowego, Warszawa 2019. </w:t>
      </w:r>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rPr>
      </w:pPr>
      <w:r w:rsidRPr="00844C23">
        <w:rPr>
          <w:rFonts w:ascii="Times New Roman" w:hAnsi="Times New Roman" w:cs="Times New Roman"/>
          <w:i/>
          <w:iCs/>
          <w:color w:val="000000" w:themeColor="text1"/>
          <w:spacing w:val="-14"/>
          <w:kern w:val="20"/>
        </w:rPr>
        <w:t xml:space="preserve">Wytyczne projektowania infrastruktury dla rowerów, Część 1: Planowanie tras rowerowych, obowiązujące od  19.09.2022 r., rekomendował: Minister Infrastruktury w dniu 19 września 2022 r., </w:t>
      </w:r>
      <w:r w:rsidRPr="00844C23">
        <w:rPr>
          <w:rFonts w:ascii="Times New Roman" w:hAnsi="Times New Roman" w:cs="Times New Roman"/>
          <w:color w:val="000000" w:themeColor="text1"/>
          <w:spacing w:val="-14"/>
          <w:kern w:val="20"/>
        </w:rPr>
        <w:t xml:space="preserve">Ministerstwo Infrastruktury 2022. </w:t>
      </w:r>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rPr>
      </w:pPr>
      <w:r w:rsidRPr="00844C23">
        <w:rPr>
          <w:rFonts w:ascii="Times New Roman" w:hAnsi="Times New Roman" w:cs="Times New Roman"/>
          <w:i/>
          <w:iCs/>
          <w:color w:val="000000" w:themeColor="text1"/>
          <w:spacing w:val="-14"/>
          <w:kern w:val="20"/>
        </w:rPr>
        <w:lastRenderedPageBreak/>
        <w:t xml:space="preserve">Wytyczne projektowania infrastruktury dla rowerów, Część 2: Projektowanie dróg dla rowerów, dróg dla pieszych i rowerów oraz pasów i </w:t>
      </w:r>
      <w:proofErr w:type="spellStart"/>
      <w:r w:rsidRPr="00844C23">
        <w:rPr>
          <w:rFonts w:ascii="Times New Roman" w:hAnsi="Times New Roman" w:cs="Times New Roman"/>
          <w:i/>
          <w:iCs/>
          <w:color w:val="000000" w:themeColor="text1"/>
          <w:spacing w:val="-14"/>
          <w:kern w:val="20"/>
        </w:rPr>
        <w:t>kontrapasów</w:t>
      </w:r>
      <w:proofErr w:type="spellEnd"/>
      <w:r w:rsidRPr="00844C23">
        <w:rPr>
          <w:rFonts w:ascii="Times New Roman" w:hAnsi="Times New Roman" w:cs="Times New Roman"/>
          <w:i/>
          <w:iCs/>
          <w:color w:val="000000" w:themeColor="text1"/>
          <w:spacing w:val="-14"/>
          <w:kern w:val="20"/>
        </w:rPr>
        <w:t xml:space="preserve"> ruchu dla rowerów, obowiązuje od: 19.09.2022 r., rekomendował: Minister Infrastruktury  w dniu 19 września 2022 r., </w:t>
      </w:r>
      <w:r w:rsidRPr="00844C23">
        <w:rPr>
          <w:rFonts w:ascii="Times New Roman" w:hAnsi="Times New Roman" w:cs="Times New Roman"/>
          <w:color w:val="000000" w:themeColor="text1"/>
          <w:spacing w:val="-14"/>
          <w:kern w:val="20"/>
        </w:rPr>
        <w:t xml:space="preserve">Ministerstwo Infrastruktury 2022. </w:t>
      </w:r>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rPr>
      </w:pPr>
      <w:r w:rsidRPr="00844C23">
        <w:rPr>
          <w:rFonts w:ascii="Times New Roman" w:hAnsi="Times New Roman" w:cs="Times New Roman"/>
          <w:color w:val="000000" w:themeColor="text1"/>
          <w:spacing w:val="-14"/>
          <w:kern w:val="20"/>
        </w:rPr>
        <w:t xml:space="preserve">Zamana J., </w:t>
      </w:r>
      <w:r w:rsidRPr="00844C23">
        <w:rPr>
          <w:rFonts w:ascii="Times New Roman" w:hAnsi="Times New Roman" w:cs="Times New Roman"/>
          <w:i/>
          <w:iCs/>
          <w:color w:val="000000" w:themeColor="text1"/>
          <w:spacing w:val="-14"/>
          <w:kern w:val="20"/>
        </w:rPr>
        <w:t>Polityka rowerowa w Polsce . Zalecenia dla administracji publicznej w aspekcie kształtowania infrastruktury rowerowej w Polsce</w:t>
      </w:r>
      <w:r w:rsidRPr="00844C23">
        <w:rPr>
          <w:rFonts w:ascii="Times New Roman" w:hAnsi="Times New Roman" w:cs="Times New Roman"/>
          <w:color w:val="000000" w:themeColor="text1"/>
          <w:spacing w:val="-14"/>
          <w:kern w:val="20"/>
        </w:rPr>
        <w:t xml:space="preserve">, w: E. Boratyńska-Karpiej, P. Engel, </w:t>
      </w:r>
      <w:r w:rsidRPr="00844C23">
        <w:rPr>
          <w:rFonts w:ascii="Times New Roman" w:hAnsi="Times New Roman" w:cs="Times New Roman"/>
          <w:i/>
          <w:iCs/>
          <w:color w:val="000000" w:themeColor="text1"/>
          <w:spacing w:val="-14"/>
          <w:kern w:val="20"/>
        </w:rPr>
        <w:t>Rowerowa Polska w rowerowej Europie</w:t>
      </w:r>
      <w:r w:rsidRPr="00844C23">
        <w:rPr>
          <w:rFonts w:ascii="Times New Roman" w:hAnsi="Times New Roman" w:cs="Times New Roman"/>
          <w:color w:val="000000" w:themeColor="text1"/>
          <w:spacing w:val="-14"/>
          <w:kern w:val="20"/>
        </w:rPr>
        <w:t>. Transportowe Obserwatorium Badawcze, Centrum Unijnych Projektów Transportowych, Warszawa, listopad 2021.</w:t>
      </w:r>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rPr>
      </w:pPr>
      <w:r w:rsidRPr="00844C23">
        <w:rPr>
          <w:rFonts w:ascii="Times New Roman" w:hAnsi="Times New Roman" w:cs="Times New Roman"/>
          <w:color w:val="000000" w:themeColor="text1"/>
          <w:spacing w:val="-14"/>
          <w:kern w:val="20"/>
        </w:rPr>
        <w:t xml:space="preserve"> Zamana J., </w:t>
      </w:r>
      <w:r w:rsidRPr="00844C23">
        <w:rPr>
          <w:rFonts w:ascii="Times New Roman" w:hAnsi="Times New Roman" w:cs="Times New Roman"/>
          <w:i/>
          <w:color w:val="000000" w:themeColor="text1"/>
          <w:spacing w:val="-14"/>
          <w:kern w:val="20"/>
        </w:rPr>
        <w:t xml:space="preserve">Planowanie i rozwój sieci tras rowerowych na przykładzie aglomeracji warszawskiej, </w:t>
      </w:r>
      <w:bookmarkStart w:id="108" w:name="_Hlk54300306"/>
      <w:r w:rsidRPr="00844C23">
        <w:rPr>
          <w:rFonts w:ascii="Times New Roman" w:hAnsi="Times New Roman" w:cs="Times New Roman"/>
          <w:color w:val="000000" w:themeColor="text1"/>
          <w:spacing w:val="-14"/>
          <w:kern w:val="20"/>
        </w:rPr>
        <w:t xml:space="preserve">referat </w:t>
      </w:r>
      <w:r w:rsidR="00844C23">
        <w:rPr>
          <w:rFonts w:ascii="Times New Roman" w:hAnsi="Times New Roman" w:cs="Times New Roman"/>
          <w:color w:val="000000" w:themeColor="text1"/>
          <w:spacing w:val="-14"/>
          <w:kern w:val="20"/>
        </w:rPr>
        <w:t xml:space="preserve">                            </w:t>
      </w:r>
      <w:r w:rsidRPr="00844C23">
        <w:rPr>
          <w:rFonts w:ascii="Times New Roman" w:hAnsi="Times New Roman" w:cs="Times New Roman"/>
          <w:color w:val="000000" w:themeColor="text1"/>
          <w:spacing w:val="-14"/>
          <w:kern w:val="20"/>
        </w:rPr>
        <w:t xml:space="preserve">z Seminarium naukowego pn. </w:t>
      </w:r>
      <w:r w:rsidRPr="00844C23">
        <w:rPr>
          <w:rFonts w:ascii="Times New Roman" w:hAnsi="Times New Roman" w:cs="Times New Roman"/>
          <w:i/>
          <w:color w:val="000000" w:themeColor="text1"/>
          <w:spacing w:val="-14"/>
          <w:kern w:val="20"/>
        </w:rPr>
        <w:t xml:space="preserve">Ruch rowerowy – potrzeby, wzywania, przyszłość, </w:t>
      </w:r>
      <w:r w:rsidRPr="00844C23">
        <w:rPr>
          <w:rFonts w:ascii="Times New Roman" w:hAnsi="Times New Roman" w:cs="Times New Roman"/>
          <w:color w:val="000000" w:themeColor="text1"/>
          <w:spacing w:val="-14"/>
          <w:kern w:val="20"/>
        </w:rPr>
        <w:t>Politechnika Lubelska,                          13 czerwca 2019.</w:t>
      </w:r>
      <w:bookmarkEnd w:id="108"/>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rPr>
      </w:pPr>
      <w:r w:rsidRPr="00844C23">
        <w:rPr>
          <w:rFonts w:ascii="Times New Roman" w:hAnsi="Times New Roman" w:cs="Times New Roman"/>
          <w:color w:val="000000" w:themeColor="text1"/>
          <w:spacing w:val="-14"/>
          <w:kern w:val="20"/>
        </w:rPr>
        <w:t xml:space="preserve"> Zamana M., </w:t>
      </w:r>
      <w:r w:rsidRPr="00844C23">
        <w:rPr>
          <w:rFonts w:ascii="Times New Roman" w:hAnsi="Times New Roman" w:cs="Times New Roman"/>
          <w:i/>
          <w:color w:val="000000" w:themeColor="text1"/>
          <w:spacing w:val="-14"/>
          <w:kern w:val="20"/>
        </w:rPr>
        <w:t xml:space="preserve">Doświadczenie praktyczne z budowy turystycznych tras rowerowych, </w:t>
      </w:r>
      <w:r w:rsidRPr="00844C23">
        <w:rPr>
          <w:rFonts w:ascii="Times New Roman" w:hAnsi="Times New Roman" w:cs="Times New Roman"/>
          <w:color w:val="000000" w:themeColor="text1"/>
          <w:spacing w:val="-14"/>
          <w:kern w:val="20"/>
        </w:rPr>
        <w:t xml:space="preserve">referat  z Konferencji pn. </w:t>
      </w:r>
      <w:r w:rsidRPr="00844C23">
        <w:rPr>
          <w:rFonts w:ascii="Times New Roman" w:hAnsi="Times New Roman" w:cs="Times New Roman"/>
          <w:i/>
          <w:color w:val="000000" w:themeColor="text1"/>
          <w:spacing w:val="-14"/>
          <w:kern w:val="20"/>
        </w:rPr>
        <w:t xml:space="preserve">Drogi, Szlaki Rowerowe – Nowe Możliwości”, </w:t>
      </w:r>
      <w:r w:rsidRPr="00844C23">
        <w:rPr>
          <w:rFonts w:ascii="Times New Roman" w:hAnsi="Times New Roman" w:cs="Times New Roman"/>
          <w:color w:val="000000" w:themeColor="text1"/>
          <w:spacing w:val="-14"/>
          <w:kern w:val="20"/>
        </w:rPr>
        <w:t>zorganizowanej podczas XII Międzynarodowych Targów Budownictwa Drogowego, Kolejowego oraz Zarządzania Ruchem (INFRASTRUKTURA 2014), Warszawa 2014.</w:t>
      </w:r>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rPr>
      </w:pPr>
      <w:r w:rsidRPr="00844C23">
        <w:rPr>
          <w:rFonts w:ascii="Times New Roman" w:hAnsi="Times New Roman" w:cs="Times New Roman"/>
          <w:color w:val="000000" w:themeColor="text1"/>
          <w:spacing w:val="-14"/>
          <w:kern w:val="20"/>
        </w:rPr>
        <w:t xml:space="preserve"> Zamana M., </w:t>
      </w:r>
      <w:r w:rsidRPr="00844C23">
        <w:rPr>
          <w:rFonts w:ascii="Times New Roman" w:hAnsi="Times New Roman" w:cs="Times New Roman"/>
          <w:i/>
          <w:iCs/>
          <w:color w:val="000000" w:themeColor="text1"/>
          <w:spacing w:val="-14"/>
          <w:kern w:val="20"/>
        </w:rPr>
        <w:t xml:space="preserve">Planowanie, projektowanie i budowa turystycznej trasy rowerowej na przykładzie „Mazurskiej Pętli Rowerowej”, </w:t>
      </w:r>
      <w:r w:rsidRPr="00844C23">
        <w:rPr>
          <w:rFonts w:ascii="Times New Roman" w:hAnsi="Times New Roman" w:cs="Times New Roman"/>
          <w:color w:val="000000" w:themeColor="text1"/>
          <w:spacing w:val="-14"/>
          <w:kern w:val="20"/>
        </w:rPr>
        <w:t xml:space="preserve">referat z Seminarium naukowego pn. </w:t>
      </w:r>
      <w:r w:rsidRPr="00844C23">
        <w:rPr>
          <w:rFonts w:ascii="Times New Roman" w:hAnsi="Times New Roman" w:cs="Times New Roman"/>
          <w:i/>
          <w:color w:val="000000" w:themeColor="text1"/>
          <w:spacing w:val="-14"/>
          <w:kern w:val="20"/>
        </w:rPr>
        <w:t xml:space="preserve">Ruch rowerowy – potrzeby, wzywania, przyszłość, </w:t>
      </w:r>
      <w:r w:rsidRPr="00844C23">
        <w:rPr>
          <w:rFonts w:ascii="Times New Roman" w:hAnsi="Times New Roman" w:cs="Times New Roman"/>
          <w:color w:val="000000" w:themeColor="text1"/>
          <w:spacing w:val="-14"/>
          <w:kern w:val="20"/>
        </w:rPr>
        <w:t>Politechnika Lubelska, 13 czerwca 2019.</w:t>
      </w:r>
      <w:bookmarkStart w:id="109" w:name="_Hlk54280121"/>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rPr>
      </w:pPr>
      <w:r w:rsidRPr="00844C23">
        <w:rPr>
          <w:rFonts w:ascii="Times New Roman" w:hAnsi="Times New Roman" w:cs="Times New Roman"/>
          <w:color w:val="000000" w:themeColor="text1"/>
          <w:spacing w:val="-14"/>
          <w:kern w:val="20"/>
        </w:rPr>
        <w:t xml:space="preserve"> Zarządzenie Nr 2103/2004 Prezydenta Miasta Krakowa z dnia 26 listopada 2004 r. </w:t>
      </w:r>
      <w:r w:rsidRPr="00844C23">
        <w:rPr>
          <w:rFonts w:ascii="Times New Roman" w:hAnsi="Times New Roman" w:cs="Times New Roman"/>
          <w:i/>
          <w:color w:val="000000" w:themeColor="text1"/>
          <w:spacing w:val="-14"/>
          <w:kern w:val="20"/>
        </w:rPr>
        <w:t>w sprawie wprowadzenia do stosowania „Standardów technicznych infrastruktury rowerowej Miasta Kraków”.</w:t>
      </w:r>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rPr>
      </w:pPr>
      <w:r w:rsidRPr="00844C23">
        <w:rPr>
          <w:rFonts w:ascii="Times New Roman" w:hAnsi="Times New Roman" w:cs="Times New Roman"/>
          <w:color w:val="000000" w:themeColor="text1"/>
          <w:spacing w:val="-14"/>
          <w:kern w:val="20"/>
        </w:rPr>
        <w:t xml:space="preserve"> Zarządzenie Nr 5493/05 Prezydenta Wrocławia z dnia 9 czerwca 2005 r. </w:t>
      </w:r>
      <w:r w:rsidRPr="00844C23">
        <w:rPr>
          <w:rFonts w:ascii="Times New Roman" w:hAnsi="Times New Roman" w:cs="Times New Roman"/>
          <w:i/>
          <w:color w:val="000000" w:themeColor="text1"/>
          <w:spacing w:val="-14"/>
          <w:kern w:val="20"/>
        </w:rPr>
        <w:t>w sprawie określenia zasad kształtowania systemu rowerowego we Wrocławiu.</w:t>
      </w:r>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rPr>
      </w:pPr>
      <w:r w:rsidRPr="00844C23">
        <w:rPr>
          <w:rFonts w:ascii="Times New Roman" w:hAnsi="Times New Roman" w:cs="Times New Roman"/>
          <w:color w:val="000000" w:themeColor="text1"/>
          <w:spacing w:val="-14"/>
          <w:kern w:val="20"/>
        </w:rPr>
        <w:t xml:space="preserve"> Zarządzenie Nr 380/2007 Prezydenta miasta stołecznego Warszawy z dnia 25 kwietnia 2007 r. </w:t>
      </w:r>
      <w:r w:rsidRPr="00844C23">
        <w:rPr>
          <w:rFonts w:ascii="Times New Roman" w:hAnsi="Times New Roman" w:cs="Times New Roman"/>
          <w:i/>
          <w:color w:val="000000" w:themeColor="text1"/>
          <w:spacing w:val="-14"/>
          <w:kern w:val="20"/>
        </w:rPr>
        <w:t>w sprawie tworzenia korzystnych warunków dla rozwoju komunikacji rowerowej.</w:t>
      </w:r>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rPr>
      </w:pPr>
      <w:r w:rsidRPr="00844C23">
        <w:rPr>
          <w:rFonts w:ascii="Times New Roman" w:hAnsi="Times New Roman" w:cs="Times New Roman"/>
          <w:color w:val="000000" w:themeColor="text1"/>
          <w:spacing w:val="-14"/>
          <w:kern w:val="20"/>
        </w:rPr>
        <w:t xml:space="preserve"> Zarządzenie Nr 3303/V/09 Prezydenta Miasta Łodzi, z dnia 25 czerwca 2009 r. </w:t>
      </w:r>
      <w:r w:rsidRPr="00844C23">
        <w:rPr>
          <w:rFonts w:ascii="Times New Roman" w:hAnsi="Times New Roman" w:cs="Times New Roman"/>
          <w:i/>
          <w:color w:val="000000" w:themeColor="text1"/>
          <w:spacing w:val="-14"/>
          <w:kern w:val="20"/>
        </w:rPr>
        <w:t>w sprawie wprowadzenia Wytycznych do planowania, projektowania i utrzymania dróg rowerowych   w Łodzi.</w:t>
      </w:r>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rPr>
      </w:pPr>
      <w:r w:rsidRPr="00844C23">
        <w:rPr>
          <w:rFonts w:ascii="Times New Roman" w:hAnsi="Times New Roman" w:cs="Times New Roman"/>
          <w:color w:val="000000" w:themeColor="text1"/>
          <w:spacing w:val="-14"/>
          <w:kern w:val="20"/>
        </w:rPr>
        <w:t xml:space="preserve"> Zarządzenie Nr 415/2010 Prezydenta Miasta Lublin z dnia 10 czerwca 2010 r. </w:t>
      </w:r>
      <w:r w:rsidRPr="00844C23">
        <w:rPr>
          <w:rFonts w:ascii="Times New Roman" w:hAnsi="Times New Roman" w:cs="Times New Roman"/>
          <w:i/>
          <w:color w:val="000000" w:themeColor="text1"/>
          <w:spacing w:val="-14"/>
          <w:kern w:val="20"/>
        </w:rPr>
        <w:t xml:space="preserve">w sprawie wprowadzenia do stosowania „Standardów technicznych dla infrastruktury rowerowej Miasta Lublin”. </w:t>
      </w:r>
    </w:p>
    <w:p w:rsidR="0028321B" w:rsidRPr="00844C23" w:rsidRDefault="0028321B" w:rsidP="00E603F3">
      <w:pPr>
        <w:pStyle w:val="Akapitzlist"/>
        <w:numPr>
          <w:ilvl w:val="0"/>
          <w:numId w:val="95"/>
        </w:numPr>
        <w:spacing w:after="0"/>
        <w:ind w:left="567" w:hanging="283"/>
        <w:jc w:val="both"/>
        <w:rPr>
          <w:rFonts w:ascii="Times New Roman" w:hAnsi="Times New Roman" w:cs="Times New Roman"/>
          <w:color w:val="000000" w:themeColor="text1"/>
          <w:spacing w:val="-14"/>
          <w:kern w:val="20"/>
        </w:rPr>
      </w:pPr>
      <w:r w:rsidRPr="00844C23">
        <w:rPr>
          <w:rFonts w:ascii="Times New Roman" w:hAnsi="Times New Roman" w:cs="Times New Roman"/>
          <w:color w:val="000000" w:themeColor="text1"/>
          <w:spacing w:val="-14"/>
          <w:kern w:val="20"/>
        </w:rPr>
        <w:t xml:space="preserve"> Zarządzenie Nr 686/K/10 Prezydenta Miasta Słupsk z dnia 24 sierpnia 2010 r. </w:t>
      </w:r>
      <w:r w:rsidRPr="00844C23">
        <w:rPr>
          <w:rFonts w:ascii="Times New Roman" w:hAnsi="Times New Roman" w:cs="Times New Roman"/>
          <w:i/>
          <w:color w:val="000000" w:themeColor="text1"/>
          <w:spacing w:val="-14"/>
          <w:kern w:val="20"/>
        </w:rPr>
        <w:t xml:space="preserve">w sprawie wprowadzenia do stosowania „Standardów technicznych dla infrastruktury rowerowej Miasta Słupska”. </w:t>
      </w:r>
      <w:bookmarkEnd w:id="109"/>
    </w:p>
    <w:p w:rsidR="0081392B" w:rsidRPr="008514DC" w:rsidRDefault="0081392B" w:rsidP="00772720">
      <w:pPr>
        <w:pStyle w:val="Akapitzlist"/>
        <w:spacing w:after="0"/>
        <w:ind w:left="567"/>
        <w:jc w:val="both"/>
        <w:rPr>
          <w:rFonts w:ascii="Times New Roman" w:hAnsi="Times New Roman" w:cs="Times New Roman"/>
          <w:color w:val="000000" w:themeColor="text1"/>
          <w:spacing w:val="-14"/>
          <w:kern w:val="20"/>
        </w:rPr>
      </w:pPr>
    </w:p>
    <w:p w:rsidR="009B6AEA" w:rsidRPr="00573CB8" w:rsidRDefault="009B6AEA" w:rsidP="00573CB8">
      <w:pPr>
        <w:pStyle w:val="Nagwek1"/>
        <w:numPr>
          <w:ilvl w:val="0"/>
          <w:numId w:val="3"/>
        </w:numPr>
        <w:spacing w:before="0" w:after="0"/>
        <w:ind w:left="426" w:hanging="426"/>
        <w:rPr>
          <w:noProof/>
          <w:color w:val="1F497D" w:themeColor="text2"/>
          <w:sz w:val="26"/>
          <w:szCs w:val="26"/>
        </w:rPr>
      </w:pPr>
      <w:bookmarkStart w:id="110" w:name="_Toc133400876"/>
      <w:bookmarkStart w:id="111" w:name="_Toc137069268"/>
      <w:r w:rsidRPr="009B6AEA">
        <w:rPr>
          <w:noProof/>
          <w:color w:val="1F497D" w:themeColor="text2"/>
          <w:sz w:val="26"/>
          <w:szCs w:val="26"/>
        </w:rPr>
        <w:t>Spis rysunków, tabel, fotografii</w:t>
      </w:r>
      <w:bookmarkEnd w:id="110"/>
      <w:bookmarkEnd w:id="111"/>
      <w:r w:rsidRPr="009B6AEA">
        <w:rPr>
          <w:noProof/>
          <w:color w:val="1F497D" w:themeColor="text2"/>
          <w:sz w:val="26"/>
          <w:szCs w:val="26"/>
        </w:rPr>
        <w:t xml:space="preserve"> </w:t>
      </w:r>
    </w:p>
    <w:p w:rsidR="00573CB8" w:rsidRPr="007110FC" w:rsidRDefault="00E12D8D"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eastAsia="Times New Roman" w:hAnsi="Times New Roman" w:cs="Times New Roman"/>
        </w:rPr>
        <w:t>Rys. nr 1</w:t>
      </w:r>
      <w:r w:rsidR="00573CB8" w:rsidRPr="007110FC">
        <w:rPr>
          <w:rFonts w:ascii="Times New Roman" w:eastAsia="Times New Roman" w:hAnsi="Times New Roman" w:cs="Times New Roman"/>
        </w:rPr>
        <w:t xml:space="preserve">. Schemat przestrzeni dla rowerzysty na jednokierunkowej drodze dla rowerów </w:t>
      </w:r>
      <w:r w:rsidR="00844C23" w:rsidRPr="007110FC">
        <w:rPr>
          <w:rFonts w:ascii="Times New Roman" w:eastAsia="Times New Roman" w:hAnsi="Times New Roman" w:cs="Times New Roman"/>
        </w:rPr>
        <w:t xml:space="preserve">                  </w:t>
      </w:r>
      <w:r w:rsidR="00573CB8" w:rsidRPr="007110FC">
        <w:rPr>
          <w:rFonts w:ascii="Times New Roman" w:eastAsia="Times New Roman" w:hAnsi="Times New Roman" w:cs="Times New Roman"/>
        </w:rPr>
        <w:t>– opornik betonowy na tym samym poziomie co droga dla rowerów.</w:t>
      </w:r>
    </w:p>
    <w:p w:rsidR="00573CB8" w:rsidRPr="007110FC" w:rsidRDefault="00E12D8D"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eastAsia="Times New Roman" w:hAnsi="Times New Roman" w:cs="Times New Roman"/>
        </w:rPr>
        <w:t>Rys. nr 2</w:t>
      </w:r>
      <w:r w:rsidR="00573CB8" w:rsidRPr="007110FC">
        <w:rPr>
          <w:rFonts w:ascii="Times New Roman" w:eastAsia="Times New Roman" w:hAnsi="Times New Roman" w:cs="Times New Roman"/>
        </w:rPr>
        <w:t>. Schemat skrajni na dwukierunkowej drodze dla rowerów – dla różnych wysokości krawężnika i opornika betonowego.</w:t>
      </w:r>
    </w:p>
    <w:p w:rsidR="00573CB8" w:rsidRPr="007110FC" w:rsidRDefault="00492AD0"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eastAsia="Calibri" w:hAnsi="Times New Roman" w:cs="Times New Roman"/>
        </w:rPr>
        <w:t>Rys. nr 3</w:t>
      </w:r>
      <w:r w:rsidR="00573CB8" w:rsidRPr="007110FC">
        <w:rPr>
          <w:rFonts w:ascii="Times New Roman" w:eastAsia="Calibri" w:hAnsi="Times New Roman" w:cs="Times New Roman"/>
        </w:rPr>
        <w:t xml:space="preserve">. Szerokość D [m] dwukierunkowej drogi dla rowerów w zależności od natężenia miarodajnego ruchu rowerów, źródło: „Wytyczne projektowania infrastruktury dla rowerów. Część 2: Projektowanie dróg dla rowerów, dróg dla pieszych i rowerów oraz pasów </w:t>
      </w:r>
      <w:r w:rsidR="00844C23" w:rsidRPr="007110FC">
        <w:rPr>
          <w:rFonts w:ascii="Times New Roman" w:eastAsia="Calibri" w:hAnsi="Times New Roman" w:cs="Times New Roman"/>
        </w:rPr>
        <w:t xml:space="preserve">                               </w:t>
      </w:r>
      <w:r w:rsidR="00573CB8" w:rsidRPr="007110FC">
        <w:rPr>
          <w:rFonts w:ascii="Times New Roman" w:eastAsia="Calibri" w:hAnsi="Times New Roman" w:cs="Times New Roman"/>
        </w:rPr>
        <w:t xml:space="preserve">i </w:t>
      </w:r>
      <w:proofErr w:type="spellStart"/>
      <w:r w:rsidR="00573CB8" w:rsidRPr="007110FC">
        <w:rPr>
          <w:rFonts w:ascii="Times New Roman" w:eastAsia="Calibri" w:hAnsi="Times New Roman" w:cs="Times New Roman"/>
        </w:rPr>
        <w:t>kontrapasów</w:t>
      </w:r>
      <w:proofErr w:type="spellEnd"/>
      <w:r w:rsidR="00573CB8" w:rsidRPr="007110FC">
        <w:rPr>
          <w:rFonts w:ascii="Times New Roman" w:eastAsia="Calibri" w:hAnsi="Times New Roman" w:cs="Times New Roman"/>
        </w:rPr>
        <w:t xml:space="preserve"> ruchu dla rowerów”, Ministerstwo Infrastruktury 2022. </w:t>
      </w:r>
    </w:p>
    <w:p w:rsidR="00573CB8" w:rsidRPr="007110FC" w:rsidRDefault="00492AD0"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eastAsia="Calibri" w:hAnsi="Times New Roman" w:cs="Times New Roman"/>
        </w:rPr>
        <w:t>Rys. nr 4</w:t>
      </w:r>
      <w:r w:rsidR="00573CB8" w:rsidRPr="007110FC">
        <w:rPr>
          <w:rFonts w:ascii="Times New Roman" w:eastAsia="Calibri" w:hAnsi="Times New Roman" w:cs="Times New Roman"/>
        </w:rPr>
        <w:t xml:space="preserve">. Przykład rozwiązania dwukierunkowej drogi dla rowerów, w zależności od wysokości obrzeża lub krawężnika: a) szerokość podstawowa, gdy co najmniej jedno z obrzeży lub jeden z krawężników ma wysokość 0,05 m w stosunku do nawierzchni drogi dla rowerów,  b) szerokość minimalna, gdy oba obrzeża lub krawężniki mają wysokość 0,05 m w stosunku do nawierzchni drogi dla rowerów, źródło: „Wytyczne projektowania infrastruktury dla rowerów. Część 2:…”.Ministerstwo Infrastruktury 2022. </w:t>
      </w:r>
    </w:p>
    <w:p w:rsidR="00573CB8" w:rsidRPr="007110FC" w:rsidRDefault="00492AD0"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eastAsia="Calibri" w:hAnsi="Times New Roman" w:cs="Times New Roman"/>
        </w:rPr>
        <w:t>Rys. nr 5</w:t>
      </w:r>
      <w:r w:rsidR="00573CB8" w:rsidRPr="007110FC">
        <w:rPr>
          <w:rFonts w:ascii="Times New Roman" w:eastAsia="Calibri" w:hAnsi="Times New Roman" w:cs="Times New Roman"/>
        </w:rPr>
        <w:t xml:space="preserve">. Szerokość drogi dla pieszych i rowerów. źródło: „Wytyczne projektowania infrastruktury dla rowerów. Część 2:…”.Ministerstwo Infrastruktury 2022. </w:t>
      </w:r>
    </w:p>
    <w:p w:rsidR="00573CB8" w:rsidRPr="007110FC" w:rsidRDefault="00492AD0"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eastAsia="Calibri" w:hAnsi="Times New Roman" w:cs="Times New Roman"/>
        </w:rPr>
        <w:lastRenderedPageBreak/>
        <w:t>Rys. nr 6</w:t>
      </w:r>
      <w:r w:rsidR="00573CB8" w:rsidRPr="007110FC">
        <w:rPr>
          <w:rFonts w:ascii="Times New Roman" w:eastAsia="Calibri" w:hAnsi="Times New Roman" w:cs="Times New Roman"/>
        </w:rPr>
        <w:t xml:space="preserve">. Szerokość pasa lub </w:t>
      </w:r>
      <w:proofErr w:type="spellStart"/>
      <w:r w:rsidR="00573CB8" w:rsidRPr="007110FC">
        <w:rPr>
          <w:rFonts w:ascii="Times New Roman" w:eastAsia="Calibri" w:hAnsi="Times New Roman" w:cs="Times New Roman"/>
        </w:rPr>
        <w:t>kontrapasa</w:t>
      </w:r>
      <w:proofErr w:type="spellEnd"/>
      <w:r w:rsidR="00573CB8" w:rsidRPr="007110FC">
        <w:rPr>
          <w:rFonts w:ascii="Times New Roman" w:eastAsia="Calibri" w:hAnsi="Times New Roman" w:cs="Times New Roman"/>
        </w:rPr>
        <w:t xml:space="preserve"> ruchu dla rowerów, źródło: „Wytyczne projektowania infrastruktury dla rowerów. Część 2:…”.Ministerstwo Infrastruktury 2022. </w:t>
      </w:r>
    </w:p>
    <w:p w:rsidR="00573CB8" w:rsidRPr="007110FC" w:rsidRDefault="00492AD0"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eastAsia="Calibri" w:hAnsi="Times New Roman" w:cs="Times New Roman"/>
        </w:rPr>
        <w:t>Rys. nr 7</w:t>
      </w:r>
      <w:r w:rsidR="00573CB8" w:rsidRPr="007110FC">
        <w:rPr>
          <w:rFonts w:ascii="Times New Roman" w:eastAsia="Calibri" w:hAnsi="Times New Roman" w:cs="Times New Roman"/>
        </w:rPr>
        <w:t xml:space="preserve">. Szerokość pasa lub </w:t>
      </w:r>
      <w:proofErr w:type="spellStart"/>
      <w:r w:rsidR="00573CB8" w:rsidRPr="007110FC">
        <w:rPr>
          <w:rFonts w:ascii="Times New Roman" w:eastAsia="Calibri" w:hAnsi="Times New Roman" w:cs="Times New Roman"/>
        </w:rPr>
        <w:t>kontrapasa</w:t>
      </w:r>
      <w:proofErr w:type="spellEnd"/>
      <w:r w:rsidR="00573CB8" w:rsidRPr="007110FC">
        <w:rPr>
          <w:rFonts w:ascii="Times New Roman" w:eastAsia="Calibri" w:hAnsi="Times New Roman" w:cs="Times New Roman"/>
        </w:rPr>
        <w:t xml:space="preserve"> ruchu dla rowerów, źródło: „Wytyczne projektowania infrastruktury dla rowerów. Część 2:…”.Ministerstwo Infrastruktury 2022. </w:t>
      </w:r>
    </w:p>
    <w:p w:rsidR="00573CB8" w:rsidRPr="007110FC" w:rsidRDefault="00492AD0"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eastAsia="Calibri" w:hAnsi="Times New Roman" w:cs="Times New Roman"/>
          <w:iCs/>
        </w:rPr>
        <w:t>Rys. nr 8</w:t>
      </w:r>
      <w:r w:rsidR="00573CB8" w:rsidRPr="007110FC">
        <w:rPr>
          <w:rFonts w:ascii="Times New Roman" w:eastAsia="Calibri" w:hAnsi="Times New Roman" w:cs="Times New Roman"/>
          <w:iCs/>
        </w:rPr>
        <w:t xml:space="preserve">. Ruch rowerowy w przekroju drogi „2-1”,źródło „Wytyczne organizacji bezpiecznego ruchu rowerowego”, Instytut Transportu Samochodowego, </w:t>
      </w:r>
      <w:proofErr w:type="spellStart"/>
      <w:r w:rsidR="00573CB8" w:rsidRPr="007110FC">
        <w:rPr>
          <w:rFonts w:ascii="Times New Roman" w:eastAsia="Calibri" w:hAnsi="Times New Roman" w:cs="Times New Roman"/>
          <w:iCs/>
        </w:rPr>
        <w:t>M&amp;G</w:t>
      </w:r>
      <w:proofErr w:type="spellEnd"/>
      <w:r w:rsidR="00573CB8" w:rsidRPr="007110FC">
        <w:rPr>
          <w:rFonts w:ascii="Times New Roman" w:eastAsia="Calibri" w:hAnsi="Times New Roman" w:cs="Times New Roman"/>
          <w:iCs/>
        </w:rPr>
        <w:t xml:space="preserve"> Consulting Marketing, Ministerstwo Infrastruktury 2019. </w:t>
      </w:r>
    </w:p>
    <w:p w:rsidR="00573CB8" w:rsidRPr="007110FC" w:rsidRDefault="00492AD0"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eastAsia="Calibri" w:hAnsi="Times New Roman" w:cs="Times New Roman"/>
          <w:iCs/>
        </w:rPr>
        <w:t>Rys. nr 9</w:t>
      </w:r>
      <w:r w:rsidR="00573CB8" w:rsidRPr="007110FC">
        <w:rPr>
          <w:rFonts w:ascii="Times New Roman" w:eastAsia="Calibri" w:hAnsi="Times New Roman" w:cs="Times New Roman"/>
          <w:iCs/>
        </w:rPr>
        <w:t xml:space="preserve">. Ruch rowerowy na zasadach ogólnych z zastosowaniem oznakowania P-27, źródło „Wytyczne organizacji bezpiecznego ruchu rowerowego”, Instytut Transportu Samochodowego, </w:t>
      </w:r>
      <w:proofErr w:type="spellStart"/>
      <w:r w:rsidR="00573CB8" w:rsidRPr="007110FC">
        <w:rPr>
          <w:rFonts w:ascii="Times New Roman" w:eastAsia="Calibri" w:hAnsi="Times New Roman" w:cs="Times New Roman"/>
          <w:iCs/>
        </w:rPr>
        <w:t>M&amp;G</w:t>
      </w:r>
      <w:proofErr w:type="spellEnd"/>
      <w:r w:rsidR="00573CB8" w:rsidRPr="007110FC">
        <w:rPr>
          <w:rFonts w:ascii="Times New Roman" w:eastAsia="Calibri" w:hAnsi="Times New Roman" w:cs="Times New Roman"/>
          <w:iCs/>
        </w:rPr>
        <w:t xml:space="preserve"> Consulting Marketing, Ministerstwo Infrastruktury 2019. </w:t>
      </w:r>
    </w:p>
    <w:p w:rsidR="00573CB8" w:rsidRPr="007110FC" w:rsidRDefault="00492AD0"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eastAsia="Calibri" w:hAnsi="Times New Roman" w:cs="Times New Roman"/>
          <w:iCs/>
        </w:rPr>
        <w:t>Rys. nr 10</w:t>
      </w:r>
      <w:r w:rsidR="00573CB8" w:rsidRPr="007110FC">
        <w:rPr>
          <w:rFonts w:ascii="Times New Roman" w:eastAsia="Calibri" w:hAnsi="Times New Roman" w:cs="Times New Roman"/>
          <w:iCs/>
        </w:rPr>
        <w:t xml:space="preserve">. Zastosowanie </w:t>
      </w:r>
      <w:proofErr w:type="spellStart"/>
      <w:r w:rsidR="00573CB8" w:rsidRPr="007110FC">
        <w:rPr>
          <w:rFonts w:ascii="Times New Roman" w:eastAsia="Calibri" w:hAnsi="Times New Roman" w:cs="Times New Roman"/>
          <w:iCs/>
        </w:rPr>
        <w:t>kontrapasa</w:t>
      </w:r>
      <w:proofErr w:type="spellEnd"/>
      <w:r w:rsidR="00573CB8" w:rsidRPr="007110FC">
        <w:rPr>
          <w:rFonts w:ascii="Times New Roman" w:eastAsia="Calibri" w:hAnsi="Times New Roman" w:cs="Times New Roman"/>
          <w:iCs/>
        </w:rPr>
        <w:t xml:space="preserve"> przy dopuszczalnej prędkości 30 km/h  na drogach klasy (L) i dojazdowych (D). źródło „Wytyczne organizacji bezpiecznego ruchu rowerowego”, Instytut Transportu Samochodowego, </w:t>
      </w:r>
      <w:proofErr w:type="spellStart"/>
      <w:r w:rsidR="00573CB8" w:rsidRPr="007110FC">
        <w:rPr>
          <w:rFonts w:ascii="Times New Roman" w:eastAsia="Calibri" w:hAnsi="Times New Roman" w:cs="Times New Roman"/>
          <w:iCs/>
        </w:rPr>
        <w:t>M&amp;G</w:t>
      </w:r>
      <w:proofErr w:type="spellEnd"/>
      <w:r w:rsidR="00573CB8" w:rsidRPr="007110FC">
        <w:rPr>
          <w:rFonts w:ascii="Times New Roman" w:eastAsia="Calibri" w:hAnsi="Times New Roman" w:cs="Times New Roman"/>
          <w:iCs/>
        </w:rPr>
        <w:t xml:space="preserve"> Consulting Marketing, Ministerstwo Infrastruktury 2019. </w:t>
      </w:r>
    </w:p>
    <w:p w:rsidR="00573CB8" w:rsidRPr="007110FC" w:rsidRDefault="00492AD0"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hAnsi="Times New Roman" w:cs="Times New Roman"/>
          <w:spacing w:val="-14"/>
          <w:kern w:val="20"/>
          <w:lang w:bidi="en-US"/>
        </w:rPr>
        <w:t>Rys. nr 11</w:t>
      </w:r>
      <w:r w:rsidR="00573CB8" w:rsidRPr="007110FC">
        <w:rPr>
          <w:rFonts w:ascii="Times New Roman" w:hAnsi="Times New Roman" w:cs="Times New Roman"/>
          <w:spacing w:val="-14"/>
          <w:kern w:val="20"/>
          <w:lang w:bidi="en-US"/>
        </w:rPr>
        <w:t xml:space="preserve">. Szerokość pasa lub </w:t>
      </w:r>
      <w:proofErr w:type="spellStart"/>
      <w:r w:rsidR="00573CB8" w:rsidRPr="007110FC">
        <w:rPr>
          <w:rFonts w:ascii="Times New Roman" w:hAnsi="Times New Roman" w:cs="Times New Roman"/>
          <w:spacing w:val="-14"/>
          <w:kern w:val="20"/>
          <w:lang w:bidi="en-US"/>
        </w:rPr>
        <w:t>kontrapasa</w:t>
      </w:r>
      <w:proofErr w:type="spellEnd"/>
      <w:r w:rsidR="00573CB8" w:rsidRPr="007110FC">
        <w:rPr>
          <w:rFonts w:ascii="Times New Roman" w:hAnsi="Times New Roman" w:cs="Times New Roman"/>
          <w:spacing w:val="-14"/>
          <w:kern w:val="20"/>
          <w:lang w:bidi="en-US"/>
        </w:rPr>
        <w:t xml:space="preserve"> ruchu dla rowerów oraz szerokość pasa bezpieczeństwa w przypadku, gdy wzdłuż pasa lub </w:t>
      </w:r>
      <w:proofErr w:type="spellStart"/>
      <w:r w:rsidR="00573CB8" w:rsidRPr="007110FC">
        <w:rPr>
          <w:rFonts w:ascii="Times New Roman" w:hAnsi="Times New Roman" w:cs="Times New Roman"/>
          <w:spacing w:val="-14"/>
          <w:kern w:val="20"/>
          <w:lang w:bidi="en-US"/>
        </w:rPr>
        <w:t>kontrapasa</w:t>
      </w:r>
      <w:proofErr w:type="spellEnd"/>
      <w:r w:rsidR="00573CB8" w:rsidRPr="007110FC">
        <w:rPr>
          <w:rFonts w:ascii="Times New Roman" w:hAnsi="Times New Roman" w:cs="Times New Roman"/>
          <w:spacing w:val="-14"/>
          <w:kern w:val="20"/>
          <w:lang w:bidi="en-US"/>
        </w:rPr>
        <w:t xml:space="preserve">  przewidziano stanowisko postojowe dla samochodów, </w:t>
      </w:r>
      <w:r w:rsidR="00573CB8" w:rsidRPr="007110FC">
        <w:rPr>
          <w:rFonts w:ascii="Times New Roman" w:eastAsia="Calibri" w:hAnsi="Times New Roman" w:cs="Times New Roman"/>
        </w:rPr>
        <w:t xml:space="preserve">źródło: „Wytyczne projektowania infrastruktury dla rowerów. Część 2:…”.Ministerstwo Infrastruktury 2022. </w:t>
      </w:r>
    </w:p>
    <w:p w:rsidR="00573CB8" w:rsidRPr="007110FC" w:rsidRDefault="00492AD0"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eastAsia="Calibri" w:hAnsi="Times New Roman" w:cs="Times New Roman"/>
          <w:iCs/>
        </w:rPr>
        <w:t>Rys.  nr 12</w:t>
      </w:r>
      <w:r w:rsidR="00573CB8" w:rsidRPr="007110FC">
        <w:rPr>
          <w:rFonts w:ascii="Times New Roman" w:eastAsia="Calibri" w:hAnsi="Times New Roman" w:cs="Times New Roman"/>
          <w:iCs/>
        </w:rPr>
        <w:t xml:space="preserve">. Zastosowanie </w:t>
      </w:r>
      <w:proofErr w:type="spellStart"/>
      <w:r w:rsidR="00573CB8" w:rsidRPr="007110FC">
        <w:rPr>
          <w:rFonts w:ascii="Times New Roman" w:eastAsia="Calibri" w:hAnsi="Times New Roman" w:cs="Times New Roman"/>
          <w:iCs/>
        </w:rPr>
        <w:t>kontraruchu</w:t>
      </w:r>
      <w:proofErr w:type="spellEnd"/>
      <w:r w:rsidR="00573CB8" w:rsidRPr="007110FC">
        <w:rPr>
          <w:rFonts w:ascii="Times New Roman" w:eastAsia="Calibri" w:hAnsi="Times New Roman" w:cs="Times New Roman"/>
          <w:iCs/>
        </w:rPr>
        <w:t xml:space="preserve"> przy dopuszczalnej prędkości 30 km/h  na drogach klasy (L) i dojazdowych (D). źródło „Wytyczne organizacji bezpiecznego ruchu rowerowego”, Instytut Transportu Samochodowego, </w:t>
      </w:r>
      <w:proofErr w:type="spellStart"/>
      <w:r w:rsidR="00573CB8" w:rsidRPr="007110FC">
        <w:rPr>
          <w:rFonts w:ascii="Times New Roman" w:eastAsia="Calibri" w:hAnsi="Times New Roman" w:cs="Times New Roman"/>
          <w:iCs/>
        </w:rPr>
        <w:t>M&amp;G</w:t>
      </w:r>
      <w:proofErr w:type="spellEnd"/>
      <w:r w:rsidR="00573CB8" w:rsidRPr="007110FC">
        <w:rPr>
          <w:rFonts w:ascii="Times New Roman" w:eastAsia="Calibri" w:hAnsi="Times New Roman" w:cs="Times New Roman"/>
          <w:iCs/>
        </w:rPr>
        <w:t xml:space="preserve"> Consulting Marketing, Ministerstwo Infrastruktury 2019. </w:t>
      </w:r>
    </w:p>
    <w:p w:rsidR="00573CB8" w:rsidRPr="007110FC" w:rsidRDefault="00492AD0"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hAnsi="Times New Roman" w:cs="Times New Roman"/>
          <w:spacing w:val="-14"/>
          <w:kern w:val="20"/>
        </w:rPr>
        <w:t>Rys.  nr 13</w:t>
      </w:r>
      <w:r w:rsidR="00573CB8" w:rsidRPr="007110FC">
        <w:rPr>
          <w:rFonts w:ascii="Times New Roman" w:hAnsi="Times New Roman" w:cs="Times New Roman"/>
          <w:spacing w:val="-14"/>
          <w:kern w:val="20"/>
        </w:rPr>
        <w:t xml:space="preserve">. Droga dla rowerów z odgięciem toru jazdy (20 m) od skrzyżowania., źródło: „Wytyczne organizacji bezpiecznego ruchu rowerowego”, Instytut Transportu Samochodowego, </w:t>
      </w:r>
      <w:proofErr w:type="spellStart"/>
      <w:r w:rsidR="00573CB8" w:rsidRPr="007110FC">
        <w:rPr>
          <w:rFonts w:ascii="Times New Roman" w:hAnsi="Times New Roman" w:cs="Times New Roman"/>
          <w:spacing w:val="-14"/>
          <w:kern w:val="20"/>
        </w:rPr>
        <w:t>M&amp;G</w:t>
      </w:r>
      <w:proofErr w:type="spellEnd"/>
      <w:r w:rsidR="00573CB8" w:rsidRPr="007110FC">
        <w:rPr>
          <w:rFonts w:ascii="Times New Roman" w:hAnsi="Times New Roman" w:cs="Times New Roman"/>
          <w:spacing w:val="-14"/>
          <w:kern w:val="20"/>
        </w:rPr>
        <w:t xml:space="preserve"> Consulting Marketing, Ministerstwo Infrastruktury, 2019. </w:t>
      </w:r>
    </w:p>
    <w:p w:rsidR="00573CB8" w:rsidRPr="007110FC" w:rsidRDefault="00492AD0"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hAnsi="Times New Roman" w:cs="Times New Roman"/>
        </w:rPr>
        <w:t>Rys. nr 14</w:t>
      </w:r>
      <w:r w:rsidR="00573CB8" w:rsidRPr="007110FC">
        <w:rPr>
          <w:rFonts w:ascii="Times New Roman" w:hAnsi="Times New Roman" w:cs="Times New Roman"/>
        </w:rPr>
        <w:t xml:space="preserve">. Schemat organizacji ruchu na ulicy jednokierunkowej                                                                                                    z zastosowaniem </w:t>
      </w:r>
      <w:proofErr w:type="spellStart"/>
      <w:r w:rsidR="00573CB8" w:rsidRPr="007110FC">
        <w:rPr>
          <w:rFonts w:ascii="Times New Roman" w:hAnsi="Times New Roman" w:cs="Times New Roman"/>
        </w:rPr>
        <w:t>kontrapasa</w:t>
      </w:r>
      <w:proofErr w:type="spellEnd"/>
      <w:r w:rsidR="00573CB8" w:rsidRPr="007110FC">
        <w:rPr>
          <w:rFonts w:ascii="Times New Roman" w:hAnsi="Times New Roman" w:cs="Times New Roman"/>
        </w:rPr>
        <w:t xml:space="preserve"> ruchu dla rowerów oraz progu zwalniającego</w:t>
      </w:r>
    </w:p>
    <w:p w:rsidR="00573CB8" w:rsidRPr="007110FC" w:rsidRDefault="00492AD0"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hAnsi="Times New Roman" w:cs="Times New Roman"/>
          <w:spacing w:val="-14"/>
          <w:kern w:val="20"/>
        </w:rPr>
        <w:t>Rys.  nr 15</w:t>
      </w:r>
      <w:r w:rsidR="00573CB8" w:rsidRPr="007110FC">
        <w:rPr>
          <w:rFonts w:ascii="Times New Roman" w:hAnsi="Times New Roman" w:cs="Times New Roman"/>
          <w:spacing w:val="-14"/>
          <w:kern w:val="20"/>
        </w:rPr>
        <w:t xml:space="preserve">.  Śluza dla rowerów – </w:t>
      </w:r>
      <w:proofErr w:type="spellStart"/>
      <w:r w:rsidR="00573CB8" w:rsidRPr="007110FC">
        <w:rPr>
          <w:rFonts w:ascii="Times New Roman" w:hAnsi="Times New Roman" w:cs="Times New Roman"/>
          <w:spacing w:val="-14"/>
          <w:kern w:val="20"/>
        </w:rPr>
        <w:t>dwupasowy</w:t>
      </w:r>
      <w:proofErr w:type="spellEnd"/>
      <w:r w:rsidR="00573CB8" w:rsidRPr="007110FC">
        <w:rPr>
          <w:rFonts w:ascii="Times New Roman" w:hAnsi="Times New Roman" w:cs="Times New Roman"/>
          <w:spacing w:val="-14"/>
          <w:kern w:val="20"/>
        </w:rPr>
        <w:t xml:space="preserve"> wlot na skrzyżowanie z segregacją kierunków ruchu. Śluza umożliwia zjazd ze skrzyżowania w lewo, na wprost i w prawo, źródło: „Wytyczne organizacji bezpiecznego ruchu rowerowego”. Źródło: „Wytyczne organizacji bezpiecznego ruchu rowerowego”, Instytut Transportu Samochodowego, </w:t>
      </w:r>
      <w:proofErr w:type="spellStart"/>
      <w:r w:rsidR="00573CB8" w:rsidRPr="007110FC">
        <w:rPr>
          <w:rFonts w:ascii="Times New Roman" w:hAnsi="Times New Roman" w:cs="Times New Roman"/>
          <w:spacing w:val="-14"/>
          <w:kern w:val="20"/>
        </w:rPr>
        <w:t>M&amp;G</w:t>
      </w:r>
      <w:proofErr w:type="spellEnd"/>
      <w:r w:rsidR="00573CB8" w:rsidRPr="007110FC">
        <w:rPr>
          <w:rFonts w:ascii="Times New Roman" w:hAnsi="Times New Roman" w:cs="Times New Roman"/>
          <w:spacing w:val="-14"/>
          <w:kern w:val="20"/>
        </w:rPr>
        <w:t xml:space="preserve"> Consulting Marketing, Ministerstwo Infrastruktury, 2019. </w:t>
      </w:r>
    </w:p>
    <w:p w:rsidR="00573CB8" w:rsidRPr="007110FC" w:rsidRDefault="00573CB8"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hAnsi="Times New Roman" w:cs="Times New Roman"/>
          <w:spacing w:val="-14"/>
          <w:kern w:val="20"/>
        </w:rPr>
        <w:t>Rys.  nr</w:t>
      </w:r>
      <w:r w:rsidR="00492AD0" w:rsidRPr="007110FC">
        <w:rPr>
          <w:rFonts w:ascii="Times New Roman" w:hAnsi="Times New Roman" w:cs="Times New Roman"/>
          <w:spacing w:val="-14"/>
          <w:kern w:val="20"/>
        </w:rPr>
        <w:t xml:space="preserve"> 16</w:t>
      </w:r>
      <w:r w:rsidRPr="007110FC">
        <w:rPr>
          <w:rFonts w:ascii="Times New Roman" w:hAnsi="Times New Roman" w:cs="Times New Roman"/>
          <w:spacing w:val="-14"/>
          <w:kern w:val="20"/>
        </w:rPr>
        <w:t xml:space="preserve">. Śluza dla rowerów – </w:t>
      </w:r>
      <w:proofErr w:type="spellStart"/>
      <w:r w:rsidRPr="007110FC">
        <w:rPr>
          <w:rFonts w:ascii="Times New Roman" w:hAnsi="Times New Roman" w:cs="Times New Roman"/>
          <w:spacing w:val="-14"/>
          <w:kern w:val="20"/>
        </w:rPr>
        <w:t>jednopasowy</w:t>
      </w:r>
      <w:proofErr w:type="spellEnd"/>
      <w:r w:rsidRPr="007110FC">
        <w:rPr>
          <w:rFonts w:ascii="Times New Roman" w:hAnsi="Times New Roman" w:cs="Times New Roman"/>
          <w:spacing w:val="-14"/>
          <w:kern w:val="20"/>
        </w:rPr>
        <w:t xml:space="preserve"> wlot na skrzyżowanie,  źródło: „Wytyczne organizacji bezpiecznego ruchu rowerowego” Źródło: „Wytyczne organizacji bezpiecznego ruchu rowerowego”, Instytut Transportu Samochodowego, </w:t>
      </w:r>
      <w:proofErr w:type="spellStart"/>
      <w:r w:rsidRPr="007110FC">
        <w:rPr>
          <w:rFonts w:ascii="Times New Roman" w:hAnsi="Times New Roman" w:cs="Times New Roman"/>
          <w:spacing w:val="-14"/>
          <w:kern w:val="20"/>
        </w:rPr>
        <w:t>M&amp;G</w:t>
      </w:r>
      <w:proofErr w:type="spellEnd"/>
      <w:r w:rsidRPr="007110FC">
        <w:rPr>
          <w:rFonts w:ascii="Times New Roman" w:hAnsi="Times New Roman" w:cs="Times New Roman"/>
          <w:spacing w:val="-14"/>
          <w:kern w:val="20"/>
        </w:rPr>
        <w:t xml:space="preserve"> Consulting Marketing, Ministerstwo Infrastruktury, 2019. </w:t>
      </w:r>
    </w:p>
    <w:p w:rsidR="00573CB8" w:rsidRPr="007110FC" w:rsidRDefault="00492AD0"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hAnsi="Times New Roman" w:cs="Times New Roman"/>
          <w:spacing w:val="-14"/>
          <w:kern w:val="20"/>
        </w:rPr>
        <w:t>Rys.   nr 17</w:t>
      </w:r>
      <w:r w:rsidR="00573CB8" w:rsidRPr="007110FC">
        <w:rPr>
          <w:rFonts w:ascii="Times New Roman" w:hAnsi="Times New Roman" w:cs="Times New Roman"/>
          <w:spacing w:val="-14"/>
          <w:kern w:val="20"/>
        </w:rPr>
        <w:t xml:space="preserve">. Śluza dla rowerów – wlot na skrzyżowanie z wydzielonym pasem oraz śluzą dla rowerów,  jadących na wprost i w lewo. Źródło: „Wytyczne organizacji bezpiecznego ruchu rowerowego”, Instytut Transportu Samochodowego, </w:t>
      </w:r>
      <w:proofErr w:type="spellStart"/>
      <w:r w:rsidR="00573CB8" w:rsidRPr="007110FC">
        <w:rPr>
          <w:rFonts w:ascii="Times New Roman" w:hAnsi="Times New Roman" w:cs="Times New Roman"/>
          <w:spacing w:val="-14"/>
          <w:kern w:val="20"/>
        </w:rPr>
        <w:t>M&amp;G</w:t>
      </w:r>
      <w:proofErr w:type="spellEnd"/>
      <w:r w:rsidR="00573CB8" w:rsidRPr="007110FC">
        <w:rPr>
          <w:rFonts w:ascii="Times New Roman" w:hAnsi="Times New Roman" w:cs="Times New Roman"/>
          <w:spacing w:val="-14"/>
          <w:kern w:val="20"/>
        </w:rPr>
        <w:t xml:space="preserve"> Consulting Marketing, Ministerstwo Infrastruktury, 2019. </w:t>
      </w:r>
    </w:p>
    <w:p w:rsidR="00573CB8" w:rsidRPr="007110FC" w:rsidRDefault="00492AD0"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hAnsi="Times New Roman" w:cs="Times New Roman"/>
          <w:spacing w:val="-14"/>
          <w:kern w:val="20"/>
        </w:rPr>
        <w:t>Rys. nr 18</w:t>
      </w:r>
      <w:r w:rsidR="00573CB8" w:rsidRPr="007110FC">
        <w:rPr>
          <w:rFonts w:ascii="Times New Roman" w:hAnsi="Times New Roman" w:cs="Times New Roman"/>
          <w:spacing w:val="-14"/>
          <w:kern w:val="20"/>
        </w:rPr>
        <w:t xml:space="preserve">.  Małe rondo – zasady prowadzenia drogi dla rowerów przez i za rondem, na rondzie ruch na zasadach ogólnych (mieszany) rowerowy i innych pojazdów, , źródło: „Wytyczne organizacji bezpiecznego ruchu rowerowego”, Instytut Transportu Samochodowego, </w:t>
      </w:r>
      <w:proofErr w:type="spellStart"/>
      <w:r w:rsidR="00573CB8" w:rsidRPr="007110FC">
        <w:rPr>
          <w:rFonts w:ascii="Times New Roman" w:hAnsi="Times New Roman" w:cs="Times New Roman"/>
          <w:spacing w:val="-14"/>
          <w:kern w:val="20"/>
        </w:rPr>
        <w:t>M&amp;G</w:t>
      </w:r>
      <w:proofErr w:type="spellEnd"/>
      <w:r w:rsidR="00573CB8" w:rsidRPr="007110FC">
        <w:rPr>
          <w:rFonts w:ascii="Times New Roman" w:hAnsi="Times New Roman" w:cs="Times New Roman"/>
          <w:spacing w:val="-14"/>
          <w:kern w:val="20"/>
        </w:rPr>
        <w:t xml:space="preserve"> Consulting Marketing, Ministerstwo Infrastruktury, 2019. </w:t>
      </w:r>
    </w:p>
    <w:p w:rsidR="00573CB8" w:rsidRPr="007110FC" w:rsidRDefault="00492AD0"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hAnsi="Times New Roman" w:cs="Times New Roman"/>
          <w:spacing w:val="-14"/>
          <w:kern w:val="20"/>
        </w:rPr>
        <w:t>Rys.  nr 19</w:t>
      </w:r>
      <w:r w:rsidR="00573CB8" w:rsidRPr="007110FC">
        <w:rPr>
          <w:rFonts w:ascii="Times New Roman" w:hAnsi="Times New Roman" w:cs="Times New Roman"/>
          <w:spacing w:val="-14"/>
          <w:kern w:val="20"/>
        </w:rPr>
        <w:t xml:space="preserve">. Małe rondo – pasy ruchu dla rowerów przed i za rondem, na rondzie ruch na zasadach ogólnych (mieszany)  rowerowy i innych pojazdów, , źródło: „Wytyczne organizacji bezpiecznego ruchu rowerowego”, Instytut Transportu Samochodowego, </w:t>
      </w:r>
      <w:proofErr w:type="spellStart"/>
      <w:r w:rsidR="00573CB8" w:rsidRPr="007110FC">
        <w:rPr>
          <w:rFonts w:ascii="Times New Roman" w:hAnsi="Times New Roman" w:cs="Times New Roman"/>
          <w:spacing w:val="-14"/>
          <w:kern w:val="20"/>
        </w:rPr>
        <w:t>M&amp;G</w:t>
      </w:r>
      <w:proofErr w:type="spellEnd"/>
      <w:r w:rsidR="00573CB8" w:rsidRPr="007110FC">
        <w:rPr>
          <w:rFonts w:ascii="Times New Roman" w:hAnsi="Times New Roman" w:cs="Times New Roman"/>
          <w:spacing w:val="-14"/>
          <w:kern w:val="20"/>
        </w:rPr>
        <w:t xml:space="preserve"> Consulting Marketing, Ministerstwo Infrastruktury, 2019. </w:t>
      </w:r>
    </w:p>
    <w:p w:rsidR="00573CB8" w:rsidRPr="007110FC" w:rsidRDefault="00492AD0"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hAnsi="Times New Roman" w:cs="Times New Roman"/>
          <w:spacing w:val="-14"/>
          <w:kern w:val="20"/>
        </w:rPr>
        <w:t>Rys.  nr 20</w:t>
      </w:r>
      <w:r w:rsidR="00573CB8" w:rsidRPr="007110FC">
        <w:rPr>
          <w:rFonts w:ascii="Times New Roman" w:hAnsi="Times New Roman" w:cs="Times New Roman"/>
          <w:spacing w:val="-14"/>
          <w:kern w:val="20"/>
        </w:rPr>
        <w:t xml:space="preserve">. Rondo z jednokierunkowymi drogami dla rowerów wokół ronda, , źródło: „Wytyczne organizacji bezpiecznego ruchu rowerowego”, Instytut Transportu Samochodowego, </w:t>
      </w:r>
      <w:proofErr w:type="spellStart"/>
      <w:r w:rsidR="00573CB8" w:rsidRPr="007110FC">
        <w:rPr>
          <w:rFonts w:ascii="Times New Roman" w:hAnsi="Times New Roman" w:cs="Times New Roman"/>
          <w:spacing w:val="-14"/>
          <w:kern w:val="20"/>
        </w:rPr>
        <w:t>M&amp;G</w:t>
      </w:r>
      <w:proofErr w:type="spellEnd"/>
      <w:r w:rsidR="00573CB8" w:rsidRPr="007110FC">
        <w:rPr>
          <w:rFonts w:ascii="Times New Roman" w:hAnsi="Times New Roman" w:cs="Times New Roman"/>
          <w:spacing w:val="-14"/>
          <w:kern w:val="20"/>
        </w:rPr>
        <w:t xml:space="preserve"> Consulting Marketing, Ministerstwo Infrastruktury, 2019. </w:t>
      </w:r>
    </w:p>
    <w:p w:rsidR="00573CB8" w:rsidRPr="007110FC" w:rsidRDefault="00492AD0"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hAnsi="Times New Roman" w:cs="Times New Roman"/>
          <w:spacing w:val="-14"/>
          <w:kern w:val="20"/>
        </w:rPr>
        <w:lastRenderedPageBreak/>
        <w:t>Rys.  nr 21</w:t>
      </w:r>
      <w:r w:rsidR="00573CB8" w:rsidRPr="007110FC">
        <w:rPr>
          <w:rFonts w:ascii="Times New Roman" w:hAnsi="Times New Roman" w:cs="Times New Roman"/>
          <w:spacing w:val="-14"/>
          <w:kern w:val="20"/>
        </w:rPr>
        <w:t xml:space="preserve">. Azyl dla rowerzystów na skrzyżowaniu do skrętu w lewo „w dwóch krokach”,  tj..: pas ruchu dla rowerów naprowadzający na azyl dla rowerzystów, Instytut Transportu Samochodowego, </w:t>
      </w:r>
      <w:proofErr w:type="spellStart"/>
      <w:r w:rsidR="00573CB8" w:rsidRPr="007110FC">
        <w:rPr>
          <w:rFonts w:ascii="Times New Roman" w:hAnsi="Times New Roman" w:cs="Times New Roman"/>
          <w:spacing w:val="-14"/>
          <w:kern w:val="20"/>
        </w:rPr>
        <w:t>M&amp;G</w:t>
      </w:r>
      <w:proofErr w:type="spellEnd"/>
      <w:r w:rsidR="00573CB8" w:rsidRPr="007110FC">
        <w:rPr>
          <w:rFonts w:ascii="Times New Roman" w:hAnsi="Times New Roman" w:cs="Times New Roman"/>
          <w:spacing w:val="-14"/>
          <w:kern w:val="20"/>
        </w:rPr>
        <w:t xml:space="preserve"> Consulting Marketing, Ministerstwo Infrastruktury, 2019. </w:t>
      </w:r>
    </w:p>
    <w:p w:rsidR="00573CB8" w:rsidRPr="007110FC" w:rsidRDefault="00492AD0"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hAnsi="Times New Roman" w:cs="Times New Roman"/>
          <w:spacing w:val="-14"/>
          <w:kern w:val="20"/>
        </w:rPr>
        <w:t>Rys. nr 22</w:t>
      </w:r>
      <w:r w:rsidR="00573CB8" w:rsidRPr="007110FC">
        <w:rPr>
          <w:rFonts w:ascii="Times New Roman" w:hAnsi="Times New Roman" w:cs="Times New Roman"/>
          <w:spacing w:val="-14"/>
          <w:kern w:val="20"/>
        </w:rPr>
        <w:t xml:space="preserve">. Azyl dla rowerzystów na skrzyżowaniu do skrętu w lewo na </w:t>
      </w:r>
      <w:proofErr w:type="spellStart"/>
      <w:r w:rsidR="00573CB8" w:rsidRPr="007110FC">
        <w:rPr>
          <w:rFonts w:ascii="Times New Roman" w:hAnsi="Times New Roman" w:cs="Times New Roman"/>
          <w:spacing w:val="-14"/>
          <w:kern w:val="20"/>
        </w:rPr>
        <w:t>kontrapas</w:t>
      </w:r>
      <w:proofErr w:type="spellEnd"/>
      <w:r w:rsidR="00573CB8" w:rsidRPr="007110FC">
        <w:rPr>
          <w:rFonts w:ascii="Times New Roman" w:hAnsi="Times New Roman" w:cs="Times New Roman"/>
          <w:spacing w:val="-14"/>
          <w:kern w:val="20"/>
        </w:rPr>
        <w:t xml:space="preserve">., źródło: „Wytyczne organizacji bezpiecznego ruchu rowerowego”, Instytut Transportu Samochodowego, </w:t>
      </w:r>
      <w:proofErr w:type="spellStart"/>
      <w:r w:rsidR="00573CB8" w:rsidRPr="007110FC">
        <w:rPr>
          <w:rFonts w:ascii="Times New Roman" w:hAnsi="Times New Roman" w:cs="Times New Roman"/>
          <w:spacing w:val="-14"/>
          <w:kern w:val="20"/>
        </w:rPr>
        <w:t>M&amp;G</w:t>
      </w:r>
      <w:proofErr w:type="spellEnd"/>
      <w:r w:rsidR="00573CB8" w:rsidRPr="007110FC">
        <w:rPr>
          <w:rFonts w:ascii="Times New Roman" w:hAnsi="Times New Roman" w:cs="Times New Roman"/>
          <w:spacing w:val="-14"/>
          <w:kern w:val="20"/>
        </w:rPr>
        <w:t xml:space="preserve"> Consulting Marketing, Ministerstwo Infrastruktury, 2019. </w:t>
      </w:r>
    </w:p>
    <w:p w:rsidR="00573CB8" w:rsidRPr="007110FC" w:rsidRDefault="00492AD0"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hAnsi="Times New Roman" w:cs="Times New Roman"/>
          <w:spacing w:val="-14"/>
          <w:kern w:val="20"/>
        </w:rPr>
        <w:t>Rys. nr 23</w:t>
      </w:r>
      <w:r w:rsidR="00573CB8" w:rsidRPr="007110FC">
        <w:rPr>
          <w:rFonts w:ascii="Times New Roman" w:hAnsi="Times New Roman" w:cs="Times New Roman"/>
          <w:spacing w:val="-14"/>
          <w:kern w:val="20"/>
        </w:rPr>
        <w:t xml:space="preserve">. Zjazd z jednokierunkowej drogi dla rowerów na jednokierunkowy pas ruchu dla rowerów, źródło: „Wytyczne organizacji bezpiecznego ruchu rowerowego”, Ministerstwo Infrastruktury 2019. </w:t>
      </w:r>
    </w:p>
    <w:p w:rsidR="00573CB8" w:rsidRPr="007110FC" w:rsidRDefault="00492AD0"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hAnsi="Times New Roman" w:cs="Times New Roman"/>
          <w:spacing w:val="-14"/>
          <w:kern w:val="20"/>
        </w:rPr>
        <w:t>Rys.  nr 24</w:t>
      </w:r>
      <w:r w:rsidR="00573CB8" w:rsidRPr="007110FC">
        <w:rPr>
          <w:rFonts w:ascii="Times New Roman" w:hAnsi="Times New Roman" w:cs="Times New Roman"/>
          <w:spacing w:val="-14"/>
          <w:kern w:val="20"/>
        </w:rPr>
        <w:t>.  Zjazd z jednokierunkowej drogi dla rowerów na jednokierunkowy pas ruchu dla rowerów, bez słupka chroniącego U-5a, ze znakiem poziomym A-24, źródło: „Wytyczne organizacji bezpiecznego ruchu rowerowego”, Ministerstwo Infrastruktury 2019.</w:t>
      </w:r>
    </w:p>
    <w:p w:rsidR="00573CB8" w:rsidRPr="007110FC" w:rsidRDefault="00492AD0"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hAnsi="Times New Roman" w:cs="Times New Roman"/>
          <w:spacing w:val="-14"/>
          <w:kern w:val="20"/>
        </w:rPr>
        <w:t>Rys. nr 25</w:t>
      </w:r>
      <w:r w:rsidR="00573CB8" w:rsidRPr="007110FC">
        <w:rPr>
          <w:rFonts w:ascii="Times New Roman" w:hAnsi="Times New Roman" w:cs="Times New Roman"/>
          <w:spacing w:val="-14"/>
          <w:kern w:val="20"/>
        </w:rPr>
        <w:t xml:space="preserve">. Wjazd z jednokierunkowego pasa ruchu dla rowerów na jednokierunkową drogą dla rowerów, źródło: „Wytyczne organizacji bezpiecznego ruchu rowerowego”, Ministerstwo Infrastruktury 2019. </w:t>
      </w:r>
    </w:p>
    <w:p w:rsidR="00573CB8" w:rsidRPr="007110FC" w:rsidRDefault="00573CB8"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hAnsi="Times New Roman" w:cs="Times New Roman"/>
          <w:spacing w:val="-14"/>
          <w:kern w:val="20"/>
        </w:rPr>
        <w:t>Ry</w:t>
      </w:r>
      <w:r w:rsidR="00492AD0" w:rsidRPr="007110FC">
        <w:rPr>
          <w:rFonts w:ascii="Times New Roman" w:hAnsi="Times New Roman" w:cs="Times New Roman"/>
          <w:spacing w:val="-14"/>
          <w:kern w:val="20"/>
        </w:rPr>
        <w:t>s. nr 26</w:t>
      </w:r>
      <w:r w:rsidRPr="007110FC">
        <w:rPr>
          <w:rFonts w:ascii="Times New Roman" w:hAnsi="Times New Roman" w:cs="Times New Roman"/>
          <w:spacing w:val="-14"/>
          <w:kern w:val="20"/>
        </w:rPr>
        <w:t xml:space="preserve">. Wjazd z jezdni (ruch mieszany na zasadach ogólnych) na jednokierunkową drogę dla rowerów, źródło: „Wytyczne organizacji bezpiecznego ruchu rowerowego”, Ministerstwo Infrastruktury 2019. </w:t>
      </w:r>
    </w:p>
    <w:p w:rsidR="00573CB8" w:rsidRPr="007110FC" w:rsidRDefault="00492AD0"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hAnsi="Times New Roman" w:cs="Times New Roman"/>
          <w:spacing w:val="-14"/>
          <w:kern w:val="20"/>
        </w:rPr>
        <w:t>Rys.  nr 27</w:t>
      </w:r>
      <w:r w:rsidR="00573CB8" w:rsidRPr="007110FC">
        <w:rPr>
          <w:rFonts w:ascii="Times New Roman" w:hAnsi="Times New Roman" w:cs="Times New Roman"/>
          <w:spacing w:val="-14"/>
          <w:kern w:val="20"/>
        </w:rPr>
        <w:t xml:space="preserve">. Zjazd z dwukierunkowej drogi dla rowerów na jednokierunkowy pas ruchu dla rowerów oraz zjazd </w:t>
      </w:r>
      <w:r w:rsidR="00844C23" w:rsidRPr="007110FC">
        <w:rPr>
          <w:rFonts w:ascii="Times New Roman" w:hAnsi="Times New Roman" w:cs="Times New Roman"/>
          <w:spacing w:val="-14"/>
          <w:kern w:val="20"/>
        </w:rPr>
        <w:t xml:space="preserve">                 </w:t>
      </w:r>
      <w:r w:rsidR="00573CB8" w:rsidRPr="007110FC">
        <w:rPr>
          <w:rFonts w:ascii="Times New Roman" w:hAnsi="Times New Roman" w:cs="Times New Roman"/>
          <w:spacing w:val="-14"/>
          <w:kern w:val="20"/>
        </w:rPr>
        <w:t xml:space="preserve">z pasa ruchu dla rowerów na drogę dla rowerów. źródło: „Wytyczne organizacji bezpiecznego ruchu rowerowego”, Ministerstwo Infrastruktury 2019. </w:t>
      </w:r>
    </w:p>
    <w:p w:rsidR="00573CB8" w:rsidRPr="007110FC" w:rsidRDefault="00492AD0"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hAnsi="Times New Roman" w:cs="Times New Roman"/>
          <w:spacing w:val="-14"/>
          <w:kern w:val="20"/>
        </w:rPr>
        <w:t>Rys. nr 28</w:t>
      </w:r>
      <w:r w:rsidR="00573CB8" w:rsidRPr="007110FC">
        <w:rPr>
          <w:rFonts w:ascii="Times New Roman" w:hAnsi="Times New Roman" w:cs="Times New Roman"/>
          <w:spacing w:val="-14"/>
          <w:kern w:val="20"/>
        </w:rPr>
        <w:t xml:space="preserve">. Droga dla rowerów przy zatoce autobusowej, źródło: „Wytyczne organizacji bezpiecznego ruchu rowerowego”, źródło: „Wytyczne organizacji bezpiecznego ruchu rowerowego”, Ministerstwo Infrastruktury 2019. </w:t>
      </w:r>
    </w:p>
    <w:p w:rsidR="00573CB8" w:rsidRPr="007110FC" w:rsidRDefault="00492AD0"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hAnsi="Times New Roman" w:cs="Times New Roman"/>
          <w:spacing w:val="-14"/>
          <w:kern w:val="20"/>
        </w:rPr>
        <w:t>Rys. nr 29</w:t>
      </w:r>
      <w:r w:rsidR="00573CB8" w:rsidRPr="007110FC">
        <w:rPr>
          <w:rFonts w:ascii="Times New Roman" w:hAnsi="Times New Roman" w:cs="Times New Roman"/>
          <w:spacing w:val="-14"/>
          <w:kern w:val="20"/>
        </w:rPr>
        <w:t xml:space="preserve">. Droga dla rowerów przy pasie do parkowania i przystanku </w:t>
      </w:r>
      <w:proofErr w:type="spellStart"/>
      <w:r w:rsidR="00573CB8" w:rsidRPr="007110FC">
        <w:rPr>
          <w:rFonts w:ascii="Times New Roman" w:hAnsi="Times New Roman" w:cs="Times New Roman"/>
          <w:spacing w:val="-14"/>
          <w:kern w:val="20"/>
        </w:rPr>
        <w:t>autobusowym.źródło</w:t>
      </w:r>
      <w:proofErr w:type="spellEnd"/>
      <w:r w:rsidR="00573CB8" w:rsidRPr="007110FC">
        <w:rPr>
          <w:rFonts w:ascii="Times New Roman" w:hAnsi="Times New Roman" w:cs="Times New Roman"/>
          <w:spacing w:val="-14"/>
          <w:kern w:val="20"/>
        </w:rPr>
        <w:t xml:space="preserve">: „Wytyczne organizacji bezpiecznego ruchu rowerowego”, Ministerstwo Infrastruktury 2019. </w:t>
      </w:r>
    </w:p>
    <w:p w:rsidR="00573CB8" w:rsidRPr="007110FC" w:rsidRDefault="00492AD0"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hAnsi="Times New Roman" w:cs="Times New Roman"/>
          <w:spacing w:val="-14"/>
          <w:kern w:val="20"/>
        </w:rPr>
        <w:t>Rys. nr 30</w:t>
      </w:r>
      <w:r w:rsidR="00573CB8" w:rsidRPr="007110FC">
        <w:rPr>
          <w:rFonts w:ascii="Times New Roman" w:hAnsi="Times New Roman" w:cs="Times New Roman"/>
          <w:spacing w:val="-14"/>
          <w:kern w:val="20"/>
        </w:rPr>
        <w:t xml:space="preserve">. Pas ruchu dla rowerów przy zatoce </w:t>
      </w:r>
      <w:proofErr w:type="spellStart"/>
      <w:r w:rsidR="00573CB8" w:rsidRPr="007110FC">
        <w:rPr>
          <w:rFonts w:ascii="Times New Roman" w:hAnsi="Times New Roman" w:cs="Times New Roman"/>
          <w:spacing w:val="-14"/>
          <w:kern w:val="20"/>
        </w:rPr>
        <w:t>autobusowej.źródło</w:t>
      </w:r>
      <w:proofErr w:type="spellEnd"/>
      <w:r w:rsidR="00573CB8" w:rsidRPr="007110FC">
        <w:rPr>
          <w:rFonts w:ascii="Times New Roman" w:hAnsi="Times New Roman" w:cs="Times New Roman"/>
          <w:spacing w:val="-14"/>
          <w:kern w:val="20"/>
        </w:rPr>
        <w:t xml:space="preserve">: „Wytyczne organizacji bezpiecznego ruchu rowerowego”, Ministerstwo Infrastruktury 2019. </w:t>
      </w:r>
    </w:p>
    <w:p w:rsidR="00573CB8" w:rsidRPr="007110FC" w:rsidRDefault="00492AD0"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hAnsi="Times New Roman" w:cs="Times New Roman"/>
          <w:spacing w:val="-14"/>
          <w:kern w:val="20"/>
        </w:rPr>
        <w:t>Rys.  nr 31</w:t>
      </w:r>
      <w:r w:rsidR="00573CB8" w:rsidRPr="007110FC">
        <w:rPr>
          <w:rFonts w:ascii="Times New Roman" w:hAnsi="Times New Roman" w:cs="Times New Roman"/>
          <w:spacing w:val="-14"/>
          <w:kern w:val="20"/>
        </w:rPr>
        <w:t>. Pas ruchu dla rowerów przy pasie do parkowania z przerwą na przystanek autobusowy ,źródło: „Wytyczne organizacji bezpiecznego ruchu rowerowego”, Ministerstwo Infrastruktury 2019.</w:t>
      </w:r>
    </w:p>
    <w:p w:rsidR="00573CB8" w:rsidRPr="007110FC" w:rsidRDefault="00492AD0"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hAnsi="Times New Roman" w:cs="Times New Roman"/>
          <w:spacing w:val="-14"/>
          <w:kern w:val="20"/>
        </w:rPr>
        <w:t>Rys.   nr 32</w:t>
      </w:r>
      <w:r w:rsidR="00573CB8" w:rsidRPr="007110FC">
        <w:rPr>
          <w:rFonts w:ascii="Times New Roman" w:hAnsi="Times New Roman" w:cs="Times New Roman"/>
          <w:spacing w:val="-14"/>
          <w:kern w:val="20"/>
        </w:rPr>
        <w:t>.  Pas ruchu dla rowerów przy krawężniku z przerwą na przystanek autobusowy ,źródło: „Wytyczne organizacji bezpiecznego ruchu rowerowego”, Ministerstwo Infrastruktury 2019.</w:t>
      </w:r>
    </w:p>
    <w:p w:rsidR="00573CB8" w:rsidRPr="007110FC" w:rsidRDefault="00492AD0"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hAnsi="Times New Roman" w:cs="Times New Roman"/>
          <w:spacing w:val="-14"/>
          <w:kern w:val="20"/>
        </w:rPr>
        <w:t>Rys.  nr 33</w:t>
      </w:r>
      <w:r w:rsidR="00573CB8" w:rsidRPr="007110FC">
        <w:rPr>
          <w:rFonts w:ascii="Times New Roman" w:hAnsi="Times New Roman" w:cs="Times New Roman"/>
          <w:spacing w:val="-14"/>
          <w:kern w:val="20"/>
        </w:rPr>
        <w:t xml:space="preserve">. Schemat przejazdu dla rowerzystów poza obszarem zabudowanym. źródło: „Wytyczne organizacji bezpiecznego ruchu rowerowego”, Ministerstwo Infrastruktury 2019. </w:t>
      </w:r>
    </w:p>
    <w:p w:rsidR="00573CB8" w:rsidRPr="007110FC" w:rsidRDefault="00492AD0"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hAnsi="Times New Roman" w:cs="Times New Roman"/>
          <w:spacing w:val="-14"/>
          <w:kern w:val="20"/>
        </w:rPr>
        <w:t>Rys.  nr 34</w:t>
      </w:r>
      <w:r w:rsidR="00573CB8" w:rsidRPr="007110FC">
        <w:rPr>
          <w:rFonts w:ascii="Times New Roman" w:hAnsi="Times New Roman" w:cs="Times New Roman"/>
          <w:spacing w:val="-14"/>
          <w:kern w:val="20"/>
        </w:rPr>
        <w:t>. Schemat przejazdu dla rowerzystów na płytowym progu zwalniającym połączony z przejściem dla pieszych.,  źródło: „Wytyczne organizacji bezpiecznego ruchu rowerowego”, Ministerstwo Infrastruktury 2019.</w:t>
      </w:r>
    </w:p>
    <w:p w:rsidR="00573CB8" w:rsidRPr="007110FC" w:rsidRDefault="00492AD0"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hAnsi="Times New Roman" w:cs="Times New Roman"/>
          <w:spacing w:val="-14"/>
          <w:kern w:val="20"/>
        </w:rPr>
        <w:t>Rys.  nr 35</w:t>
      </w:r>
      <w:r w:rsidR="00573CB8" w:rsidRPr="007110FC">
        <w:rPr>
          <w:rFonts w:ascii="Times New Roman" w:hAnsi="Times New Roman" w:cs="Times New Roman"/>
          <w:spacing w:val="-14"/>
          <w:kern w:val="20"/>
        </w:rPr>
        <w:t>. Schemat przejazdu dla rowerzystów na płytowym progu zwalniającym obok przejścia dla pieszych,,  źródło: „Wytyczne organizacji bezpiecznego ruchu rowerowego”, Ministerstwo Infrastruktury 2019.</w:t>
      </w:r>
    </w:p>
    <w:p w:rsidR="00573CB8" w:rsidRPr="007110FC" w:rsidRDefault="00492AD0"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hAnsi="Times New Roman" w:cs="Times New Roman"/>
          <w:spacing w:val="-14"/>
          <w:kern w:val="20"/>
        </w:rPr>
        <w:t>Rys. nr 36</w:t>
      </w:r>
      <w:r w:rsidR="00573CB8" w:rsidRPr="007110FC">
        <w:rPr>
          <w:rFonts w:ascii="Times New Roman" w:hAnsi="Times New Roman" w:cs="Times New Roman"/>
          <w:spacing w:val="-14"/>
          <w:kern w:val="20"/>
        </w:rPr>
        <w:t>. Schemat przejazdu dla rowerzystów przez torowisko kolejowe w obrębie przejazdów niestrzeżonych., źródło: „Wytyczne organizacji bezpiecznego ruchu rowerowego”, Ministerstwo Infrastruktury 2019.</w:t>
      </w:r>
    </w:p>
    <w:p w:rsidR="00573CB8" w:rsidRPr="007110FC" w:rsidRDefault="00492AD0"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hAnsi="Times New Roman" w:cs="Times New Roman"/>
          <w:iCs/>
        </w:rPr>
        <w:t>Rys. nr 37</w:t>
      </w:r>
      <w:r w:rsidR="00573CB8" w:rsidRPr="007110FC">
        <w:rPr>
          <w:rFonts w:ascii="Times New Roman" w:hAnsi="Times New Roman" w:cs="Times New Roman"/>
          <w:iCs/>
        </w:rPr>
        <w:t>. Zalecane wymiary stojaka dla rowerów typy tzw. odwrócona litera „U” z dwoma rodzajami przytwierdzenia: przytwierdzenie do nawierzchni i przytwierdzenie poprzez wbudowanie ramy w grunt, źródło: „Wytyczne projektowania infrastruktury rowerów. Część 2…”</w:t>
      </w:r>
    </w:p>
    <w:p w:rsidR="003A5EEA" w:rsidRPr="007110FC" w:rsidRDefault="00492AD0" w:rsidP="007110FC">
      <w:pPr>
        <w:pStyle w:val="Bezodstpw"/>
        <w:numPr>
          <w:ilvl w:val="0"/>
          <w:numId w:val="97"/>
        </w:numPr>
        <w:spacing w:line="276" w:lineRule="auto"/>
        <w:ind w:left="567" w:hanging="283"/>
        <w:jc w:val="both"/>
        <w:rPr>
          <w:rFonts w:ascii="Times New Roman" w:hAnsi="Times New Roman" w:cs="Times New Roman"/>
          <w:iCs/>
        </w:rPr>
      </w:pPr>
      <w:r w:rsidRPr="007110FC">
        <w:rPr>
          <w:rFonts w:ascii="Times New Roman" w:hAnsi="Times New Roman" w:cs="Times New Roman"/>
          <w:iCs/>
        </w:rPr>
        <w:t>Rys. nr 38</w:t>
      </w:r>
      <w:r w:rsidR="003A5EEA" w:rsidRPr="007110FC">
        <w:rPr>
          <w:rFonts w:ascii="Times New Roman" w:hAnsi="Times New Roman" w:cs="Times New Roman"/>
          <w:iCs/>
        </w:rPr>
        <w:t>. Zalecane wymiary stanowiska postojowego dla rowerów, składającego się z jednego stojaka umożliwiającego przypięcie dwóch rowerów [m], źródło: „Wytyczne projektowania infrastruktury rowerów. Część 2…”</w:t>
      </w:r>
    </w:p>
    <w:p w:rsidR="00573CB8" w:rsidRPr="007110FC" w:rsidRDefault="00492AD0"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eastAsia="Calibri" w:hAnsi="Times New Roman" w:cs="Times New Roman"/>
          <w:kern w:val="2"/>
        </w:rPr>
        <w:t>Rys. nr 39</w:t>
      </w:r>
      <w:r w:rsidR="00573CB8" w:rsidRPr="007110FC">
        <w:rPr>
          <w:rFonts w:ascii="Times New Roman" w:eastAsia="Calibri" w:hAnsi="Times New Roman" w:cs="Times New Roman"/>
          <w:kern w:val="2"/>
        </w:rPr>
        <w:t>. Miejsce Obsługi Rowerzystów WARIANT I – duży</w:t>
      </w:r>
      <w:r w:rsidR="00772720">
        <w:rPr>
          <w:rFonts w:ascii="Times New Roman" w:eastAsia="Calibri" w:hAnsi="Times New Roman" w:cs="Times New Roman"/>
          <w:kern w:val="2"/>
        </w:rPr>
        <w:t>.</w:t>
      </w:r>
    </w:p>
    <w:p w:rsidR="00573CB8" w:rsidRPr="007110FC" w:rsidRDefault="00492AD0"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eastAsia="Calibri" w:hAnsi="Times New Roman" w:cs="Times New Roman"/>
          <w:kern w:val="2"/>
        </w:rPr>
        <w:t>Rys. nr 40</w:t>
      </w:r>
      <w:r w:rsidR="00573CB8" w:rsidRPr="007110FC">
        <w:rPr>
          <w:rFonts w:ascii="Times New Roman" w:eastAsia="Calibri" w:hAnsi="Times New Roman" w:cs="Times New Roman"/>
          <w:kern w:val="2"/>
        </w:rPr>
        <w:t>. Miejsce Obsługi Rowerzystów WARIANT I – duży</w:t>
      </w:r>
      <w:r w:rsidR="00772720">
        <w:rPr>
          <w:rFonts w:ascii="Times New Roman" w:eastAsia="Calibri" w:hAnsi="Times New Roman" w:cs="Times New Roman"/>
          <w:kern w:val="2"/>
        </w:rPr>
        <w:t>.</w:t>
      </w:r>
    </w:p>
    <w:p w:rsidR="00573CB8" w:rsidRPr="007110FC" w:rsidRDefault="00492AD0"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eastAsia="Calibri" w:hAnsi="Times New Roman" w:cs="Times New Roman"/>
          <w:kern w:val="2"/>
        </w:rPr>
        <w:t>Rys. nr 41</w:t>
      </w:r>
      <w:r w:rsidR="00573CB8" w:rsidRPr="007110FC">
        <w:rPr>
          <w:rFonts w:ascii="Times New Roman" w:eastAsia="Calibri" w:hAnsi="Times New Roman" w:cs="Times New Roman"/>
          <w:kern w:val="2"/>
        </w:rPr>
        <w:t>. Plan zagospodarowania terenu Miejsca Obsługi Rowerzystów WARIANT I – duży</w:t>
      </w:r>
      <w:r w:rsidR="00772720">
        <w:rPr>
          <w:rFonts w:ascii="Times New Roman" w:eastAsia="Calibri" w:hAnsi="Times New Roman" w:cs="Times New Roman"/>
          <w:kern w:val="2"/>
        </w:rPr>
        <w:t>.</w:t>
      </w:r>
    </w:p>
    <w:p w:rsidR="00573CB8" w:rsidRPr="007110FC" w:rsidRDefault="00492AD0"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eastAsia="Calibri" w:hAnsi="Times New Roman" w:cs="Times New Roman"/>
          <w:kern w:val="2"/>
        </w:rPr>
        <w:t>Rys. nr 42</w:t>
      </w:r>
      <w:r w:rsidR="00573CB8" w:rsidRPr="007110FC">
        <w:rPr>
          <w:rFonts w:ascii="Times New Roman" w:eastAsia="Calibri" w:hAnsi="Times New Roman" w:cs="Times New Roman"/>
          <w:kern w:val="2"/>
        </w:rPr>
        <w:t>. Miejsce Obsługi Rowerzystów WARIANT I – mały</w:t>
      </w:r>
      <w:r w:rsidR="00772720">
        <w:rPr>
          <w:rFonts w:ascii="Times New Roman" w:eastAsia="Calibri" w:hAnsi="Times New Roman" w:cs="Times New Roman"/>
          <w:kern w:val="2"/>
        </w:rPr>
        <w:t>.</w:t>
      </w:r>
    </w:p>
    <w:p w:rsidR="00573CB8" w:rsidRPr="007110FC" w:rsidRDefault="00492AD0"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eastAsia="Calibri" w:hAnsi="Times New Roman" w:cs="Times New Roman"/>
          <w:kern w:val="2"/>
        </w:rPr>
        <w:lastRenderedPageBreak/>
        <w:t>Rys. nr 43</w:t>
      </w:r>
      <w:r w:rsidR="00573CB8" w:rsidRPr="007110FC">
        <w:rPr>
          <w:rFonts w:ascii="Times New Roman" w:eastAsia="Calibri" w:hAnsi="Times New Roman" w:cs="Times New Roman"/>
          <w:kern w:val="2"/>
        </w:rPr>
        <w:t>. Miejsce Obsługi Rowerzystów WARIANT I – mały</w:t>
      </w:r>
      <w:r w:rsidR="00772720">
        <w:rPr>
          <w:rFonts w:ascii="Times New Roman" w:eastAsia="Calibri" w:hAnsi="Times New Roman" w:cs="Times New Roman"/>
          <w:kern w:val="2"/>
        </w:rPr>
        <w:t>.</w:t>
      </w:r>
    </w:p>
    <w:p w:rsidR="00573CB8" w:rsidRPr="007110FC" w:rsidRDefault="00492AD0"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eastAsia="Calibri" w:hAnsi="Times New Roman" w:cs="Times New Roman"/>
          <w:kern w:val="2"/>
        </w:rPr>
        <w:t>Rys. nr 44</w:t>
      </w:r>
      <w:r w:rsidR="00573CB8" w:rsidRPr="007110FC">
        <w:rPr>
          <w:rFonts w:ascii="Times New Roman" w:eastAsia="Calibri" w:hAnsi="Times New Roman" w:cs="Times New Roman"/>
          <w:kern w:val="2"/>
        </w:rPr>
        <w:t>. Plan zagospodarowania terenu Miejsca Obsługi Rowerzystów WARIANT I – mały</w:t>
      </w:r>
      <w:r w:rsidR="00772720">
        <w:rPr>
          <w:rFonts w:ascii="Times New Roman" w:eastAsia="Calibri" w:hAnsi="Times New Roman" w:cs="Times New Roman"/>
          <w:kern w:val="2"/>
        </w:rPr>
        <w:t>.</w:t>
      </w:r>
    </w:p>
    <w:p w:rsidR="00573CB8" w:rsidRPr="007110FC" w:rsidRDefault="00492AD0"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eastAsia="Calibri" w:hAnsi="Times New Roman" w:cs="Times New Roman"/>
          <w:kern w:val="2"/>
        </w:rPr>
        <w:t>Rys. nr 45</w:t>
      </w:r>
      <w:r w:rsidR="00573CB8" w:rsidRPr="007110FC">
        <w:rPr>
          <w:rFonts w:ascii="Times New Roman" w:eastAsia="Calibri" w:hAnsi="Times New Roman" w:cs="Times New Roman"/>
          <w:kern w:val="2"/>
        </w:rPr>
        <w:t>. Miejsce Obsługi Rowerzystów WARIANT II – duży</w:t>
      </w:r>
      <w:r w:rsidR="00772720">
        <w:rPr>
          <w:rFonts w:ascii="Times New Roman" w:eastAsia="Calibri" w:hAnsi="Times New Roman" w:cs="Times New Roman"/>
          <w:kern w:val="2"/>
        </w:rPr>
        <w:t>.</w:t>
      </w:r>
    </w:p>
    <w:p w:rsidR="00573CB8" w:rsidRPr="007110FC" w:rsidRDefault="00492AD0"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eastAsia="Calibri" w:hAnsi="Times New Roman" w:cs="Times New Roman"/>
          <w:kern w:val="2"/>
        </w:rPr>
        <w:t>Rys. nr 46</w:t>
      </w:r>
      <w:r w:rsidR="00573CB8" w:rsidRPr="007110FC">
        <w:rPr>
          <w:rFonts w:ascii="Times New Roman" w:eastAsia="Calibri" w:hAnsi="Times New Roman" w:cs="Times New Roman"/>
          <w:kern w:val="2"/>
        </w:rPr>
        <w:t>. Miejsce Obsługi Rowerzystów WARIANT II – duży</w:t>
      </w:r>
      <w:r w:rsidR="00772720">
        <w:rPr>
          <w:rFonts w:ascii="Times New Roman" w:eastAsia="Calibri" w:hAnsi="Times New Roman" w:cs="Times New Roman"/>
          <w:kern w:val="2"/>
        </w:rPr>
        <w:t>.</w:t>
      </w:r>
    </w:p>
    <w:p w:rsidR="00573CB8" w:rsidRPr="007110FC" w:rsidRDefault="00492AD0"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eastAsia="Calibri" w:hAnsi="Times New Roman" w:cs="Times New Roman"/>
          <w:kern w:val="2"/>
        </w:rPr>
        <w:t>Rys. nr 47</w:t>
      </w:r>
      <w:r w:rsidR="00573CB8" w:rsidRPr="007110FC">
        <w:rPr>
          <w:rFonts w:ascii="Times New Roman" w:eastAsia="Calibri" w:hAnsi="Times New Roman" w:cs="Times New Roman"/>
          <w:kern w:val="2"/>
        </w:rPr>
        <w:t>. Miejsce Obsługi Rowerzystów WARIANT II – duży</w:t>
      </w:r>
      <w:r w:rsidR="00772720">
        <w:rPr>
          <w:rFonts w:ascii="Times New Roman" w:eastAsia="Calibri" w:hAnsi="Times New Roman" w:cs="Times New Roman"/>
          <w:kern w:val="2"/>
        </w:rPr>
        <w:t>.</w:t>
      </w:r>
    </w:p>
    <w:p w:rsidR="00573CB8" w:rsidRPr="007110FC" w:rsidRDefault="00492AD0"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eastAsia="Calibri" w:hAnsi="Times New Roman" w:cs="Times New Roman"/>
          <w:kern w:val="2"/>
        </w:rPr>
        <w:t>Rys. nr 48</w:t>
      </w:r>
      <w:r w:rsidR="00573CB8" w:rsidRPr="007110FC">
        <w:rPr>
          <w:rFonts w:ascii="Times New Roman" w:eastAsia="Calibri" w:hAnsi="Times New Roman" w:cs="Times New Roman"/>
          <w:kern w:val="2"/>
        </w:rPr>
        <w:t>. Miejsce Obsługi Rowerzystów WARIANT II – duży</w:t>
      </w:r>
      <w:r w:rsidR="00772720">
        <w:rPr>
          <w:rFonts w:ascii="Times New Roman" w:eastAsia="Calibri" w:hAnsi="Times New Roman" w:cs="Times New Roman"/>
          <w:kern w:val="2"/>
        </w:rPr>
        <w:t>.</w:t>
      </w:r>
    </w:p>
    <w:p w:rsidR="00573CB8" w:rsidRPr="007110FC" w:rsidRDefault="00492AD0"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eastAsia="Calibri" w:hAnsi="Times New Roman" w:cs="Times New Roman"/>
          <w:kern w:val="2"/>
        </w:rPr>
        <w:t>Rys. nr 49</w:t>
      </w:r>
      <w:r w:rsidR="00573CB8" w:rsidRPr="007110FC">
        <w:rPr>
          <w:rFonts w:ascii="Times New Roman" w:eastAsia="Calibri" w:hAnsi="Times New Roman" w:cs="Times New Roman"/>
          <w:kern w:val="2"/>
        </w:rPr>
        <w:t>. Plan zagospodarowania terenu Miejsca Obsługi Rowerzystów WARIANT II – duży</w:t>
      </w:r>
      <w:r w:rsidR="00772720">
        <w:rPr>
          <w:rFonts w:ascii="Times New Roman" w:eastAsia="Calibri" w:hAnsi="Times New Roman" w:cs="Times New Roman"/>
          <w:kern w:val="2"/>
        </w:rPr>
        <w:t>.</w:t>
      </w:r>
    </w:p>
    <w:p w:rsidR="00573CB8" w:rsidRPr="007110FC" w:rsidRDefault="00492AD0"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eastAsia="Calibri" w:hAnsi="Times New Roman" w:cs="Times New Roman"/>
          <w:kern w:val="2"/>
        </w:rPr>
        <w:t>Rys. nr 50</w:t>
      </w:r>
      <w:r w:rsidR="00573CB8" w:rsidRPr="007110FC">
        <w:rPr>
          <w:rFonts w:ascii="Times New Roman" w:eastAsia="Calibri" w:hAnsi="Times New Roman" w:cs="Times New Roman"/>
          <w:kern w:val="2"/>
        </w:rPr>
        <w:t>. Miejsce Obsługi Rowerzystów WARIANT II – mały</w:t>
      </w:r>
      <w:r w:rsidR="00772720">
        <w:rPr>
          <w:rFonts w:ascii="Times New Roman" w:eastAsia="Calibri" w:hAnsi="Times New Roman" w:cs="Times New Roman"/>
          <w:kern w:val="2"/>
        </w:rPr>
        <w:t>.</w:t>
      </w:r>
    </w:p>
    <w:p w:rsidR="00573CB8" w:rsidRPr="007110FC" w:rsidRDefault="00492AD0"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eastAsia="Calibri" w:hAnsi="Times New Roman" w:cs="Times New Roman"/>
          <w:kern w:val="2"/>
        </w:rPr>
        <w:t>Rys. nr 51</w:t>
      </w:r>
      <w:r w:rsidR="00573CB8" w:rsidRPr="007110FC">
        <w:rPr>
          <w:rFonts w:ascii="Times New Roman" w:eastAsia="Calibri" w:hAnsi="Times New Roman" w:cs="Times New Roman"/>
          <w:kern w:val="2"/>
        </w:rPr>
        <w:t>. Miejsce Obsługi Rowerzystów WARIANT II – mały</w:t>
      </w:r>
      <w:r w:rsidR="00772720">
        <w:rPr>
          <w:rFonts w:ascii="Times New Roman" w:eastAsia="Calibri" w:hAnsi="Times New Roman" w:cs="Times New Roman"/>
          <w:kern w:val="2"/>
        </w:rPr>
        <w:t>.</w:t>
      </w:r>
    </w:p>
    <w:p w:rsidR="00573CB8" w:rsidRPr="007110FC" w:rsidRDefault="00492AD0"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eastAsia="Calibri" w:hAnsi="Times New Roman" w:cs="Times New Roman"/>
          <w:kern w:val="2"/>
        </w:rPr>
        <w:t>Rys. nr 52</w:t>
      </w:r>
      <w:r w:rsidR="00573CB8" w:rsidRPr="007110FC">
        <w:rPr>
          <w:rFonts w:ascii="Times New Roman" w:eastAsia="Calibri" w:hAnsi="Times New Roman" w:cs="Times New Roman"/>
          <w:kern w:val="2"/>
        </w:rPr>
        <w:t>. Plan zagospodarowania terenu Miejsca Obsługi Rowerzystów WARIANT II – mały</w:t>
      </w:r>
      <w:r w:rsidR="00772720">
        <w:rPr>
          <w:rFonts w:ascii="Times New Roman" w:eastAsia="Calibri" w:hAnsi="Times New Roman" w:cs="Times New Roman"/>
          <w:kern w:val="2"/>
        </w:rPr>
        <w:t>.</w:t>
      </w:r>
    </w:p>
    <w:p w:rsidR="00573CB8" w:rsidRPr="007110FC" w:rsidRDefault="003A5EEA"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eastAsia="Calibri" w:hAnsi="Times New Roman" w:cs="Times New Roman"/>
          <w:kern w:val="2"/>
        </w:rPr>
        <w:t>Rys. n</w:t>
      </w:r>
      <w:r w:rsidR="00492AD0" w:rsidRPr="007110FC">
        <w:rPr>
          <w:rFonts w:ascii="Times New Roman" w:eastAsia="Calibri" w:hAnsi="Times New Roman" w:cs="Times New Roman"/>
          <w:kern w:val="2"/>
        </w:rPr>
        <w:t>r 53</w:t>
      </w:r>
      <w:r w:rsidR="00573CB8" w:rsidRPr="007110FC">
        <w:rPr>
          <w:rFonts w:ascii="Times New Roman" w:eastAsia="Calibri" w:hAnsi="Times New Roman" w:cs="Times New Roman"/>
          <w:kern w:val="2"/>
        </w:rPr>
        <w:t>. Miejsce Obsługi Rowerzystów WARIANT III – duży</w:t>
      </w:r>
      <w:r w:rsidR="00772720">
        <w:rPr>
          <w:rFonts w:ascii="Times New Roman" w:eastAsia="Calibri" w:hAnsi="Times New Roman" w:cs="Times New Roman"/>
          <w:kern w:val="2"/>
        </w:rPr>
        <w:t>.</w:t>
      </w:r>
    </w:p>
    <w:p w:rsidR="00573CB8" w:rsidRPr="007110FC" w:rsidRDefault="00492AD0"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eastAsia="Calibri" w:hAnsi="Times New Roman" w:cs="Times New Roman"/>
          <w:kern w:val="2"/>
        </w:rPr>
        <w:t>Rys. nr 54</w:t>
      </w:r>
      <w:r w:rsidR="00573CB8" w:rsidRPr="007110FC">
        <w:rPr>
          <w:rFonts w:ascii="Times New Roman" w:eastAsia="Calibri" w:hAnsi="Times New Roman" w:cs="Times New Roman"/>
          <w:kern w:val="2"/>
        </w:rPr>
        <w:t>. Miejsce Obsługi Rowerzystów WARIANT III – duży</w:t>
      </w:r>
      <w:r w:rsidR="00772720">
        <w:rPr>
          <w:rFonts w:ascii="Times New Roman" w:eastAsia="Calibri" w:hAnsi="Times New Roman" w:cs="Times New Roman"/>
          <w:kern w:val="2"/>
        </w:rPr>
        <w:t>.</w:t>
      </w:r>
    </w:p>
    <w:p w:rsidR="00573CB8" w:rsidRPr="007110FC" w:rsidRDefault="00492AD0"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eastAsia="Calibri" w:hAnsi="Times New Roman" w:cs="Times New Roman"/>
          <w:kern w:val="2"/>
        </w:rPr>
        <w:t>Rys. nr 55</w:t>
      </w:r>
      <w:r w:rsidR="00573CB8" w:rsidRPr="007110FC">
        <w:rPr>
          <w:rFonts w:ascii="Times New Roman" w:eastAsia="Calibri" w:hAnsi="Times New Roman" w:cs="Times New Roman"/>
          <w:kern w:val="2"/>
        </w:rPr>
        <w:t>. Plan zagospodarowania terenu Miejsca Obsługi Rowerzystów WARIANT III – duży</w:t>
      </w:r>
      <w:r w:rsidR="00772720">
        <w:rPr>
          <w:rFonts w:ascii="Times New Roman" w:eastAsia="Calibri" w:hAnsi="Times New Roman" w:cs="Times New Roman"/>
          <w:kern w:val="2"/>
        </w:rPr>
        <w:t>.</w:t>
      </w:r>
    </w:p>
    <w:p w:rsidR="00573CB8" w:rsidRPr="007110FC" w:rsidRDefault="00573CB8"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eastAsia="Calibri" w:hAnsi="Times New Roman" w:cs="Times New Roman"/>
          <w:kern w:val="2"/>
        </w:rPr>
        <w:t xml:space="preserve">Rys. </w:t>
      </w:r>
      <w:r w:rsidR="00492AD0" w:rsidRPr="007110FC">
        <w:rPr>
          <w:rFonts w:ascii="Times New Roman" w:eastAsia="Calibri" w:hAnsi="Times New Roman" w:cs="Times New Roman"/>
          <w:kern w:val="2"/>
        </w:rPr>
        <w:t>nr 56</w:t>
      </w:r>
      <w:r w:rsidRPr="007110FC">
        <w:rPr>
          <w:rFonts w:ascii="Times New Roman" w:eastAsia="Calibri" w:hAnsi="Times New Roman" w:cs="Times New Roman"/>
          <w:kern w:val="2"/>
        </w:rPr>
        <w:t>. Miejsce Obsługi Rowerzystów WARIANT III – mały</w:t>
      </w:r>
      <w:r w:rsidR="00772720">
        <w:rPr>
          <w:rFonts w:ascii="Times New Roman" w:eastAsia="Calibri" w:hAnsi="Times New Roman" w:cs="Times New Roman"/>
          <w:kern w:val="2"/>
        </w:rPr>
        <w:t>.</w:t>
      </w:r>
    </w:p>
    <w:p w:rsidR="00573CB8" w:rsidRPr="007110FC" w:rsidRDefault="00492AD0"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eastAsia="Calibri" w:hAnsi="Times New Roman" w:cs="Times New Roman"/>
          <w:kern w:val="2"/>
        </w:rPr>
        <w:t>Rys. nr 57</w:t>
      </w:r>
      <w:r w:rsidR="00573CB8" w:rsidRPr="007110FC">
        <w:rPr>
          <w:rFonts w:ascii="Times New Roman" w:eastAsia="Calibri" w:hAnsi="Times New Roman" w:cs="Times New Roman"/>
          <w:kern w:val="2"/>
        </w:rPr>
        <w:t>. Miejsce Obsługi Rowerzystów WARIANT III – mały</w:t>
      </w:r>
      <w:r w:rsidR="00772720">
        <w:rPr>
          <w:rFonts w:ascii="Times New Roman" w:eastAsia="Calibri" w:hAnsi="Times New Roman" w:cs="Times New Roman"/>
          <w:kern w:val="2"/>
        </w:rPr>
        <w:t>.</w:t>
      </w:r>
    </w:p>
    <w:p w:rsidR="00573CB8" w:rsidRPr="007110FC" w:rsidRDefault="00492AD0"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eastAsia="Calibri" w:hAnsi="Times New Roman" w:cs="Times New Roman"/>
          <w:kern w:val="2"/>
        </w:rPr>
        <w:t>Rys. nr 58</w:t>
      </w:r>
      <w:r w:rsidR="00573CB8" w:rsidRPr="007110FC">
        <w:rPr>
          <w:rFonts w:ascii="Times New Roman" w:eastAsia="Calibri" w:hAnsi="Times New Roman" w:cs="Times New Roman"/>
          <w:kern w:val="2"/>
        </w:rPr>
        <w:t>. Plan zagospodarowania terenu Miejsca Obsługi Rowerzystów WARIANT III – mały</w:t>
      </w:r>
      <w:r w:rsidR="00772720">
        <w:rPr>
          <w:rFonts w:ascii="Times New Roman" w:eastAsia="Calibri" w:hAnsi="Times New Roman" w:cs="Times New Roman"/>
          <w:kern w:val="2"/>
        </w:rPr>
        <w:t>.</w:t>
      </w:r>
    </w:p>
    <w:p w:rsidR="00573CB8" w:rsidRPr="007110FC" w:rsidRDefault="00492AD0"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eastAsia="Calibri" w:hAnsi="Times New Roman" w:cs="Times New Roman"/>
          <w:spacing w:val="-14"/>
          <w:kern w:val="20"/>
        </w:rPr>
        <w:t>Rys. nr  59</w:t>
      </w:r>
      <w:r w:rsidR="003A5EEA" w:rsidRPr="007110FC">
        <w:rPr>
          <w:rFonts w:ascii="Times New Roman" w:eastAsia="Calibri" w:hAnsi="Times New Roman" w:cs="Times New Roman"/>
          <w:spacing w:val="-14"/>
          <w:kern w:val="20"/>
        </w:rPr>
        <w:t>.</w:t>
      </w:r>
      <w:r w:rsidR="00573CB8" w:rsidRPr="007110FC">
        <w:rPr>
          <w:rFonts w:ascii="Times New Roman" w:eastAsia="Calibri" w:hAnsi="Times New Roman" w:cs="Times New Roman"/>
          <w:spacing w:val="-14"/>
          <w:kern w:val="20"/>
        </w:rPr>
        <w:t xml:space="preserve"> Schemat oznakowania poziomego dwukierunkowej drogi dla rowerów z przejściem dla pieszych.</w:t>
      </w:r>
    </w:p>
    <w:p w:rsidR="00573CB8" w:rsidRPr="007110FC" w:rsidRDefault="003A5EEA"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eastAsia="Calibri" w:hAnsi="Times New Roman" w:cs="Times New Roman"/>
          <w:spacing w:val="-14"/>
          <w:kern w:val="20"/>
        </w:rPr>
        <w:t>Rys</w:t>
      </w:r>
      <w:r w:rsidR="00492AD0" w:rsidRPr="007110FC">
        <w:rPr>
          <w:rFonts w:ascii="Times New Roman" w:eastAsia="Calibri" w:hAnsi="Times New Roman" w:cs="Times New Roman"/>
          <w:spacing w:val="-14"/>
          <w:kern w:val="20"/>
        </w:rPr>
        <w:t>. nr 60</w:t>
      </w:r>
      <w:r w:rsidR="00573CB8" w:rsidRPr="007110FC">
        <w:rPr>
          <w:rFonts w:ascii="Times New Roman" w:eastAsia="Calibri" w:hAnsi="Times New Roman" w:cs="Times New Roman"/>
          <w:spacing w:val="-14"/>
          <w:kern w:val="20"/>
        </w:rPr>
        <w:t xml:space="preserve">.  Schemat oznakowania poziomego dwukierunkowej drogi dla rowerów. </w:t>
      </w:r>
    </w:p>
    <w:p w:rsidR="00573CB8" w:rsidRPr="007110FC" w:rsidRDefault="00492AD0"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eastAsia="Calibri" w:hAnsi="Times New Roman" w:cs="Times New Roman"/>
          <w:iCs/>
        </w:rPr>
        <w:t>Rys. nr 61</w:t>
      </w:r>
      <w:r w:rsidR="00573CB8" w:rsidRPr="007110FC">
        <w:rPr>
          <w:rFonts w:ascii="Times New Roman" w:eastAsia="Calibri" w:hAnsi="Times New Roman" w:cs="Times New Roman"/>
          <w:iCs/>
        </w:rPr>
        <w:t xml:space="preserve">. Schemat organizacji ruchu rowerowego z uwzględnieniem oznakowania szlakowego typu R. Źródło, Wytyczne organizacji bezpiecznego ruchu rowerowego”, Instytut Transportu Samochodowego, </w:t>
      </w:r>
      <w:proofErr w:type="spellStart"/>
      <w:r w:rsidR="00573CB8" w:rsidRPr="007110FC">
        <w:rPr>
          <w:rFonts w:ascii="Times New Roman" w:eastAsia="Calibri" w:hAnsi="Times New Roman" w:cs="Times New Roman"/>
          <w:iCs/>
        </w:rPr>
        <w:t>M&amp;G</w:t>
      </w:r>
      <w:proofErr w:type="spellEnd"/>
      <w:r w:rsidR="00573CB8" w:rsidRPr="007110FC">
        <w:rPr>
          <w:rFonts w:ascii="Times New Roman" w:eastAsia="Calibri" w:hAnsi="Times New Roman" w:cs="Times New Roman"/>
          <w:iCs/>
        </w:rPr>
        <w:t xml:space="preserve"> Consulting Marketing, Ministerstwo Infrastruktury 2019. </w:t>
      </w:r>
    </w:p>
    <w:p w:rsidR="00573CB8" w:rsidRPr="007110FC" w:rsidRDefault="00CA67BB"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eastAsia="Times New Roman" w:hAnsi="Times New Roman" w:cs="Times New Roman"/>
          <w:spacing w:val="-14"/>
          <w:kern w:val="20"/>
        </w:rPr>
        <w:t>Rys. nr 62</w:t>
      </w:r>
      <w:r w:rsidR="00573CB8" w:rsidRPr="007110FC">
        <w:rPr>
          <w:rFonts w:ascii="Times New Roman" w:eastAsia="Times New Roman" w:hAnsi="Times New Roman" w:cs="Times New Roman"/>
          <w:spacing w:val="-14"/>
          <w:kern w:val="20"/>
        </w:rPr>
        <w:t>. Propozycja znaku R-4 z logo trasy rowerowej (wym. 20 cm x 20 cm).</w:t>
      </w:r>
    </w:p>
    <w:p w:rsidR="00573CB8" w:rsidRPr="007110FC" w:rsidRDefault="00CA67BB"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hAnsi="Times New Roman" w:cs="Times New Roman"/>
          <w:iCs/>
        </w:rPr>
        <w:t>Rys. nr 63</w:t>
      </w:r>
      <w:r w:rsidR="00573CB8" w:rsidRPr="007110FC">
        <w:rPr>
          <w:rFonts w:ascii="Times New Roman" w:hAnsi="Times New Roman" w:cs="Times New Roman"/>
          <w:iCs/>
        </w:rPr>
        <w:t>. Schemat przekroju konstrukcyjnego drogi dla rowerów, nawierzchnia asfaltowa.</w:t>
      </w:r>
    </w:p>
    <w:p w:rsidR="00573CB8" w:rsidRPr="007110FC" w:rsidRDefault="00CA67BB"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hAnsi="Times New Roman" w:cs="Times New Roman"/>
          <w:iCs/>
        </w:rPr>
        <w:t>Rys. nr 64</w:t>
      </w:r>
      <w:r w:rsidR="00573CB8" w:rsidRPr="007110FC">
        <w:rPr>
          <w:rFonts w:ascii="Times New Roman" w:hAnsi="Times New Roman" w:cs="Times New Roman"/>
          <w:iCs/>
        </w:rPr>
        <w:t>. Schemat przekroju konstrukcyjnego z zastosowaniem separatora w formie kostki granitowej łupanej między drogą dla pieszych a drogą dla rowerów.</w:t>
      </w:r>
    </w:p>
    <w:p w:rsidR="00573CB8" w:rsidRPr="007110FC" w:rsidRDefault="00CA67BB"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hAnsi="Times New Roman" w:cs="Times New Roman"/>
          <w:iCs/>
        </w:rPr>
        <w:t>Rys. nr 65</w:t>
      </w:r>
      <w:r w:rsidR="00573CB8" w:rsidRPr="007110FC">
        <w:rPr>
          <w:rFonts w:ascii="Times New Roman" w:hAnsi="Times New Roman" w:cs="Times New Roman"/>
          <w:iCs/>
        </w:rPr>
        <w:t>. Schemat przekroju konstrukcyjnego z zastosowaniem separatora w formie pasa zieleni między chodnikiem a drogą dla rowerów.</w:t>
      </w:r>
    </w:p>
    <w:p w:rsidR="00573CB8" w:rsidRPr="007110FC" w:rsidRDefault="00573CB8"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hAnsi="Times New Roman" w:cs="Times New Roman"/>
        </w:rPr>
        <w:t>Tabela nr 1. Zestawienie zbiorcze planowanych tras rowerowych.</w:t>
      </w:r>
    </w:p>
    <w:p w:rsidR="00573CB8" w:rsidRPr="007110FC" w:rsidRDefault="00573CB8"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hAnsi="Times New Roman" w:cs="Times New Roman"/>
        </w:rPr>
        <w:t>Tabela nr 2. Planowany przebieg TRASY ROWEROWEJ NR 1 (główna) – Gmina Lipka.</w:t>
      </w:r>
    </w:p>
    <w:p w:rsidR="00573CB8" w:rsidRPr="007110FC" w:rsidRDefault="00573CB8"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hAnsi="Times New Roman" w:cs="Times New Roman"/>
        </w:rPr>
        <w:t>Tabela nr 3. Planowany przebieg TRASY ROWEROWEJ NR 1 (główna) – Gmina Zakrzewo.</w:t>
      </w:r>
    </w:p>
    <w:p w:rsidR="00573CB8" w:rsidRPr="007110FC" w:rsidRDefault="00573CB8"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hAnsi="Times New Roman" w:cs="Times New Roman"/>
        </w:rPr>
        <w:t>Tabela nr 4. Planowany przebieg TRASY ROWEROWEJ NR 1 (główna) – Gmina Złotów.</w:t>
      </w:r>
    </w:p>
    <w:p w:rsidR="00573CB8" w:rsidRPr="007110FC" w:rsidRDefault="00573CB8"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hAnsi="Times New Roman" w:cs="Times New Roman"/>
        </w:rPr>
        <w:t>Tabela nr 5. Planowany przebieg TRASY ROWEROWEJ NR 1 (główna) – Gmina Łobżenica.</w:t>
      </w:r>
    </w:p>
    <w:p w:rsidR="00573CB8" w:rsidRPr="007110FC" w:rsidRDefault="00573CB8"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hAnsi="Times New Roman" w:cs="Times New Roman"/>
        </w:rPr>
        <w:t>Tabela nr 6. Planowany przebieg TRASY ROWEROWEJ NR 1 (główna) – Gmina Wysoka.</w:t>
      </w:r>
    </w:p>
    <w:p w:rsidR="00573CB8" w:rsidRPr="007110FC" w:rsidRDefault="00573CB8"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hAnsi="Times New Roman" w:cs="Times New Roman"/>
        </w:rPr>
        <w:t xml:space="preserve">Tabela nr 7. Planowany przebieg TRASY ROWEROWEJ NR 1 (główna) – Gmina Miasteczko Krajeńskie. </w:t>
      </w:r>
    </w:p>
    <w:p w:rsidR="00573CB8" w:rsidRPr="007110FC" w:rsidRDefault="00573CB8"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hAnsi="Times New Roman" w:cs="Times New Roman"/>
        </w:rPr>
        <w:t xml:space="preserve">Tabela nr 8. Planowany przebieg TRASY ROWEROWEJ NR 2 (główna) – Gmina Łobżenica. </w:t>
      </w:r>
    </w:p>
    <w:p w:rsidR="00573CB8" w:rsidRPr="007110FC" w:rsidRDefault="00573CB8"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hAnsi="Times New Roman" w:cs="Times New Roman"/>
        </w:rPr>
        <w:t xml:space="preserve">Tabela nr 9. Planowany przebieg TRASY ROWEROWEJ NR 2 (główna) – Gmina Wyrzysk. </w:t>
      </w:r>
    </w:p>
    <w:p w:rsidR="00573CB8" w:rsidRPr="007110FC" w:rsidRDefault="00573CB8"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hAnsi="Times New Roman" w:cs="Times New Roman"/>
        </w:rPr>
        <w:t xml:space="preserve">Tabela nr 10. Planowany przebieg TRASY ROWEROWEJ NR 2 (główna) – Gmina Białośliwie. </w:t>
      </w:r>
    </w:p>
    <w:p w:rsidR="00573CB8" w:rsidRPr="007110FC" w:rsidRDefault="00573CB8"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hAnsi="Times New Roman" w:cs="Times New Roman"/>
        </w:rPr>
        <w:t>Tabela nr 11. Planowany przebieg TRASY ROWEROWEJ NR 2 (główna) – Gmina Miasteczko Krajańskie.</w:t>
      </w:r>
    </w:p>
    <w:p w:rsidR="00573CB8" w:rsidRPr="007110FC" w:rsidRDefault="00573CB8"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hAnsi="Times New Roman" w:cs="Times New Roman"/>
        </w:rPr>
        <w:t>Tabela nr 12. Planowany przebieg TRASY ROWEROWEJ NR 1 (łącznikowa) – Gmina Lipka.</w:t>
      </w:r>
    </w:p>
    <w:p w:rsidR="00573CB8" w:rsidRPr="007110FC" w:rsidRDefault="00573CB8"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hAnsi="Times New Roman" w:cs="Times New Roman"/>
        </w:rPr>
        <w:t>Tabela nr 13. Planowany przebieg TRASY ROWEROWEJ NR 2 (łącznikowa) – Gmina Lipka.</w:t>
      </w:r>
    </w:p>
    <w:p w:rsidR="00573CB8" w:rsidRPr="007110FC" w:rsidRDefault="00573CB8"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hAnsi="Times New Roman" w:cs="Times New Roman"/>
        </w:rPr>
        <w:t>Tabela nr 14. Planowany przebieg TRASY ROWEROWEJ NR 3 (łącznikowa) – Gmina Zakrzewo.</w:t>
      </w:r>
    </w:p>
    <w:p w:rsidR="00573CB8" w:rsidRPr="007110FC" w:rsidRDefault="00573CB8"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hAnsi="Times New Roman" w:cs="Times New Roman"/>
        </w:rPr>
        <w:t xml:space="preserve">Tabela nr 15. Planowany przebieg TRASY ROWEROWEJ NR 4 (łącznikowa) – Gmina Zakrzewo. </w:t>
      </w:r>
    </w:p>
    <w:p w:rsidR="00573CB8" w:rsidRPr="007110FC" w:rsidRDefault="00573CB8"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hAnsi="Times New Roman" w:cs="Times New Roman"/>
        </w:rPr>
        <w:lastRenderedPageBreak/>
        <w:t>Tabela nr 16. Planowany przebieg TRASY ROWEROWEJ NR 5 (łącznikowa) – Gmina Zakrzewo.</w:t>
      </w:r>
    </w:p>
    <w:p w:rsidR="00573CB8" w:rsidRPr="007110FC" w:rsidRDefault="00573CB8"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hAnsi="Times New Roman" w:cs="Times New Roman"/>
        </w:rPr>
        <w:t xml:space="preserve">Tabela nr 17. Planowany przebieg TRASY ROWEROWEJ NR 6 (łącznikowa) – Gmina Łobżenica. </w:t>
      </w:r>
    </w:p>
    <w:p w:rsidR="00573CB8" w:rsidRPr="007110FC" w:rsidRDefault="00573CB8"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hAnsi="Times New Roman" w:cs="Times New Roman"/>
        </w:rPr>
        <w:t xml:space="preserve">Tabela nr 18. Planowany przebieg TRASY ROWEROWEJ NR 7 (łącznikowa) – Gmina Łobżenica. </w:t>
      </w:r>
    </w:p>
    <w:p w:rsidR="00573CB8" w:rsidRPr="007110FC" w:rsidRDefault="00573CB8"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hAnsi="Times New Roman" w:cs="Times New Roman"/>
        </w:rPr>
        <w:t xml:space="preserve">Tabela nr 19. Planowany przebieg TRASY ROWEROWEJ NR 8 (łącznikowa) – Gmina Wysoka. </w:t>
      </w:r>
    </w:p>
    <w:p w:rsidR="007110FC" w:rsidRPr="00772720" w:rsidRDefault="00573CB8" w:rsidP="00772720">
      <w:pPr>
        <w:pStyle w:val="Akapitzlist"/>
        <w:numPr>
          <w:ilvl w:val="0"/>
          <w:numId w:val="97"/>
        </w:numPr>
        <w:spacing w:after="0"/>
        <w:ind w:left="567" w:hanging="283"/>
        <w:jc w:val="both"/>
        <w:rPr>
          <w:rFonts w:ascii="Times New Roman" w:hAnsi="Times New Roman" w:cs="Times New Roman"/>
        </w:rPr>
      </w:pPr>
      <w:r w:rsidRPr="007110FC">
        <w:rPr>
          <w:rFonts w:ascii="Times New Roman" w:hAnsi="Times New Roman" w:cs="Times New Roman"/>
        </w:rPr>
        <w:t>Tabela nr 20. Zestawienie uzgodnień z JST planowanych przebiegów tras rowerowych oraz lokalizacji Miejsc Odpoczynku/Obsługi Rowerzystów.</w:t>
      </w:r>
    </w:p>
    <w:p w:rsidR="007110FC" w:rsidRPr="007110FC" w:rsidRDefault="007110FC" w:rsidP="007110FC">
      <w:pPr>
        <w:pStyle w:val="Akapitzlist"/>
        <w:numPr>
          <w:ilvl w:val="0"/>
          <w:numId w:val="97"/>
        </w:numPr>
        <w:ind w:left="567" w:right="708" w:hanging="283"/>
        <w:jc w:val="both"/>
        <w:rPr>
          <w:rFonts w:ascii="Times New Roman" w:eastAsia="Times New Roman" w:hAnsi="Times New Roman" w:cs="Times New Roman"/>
          <w:iCs/>
        </w:rPr>
      </w:pPr>
      <w:r w:rsidRPr="007110FC">
        <w:rPr>
          <w:rFonts w:ascii="Times New Roman" w:eastAsia="Times New Roman" w:hAnsi="Times New Roman" w:cs="Times New Roman"/>
          <w:iCs/>
        </w:rPr>
        <w:t>Tabela nr 21. Zalecane zasady organizacji Miejsc Obsługi Ruchu Rowerów, źródło: „Wytyczne projektowania infrastruktury rowerów. Część 2…”</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eastAsia="Calibri" w:hAnsi="Times New Roman" w:cs="Times New Roman"/>
          <w:kern w:val="2"/>
        </w:rPr>
        <w:t>Tabela nr 22. Planowana lokalizacja Miejsca Obsługi Rowerzystów na terenie Gminy Lipka.</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eastAsia="Calibri" w:hAnsi="Times New Roman" w:cs="Times New Roman"/>
          <w:kern w:val="2"/>
        </w:rPr>
        <w:t>Tabela nr  23. Planowana lokalizacja Miejsca Obsługi Rowerzystów na terenie Gminy Zakrzewo.</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eastAsia="Calibri" w:hAnsi="Times New Roman" w:cs="Times New Roman"/>
          <w:kern w:val="2"/>
        </w:rPr>
        <w:t>Tabela nr 24. Planowana lokalizacja Miejsca Obsługi Rowerzystów na terenie Gminy Złotów.</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eastAsia="Calibri" w:hAnsi="Times New Roman" w:cs="Times New Roman"/>
          <w:kern w:val="2"/>
        </w:rPr>
        <w:t>Tabela nr 25. Planowana lokalizacja Miejsca Obsługi Rowerzystów na terenie Gminy Łobżenica.</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eastAsia="Calibri" w:hAnsi="Times New Roman" w:cs="Times New Roman"/>
          <w:kern w:val="2"/>
        </w:rPr>
        <w:t>Tabela nr  26. Planowana lokalizacja Miejsca Obsługi Rowerzystów na terenie Gminy Wysoka.</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eastAsia="Calibri" w:hAnsi="Times New Roman" w:cs="Times New Roman"/>
          <w:kern w:val="2"/>
        </w:rPr>
        <w:t>Tabela nr 27. Planowana lokalizacja Miejsca Obsługi Rowerzystów na terenie Gminy Miasteczko Krajeńskie.</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eastAsia="Calibri" w:hAnsi="Times New Roman" w:cs="Times New Roman"/>
          <w:kern w:val="2"/>
        </w:rPr>
        <w:t>Tabela nr  28. Planowana lokalizacja Miejsca Obsługi  Rowerzystów na terenie Gminy Wyrzysk.</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eastAsia="Calibri" w:hAnsi="Times New Roman" w:cs="Times New Roman"/>
          <w:kern w:val="2"/>
        </w:rPr>
        <w:t>Tabela nr  29. Planowana lokalizacja Miejsca Obsługi  Rowerzystów na terenie Gminy Białośliwie.</w:t>
      </w:r>
    </w:p>
    <w:p w:rsidR="007110FC" w:rsidRPr="007110FC" w:rsidRDefault="007110FC" w:rsidP="007110FC">
      <w:pPr>
        <w:pStyle w:val="Akapitzlist"/>
        <w:numPr>
          <w:ilvl w:val="0"/>
          <w:numId w:val="97"/>
        </w:numPr>
        <w:ind w:left="567" w:hanging="283"/>
        <w:jc w:val="both"/>
        <w:rPr>
          <w:rFonts w:ascii="Times New Roman" w:hAnsi="Times New Roman" w:cs="Times New Roman"/>
        </w:rPr>
      </w:pPr>
      <w:r w:rsidRPr="007110FC">
        <w:rPr>
          <w:rFonts w:ascii="Times New Roman" w:hAnsi="Times New Roman" w:cs="Times New Roman"/>
        </w:rPr>
        <w:t>Tabela nr 30. Formy integracji ruchu rowerów z transportem zbiorowym. Źródło: Wytyczne projektowe infrastruktury dla rowerów. Ministerstwo Infrastruktury 2022.</w:t>
      </w:r>
    </w:p>
    <w:p w:rsidR="007110FC" w:rsidRPr="007110FC" w:rsidRDefault="007110FC" w:rsidP="007110FC">
      <w:pPr>
        <w:pStyle w:val="Akapitzlist"/>
        <w:numPr>
          <w:ilvl w:val="0"/>
          <w:numId w:val="97"/>
        </w:numPr>
        <w:ind w:left="567" w:hanging="283"/>
        <w:jc w:val="both"/>
        <w:rPr>
          <w:rFonts w:ascii="Times New Roman" w:hAnsi="Times New Roman" w:cs="Times New Roman"/>
        </w:rPr>
      </w:pPr>
      <w:r w:rsidRPr="007110FC">
        <w:rPr>
          <w:rFonts w:ascii="Times New Roman" w:hAnsi="Times New Roman" w:cs="Times New Roman"/>
        </w:rPr>
        <w:t xml:space="preserve">Tabela nr 31. Wielkość i wyposażenie parkingu typu </w:t>
      </w:r>
      <w:proofErr w:type="spellStart"/>
      <w:r w:rsidRPr="007110FC">
        <w:rPr>
          <w:rFonts w:ascii="Times New Roman" w:hAnsi="Times New Roman" w:cs="Times New Roman"/>
        </w:rPr>
        <w:t>B&amp;R</w:t>
      </w:r>
      <w:proofErr w:type="spellEnd"/>
      <w:r w:rsidRPr="007110FC">
        <w:rPr>
          <w:rFonts w:ascii="Times New Roman" w:hAnsi="Times New Roman" w:cs="Times New Roman"/>
        </w:rPr>
        <w:t>. Źródło: Wytyczne projektowe infrastruktury dla rowerów. Ministerstwo Infrastruktury 2022.</w:t>
      </w:r>
    </w:p>
    <w:p w:rsidR="007110FC" w:rsidRPr="007110FC" w:rsidRDefault="007110FC" w:rsidP="007110FC">
      <w:pPr>
        <w:pStyle w:val="Akapitzlist"/>
        <w:numPr>
          <w:ilvl w:val="0"/>
          <w:numId w:val="97"/>
        </w:numPr>
        <w:ind w:left="567" w:hanging="283"/>
        <w:jc w:val="both"/>
        <w:rPr>
          <w:rFonts w:ascii="Times New Roman" w:hAnsi="Times New Roman" w:cs="Times New Roman"/>
        </w:rPr>
      </w:pPr>
      <w:r w:rsidRPr="007110FC">
        <w:rPr>
          <w:rFonts w:ascii="Times New Roman" w:hAnsi="Times New Roman" w:cs="Times New Roman"/>
        </w:rPr>
        <w:t xml:space="preserve">Tabela nr 32. Zestawienie planowanych lokalizacji parkingów rowerowych w systemie </w:t>
      </w:r>
      <w:proofErr w:type="spellStart"/>
      <w:r w:rsidRPr="007110FC">
        <w:rPr>
          <w:rFonts w:ascii="Times New Roman" w:hAnsi="Times New Roman" w:cs="Times New Roman"/>
          <w:shd w:val="clear" w:color="auto" w:fill="FFFFFF"/>
        </w:rPr>
        <w:t>Bike</w:t>
      </w:r>
      <w:proofErr w:type="spellEnd"/>
      <w:r w:rsidRPr="007110FC">
        <w:rPr>
          <w:rFonts w:ascii="Times New Roman" w:hAnsi="Times New Roman" w:cs="Times New Roman"/>
          <w:shd w:val="clear" w:color="auto" w:fill="FFFFFF"/>
        </w:rPr>
        <w:t xml:space="preserve"> and </w:t>
      </w:r>
      <w:proofErr w:type="spellStart"/>
      <w:r w:rsidRPr="007110FC">
        <w:rPr>
          <w:rFonts w:ascii="Times New Roman" w:hAnsi="Times New Roman" w:cs="Times New Roman"/>
          <w:shd w:val="clear" w:color="auto" w:fill="FFFFFF"/>
        </w:rPr>
        <w:t>ride</w:t>
      </w:r>
      <w:proofErr w:type="spellEnd"/>
      <w:r w:rsidRPr="007110FC">
        <w:rPr>
          <w:rFonts w:ascii="Times New Roman" w:hAnsi="Times New Roman" w:cs="Times New Roman"/>
          <w:shd w:val="clear" w:color="auto" w:fill="FFFFFF"/>
        </w:rPr>
        <w:t xml:space="preserve"> - system parkingów dla rowerów zintegrowany z transportem zbiorowym umożliwiający pozostawienie roweru i dalszą podróż transportem zbiorowym </w:t>
      </w:r>
      <w:r w:rsidRPr="007110FC">
        <w:rPr>
          <w:rFonts w:ascii="Times New Roman" w:hAnsi="Times New Roman" w:cs="Times New Roman"/>
        </w:rPr>
        <w:t>z podziałem na gminy.</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eastAsia="Calibri" w:hAnsi="Times New Roman" w:cs="Times New Roman"/>
        </w:rPr>
        <w:t>Tabela nr 33. Zestawienie kategorii inwestycyjnych wraz z szacunkowymi cenami jednostkowymi.</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eastAsia="Calibri" w:hAnsi="Times New Roman" w:cs="Times New Roman"/>
        </w:rPr>
        <w:t>Tabela nr 34.</w:t>
      </w:r>
      <w:r w:rsidRPr="007110FC">
        <w:rPr>
          <w:rFonts w:ascii="Times New Roman" w:eastAsia="Calibri" w:hAnsi="Times New Roman" w:cs="Times New Roman"/>
          <w:spacing w:val="1"/>
        </w:rPr>
        <w:t xml:space="preserve"> Wykaz</w:t>
      </w:r>
      <w:r w:rsidRPr="007110FC">
        <w:rPr>
          <w:rFonts w:ascii="Times New Roman" w:eastAsia="Calibri" w:hAnsi="Times New Roman" w:cs="Times New Roman"/>
          <w:spacing w:val="-2"/>
        </w:rPr>
        <w:t xml:space="preserve"> planowanych przebiegów tras rowerowych w pasie drogi krajowej nr 10            </w:t>
      </w:r>
      <w:r w:rsidRPr="007110FC">
        <w:rPr>
          <w:rFonts w:ascii="Times New Roman" w:eastAsia="Times New Roman" w:hAnsi="Times New Roman" w:cs="Times New Roman"/>
          <w:bCs/>
        </w:rPr>
        <w:t xml:space="preserve">w zarządzie </w:t>
      </w:r>
      <w:proofErr w:type="spellStart"/>
      <w:r w:rsidRPr="007110FC">
        <w:rPr>
          <w:rFonts w:ascii="Times New Roman" w:eastAsia="Times New Roman" w:hAnsi="Times New Roman" w:cs="Times New Roman"/>
          <w:bCs/>
        </w:rPr>
        <w:t>GDDKiA</w:t>
      </w:r>
      <w:proofErr w:type="spellEnd"/>
      <w:r w:rsidRPr="007110FC">
        <w:rPr>
          <w:rFonts w:ascii="Times New Roman" w:eastAsia="Times New Roman" w:hAnsi="Times New Roman" w:cs="Times New Roman"/>
          <w:bCs/>
        </w:rPr>
        <w:t xml:space="preserve"> Oddział Poznań.</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eastAsia="Calibri" w:hAnsi="Times New Roman" w:cs="Times New Roman"/>
        </w:rPr>
        <w:t>Tabela nr 35.</w:t>
      </w:r>
      <w:r w:rsidRPr="007110FC">
        <w:rPr>
          <w:rFonts w:ascii="Times New Roman" w:eastAsia="Calibri" w:hAnsi="Times New Roman" w:cs="Times New Roman"/>
          <w:spacing w:val="1"/>
        </w:rPr>
        <w:t xml:space="preserve"> Wykaz</w:t>
      </w:r>
      <w:r w:rsidRPr="007110FC">
        <w:rPr>
          <w:rFonts w:ascii="Times New Roman" w:eastAsia="Calibri" w:hAnsi="Times New Roman" w:cs="Times New Roman"/>
          <w:spacing w:val="-2"/>
        </w:rPr>
        <w:t xml:space="preserve"> planowanych przebiegów tras rowerowych w pasie dróg wojewódzkich </w:t>
      </w:r>
      <w:r w:rsidRPr="007110FC">
        <w:rPr>
          <w:rFonts w:ascii="Times New Roman" w:eastAsia="Times New Roman" w:hAnsi="Times New Roman" w:cs="Times New Roman"/>
          <w:bCs/>
        </w:rPr>
        <w:t>zarządzie WZDW w Poznaniu.</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eastAsia="Calibri" w:hAnsi="Times New Roman" w:cs="Times New Roman"/>
        </w:rPr>
        <w:t>Tabela nr 36.</w:t>
      </w:r>
      <w:r w:rsidRPr="007110FC">
        <w:rPr>
          <w:rFonts w:ascii="Times New Roman" w:eastAsia="Calibri" w:hAnsi="Times New Roman" w:cs="Times New Roman"/>
          <w:spacing w:val="1"/>
        </w:rPr>
        <w:t xml:space="preserve"> Wykaz</w:t>
      </w:r>
      <w:r w:rsidRPr="007110FC">
        <w:rPr>
          <w:rFonts w:ascii="Times New Roman" w:eastAsia="Calibri" w:hAnsi="Times New Roman" w:cs="Times New Roman"/>
          <w:spacing w:val="-2"/>
        </w:rPr>
        <w:t xml:space="preserve"> planowanej infrastruktury rowerowej w pasach dróg powiatowych                       </w:t>
      </w:r>
      <w:r w:rsidRPr="007110FC">
        <w:rPr>
          <w:rFonts w:ascii="Times New Roman" w:eastAsia="Times New Roman" w:hAnsi="Times New Roman" w:cs="Times New Roman"/>
          <w:bCs/>
        </w:rPr>
        <w:t>w zarządzie PZD w Złotowie.</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eastAsia="Calibri" w:hAnsi="Times New Roman" w:cs="Times New Roman"/>
        </w:rPr>
        <w:t>Tabela nr 37.</w:t>
      </w:r>
      <w:r w:rsidRPr="007110FC">
        <w:rPr>
          <w:rFonts w:ascii="Times New Roman" w:eastAsia="Calibri" w:hAnsi="Times New Roman" w:cs="Times New Roman"/>
          <w:spacing w:val="1"/>
        </w:rPr>
        <w:t xml:space="preserve"> Wykaz</w:t>
      </w:r>
      <w:r w:rsidRPr="007110FC">
        <w:rPr>
          <w:rFonts w:ascii="Times New Roman" w:eastAsia="Calibri" w:hAnsi="Times New Roman" w:cs="Times New Roman"/>
          <w:spacing w:val="-2"/>
        </w:rPr>
        <w:t xml:space="preserve"> planowanej infrastruktury rowerowej w pasach dróg powiatowych                     </w:t>
      </w:r>
      <w:r w:rsidRPr="007110FC">
        <w:rPr>
          <w:rFonts w:ascii="Times New Roman" w:eastAsia="Times New Roman" w:hAnsi="Times New Roman" w:cs="Times New Roman"/>
          <w:bCs/>
        </w:rPr>
        <w:t>w zarządzie PZD w Pile.</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eastAsia="Calibri" w:hAnsi="Times New Roman" w:cs="Times New Roman"/>
        </w:rPr>
        <w:t>Tabela nr 38.</w:t>
      </w:r>
      <w:r w:rsidRPr="007110FC">
        <w:rPr>
          <w:rFonts w:ascii="Times New Roman" w:eastAsia="Calibri" w:hAnsi="Times New Roman" w:cs="Times New Roman"/>
          <w:spacing w:val="1"/>
        </w:rPr>
        <w:t xml:space="preserve"> Wykaz</w:t>
      </w:r>
      <w:r w:rsidRPr="007110FC">
        <w:rPr>
          <w:rFonts w:ascii="Times New Roman" w:eastAsia="Calibri" w:hAnsi="Times New Roman" w:cs="Times New Roman"/>
          <w:spacing w:val="-2"/>
        </w:rPr>
        <w:t xml:space="preserve"> planowanych przebiegów tras rowerowych w pasie dróg gminnych                   </w:t>
      </w:r>
      <w:r w:rsidRPr="007110FC">
        <w:rPr>
          <w:rFonts w:ascii="Times New Roman" w:eastAsia="Times New Roman" w:hAnsi="Times New Roman" w:cs="Times New Roman"/>
          <w:bCs/>
        </w:rPr>
        <w:t>w zarządzie Gminy Lipka.</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eastAsia="Calibri" w:hAnsi="Times New Roman" w:cs="Times New Roman"/>
        </w:rPr>
        <w:t>Tabela nr 39.</w:t>
      </w:r>
      <w:r w:rsidRPr="007110FC">
        <w:rPr>
          <w:rFonts w:ascii="Times New Roman" w:eastAsia="Calibri" w:hAnsi="Times New Roman" w:cs="Times New Roman"/>
          <w:spacing w:val="1"/>
        </w:rPr>
        <w:t xml:space="preserve"> Wykaz</w:t>
      </w:r>
      <w:r w:rsidRPr="007110FC">
        <w:rPr>
          <w:rFonts w:ascii="Times New Roman" w:eastAsia="Calibri" w:hAnsi="Times New Roman" w:cs="Times New Roman"/>
          <w:spacing w:val="-2"/>
        </w:rPr>
        <w:t xml:space="preserve"> planowanych przebiegów tras rowerowych w pasie drogi gminnej                          </w:t>
      </w:r>
      <w:r w:rsidRPr="007110FC">
        <w:rPr>
          <w:rFonts w:ascii="Times New Roman" w:eastAsia="Times New Roman" w:hAnsi="Times New Roman" w:cs="Times New Roman"/>
          <w:bCs/>
        </w:rPr>
        <w:t>w zarządzie Gminy Zakrzewo.</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eastAsia="Calibri" w:hAnsi="Times New Roman" w:cs="Times New Roman"/>
        </w:rPr>
        <w:lastRenderedPageBreak/>
        <w:t>Tabela nr 40.</w:t>
      </w:r>
      <w:r w:rsidRPr="007110FC">
        <w:rPr>
          <w:rFonts w:ascii="Times New Roman" w:eastAsia="Calibri" w:hAnsi="Times New Roman" w:cs="Times New Roman"/>
          <w:spacing w:val="1"/>
        </w:rPr>
        <w:t xml:space="preserve"> Wykaz</w:t>
      </w:r>
      <w:r w:rsidRPr="007110FC">
        <w:rPr>
          <w:rFonts w:ascii="Times New Roman" w:eastAsia="Calibri" w:hAnsi="Times New Roman" w:cs="Times New Roman"/>
          <w:spacing w:val="-2"/>
        </w:rPr>
        <w:t xml:space="preserve"> planowanych przebiegów tras rowerowych w pasie dróg gminnych                         </w:t>
      </w:r>
      <w:r w:rsidRPr="007110FC">
        <w:rPr>
          <w:rFonts w:ascii="Times New Roman" w:eastAsia="Times New Roman" w:hAnsi="Times New Roman" w:cs="Times New Roman"/>
          <w:bCs/>
        </w:rPr>
        <w:t xml:space="preserve">w zarządzie Gminy Łobżenica. </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eastAsia="Calibri" w:hAnsi="Times New Roman" w:cs="Times New Roman"/>
        </w:rPr>
        <w:t>Tabela nr 41.</w:t>
      </w:r>
      <w:r w:rsidRPr="007110FC">
        <w:rPr>
          <w:rFonts w:ascii="Times New Roman" w:eastAsia="Calibri" w:hAnsi="Times New Roman" w:cs="Times New Roman"/>
          <w:spacing w:val="1"/>
        </w:rPr>
        <w:t xml:space="preserve"> Wykaz</w:t>
      </w:r>
      <w:r w:rsidRPr="007110FC">
        <w:rPr>
          <w:rFonts w:ascii="Times New Roman" w:eastAsia="Calibri" w:hAnsi="Times New Roman" w:cs="Times New Roman"/>
          <w:spacing w:val="-2"/>
        </w:rPr>
        <w:t xml:space="preserve"> planowanych przebiegów tras rowerowych w pasie drogi gminnej                           </w:t>
      </w:r>
      <w:r w:rsidRPr="007110FC">
        <w:rPr>
          <w:rFonts w:ascii="Times New Roman" w:eastAsia="Times New Roman" w:hAnsi="Times New Roman" w:cs="Times New Roman"/>
          <w:bCs/>
        </w:rPr>
        <w:t>w zarządzie Gminy Wysoka.</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eastAsia="Calibri" w:hAnsi="Times New Roman" w:cs="Times New Roman"/>
        </w:rPr>
        <w:t>Tabela nr 42.</w:t>
      </w:r>
      <w:r w:rsidRPr="007110FC">
        <w:rPr>
          <w:rFonts w:ascii="Times New Roman" w:eastAsia="Calibri" w:hAnsi="Times New Roman" w:cs="Times New Roman"/>
          <w:spacing w:val="1"/>
        </w:rPr>
        <w:t xml:space="preserve"> Wykaz</w:t>
      </w:r>
      <w:r w:rsidRPr="007110FC">
        <w:rPr>
          <w:rFonts w:ascii="Times New Roman" w:eastAsia="Calibri" w:hAnsi="Times New Roman" w:cs="Times New Roman"/>
          <w:spacing w:val="-2"/>
        </w:rPr>
        <w:t xml:space="preserve"> planowanych przebiegów tras rowerowych w pasie drogi gminnej                           </w:t>
      </w:r>
      <w:r w:rsidRPr="007110FC">
        <w:rPr>
          <w:rFonts w:ascii="Times New Roman" w:eastAsia="Times New Roman" w:hAnsi="Times New Roman" w:cs="Times New Roman"/>
          <w:bCs/>
        </w:rPr>
        <w:t>w zarządzie Gminy Miasteczko Krajeńskie.</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eastAsia="Calibri" w:hAnsi="Times New Roman" w:cs="Times New Roman"/>
        </w:rPr>
        <w:t>Tabela nr 43.</w:t>
      </w:r>
      <w:r w:rsidRPr="007110FC">
        <w:rPr>
          <w:rFonts w:ascii="Times New Roman" w:eastAsia="Calibri" w:hAnsi="Times New Roman" w:cs="Times New Roman"/>
          <w:spacing w:val="1"/>
        </w:rPr>
        <w:t xml:space="preserve"> Wykaz</w:t>
      </w:r>
      <w:r w:rsidRPr="007110FC">
        <w:rPr>
          <w:rFonts w:ascii="Times New Roman" w:eastAsia="Calibri" w:hAnsi="Times New Roman" w:cs="Times New Roman"/>
          <w:spacing w:val="-2"/>
        </w:rPr>
        <w:t xml:space="preserve"> planowanych przebiegów tras rowerowych w pasie drogi gminnej                             </w:t>
      </w:r>
      <w:r w:rsidRPr="007110FC">
        <w:rPr>
          <w:rFonts w:ascii="Times New Roman" w:eastAsia="Times New Roman" w:hAnsi="Times New Roman" w:cs="Times New Roman"/>
          <w:bCs/>
        </w:rPr>
        <w:t>w zarządzie Gminy Białośliwie.</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hAnsi="Times New Roman" w:cs="Times New Roman"/>
        </w:rPr>
        <w:t>Tabela nr 44. Zestawienie zbiorcze planowanych tras rowerowych z podziałem na trasy główne i łącznikowe.</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hAnsi="Times New Roman" w:cs="Times New Roman"/>
        </w:rPr>
        <w:t>Tabela nr 45. Zestawienie planowanych przebiegów tras rowerowych z podziałem na zarządców dróg.</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hAnsi="Times New Roman" w:cs="Times New Roman"/>
        </w:rPr>
        <w:t>Tabela nr 46. Zestawienie szacunkowych planowanych nakładów inwestycyjnych w ramach realizacji liniowej infrastruktury rowerowej z podziałem na gminy i zarządców dróg.</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rPr>
      </w:pPr>
      <w:r w:rsidRPr="007110FC">
        <w:rPr>
          <w:rFonts w:ascii="Times New Roman" w:hAnsi="Times New Roman" w:cs="Times New Roman"/>
        </w:rPr>
        <w:t>Tabela nr 47. Zestawienie szacunkowych planowanych nakładów inwestycyjnych w ramach realizacji Miejsc Odpoczynku/Obsługi Rowerzystów z podziałem na gminy.</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hAnsi="Times New Roman" w:cs="Times New Roman"/>
          <w:color w:val="000000" w:themeColor="text1"/>
        </w:rPr>
        <w:t>Tabela nr 48. Zestawienie szacunkowych planowanych nakładów inwestycyjnych infrastruktury rowerowej z podziałem na gminy.</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hAnsi="Times New Roman" w:cs="Times New Roman"/>
          <w:color w:val="000000" w:themeColor="text1"/>
        </w:rPr>
        <w:t>Tabela nr 49. Zestawienie szacunkowych planowanych powierzchni wykupu gruntów pod budowę projektowanej infrastruktury rowerowej z podziałem na gminy.</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hAnsi="Times New Roman" w:cs="Times New Roman"/>
          <w:color w:val="000000" w:themeColor="text1"/>
        </w:rPr>
        <w:t>Foto nr 1. Granica Gminy Lipka z Gminą Debrzno (województwo pomorskie) DW 188                         [w kierunku północnym 53.533557, 17.230864]</w:t>
      </w:r>
      <w:r w:rsidR="00772720">
        <w:rPr>
          <w:rFonts w:ascii="Times New Roman" w:hAnsi="Times New Roman" w:cs="Times New Roman"/>
          <w:color w:val="000000" w:themeColor="text1"/>
        </w:rPr>
        <w:t>.</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hAnsi="Times New Roman" w:cs="Times New Roman"/>
          <w:color w:val="000000" w:themeColor="text1"/>
        </w:rPr>
        <w:t>Foto nr 2. Gmina Lipka DW 188 budowa droga dla rowerów i pieszych[w kierunku północnym 53.505675, 17.243951]</w:t>
      </w:r>
      <w:r w:rsidR="00772720">
        <w:rPr>
          <w:rFonts w:ascii="Times New Roman" w:hAnsi="Times New Roman" w:cs="Times New Roman"/>
          <w:color w:val="000000" w:themeColor="text1"/>
        </w:rPr>
        <w:t>.</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hAnsi="Times New Roman" w:cs="Times New Roman"/>
          <w:color w:val="000000" w:themeColor="text1"/>
        </w:rPr>
        <w:t>Foto nr 3. Gmina Lipka DW 188 skrzyżowanie z DP 1038P[w kierunku północnym 53.474619, 17.239350]</w:t>
      </w:r>
      <w:r w:rsidR="00772720">
        <w:rPr>
          <w:rFonts w:ascii="Times New Roman" w:hAnsi="Times New Roman" w:cs="Times New Roman"/>
          <w:color w:val="000000" w:themeColor="text1"/>
        </w:rPr>
        <w:t>.</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hAnsi="Times New Roman" w:cs="Times New Roman"/>
          <w:color w:val="000000" w:themeColor="text1"/>
        </w:rPr>
        <w:t>Foto nr 4. Granica Gminy Lipka z Gminą Zakrzewo DP 1028P[w kierunku północnym 53.420342, 17.243299]</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hAnsi="Times New Roman" w:cs="Times New Roman"/>
          <w:color w:val="000000" w:themeColor="text1"/>
        </w:rPr>
        <w:t>Foto nr 5. Granica Gmina Zakrzewo z Gminą Złotów DP 1028P[w kierunku północnym 53.342610, 17.235742]</w:t>
      </w:r>
      <w:r w:rsidR="00772720">
        <w:rPr>
          <w:rFonts w:ascii="Times New Roman" w:hAnsi="Times New Roman" w:cs="Times New Roman"/>
          <w:color w:val="000000" w:themeColor="text1"/>
        </w:rPr>
        <w:t>.</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hAnsi="Times New Roman" w:cs="Times New Roman"/>
          <w:color w:val="000000" w:themeColor="text1"/>
        </w:rPr>
        <w:t>Foto nr 6. Granica Gmina Złotów z Gminą Łobżenica DP 1028P[w kierunku północnym 53.31611, 17.25355]Foto nr 7. Łobżenica DP 1038P ul. Złotowska na wysokości skrzyżowania z ul. ks. Leona Raczkowskiego. Droga dla rowerów i droga dla pieszych (nawierzchnia z kostki betonowej niefazowanej szer. 1,5 m + 1,0) oznakowanie pionowe i poziome [w kierunku południowym 53.269084, 17.256030]</w:t>
      </w:r>
      <w:r w:rsidR="00772720">
        <w:rPr>
          <w:rFonts w:ascii="Times New Roman" w:hAnsi="Times New Roman" w:cs="Times New Roman"/>
          <w:color w:val="000000" w:themeColor="text1"/>
        </w:rPr>
        <w:t>.</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hAnsi="Times New Roman" w:cs="Times New Roman"/>
          <w:color w:val="000000" w:themeColor="text1"/>
        </w:rPr>
        <w:t>Foto nr 7. Łobżenica DP 1038P ul. Złotowska na wysokości skrzyżowania z ul. ks. Leona Raczkowskiego. Droga dla rowerów i droga dla pieszych (nawierzchnia z kostki betonowej niefazowanej szer. 1,5 m + 1,0) oznakowanie pionowe i poziome [w kierunku południowym 53.269084, 17.256030]</w:t>
      </w:r>
      <w:r w:rsidR="00772720">
        <w:rPr>
          <w:rFonts w:ascii="Times New Roman" w:hAnsi="Times New Roman" w:cs="Times New Roman"/>
          <w:color w:val="000000" w:themeColor="text1"/>
        </w:rPr>
        <w:t>.</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hAnsi="Times New Roman" w:cs="Times New Roman"/>
          <w:color w:val="000000" w:themeColor="text1"/>
        </w:rPr>
        <w:t>Foto nr 8. Łobżenica DP 1038P ul. Złotowska 16. Droga dla rowerów i droga dla pieszych (nawierzchnia z kostki betonowej niefazowanej szer. 1,5 m + 1,0)oznakowanie pionowe                    i poziome [w kierunku północnym 53.262601, 17.255913]</w:t>
      </w:r>
      <w:r w:rsidR="00772720">
        <w:rPr>
          <w:rFonts w:ascii="Times New Roman" w:hAnsi="Times New Roman" w:cs="Times New Roman"/>
          <w:color w:val="000000" w:themeColor="text1"/>
        </w:rPr>
        <w:t>.</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hAnsi="Times New Roman" w:cs="Times New Roman"/>
          <w:color w:val="000000" w:themeColor="text1"/>
        </w:rPr>
        <w:t>Foto nr 9. Gmina Łobżenica linia nieczynnej kolejki wąskotorowej[w kierunku południowym 53.253486, 17.241957]</w:t>
      </w:r>
      <w:r w:rsidR="00772720">
        <w:rPr>
          <w:rFonts w:ascii="Times New Roman" w:hAnsi="Times New Roman" w:cs="Times New Roman"/>
          <w:color w:val="000000" w:themeColor="text1"/>
        </w:rPr>
        <w:t>.</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hAnsi="Times New Roman" w:cs="Times New Roman"/>
          <w:color w:val="000000" w:themeColor="text1"/>
        </w:rPr>
        <w:t>Foto nr 10. Gmina Łobżenica DG 129047P przejazd przez linię nieczynnej kolejki wąskotorowej[w kierunku południowym 53.225451, 17.182109]</w:t>
      </w:r>
      <w:r w:rsidR="00772720">
        <w:rPr>
          <w:rFonts w:ascii="Times New Roman" w:hAnsi="Times New Roman" w:cs="Times New Roman"/>
          <w:color w:val="000000" w:themeColor="text1"/>
        </w:rPr>
        <w:t>.</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hAnsi="Times New Roman" w:cs="Times New Roman"/>
          <w:color w:val="000000" w:themeColor="text1"/>
        </w:rPr>
        <w:t>Foto nr 11. Gmina Wysoka DP 1197P przejazd przez linię nieczynnej kolejki wąskotorowej</w:t>
      </w:r>
      <w:r w:rsidR="00772720">
        <w:rPr>
          <w:rFonts w:ascii="Times New Roman" w:hAnsi="Times New Roman" w:cs="Times New Roman"/>
          <w:color w:val="000000" w:themeColor="text1"/>
        </w:rPr>
        <w:t xml:space="preserve">        </w:t>
      </w:r>
      <w:r w:rsidRPr="007110FC">
        <w:rPr>
          <w:rFonts w:ascii="Times New Roman" w:hAnsi="Times New Roman" w:cs="Times New Roman"/>
          <w:color w:val="000000" w:themeColor="text1"/>
        </w:rPr>
        <w:t>[w kierunku południowo-zachodnim 53.212000, 17.161848]</w:t>
      </w:r>
      <w:r w:rsidR="00772720">
        <w:rPr>
          <w:rFonts w:ascii="Times New Roman" w:hAnsi="Times New Roman" w:cs="Times New Roman"/>
          <w:color w:val="000000" w:themeColor="text1"/>
        </w:rPr>
        <w:t>.</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hAnsi="Times New Roman" w:cs="Times New Roman"/>
          <w:color w:val="000000" w:themeColor="text1"/>
        </w:rPr>
        <w:lastRenderedPageBreak/>
        <w:t>Foto nr 12. Gmina Wysoka m. Czajcze DP 1197P. Droga dla rowerów (nawierzchnia z kostki betonowej niefazowanej szer. 2,0 m)oznakowanie pionowe [w kierunku północno-zachodnim 53.190342, 17.119864]</w:t>
      </w:r>
      <w:r w:rsidR="00772720">
        <w:rPr>
          <w:rFonts w:ascii="Times New Roman" w:hAnsi="Times New Roman" w:cs="Times New Roman"/>
          <w:color w:val="000000" w:themeColor="text1"/>
        </w:rPr>
        <w:t>.</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hAnsi="Times New Roman" w:cs="Times New Roman"/>
          <w:color w:val="000000" w:themeColor="text1"/>
        </w:rPr>
        <w:t>Foto nr 13. Gmina Wysoka m. Czajcze DP 1197P. Droga dla rowerów (nawierzchnia z kostki betonowej niefazowanej szer. 2,0 m)oznakowanie pionowe [w kierunku północno-wschodnim 53.179975, 17.094272]</w:t>
      </w:r>
      <w:r w:rsidR="00772720">
        <w:rPr>
          <w:rFonts w:ascii="Times New Roman" w:hAnsi="Times New Roman" w:cs="Times New Roman"/>
          <w:color w:val="000000" w:themeColor="text1"/>
        </w:rPr>
        <w:t>.</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hAnsi="Times New Roman" w:cs="Times New Roman"/>
          <w:color w:val="000000" w:themeColor="text1"/>
        </w:rPr>
        <w:t>Foto nr 14. Gmina Wysoka m. Czajcze DW 190 ul. Kościelna skrzyżowanie z DP 1197P. Droga dla rowerów (nawierzchnia z kostki betonowej niefazowanej szer. 2,0 m)oznakowanie pionowe [w kierunku północno-wschodnim 53.179874, 17.093816]</w:t>
      </w:r>
      <w:r w:rsidR="00772720">
        <w:rPr>
          <w:rFonts w:ascii="Times New Roman" w:hAnsi="Times New Roman" w:cs="Times New Roman"/>
          <w:color w:val="000000" w:themeColor="text1"/>
        </w:rPr>
        <w:t>.</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hAnsi="Times New Roman" w:cs="Times New Roman"/>
          <w:color w:val="000000" w:themeColor="text1"/>
        </w:rPr>
        <w:t>Foto nr 15. Granica Gmina Wysoka z Gminą Miasteczko Krajeńskie DP 1184PP [w kierunku północno-wschodnim 53.146665, 17.031032]</w:t>
      </w:r>
      <w:r w:rsidR="00772720">
        <w:rPr>
          <w:rFonts w:ascii="Times New Roman" w:hAnsi="Times New Roman" w:cs="Times New Roman"/>
          <w:color w:val="000000" w:themeColor="text1"/>
        </w:rPr>
        <w:t>.</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hAnsi="Times New Roman" w:cs="Times New Roman"/>
          <w:color w:val="000000" w:themeColor="text1"/>
        </w:rPr>
        <w:t>Foto nr 16. Gmina Miasteczko Krajeńskie m. Grabówno ul. Podgórna DP 1182P skrzyżowanie z DK 10 [w kierunku południowym 53.132391, 17.011890]</w:t>
      </w:r>
      <w:r w:rsidR="00772720">
        <w:rPr>
          <w:rFonts w:ascii="Times New Roman" w:hAnsi="Times New Roman" w:cs="Times New Roman"/>
          <w:color w:val="000000" w:themeColor="text1"/>
        </w:rPr>
        <w:t>.</w:t>
      </w:r>
    </w:p>
    <w:p w:rsidR="007110FC" w:rsidRDefault="007110FC" w:rsidP="007110FC">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hAnsi="Times New Roman" w:cs="Times New Roman"/>
          <w:color w:val="000000" w:themeColor="text1"/>
        </w:rPr>
        <w:t>Foto nr 17. Gmina Miasteczko Krajeńskie m. Grabówno DP 1184P skrzyżowanie z DK 10                    [w kierunku południowym 53.132391, 17.011890]</w:t>
      </w:r>
      <w:r w:rsidR="00772720">
        <w:rPr>
          <w:rFonts w:ascii="Times New Roman" w:hAnsi="Times New Roman" w:cs="Times New Roman"/>
          <w:color w:val="000000" w:themeColor="text1"/>
        </w:rPr>
        <w:t>.</w:t>
      </w:r>
    </w:p>
    <w:p w:rsidR="00772720" w:rsidRPr="007110FC" w:rsidRDefault="00772720" w:rsidP="00772720">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hAnsi="Times New Roman" w:cs="Times New Roman"/>
          <w:color w:val="000000" w:themeColor="text1"/>
        </w:rPr>
        <w:t>Foto nr 18. Miasteczko Krajeńskie DP 1182P ul. Jesionowa skrzyżowanie z</w:t>
      </w:r>
      <w:r w:rsidRPr="007110FC">
        <w:rPr>
          <w:rFonts w:ascii="Times New Roman" w:eastAsia="Times New Roman" w:hAnsi="Times New Roman" w:cs="Times New Roman"/>
          <w:color w:val="000000" w:themeColor="text1"/>
        </w:rPr>
        <w:t xml:space="preserve"> DG 129916P</w:t>
      </w:r>
      <w:r w:rsidRPr="007110FC">
        <w:rPr>
          <w:rFonts w:ascii="Times New Roman" w:hAnsi="Times New Roman" w:cs="Times New Roman"/>
          <w:color w:val="000000" w:themeColor="text1"/>
        </w:rPr>
        <w:t xml:space="preserve">               ul. Łączną. Droga dla rowerów i pieszych (nawierzchnia z kostki betonowej fazowanej szer.               2,4 m) [w kierunku południowym 53.101473, 17.007753]</w:t>
      </w:r>
      <w:r>
        <w:rPr>
          <w:rFonts w:ascii="Times New Roman" w:hAnsi="Times New Roman" w:cs="Times New Roman"/>
          <w:color w:val="000000" w:themeColor="text1"/>
        </w:rPr>
        <w:t>.</w:t>
      </w:r>
    </w:p>
    <w:p w:rsidR="00772720" w:rsidRPr="007110FC" w:rsidRDefault="00772720" w:rsidP="00772720">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hAnsi="Times New Roman" w:cs="Times New Roman"/>
          <w:color w:val="000000" w:themeColor="text1"/>
        </w:rPr>
        <w:t>Foto nr 19. Miasteczko Krajeńskie DP 1182P ul. Jesionowa ul. Szkolna. Droga dla rowerów            i pieszych (nawierzchnia z kostki betonowej fazowanej szer. 2,4 m)[w kierunku północnym 53.101473, 17.007753]</w:t>
      </w:r>
      <w:r>
        <w:rPr>
          <w:rFonts w:ascii="Times New Roman" w:hAnsi="Times New Roman" w:cs="Times New Roman"/>
          <w:color w:val="000000" w:themeColor="text1"/>
        </w:rPr>
        <w:t>.</w:t>
      </w:r>
    </w:p>
    <w:p w:rsidR="00772720" w:rsidRPr="007110FC" w:rsidRDefault="00772720" w:rsidP="00772720">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hAnsi="Times New Roman" w:cs="Times New Roman"/>
          <w:color w:val="000000" w:themeColor="text1"/>
        </w:rPr>
        <w:t>Foto nr 20. Granica Gminy Miasteczko Krajeńskie z Gminą Kaczory DP 1180P[w kierunku zachodnim 53.084467, 16.969932]</w:t>
      </w:r>
      <w:r>
        <w:rPr>
          <w:rFonts w:ascii="Times New Roman" w:hAnsi="Times New Roman" w:cs="Times New Roman"/>
          <w:color w:val="000000" w:themeColor="text1"/>
        </w:rPr>
        <w:t>.</w:t>
      </w:r>
    </w:p>
    <w:p w:rsidR="00772720" w:rsidRPr="007110FC" w:rsidRDefault="00772720" w:rsidP="00772720">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hAnsi="Times New Roman" w:cs="Times New Roman"/>
          <w:color w:val="000000" w:themeColor="text1"/>
        </w:rPr>
        <w:t>Foto nr 21. Łobżenica DW 242 ul. Sportowa oznakowanie pionowe i poziome [w kierunku południowym 53.260265, 17.260657]</w:t>
      </w:r>
      <w:r>
        <w:rPr>
          <w:rFonts w:ascii="Times New Roman" w:hAnsi="Times New Roman" w:cs="Times New Roman"/>
          <w:color w:val="000000" w:themeColor="text1"/>
        </w:rPr>
        <w:t>.</w:t>
      </w:r>
    </w:p>
    <w:p w:rsidR="00772720" w:rsidRPr="007110FC" w:rsidRDefault="00772720" w:rsidP="00772720">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hAnsi="Times New Roman" w:cs="Times New Roman"/>
          <w:color w:val="000000" w:themeColor="text1"/>
        </w:rPr>
        <w:t>Foto nr 22. Łobżenica DP 1205P. Droga dla rowerów i pieszych (nawierzchnia z kostki betonowej fazowanej szer. 2,0 m) oznakowanie pionowe [w kierunku południowym 53.258443, 17.261276]</w:t>
      </w:r>
      <w:r>
        <w:rPr>
          <w:rFonts w:ascii="Times New Roman" w:hAnsi="Times New Roman" w:cs="Times New Roman"/>
          <w:color w:val="000000" w:themeColor="text1"/>
        </w:rPr>
        <w:t>.</w:t>
      </w:r>
    </w:p>
    <w:p w:rsidR="00772720" w:rsidRDefault="00772720" w:rsidP="00772720">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hAnsi="Times New Roman" w:cs="Times New Roman"/>
          <w:color w:val="000000" w:themeColor="text1"/>
        </w:rPr>
        <w:t>Foto nr 23. Gmina Łobżenica przy Plaży w Trzeboniu. Droga dla rowerów i pieszych (nawierzchnia z kostki betonowej fazowanej szer. 2,0 m) oznakowanie pionowe [w kierunku północnym 53.244604, 17.285591].</w:t>
      </w:r>
    </w:p>
    <w:p w:rsidR="00772720" w:rsidRPr="00772720" w:rsidRDefault="00772720" w:rsidP="00772720">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hAnsi="Times New Roman" w:cs="Times New Roman"/>
          <w:color w:val="000000" w:themeColor="text1"/>
        </w:rPr>
        <w:t>Foto nr 24. Granica Gminy Łobżenica  z Gminą Wyrzysk DP 1191P[w kierunku zachodnim 53.084467, 16.969932]</w:t>
      </w:r>
      <w:r>
        <w:rPr>
          <w:rFonts w:ascii="Times New Roman" w:hAnsi="Times New Roman" w:cs="Times New Roman"/>
          <w:color w:val="000000" w:themeColor="text1"/>
        </w:rPr>
        <w:t>.</w:t>
      </w:r>
    </w:p>
    <w:p w:rsidR="00772720" w:rsidRPr="007110FC" w:rsidRDefault="00772720" w:rsidP="00772720">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hAnsi="Times New Roman" w:cs="Times New Roman"/>
          <w:color w:val="000000" w:themeColor="text1"/>
        </w:rPr>
        <w:t>Foto nr 25. Gmina Wyrzysk w okolicy m. Bagdad DP 1191Pprzebudowa drogi [w kierunku południowym 53.160991, 17.321355]</w:t>
      </w:r>
      <w:r>
        <w:rPr>
          <w:rFonts w:ascii="Times New Roman" w:hAnsi="Times New Roman" w:cs="Times New Roman"/>
          <w:color w:val="000000" w:themeColor="text1"/>
        </w:rPr>
        <w:t>.</w:t>
      </w:r>
    </w:p>
    <w:p w:rsidR="00772720" w:rsidRPr="007110FC" w:rsidRDefault="00772720" w:rsidP="00772720">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hAnsi="Times New Roman" w:cs="Times New Roman"/>
          <w:color w:val="000000" w:themeColor="text1"/>
        </w:rPr>
        <w:t>Foto nr 26. Gmina Wyrzysk w okolicy m. Ruda DP 1191P przebudowa drogi [w kierunku południowym 53.153962, 17.323155]</w:t>
      </w:r>
      <w:r>
        <w:rPr>
          <w:rFonts w:ascii="Times New Roman" w:hAnsi="Times New Roman" w:cs="Times New Roman"/>
          <w:color w:val="000000" w:themeColor="text1"/>
        </w:rPr>
        <w:t>.</w:t>
      </w:r>
    </w:p>
    <w:p w:rsidR="00772720" w:rsidRPr="007110FC" w:rsidRDefault="00772720" w:rsidP="00772720">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hAnsi="Times New Roman" w:cs="Times New Roman"/>
          <w:color w:val="000000" w:themeColor="text1"/>
        </w:rPr>
        <w:t>Foto nr 27. Ruda DK 10 skrzyżowanie z DP 1191P[w kierunku wschodnim 53.153245, 17.323544]</w:t>
      </w:r>
      <w:r>
        <w:rPr>
          <w:rFonts w:ascii="Times New Roman" w:hAnsi="Times New Roman" w:cs="Times New Roman"/>
          <w:color w:val="000000" w:themeColor="text1"/>
        </w:rPr>
        <w:t>.</w:t>
      </w:r>
    </w:p>
    <w:p w:rsidR="00772720" w:rsidRPr="007110FC" w:rsidRDefault="00772720" w:rsidP="00772720">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hAnsi="Times New Roman" w:cs="Times New Roman"/>
          <w:color w:val="000000" w:themeColor="text1"/>
        </w:rPr>
        <w:t>Foto nr 28. Ruda DP 1191P skrzyżowanie z DK 10[w kierunku północnym 53.153122, 17.323707]</w:t>
      </w:r>
      <w:r>
        <w:rPr>
          <w:rFonts w:ascii="Times New Roman" w:hAnsi="Times New Roman" w:cs="Times New Roman"/>
          <w:color w:val="000000" w:themeColor="text1"/>
        </w:rPr>
        <w:t>.</w:t>
      </w:r>
    </w:p>
    <w:p w:rsidR="00772720" w:rsidRPr="007110FC" w:rsidRDefault="00772720" w:rsidP="00772720">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hAnsi="Times New Roman" w:cs="Times New Roman"/>
          <w:color w:val="000000" w:themeColor="text1"/>
        </w:rPr>
        <w:t>Foto nr 29. Osieck nad Notecią DW 242 ul. Wyrzyska. Droga dla rowerów (nawierzchnia                   z kostki betonowej niefazowanej szer. 2,3 m)[w kierunku północnym 53.118948, 17.288956]</w:t>
      </w:r>
    </w:p>
    <w:p w:rsidR="00772720" w:rsidRPr="007110FC" w:rsidRDefault="00772720" w:rsidP="00772720">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hAnsi="Times New Roman" w:cs="Times New Roman"/>
          <w:color w:val="000000" w:themeColor="text1"/>
        </w:rPr>
        <w:t>Foto nr 30. Osieck nad Notecią DW 242 ul. Wyrzyska skrzyżowanie z DP 1180P ul. Leśna. Droga dla rowerów (nawierzchnia z kostki betonowej niefazowanej szer. 2,3 m)[w kierunku południowym 53.121294, 17.287985]</w:t>
      </w:r>
      <w:r>
        <w:rPr>
          <w:rFonts w:ascii="Times New Roman" w:hAnsi="Times New Roman" w:cs="Times New Roman"/>
          <w:color w:val="000000" w:themeColor="text1"/>
        </w:rPr>
        <w:t>.</w:t>
      </w:r>
    </w:p>
    <w:p w:rsidR="00772720" w:rsidRPr="007110FC" w:rsidRDefault="00772720" w:rsidP="00772720">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hAnsi="Times New Roman" w:cs="Times New Roman"/>
          <w:color w:val="000000" w:themeColor="text1"/>
        </w:rPr>
        <w:t>Foto nr 31. Granica Gminy Wyrzysk z Gminą Białośliwie DP 1180P[w kierunku zachodnim 53.110091, 17.223975]</w:t>
      </w:r>
      <w:r>
        <w:rPr>
          <w:rFonts w:ascii="Times New Roman" w:hAnsi="Times New Roman" w:cs="Times New Roman"/>
          <w:color w:val="000000" w:themeColor="text1"/>
        </w:rPr>
        <w:t>.</w:t>
      </w:r>
    </w:p>
    <w:p w:rsidR="00772720" w:rsidRPr="007110FC" w:rsidRDefault="00772720" w:rsidP="00772720">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hAnsi="Times New Roman" w:cs="Times New Roman"/>
          <w:color w:val="000000" w:themeColor="text1"/>
        </w:rPr>
        <w:lastRenderedPageBreak/>
        <w:t>Foto nr 32. Granica Gminy Białośliwie z Gminą Miasteczko Krajeńskie DP 1180P[w kierunku północno-zachodnim 53.116702, 17.086871]</w:t>
      </w:r>
      <w:r>
        <w:rPr>
          <w:rFonts w:ascii="Times New Roman" w:hAnsi="Times New Roman" w:cs="Times New Roman"/>
          <w:color w:val="000000" w:themeColor="text1"/>
        </w:rPr>
        <w:t>.</w:t>
      </w:r>
    </w:p>
    <w:p w:rsidR="00772720" w:rsidRPr="007110FC" w:rsidRDefault="00772720" w:rsidP="00772720">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hAnsi="Times New Roman" w:cs="Times New Roman"/>
          <w:color w:val="000000" w:themeColor="text1"/>
        </w:rPr>
        <w:t xml:space="preserve">Foto nr 33. Miasteczko Krajeńskie </w:t>
      </w:r>
      <w:r w:rsidRPr="007110FC">
        <w:rPr>
          <w:rFonts w:ascii="Times New Roman" w:eastAsia="Times New Roman" w:hAnsi="Times New Roman" w:cs="Times New Roman"/>
          <w:color w:val="000000" w:themeColor="text1"/>
        </w:rPr>
        <w:t>DG 129916P</w:t>
      </w:r>
      <w:r w:rsidRPr="007110FC">
        <w:rPr>
          <w:rFonts w:ascii="Times New Roman" w:hAnsi="Times New Roman" w:cs="Times New Roman"/>
          <w:color w:val="000000" w:themeColor="text1"/>
        </w:rPr>
        <w:t xml:space="preserve"> ul. Łączna oznakowanie R-4 [w kierunku wschodnim 53.110909, 17.008770]</w:t>
      </w:r>
      <w:r>
        <w:rPr>
          <w:rFonts w:ascii="Times New Roman" w:hAnsi="Times New Roman" w:cs="Times New Roman"/>
          <w:color w:val="000000" w:themeColor="text1"/>
        </w:rPr>
        <w:t>.</w:t>
      </w:r>
    </w:p>
    <w:p w:rsidR="00772720" w:rsidRPr="007110FC" w:rsidRDefault="00772720" w:rsidP="00772720">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hAnsi="Times New Roman" w:cs="Times New Roman"/>
          <w:color w:val="000000" w:themeColor="text1"/>
        </w:rPr>
        <w:t xml:space="preserve">Foto nr 34. m. Lipka ul. Kościuszki DW 188 skrzyżowanie </w:t>
      </w:r>
      <w:r w:rsidRPr="007110FC">
        <w:rPr>
          <w:rFonts w:ascii="Times New Roman" w:eastAsia="Times New Roman" w:hAnsi="Times New Roman" w:cs="Times New Roman"/>
          <w:color w:val="000000" w:themeColor="text1"/>
        </w:rPr>
        <w:t>DP 1035P</w:t>
      </w:r>
      <w:r w:rsidRPr="007110FC">
        <w:rPr>
          <w:rFonts w:ascii="Times New Roman" w:hAnsi="Times New Roman" w:cs="Times New Roman"/>
          <w:color w:val="000000" w:themeColor="text1"/>
        </w:rPr>
        <w:t xml:space="preserve"> ul. Sępoleńska                            [w kierunku wschodnim 53.496228, 17.251940]</w:t>
      </w:r>
      <w:r>
        <w:rPr>
          <w:rFonts w:ascii="Times New Roman" w:hAnsi="Times New Roman" w:cs="Times New Roman"/>
          <w:color w:val="000000" w:themeColor="text1"/>
        </w:rPr>
        <w:t>.</w:t>
      </w:r>
    </w:p>
    <w:p w:rsidR="00772720" w:rsidRPr="007110FC" w:rsidRDefault="00772720" w:rsidP="00772720">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hAnsi="Times New Roman" w:cs="Times New Roman"/>
          <w:color w:val="000000" w:themeColor="text1"/>
        </w:rPr>
        <w:t>Foto nr 35. Granica Gmina Lipka z Gminą Sępólno Krajeńskie (województwo kujawsko                          -pomorskie)[w kierunku wschodnim 53.454591, 17.34786]</w:t>
      </w:r>
      <w:r>
        <w:rPr>
          <w:rFonts w:ascii="Times New Roman" w:hAnsi="Times New Roman" w:cs="Times New Roman"/>
          <w:color w:val="000000" w:themeColor="text1"/>
        </w:rPr>
        <w:t>.</w:t>
      </w:r>
    </w:p>
    <w:p w:rsidR="00772720" w:rsidRPr="007110FC" w:rsidRDefault="00772720" w:rsidP="00772720">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hAnsi="Times New Roman" w:cs="Times New Roman"/>
          <w:color w:val="000000" w:themeColor="text1"/>
        </w:rPr>
        <w:t>Foto nr 36. Gmina Lipka m. Batorówko[w kierunku południowo-zachodnim 53.473669, 17.291115]</w:t>
      </w:r>
      <w:r>
        <w:rPr>
          <w:rFonts w:ascii="Times New Roman" w:hAnsi="Times New Roman" w:cs="Times New Roman"/>
          <w:color w:val="000000" w:themeColor="text1"/>
        </w:rPr>
        <w:t>.</w:t>
      </w:r>
    </w:p>
    <w:p w:rsidR="00772720" w:rsidRPr="007110FC" w:rsidRDefault="00772720" w:rsidP="00772720">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hAnsi="Times New Roman" w:cs="Times New Roman"/>
          <w:color w:val="000000" w:themeColor="text1"/>
        </w:rPr>
        <w:t>Foto nr 37. Gmina Lipka m. Batorówko[w kierunku południowo-zachodnim 53.430005, 17.246491]</w:t>
      </w:r>
      <w:r>
        <w:rPr>
          <w:rFonts w:ascii="Times New Roman" w:hAnsi="Times New Roman" w:cs="Times New Roman"/>
          <w:color w:val="000000" w:themeColor="text1"/>
        </w:rPr>
        <w:t>.</w:t>
      </w:r>
    </w:p>
    <w:p w:rsidR="00772720" w:rsidRPr="007110FC" w:rsidRDefault="00772720" w:rsidP="00772720">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hAnsi="Times New Roman" w:cs="Times New Roman"/>
          <w:color w:val="000000" w:themeColor="text1"/>
        </w:rPr>
        <w:t>Foto nr 38. Zakrzewo ul. Dworcowa DP 1032P skrzyżowanie z DW 188 Rondo Blues Express [w kierunku wschodnim 53.412890, 17.145836]</w:t>
      </w:r>
      <w:r>
        <w:rPr>
          <w:rFonts w:ascii="Times New Roman" w:hAnsi="Times New Roman" w:cs="Times New Roman"/>
          <w:color w:val="000000" w:themeColor="text1"/>
        </w:rPr>
        <w:t>.</w:t>
      </w:r>
    </w:p>
    <w:p w:rsidR="00772720" w:rsidRPr="007110FC" w:rsidRDefault="00772720" w:rsidP="00772720">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hAnsi="Times New Roman" w:cs="Times New Roman"/>
          <w:color w:val="000000" w:themeColor="text1"/>
        </w:rPr>
        <w:t>Foto nr 39. Zakrzewo DP 1032P skrzyżowanie z DP 1035P [w kierunku zachodnim 53.407762, 17.238260]</w:t>
      </w:r>
      <w:r>
        <w:rPr>
          <w:rFonts w:ascii="Times New Roman" w:hAnsi="Times New Roman" w:cs="Times New Roman"/>
          <w:color w:val="000000" w:themeColor="text1"/>
        </w:rPr>
        <w:t>.</w:t>
      </w:r>
    </w:p>
    <w:p w:rsidR="00772720" w:rsidRPr="007110FC" w:rsidRDefault="00772720" w:rsidP="00772720">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hAnsi="Times New Roman" w:cs="Times New Roman"/>
          <w:color w:val="000000" w:themeColor="text1"/>
        </w:rPr>
        <w:t>Foto nr 40. Gmina Zakrzewo DP 1038P skrzyżowanie z DW 189 [w kierunku północnym 53.365389, 17.214962]</w:t>
      </w:r>
      <w:r>
        <w:rPr>
          <w:rFonts w:ascii="Times New Roman" w:hAnsi="Times New Roman" w:cs="Times New Roman"/>
          <w:color w:val="000000" w:themeColor="text1"/>
        </w:rPr>
        <w:t>.</w:t>
      </w:r>
    </w:p>
    <w:p w:rsidR="00772720" w:rsidRPr="007110FC" w:rsidRDefault="00772720" w:rsidP="00772720">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hAnsi="Times New Roman" w:cs="Times New Roman"/>
          <w:color w:val="000000" w:themeColor="text1"/>
        </w:rPr>
        <w:t>Foto nr 41. Gmina Zakrzewo DP 1038P skrzyżowanie z DW 189 [w kierunku północnym 53.365426, 17.187978]</w:t>
      </w:r>
      <w:r>
        <w:rPr>
          <w:rFonts w:ascii="Times New Roman" w:hAnsi="Times New Roman" w:cs="Times New Roman"/>
          <w:color w:val="000000" w:themeColor="text1"/>
        </w:rPr>
        <w:t>.</w:t>
      </w:r>
    </w:p>
    <w:p w:rsidR="00772720" w:rsidRPr="007110FC" w:rsidRDefault="00772720" w:rsidP="00772720">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hAnsi="Times New Roman" w:cs="Times New Roman"/>
          <w:color w:val="000000" w:themeColor="text1"/>
        </w:rPr>
        <w:t>Foto nr 42. Łobżenica wokół zalewu rzeki Łobżonki. Chodnik z dopuszczeniem ruchu dla rowerów (nawierzchnia z kostki betonowej niefazowanej szer. 2,5) [w kierunku północnym 53.260440, 17.260431]</w:t>
      </w:r>
      <w:r>
        <w:rPr>
          <w:rFonts w:ascii="Times New Roman" w:hAnsi="Times New Roman" w:cs="Times New Roman"/>
          <w:color w:val="000000" w:themeColor="text1"/>
        </w:rPr>
        <w:t>.</w:t>
      </w:r>
    </w:p>
    <w:p w:rsidR="00772720" w:rsidRPr="007110FC" w:rsidRDefault="00772720" w:rsidP="00772720">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hAnsi="Times New Roman" w:cs="Times New Roman"/>
          <w:color w:val="000000" w:themeColor="text1"/>
        </w:rPr>
        <w:t>Foto nr 43. Łobżenica wokół zalewu rzeki Łobżonki. Chodnik z dopuszczeniem ruchu dla rowerów (nawierzchnia z kostki betonowej niefazowanej szer. 2,5) [w kierunku północnym 53.262627, 17.260254]</w:t>
      </w:r>
      <w:r>
        <w:rPr>
          <w:rFonts w:ascii="Times New Roman" w:hAnsi="Times New Roman" w:cs="Times New Roman"/>
          <w:color w:val="000000" w:themeColor="text1"/>
        </w:rPr>
        <w:t>.</w:t>
      </w:r>
    </w:p>
    <w:p w:rsidR="00772720" w:rsidRPr="00772720" w:rsidRDefault="00772720" w:rsidP="00772720">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hAnsi="Times New Roman" w:cs="Times New Roman"/>
          <w:color w:val="000000" w:themeColor="text1"/>
        </w:rPr>
        <w:t>Foto nr 44. Gmina Łobżenica m. Liszkowo DP 1205P skrzyżowanie z DP 1191P[w kierunku wschodni, 53.230018, 17.314729]</w:t>
      </w:r>
      <w:r>
        <w:rPr>
          <w:rFonts w:ascii="Times New Roman" w:hAnsi="Times New Roman" w:cs="Times New Roman"/>
          <w:color w:val="000000" w:themeColor="text1"/>
        </w:rPr>
        <w:t>.</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hAnsi="Times New Roman" w:cs="Times New Roman"/>
          <w:color w:val="000000" w:themeColor="text1"/>
        </w:rPr>
        <w:t>Foto nr 45. Granica Gminy Łobżenica z Gminą Mrocza (województwo kujawsko-pomorskie) DP 1205P[w kierunku wschodni, 53.234642, 17.415535]</w:t>
      </w:r>
      <w:r w:rsidR="00772720">
        <w:rPr>
          <w:rFonts w:ascii="Times New Roman" w:hAnsi="Times New Roman" w:cs="Times New Roman"/>
          <w:color w:val="000000" w:themeColor="text1"/>
        </w:rPr>
        <w:t>.</w:t>
      </w:r>
    </w:p>
    <w:p w:rsidR="007110FC" w:rsidRDefault="007110FC" w:rsidP="007110FC">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hAnsi="Times New Roman" w:cs="Times New Roman"/>
          <w:color w:val="000000" w:themeColor="text1"/>
        </w:rPr>
        <w:t xml:space="preserve">Foto nr 46. Granica </w:t>
      </w:r>
      <w:r w:rsidRPr="007110FC">
        <w:rPr>
          <w:rFonts w:ascii="Times New Roman" w:eastAsia="Times New Roman" w:hAnsi="Times New Roman" w:cs="Times New Roman"/>
          <w:color w:val="000000" w:themeColor="text1"/>
        </w:rPr>
        <w:t xml:space="preserve">Gmina Złotów styk z Gminą Więcbork województwo kujawsko-pomorskie </w:t>
      </w:r>
      <w:r w:rsidRPr="007110FC">
        <w:rPr>
          <w:rFonts w:ascii="Times New Roman" w:hAnsi="Times New Roman" w:cs="Times New Roman"/>
          <w:color w:val="000000" w:themeColor="text1"/>
        </w:rPr>
        <w:t>[w kierunku wschodnim 53.413826, 17.292468]</w:t>
      </w:r>
      <w:r w:rsidR="00772720">
        <w:rPr>
          <w:rFonts w:ascii="Times New Roman" w:hAnsi="Times New Roman" w:cs="Times New Roman"/>
          <w:color w:val="000000" w:themeColor="text1"/>
        </w:rPr>
        <w:t>.</w:t>
      </w:r>
    </w:p>
    <w:p w:rsidR="00772720" w:rsidRPr="007110FC" w:rsidRDefault="00772720" w:rsidP="00772720">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hAnsi="Times New Roman" w:cs="Times New Roman"/>
          <w:color w:val="000000" w:themeColor="text1"/>
        </w:rPr>
        <w:t>Foto nr 47. Istniejący MOR w m. Ruda gmina Złotów [w kierunku południowym[53.325659, 17.242901]</w:t>
      </w:r>
      <w:r>
        <w:rPr>
          <w:rFonts w:ascii="Times New Roman" w:hAnsi="Times New Roman" w:cs="Times New Roman"/>
          <w:color w:val="000000" w:themeColor="text1"/>
        </w:rPr>
        <w:t>.</w:t>
      </w:r>
    </w:p>
    <w:p w:rsidR="00772720" w:rsidRPr="00772720" w:rsidRDefault="00772720" w:rsidP="00772720">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hAnsi="Times New Roman" w:cs="Times New Roman"/>
          <w:color w:val="000000" w:themeColor="text1"/>
        </w:rPr>
        <w:t>Foto nr 48. Istniejący MOR w m. Dąbki gmina Wyrzysk [w kierunku północnym 53.138487, 17.3312]</w:t>
      </w:r>
      <w:r>
        <w:rPr>
          <w:rFonts w:ascii="Times New Roman" w:hAnsi="Times New Roman" w:cs="Times New Roman"/>
          <w:color w:val="000000" w:themeColor="text1"/>
        </w:rPr>
        <w:t>.</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hAnsi="Times New Roman" w:cs="Times New Roman"/>
          <w:color w:val="000000" w:themeColor="text1"/>
        </w:rPr>
        <w:t>Foto nr 49. Skrzyżowanie ul. Św. Walentego (DP 1184P) z ul. Akacjową (DG 130244P). Droga dla rowerów i pieszych po stronie północnej oraz droga dla rowerów (nawierzchnia asfaltowa              -zalecana) i droga dla pieszych (oznakowanie pionowe i poziome) ul. Akacjowa. [w kierunku zachodnim 53.176482, 17.075354]</w:t>
      </w:r>
      <w:r w:rsidR="00772720">
        <w:rPr>
          <w:rFonts w:ascii="Times New Roman" w:hAnsi="Times New Roman" w:cs="Times New Roman"/>
          <w:color w:val="000000" w:themeColor="text1"/>
        </w:rPr>
        <w:t>.</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hAnsi="Times New Roman" w:cs="Times New Roman"/>
          <w:color w:val="000000" w:themeColor="text1"/>
        </w:rPr>
        <w:t>Foto nr 50 ul. Akacjową (DG 130244P) droga dla rowerów (nawierzchnia asfaltowa – zalecana) i droga dla pieszych w kierunku ul. Batorego droga dla rowerów i pieszych (oznakowanie pionowe i poziome) [w kierunku północnym 53.181483, 17.067049]</w:t>
      </w:r>
      <w:r w:rsidR="00772720">
        <w:rPr>
          <w:rFonts w:ascii="Times New Roman" w:hAnsi="Times New Roman" w:cs="Times New Roman"/>
          <w:color w:val="000000" w:themeColor="text1"/>
        </w:rPr>
        <w:t>.</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hAnsi="Times New Roman" w:cs="Times New Roman"/>
          <w:color w:val="000000" w:themeColor="text1"/>
        </w:rPr>
        <w:t>Foto nr 51. Granica Gminy Wysoka (DG 130510P) z Gminą Krajenka [w kierunku zachodnim 53.197922, 16.977494]</w:t>
      </w:r>
      <w:r w:rsidR="00772720">
        <w:rPr>
          <w:rFonts w:ascii="Times New Roman" w:hAnsi="Times New Roman" w:cs="Times New Roman"/>
          <w:color w:val="000000" w:themeColor="text1"/>
        </w:rPr>
        <w:t>.</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eastAsia="Calibri" w:hAnsi="Times New Roman" w:cs="Times New Roman"/>
          <w:color w:val="000000" w:themeColor="text1"/>
        </w:rPr>
        <w:t>Foto nr 52. DP 1040P m. Kujan. Oznakowanie szlaku rowerowego znakiem R-3 (zielonego) PTTK. [w kierunku północnym 53.365777, 17.187890].</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eastAsia="Calibri" w:hAnsi="Times New Roman" w:cs="Times New Roman"/>
          <w:color w:val="000000" w:themeColor="text1"/>
        </w:rPr>
        <w:lastRenderedPageBreak/>
        <w:t>Foto nr 53. Wydzielona dwukierunkowa droga dla rowerów (nawierzchnia asfaltowa, separacja zieleńcem od jezdni).</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eastAsia="Calibri" w:hAnsi="Times New Roman" w:cs="Times New Roman"/>
          <w:color w:val="000000" w:themeColor="text1"/>
        </w:rPr>
        <w:t>Foto nr 54. Wydzielona droga dla rowerów – dwukierunkowa z separacją zieleńcem (szerokość 2,5 m, nawierzchnia asfaltowa, oznakowanie pionowe C-13, oznakowanie poziome P-23).</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eastAsia="Calibri" w:hAnsi="Times New Roman" w:cs="Times New Roman"/>
          <w:color w:val="000000" w:themeColor="text1"/>
        </w:rPr>
        <w:t>Foto nr 55. Droga dla pieszych i droga dla rowerów (separacja kostką granitową + różnica wysokości). Oznakowanie poziome: P-23 „rower”, P-26 „piesi”.</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eastAsia="Calibri" w:hAnsi="Times New Roman" w:cs="Times New Roman"/>
          <w:color w:val="000000" w:themeColor="text1"/>
        </w:rPr>
        <w:t>Foto nr 56. Droga dla rowerów i pieszych (ciąg pieszo-rowerowy).  Oznakowanie poziome P-23 „rower”, P-26 „piesi”.</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eastAsia="Calibri" w:hAnsi="Times New Roman" w:cs="Times New Roman"/>
          <w:color w:val="000000" w:themeColor="text1"/>
        </w:rPr>
        <w:t>Foto nr 57. Pasy ruchu dla rowerów po obu stronach jezdni w obszarze zabudowanym                           w kolorze czerwonym. Oznakowanie znakiem F-19 oraz P-23„rower”.</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eastAsia="Calibri" w:hAnsi="Times New Roman" w:cs="Times New Roman"/>
          <w:color w:val="000000" w:themeColor="text1"/>
        </w:rPr>
        <w:t>Foto nr 58. Pasy ruchu dla rowerów po obu stronach jezdni w obszarze zabudowanym                           w kolorze czerwonym. Oznakowanie znakiem F-19 oraz P-23„rower”.</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eastAsia="Calibri" w:hAnsi="Times New Roman" w:cs="Times New Roman"/>
          <w:color w:val="000000" w:themeColor="text1"/>
        </w:rPr>
        <w:t>Foto nr 59. Pasy ruchu dla rowerów przekrój drogi 2-1 w obszarze niezabudowanym. Zasada ruchu na jezdni pokazana na tablicy umieszczonej pod znakiem ostrzegawczym A-30.</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eastAsia="Calibri" w:hAnsi="Times New Roman" w:cs="Times New Roman"/>
          <w:color w:val="000000" w:themeColor="text1"/>
        </w:rPr>
        <w:t>Foto nr 60. Pasy ruchu dla rowerów przekrój drogi 2-1 w obszarze niezabudowanym.</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eastAsia="Calibri" w:hAnsi="Times New Roman" w:cs="Times New Roman"/>
          <w:color w:val="000000" w:themeColor="text1"/>
        </w:rPr>
        <w:t>Foto nr 61. Pasy ruchu dla rowerów przekrój drogi 2-1 w obszarze zabudowanym.</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eastAsia="Calibri" w:hAnsi="Times New Roman" w:cs="Times New Roman"/>
          <w:color w:val="000000" w:themeColor="text1"/>
        </w:rPr>
        <w:t>Foto nr 62. Ruch rowerowy na zasadach ogólnych z zastosowaniem znaku P-27.</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hAnsi="Times New Roman" w:cs="Times New Roman"/>
          <w:color w:val="000000" w:themeColor="text1"/>
          <w:spacing w:val="-14"/>
          <w:kern w:val="20"/>
          <w:lang w:bidi="en-US"/>
        </w:rPr>
        <w:t xml:space="preserve">Foto nr 63. Przykład zastosowania </w:t>
      </w:r>
      <w:proofErr w:type="spellStart"/>
      <w:r w:rsidRPr="007110FC">
        <w:rPr>
          <w:rFonts w:ascii="Times New Roman" w:hAnsi="Times New Roman" w:cs="Times New Roman"/>
          <w:color w:val="000000" w:themeColor="text1"/>
          <w:spacing w:val="-14"/>
          <w:kern w:val="20"/>
          <w:lang w:bidi="en-US"/>
        </w:rPr>
        <w:t>kontrapasa</w:t>
      </w:r>
      <w:proofErr w:type="spellEnd"/>
      <w:r w:rsidRPr="007110FC">
        <w:rPr>
          <w:rFonts w:ascii="Times New Roman" w:hAnsi="Times New Roman" w:cs="Times New Roman"/>
          <w:color w:val="000000" w:themeColor="text1"/>
          <w:spacing w:val="-14"/>
          <w:kern w:val="20"/>
          <w:lang w:bidi="en-US"/>
        </w:rPr>
        <w:t xml:space="preserve"> na ulicy jednokierunkowej, barwa czerwona nawierzchni,  oznakowanie pionowe i poziome.</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eastAsia="Calibri" w:hAnsi="Times New Roman" w:cs="Times New Roman"/>
          <w:iCs/>
          <w:color w:val="000000" w:themeColor="text1"/>
          <w:spacing w:val="-14"/>
          <w:kern w:val="20"/>
        </w:rPr>
        <w:t xml:space="preserve">Foto nr 64.  </w:t>
      </w:r>
      <w:proofErr w:type="spellStart"/>
      <w:r w:rsidRPr="007110FC">
        <w:rPr>
          <w:rFonts w:ascii="Times New Roman" w:eastAsia="Calibri" w:hAnsi="Times New Roman" w:cs="Times New Roman"/>
          <w:iCs/>
          <w:color w:val="000000" w:themeColor="text1"/>
          <w:spacing w:val="-14"/>
          <w:kern w:val="20"/>
        </w:rPr>
        <w:t>Kontraruch</w:t>
      </w:r>
      <w:proofErr w:type="spellEnd"/>
      <w:r w:rsidRPr="007110FC">
        <w:rPr>
          <w:rFonts w:ascii="Times New Roman" w:eastAsia="Calibri" w:hAnsi="Times New Roman" w:cs="Times New Roman"/>
          <w:iCs/>
          <w:color w:val="000000" w:themeColor="text1"/>
          <w:spacing w:val="-14"/>
          <w:kern w:val="20"/>
        </w:rPr>
        <w:t xml:space="preserve"> na ulicy jednokierunkowej</w:t>
      </w:r>
      <w:r w:rsidR="00772720">
        <w:rPr>
          <w:rFonts w:ascii="Times New Roman" w:eastAsia="Calibri" w:hAnsi="Times New Roman" w:cs="Times New Roman"/>
          <w:iCs/>
          <w:color w:val="000000" w:themeColor="text1"/>
          <w:spacing w:val="-14"/>
          <w:kern w:val="20"/>
        </w:rPr>
        <w:t>.</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hAnsi="Times New Roman" w:cs="Times New Roman"/>
          <w:color w:val="000000" w:themeColor="text1"/>
        </w:rPr>
        <w:t xml:space="preserve">Foto. nr 65. Znak P-27 wskazujący kierunek i tor ruchu rowerów                                                                                          (jezdnia dwukierunkowa na której zlokalizowano parkingi dla samochodów).  </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hAnsi="Times New Roman" w:cs="Times New Roman"/>
          <w:color w:val="000000" w:themeColor="text1"/>
        </w:rPr>
        <w:t xml:space="preserve">Foto. nr 66. Śluza dla rowerów na wlocie na skrzyżowanie.  W śluzie wyznaczono przestrzeń dla rowerzystów oczekujących na skręt w lewo znakami P-8b mini i P-23 mini,  a po prawej stronie dla rowerzystów jadących na wprost i w prawo znakami P-8f mini i P-23 mini.  </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hAnsi="Times New Roman" w:cs="Times New Roman"/>
          <w:color w:val="000000" w:themeColor="text1"/>
          <w:spacing w:val="-14"/>
          <w:kern w:val="20"/>
        </w:rPr>
        <w:t>Foto. nr  67. Pas ruchu dla rowerów, przejazd przez skrzyżowanie..</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eastAsia="Calibri" w:hAnsi="Times New Roman" w:cs="Times New Roman"/>
          <w:color w:val="000000" w:themeColor="text1"/>
          <w:spacing w:val="-14"/>
          <w:kern w:val="20"/>
        </w:rPr>
        <w:t xml:space="preserve">Foto.  nr 68. Trasa rowerowa w parku krajobrazowego. Droga dla rowerów dwukierunkowa, szer. 4 m (nawierzchnia asfaltowa).  </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eastAsia="Calibri" w:hAnsi="Times New Roman" w:cs="Times New Roman"/>
          <w:color w:val="000000" w:themeColor="text1"/>
          <w:spacing w:val="-14"/>
          <w:kern w:val="20"/>
        </w:rPr>
        <w:t>Foto. nr 69. Trasa rowerowa w obszarze parku narodowego.  Droga gruntowa, szer. 3 m oznakowanie Znakami typu R</w:t>
      </w:r>
      <w:r w:rsidR="00772720">
        <w:rPr>
          <w:rFonts w:ascii="Times New Roman" w:eastAsia="Calibri" w:hAnsi="Times New Roman" w:cs="Times New Roman"/>
          <w:color w:val="000000" w:themeColor="text1"/>
          <w:spacing w:val="-14"/>
          <w:kern w:val="20"/>
        </w:rPr>
        <w:t>.</w:t>
      </w:r>
    </w:p>
    <w:p w:rsidR="007110FC" w:rsidRPr="007110FC" w:rsidRDefault="007110FC" w:rsidP="007110FC">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eastAsia="Calibri" w:hAnsi="Times New Roman" w:cs="Times New Roman"/>
          <w:color w:val="000000" w:themeColor="text1"/>
        </w:rPr>
        <w:t>Foto nr 69. DP 1040P m. Kujan. Oznakowanie szlaku rowerowego znakiem R-3 (zielonego) PTTK [w kierunku północnym 53.365777, 17.187890]</w:t>
      </w:r>
      <w:r w:rsidR="00772720">
        <w:rPr>
          <w:rFonts w:ascii="Times New Roman" w:eastAsia="Calibri" w:hAnsi="Times New Roman" w:cs="Times New Roman"/>
          <w:color w:val="000000" w:themeColor="text1"/>
        </w:rPr>
        <w:t>.</w:t>
      </w:r>
    </w:p>
    <w:p w:rsidR="007110FC" w:rsidRPr="00772720" w:rsidRDefault="007110FC" w:rsidP="00772720">
      <w:pPr>
        <w:pStyle w:val="Akapitzlist"/>
        <w:numPr>
          <w:ilvl w:val="0"/>
          <w:numId w:val="97"/>
        </w:numPr>
        <w:spacing w:after="0"/>
        <w:ind w:left="567" w:hanging="283"/>
        <w:jc w:val="both"/>
        <w:rPr>
          <w:rFonts w:ascii="Times New Roman" w:hAnsi="Times New Roman" w:cs="Times New Roman"/>
          <w:color w:val="000000" w:themeColor="text1"/>
        </w:rPr>
      </w:pPr>
      <w:r w:rsidRPr="007110FC">
        <w:rPr>
          <w:rFonts w:ascii="Times New Roman" w:eastAsia="Calibri" w:hAnsi="Times New Roman" w:cs="Times New Roman"/>
          <w:color w:val="000000" w:themeColor="text1"/>
        </w:rPr>
        <w:t xml:space="preserve">Foto nr 70. DG 129916P m. Miasteczko Krajeńskie ul. Łączna. Oznakowanie </w:t>
      </w:r>
      <w:r w:rsidRPr="007110FC">
        <w:rPr>
          <w:rFonts w:ascii="Times New Roman" w:eastAsia="Calibri" w:hAnsi="Times New Roman" w:cs="Times New Roman"/>
          <w:color w:val="000000" w:themeColor="text1"/>
          <w:shd w:val="clear" w:color="auto" w:fill="FFFFFF"/>
        </w:rPr>
        <w:t>międzynarodowa trasa rowerowa </w:t>
      </w:r>
      <w:proofErr w:type="spellStart"/>
      <w:r w:rsidRPr="007110FC">
        <w:rPr>
          <w:rFonts w:ascii="Times New Roman" w:eastAsia="Calibri" w:hAnsi="Times New Roman" w:cs="Times New Roman"/>
          <w:bCs/>
          <w:color w:val="000000" w:themeColor="text1"/>
          <w:shd w:val="clear" w:color="auto" w:fill="FFFFFF"/>
        </w:rPr>
        <w:t>EuroRoute</w:t>
      </w:r>
      <w:proofErr w:type="spellEnd"/>
      <w:r w:rsidRPr="007110FC">
        <w:rPr>
          <w:rFonts w:ascii="Times New Roman" w:eastAsia="Calibri" w:hAnsi="Times New Roman" w:cs="Times New Roman"/>
          <w:bCs/>
          <w:color w:val="000000" w:themeColor="text1"/>
          <w:shd w:val="clear" w:color="auto" w:fill="FFFFFF"/>
        </w:rPr>
        <w:t xml:space="preserve"> R-1 </w:t>
      </w:r>
      <w:r w:rsidRPr="007110FC">
        <w:rPr>
          <w:rFonts w:ascii="Times New Roman" w:eastAsia="Calibri" w:hAnsi="Times New Roman" w:cs="Times New Roman"/>
          <w:color w:val="000000" w:themeColor="text1"/>
        </w:rPr>
        <w:t>[w kierunku wschodnim 53.110864, 17.008982]</w:t>
      </w:r>
      <w:r w:rsidR="00772720">
        <w:rPr>
          <w:rFonts w:ascii="Times New Roman" w:eastAsia="Calibri" w:hAnsi="Times New Roman" w:cs="Times New Roman"/>
          <w:color w:val="000000" w:themeColor="text1"/>
        </w:rPr>
        <w:t>.</w:t>
      </w:r>
    </w:p>
    <w:p w:rsidR="009B6AEA" w:rsidRPr="008514DC" w:rsidRDefault="009B6AEA" w:rsidP="000B3A3F">
      <w:pPr>
        <w:spacing w:after="0"/>
        <w:jc w:val="both"/>
        <w:rPr>
          <w:rFonts w:ascii="Times New Roman" w:hAnsi="Times New Roman" w:cs="Times New Roman"/>
          <w:color w:val="000000" w:themeColor="text1"/>
          <w:spacing w:val="-14"/>
          <w:kern w:val="20"/>
        </w:rPr>
      </w:pPr>
    </w:p>
    <w:p w:rsidR="009B6AEA" w:rsidRPr="009B6AEA" w:rsidRDefault="002D0586" w:rsidP="009B6AEA">
      <w:pPr>
        <w:pStyle w:val="Nagwek1"/>
        <w:numPr>
          <w:ilvl w:val="0"/>
          <w:numId w:val="3"/>
        </w:numPr>
        <w:spacing w:before="0" w:after="0" w:line="276" w:lineRule="auto"/>
        <w:ind w:left="426" w:hanging="426"/>
        <w:rPr>
          <w:color w:val="1F497D" w:themeColor="text2"/>
          <w:sz w:val="26"/>
          <w:szCs w:val="26"/>
        </w:rPr>
      </w:pPr>
      <w:bookmarkStart w:id="112" w:name="_Toc137069269"/>
      <w:r w:rsidRPr="0081392B">
        <w:rPr>
          <w:color w:val="1F497D" w:themeColor="text2"/>
          <w:sz w:val="26"/>
          <w:szCs w:val="26"/>
        </w:rPr>
        <w:t>Załącznik</w:t>
      </w:r>
      <w:bookmarkEnd w:id="112"/>
    </w:p>
    <w:p w:rsidR="009B6AEA" w:rsidRDefault="009B6AEA" w:rsidP="009B6AEA">
      <w:pPr>
        <w:pStyle w:val="Akapitzlist"/>
        <w:numPr>
          <w:ilvl w:val="0"/>
          <w:numId w:val="5"/>
        </w:numPr>
        <w:spacing w:after="0"/>
        <w:ind w:left="567" w:hanging="283"/>
        <w:rPr>
          <w:rFonts w:ascii="Times New Roman" w:hAnsi="Times New Roman" w:cs="Times New Roman"/>
          <w:lang w:eastAsia="ar-SA"/>
        </w:rPr>
      </w:pPr>
      <w:r w:rsidRPr="009B6AEA">
        <w:rPr>
          <w:rFonts w:ascii="Times New Roman" w:hAnsi="Times New Roman" w:cs="Times New Roman"/>
          <w:lang w:eastAsia="ar-SA"/>
        </w:rPr>
        <w:t>Mapa nr 1 inwentaryzacyjna</w:t>
      </w:r>
      <w:r>
        <w:rPr>
          <w:rFonts w:ascii="Times New Roman" w:hAnsi="Times New Roman" w:cs="Times New Roman"/>
          <w:lang w:eastAsia="ar-SA"/>
        </w:rPr>
        <w:t xml:space="preserve"> istniejąca i projektowana infrastruktura rowerowa na obszarze Partnerstwa „Partnerstwo dla rozwoju „Krajny”</w:t>
      </w:r>
      <w:r w:rsidRPr="009B6AEA">
        <w:rPr>
          <w:rFonts w:ascii="Times New Roman" w:hAnsi="Times New Roman" w:cs="Times New Roman"/>
          <w:lang w:eastAsia="ar-SA"/>
        </w:rPr>
        <w:t xml:space="preserve"> 1:50 000, skala 1:50 000</w:t>
      </w:r>
      <w:r>
        <w:rPr>
          <w:rFonts w:ascii="Times New Roman" w:hAnsi="Times New Roman" w:cs="Times New Roman"/>
          <w:lang w:eastAsia="ar-SA"/>
        </w:rPr>
        <w:t>.</w:t>
      </w:r>
    </w:p>
    <w:p w:rsidR="009B6AEA" w:rsidRDefault="009B6AEA" w:rsidP="009B6AEA">
      <w:pPr>
        <w:pStyle w:val="Akapitzlist"/>
        <w:numPr>
          <w:ilvl w:val="0"/>
          <w:numId w:val="5"/>
        </w:numPr>
        <w:spacing w:after="0"/>
        <w:ind w:left="567" w:hanging="283"/>
        <w:rPr>
          <w:rFonts w:ascii="Times New Roman" w:hAnsi="Times New Roman" w:cs="Times New Roman"/>
          <w:lang w:eastAsia="ar-SA"/>
        </w:rPr>
      </w:pPr>
      <w:r>
        <w:rPr>
          <w:rFonts w:ascii="Times New Roman" w:hAnsi="Times New Roman" w:cs="Times New Roman"/>
          <w:lang w:eastAsia="ar-SA"/>
        </w:rPr>
        <w:t>Mapa nr 2 poglądowa koncepcja budowy tras rowerowych na obszarze Partnerstwa „Partnerstwo dla rozwoju „Krajny”</w:t>
      </w:r>
      <w:r w:rsidRPr="009B6AEA">
        <w:rPr>
          <w:rFonts w:ascii="Times New Roman" w:hAnsi="Times New Roman" w:cs="Times New Roman"/>
          <w:lang w:eastAsia="ar-SA"/>
        </w:rPr>
        <w:t xml:space="preserve"> 1:50 000, skala 1:50 000</w:t>
      </w:r>
      <w:r>
        <w:rPr>
          <w:rFonts w:ascii="Times New Roman" w:hAnsi="Times New Roman" w:cs="Times New Roman"/>
          <w:lang w:eastAsia="ar-SA"/>
        </w:rPr>
        <w:t>.</w:t>
      </w:r>
    </w:p>
    <w:p w:rsidR="009B6AEA" w:rsidRDefault="009B6AEA" w:rsidP="009B6AEA">
      <w:pPr>
        <w:pStyle w:val="Akapitzlist"/>
        <w:numPr>
          <w:ilvl w:val="0"/>
          <w:numId w:val="5"/>
        </w:numPr>
        <w:spacing w:after="0"/>
        <w:ind w:left="567" w:hanging="283"/>
        <w:rPr>
          <w:rFonts w:ascii="Times New Roman" w:hAnsi="Times New Roman" w:cs="Times New Roman"/>
          <w:lang w:eastAsia="ar-SA"/>
        </w:rPr>
      </w:pPr>
      <w:r>
        <w:rPr>
          <w:rFonts w:ascii="Times New Roman" w:hAnsi="Times New Roman" w:cs="Times New Roman"/>
          <w:lang w:eastAsia="ar-SA"/>
        </w:rPr>
        <w:t>Mapa nr 3.1 poglądowa koncepcja budowy tras rowerowych na obszarze Partnerstwa „Partnerstwo dla rozwoju „Krajny” 1:50 000, skala 1:25</w:t>
      </w:r>
      <w:r w:rsidRPr="009B6AEA">
        <w:rPr>
          <w:rFonts w:ascii="Times New Roman" w:hAnsi="Times New Roman" w:cs="Times New Roman"/>
          <w:lang w:eastAsia="ar-SA"/>
        </w:rPr>
        <w:t xml:space="preserve"> 000</w:t>
      </w:r>
      <w:r>
        <w:rPr>
          <w:rFonts w:ascii="Times New Roman" w:hAnsi="Times New Roman" w:cs="Times New Roman"/>
          <w:lang w:eastAsia="ar-SA"/>
        </w:rPr>
        <w:t>, Gmina Lipka.</w:t>
      </w:r>
    </w:p>
    <w:p w:rsidR="009B6AEA" w:rsidRDefault="009B6AEA" w:rsidP="009B6AEA">
      <w:pPr>
        <w:pStyle w:val="Akapitzlist"/>
        <w:numPr>
          <w:ilvl w:val="0"/>
          <w:numId w:val="5"/>
        </w:numPr>
        <w:spacing w:after="0"/>
        <w:ind w:left="567" w:hanging="283"/>
        <w:rPr>
          <w:rFonts w:ascii="Times New Roman" w:hAnsi="Times New Roman" w:cs="Times New Roman"/>
          <w:lang w:eastAsia="ar-SA"/>
        </w:rPr>
      </w:pPr>
      <w:r>
        <w:rPr>
          <w:rFonts w:ascii="Times New Roman" w:hAnsi="Times New Roman" w:cs="Times New Roman"/>
          <w:lang w:eastAsia="ar-SA"/>
        </w:rPr>
        <w:t>Mapa nr 3.2 poglądowa koncepcja budowy tras rowerowych na obszarze Partnerstwa „Partnerstwo dla rozwoju „Krajny” 1:50 000, skala 1:25</w:t>
      </w:r>
      <w:r w:rsidRPr="009B6AEA">
        <w:rPr>
          <w:rFonts w:ascii="Times New Roman" w:hAnsi="Times New Roman" w:cs="Times New Roman"/>
          <w:lang w:eastAsia="ar-SA"/>
        </w:rPr>
        <w:t xml:space="preserve"> 000</w:t>
      </w:r>
      <w:r>
        <w:rPr>
          <w:rFonts w:ascii="Times New Roman" w:hAnsi="Times New Roman" w:cs="Times New Roman"/>
          <w:lang w:eastAsia="ar-SA"/>
        </w:rPr>
        <w:t>, Gmina Złotów.</w:t>
      </w:r>
    </w:p>
    <w:p w:rsidR="009B6AEA" w:rsidRDefault="009B6AEA" w:rsidP="009B6AEA">
      <w:pPr>
        <w:pStyle w:val="Akapitzlist"/>
        <w:numPr>
          <w:ilvl w:val="0"/>
          <w:numId w:val="5"/>
        </w:numPr>
        <w:spacing w:after="0"/>
        <w:ind w:left="567" w:hanging="283"/>
        <w:rPr>
          <w:rFonts w:ascii="Times New Roman" w:hAnsi="Times New Roman" w:cs="Times New Roman"/>
          <w:lang w:eastAsia="ar-SA"/>
        </w:rPr>
      </w:pPr>
      <w:r>
        <w:rPr>
          <w:rFonts w:ascii="Times New Roman" w:hAnsi="Times New Roman" w:cs="Times New Roman"/>
          <w:lang w:eastAsia="ar-SA"/>
        </w:rPr>
        <w:t>Mapa nr 3.3 poglądowa koncepcja budowy tras rowerowych na obszarze Partnerstwa „Partnerstwo dla rozwoju „Krajny” 1:50 000, skala 1:25</w:t>
      </w:r>
      <w:r w:rsidRPr="009B6AEA">
        <w:rPr>
          <w:rFonts w:ascii="Times New Roman" w:hAnsi="Times New Roman" w:cs="Times New Roman"/>
          <w:lang w:eastAsia="ar-SA"/>
        </w:rPr>
        <w:t xml:space="preserve"> 000</w:t>
      </w:r>
      <w:r>
        <w:rPr>
          <w:rFonts w:ascii="Times New Roman" w:hAnsi="Times New Roman" w:cs="Times New Roman"/>
          <w:lang w:eastAsia="ar-SA"/>
        </w:rPr>
        <w:t>, Gmina Łobżenica.</w:t>
      </w:r>
    </w:p>
    <w:p w:rsidR="009B6AEA" w:rsidRDefault="009B6AEA" w:rsidP="009B6AEA">
      <w:pPr>
        <w:pStyle w:val="Akapitzlist"/>
        <w:numPr>
          <w:ilvl w:val="0"/>
          <w:numId w:val="5"/>
        </w:numPr>
        <w:spacing w:after="0"/>
        <w:ind w:left="567" w:hanging="283"/>
        <w:rPr>
          <w:rFonts w:ascii="Times New Roman" w:hAnsi="Times New Roman" w:cs="Times New Roman"/>
          <w:lang w:eastAsia="ar-SA"/>
        </w:rPr>
      </w:pPr>
      <w:r>
        <w:rPr>
          <w:rFonts w:ascii="Times New Roman" w:hAnsi="Times New Roman" w:cs="Times New Roman"/>
          <w:lang w:eastAsia="ar-SA"/>
        </w:rPr>
        <w:t>Mapa nr 3.</w:t>
      </w:r>
      <w:r w:rsidR="003A4A9D">
        <w:rPr>
          <w:rFonts w:ascii="Times New Roman" w:hAnsi="Times New Roman" w:cs="Times New Roman"/>
          <w:lang w:eastAsia="ar-SA"/>
        </w:rPr>
        <w:t>4</w:t>
      </w:r>
      <w:r>
        <w:rPr>
          <w:rFonts w:ascii="Times New Roman" w:hAnsi="Times New Roman" w:cs="Times New Roman"/>
          <w:lang w:eastAsia="ar-SA"/>
        </w:rPr>
        <w:t xml:space="preserve"> poglądowa koncepcja budowy tras rowerowych na obszarze Partnerstwa „Partnerstwo dla rozwoju „Krajny” 1:50 000, skala 1:25</w:t>
      </w:r>
      <w:r w:rsidRPr="009B6AEA">
        <w:rPr>
          <w:rFonts w:ascii="Times New Roman" w:hAnsi="Times New Roman" w:cs="Times New Roman"/>
          <w:lang w:eastAsia="ar-SA"/>
        </w:rPr>
        <w:t xml:space="preserve"> 000</w:t>
      </w:r>
      <w:r>
        <w:rPr>
          <w:rFonts w:ascii="Times New Roman" w:hAnsi="Times New Roman" w:cs="Times New Roman"/>
          <w:lang w:eastAsia="ar-SA"/>
        </w:rPr>
        <w:t>, Gmina</w:t>
      </w:r>
      <w:r w:rsidR="003A4A9D">
        <w:rPr>
          <w:rFonts w:ascii="Times New Roman" w:hAnsi="Times New Roman" w:cs="Times New Roman"/>
          <w:lang w:eastAsia="ar-SA"/>
        </w:rPr>
        <w:t xml:space="preserve"> Wysoka.</w:t>
      </w:r>
    </w:p>
    <w:p w:rsidR="003A4A9D" w:rsidRDefault="003A4A9D" w:rsidP="009B6AEA">
      <w:pPr>
        <w:pStyle w:val="Akapitzlist"/>
        <w:numPr>
          <w:ilvl w:val="0"/>
          <w:numId w:val="5"/>
        </w:numPr>
        <w:spacing w:after="0"/>
        <w:ind w:left="567" w:hanging="283"/>
        <w:rPr>
          <w:rFonts w:ascii="Times New Roman" w:hAnsi="Times New Roman" w:cs="Times New Roman"/>
          <w:lang w:eastAsia="ar-SA"/>
        </w:rPr>
      </w:pPr>
      <w:r>
        <w:rPr>
          <w:rFonts w:ascii="Times New Roman" w:hAnsi="Times New Roman" w:cs="Times New Roman"/>
          <w:lang w:eastAsia="ar-SA"/>
        </w:rPr>
        <w:lastRenderedPageBreak/>
        <w:t>Mapa nr 3.5 poglądowa koncepcja budowy tras rowerowych na obszarze Partnerstwa „Partnerstwo dla rozwoju „Krajny” 1:50 000, skala 1:25</w:t>
      </w:r>
      <w:r w:rsidRPr="009B6AEA">
        <w:rPr>
          <w:rFonts w:ascii="Times New Roman" w:hAnsi="Times New Roman" w:cs="Times New Roman"/>
          <w:lang w:eastAsia="ar-SA"/>
        </w:rPr>
        <w:t xml:space="preserve"> 000</w:t>
      </w:r>
      <w:r>
        <w:rPr>
          <w:rFonts w:ascii="Times New Roman" w:hAnsi="Times New Roman" w:cs="Times New Roman"/>
          <w:lang w:eastAsia="ar-SA"/>
        </w:rPr>
        <w:t>, Gmina Miasteczko Krajeńskie.</w:t>
      </w:r>
    </w:p>
    <w:p w:rsidR="003A4A9D" w:rsidRDefault="003A4A9D" w:rsidP="009B6AEA">
      <w:pPr>
        <w:pStyle w:val="Akapitzlist"/>
        <w:numPr>
          <w:ilvl w:val="0"/>
          <w:numId w:val="5"/>
        </w:numPr>
        <w:spacing w:after="0"/>
        <w:ind w:left="567" w:hanging="283"/>
        <w:rPr>
          <w:rFonts w:ascii="Times New Roman" w:hAnsi="Times New Roman" w:cs="Times New Roman"/>
          <w:lang w:eastAsia="ar-SA"/>
        </w:rPr>
      </w:pPr>
      <w:r>
        <w:rPr>
          <w:rFonts w:ascii="Times New Roman" w:hAnsi="Times New Roman" w:cs="Times New Roman"/>
          <w:lang w:eastAsia="ar-SA"/>
        </w:rPr>
        <w:t>Mapa nr 3.6 poglądowa koncepcja budowy tras rowerowych na obszarze Partnerstwa „Partnerstwo dla rozwoju „Krajny” 1:50 000, skala 1:25</w:t>
      </w:r>
      <w:r w:rsidRPr="009B6AEA">
        <w:rPr>
          <w:rFonts w:ascii="Times New Roman" w:hAnsi="Times New Roman" w:cs="Times New Roman"/>
          <w:lang w:eastAsia="ar-SA"/>
        </w:rPr>
        <w:t xml:space="preserve"> 000</w:t>
      </w:r>
      <w:r>
        <w:rPr>
          <w:rFonts w:ascii="Times New Roman" w:hAnsi="Times New Roman" w:cs="Times New Roman"/>
          <w:lang w:eastAsia="ar-SA"/>
        </w:rPr>
        <w:t>, Gmina Wyrzysk.</w:t>
      </w:r>
    </w:p>
    <w:p w:rsidR="003A4A9D" w:rsidRDefault="003A4A9D" w:rsidP="009B6AEA">
      <w:pPr>
        <w:pStyle w:val="Akapitzlist"/>
        <w:numPr>
          <w:ilvl w:val="0"/>
          <w:numId w:val="5"/>
        </w:numPr>
        <w:spacing w:after="0"/>
        <w:ind w:left="567" w:hanging="283"/>
        <w:rPr>
          <w:rFonts w:ascii="Times New Roman" w:hAnsi="Times New Roman" w:cs="Times New Roman"/>
          <w:lang w:eastAsia="ar-SA"/>
        </w:rPr>
      </w:pPr>
      <w:r>
        <w:rPr>
          <w:rFonts w:ascii="Times New Roman" w:hAnsi="Times New Roman" w:cs="Times New Roman"/>
          <w:lang w:eastAsia="ar-SA"/>
        </w:rPr>
        <w:t>Mapa nr 3.7 poglądowa koncepcja budowy tras rowerowych na obszarze Partnerstwa „Partnerstwo dla rozwoju „Krajny” 1:50 000, skala 1:25</w:t>
      </w:r>
      <w:r w:rsidRPr="009B6AEA">
        <w:rPr>
          <w:rFonts w:ascii="Times New Roman" w:hAnsi="Times New Roman" w:cs="Times New Roman"/>
          <w:lang w:eastAsia="ar-SA"/>
        </w:rPr>
        <w:t xml:space="preserve"> 000</w:t>
      </w:r>
      <w:r>
        <w:rPr>
          <w:rFonts w:ascii="Times New Roman" w:hAnsi="Times New Roman" w:cs="Times New Roman"/>
          <w:lang w:eastAsia="ar-SA"/>
        </w:rPr>
        <w:t>, Gmina Białośliwie.</w:t>
      </w:r>
    </w:p>
    <w:p w:rsidR="003A4A9D" w:rsidRPr="009B6AEA" w:rsidRDefault="003A4A9D" w:rsidP="009B6AEA">
      <w:pPr>
        <w:pStyle w:val="Akapitzlist"/>
        <w:numPr>
          <w:ilvl w:val="0"/>
          <w:numId w:val="5"/>
        </w:numPr>
        <w:spacing w:after="0"/>
        <w:ind w:left="567" w:hanging="283"/>
        <w:rPr>
          <w:rFonts w:ascii="Times New Roman" w:hAnsi="Times New Roman" w:cs="Times New Roman"/>
          <w:lang w:eastAsia="ar-SA"/>
        </w:rPr>
      </w:pPr>
      <w:r>
        <w:rPr>
          <w:rFonts w:ascii="Times New Roman" w:hAnsi="Times New Roman" w:cs="Times New Roman"/>
          <w:lang w:eastAsia="ar-SA"/>
        </w:rPr>
        <w:t>Załącznik nr 4. Opinie i uzgodnienia.</w:t>
      </w:r>
    </w:p>
    <w:p w:rsidR="002D0586" w:rsidRPr="002D0586" w:rsidRDefault="002D0586" w:rsidP="009B6AEA">
      <w:pPr>
        <w:spacing w:after="0"/>
        <w:rPr>
          <w:lang w:eastAsia="ar-SA"/>
        </w:rPr>
      </w:pPr>
    </w:p>
    <w:p w:rsidR="00374825" w:rsidRPr="00374825" w:rsidRDefault="00374825" w:rsidP="00374825">
      <w:pPr>
        <w:spacing w:after="0"/>
        <w:ind w:left="426" w:hanging="426"/>
        <w:jc w:val="both"/>
        <w:rPr>
          <w:rFonts w:ascii="Times New Roman" w:hAnsi="Times New Roman" w:cs="Times New Roman"/>
          <w:b/>
          <w:noProof/>
          <w:color w:val="002060"/>
          <w:sz w:val="24"/>
        </w:rPr>
      </w:pPr>
    </w:p>
    <w:p w:rsidR="0093210F" w:rsidRDefault="0093210F" w:rsidP="0093210F">
      <w:pPr>
        <w:pStyle w:val="Nagwek3"/>
        <w:numPr>
          <w:ilvl w:val="0"/>
          <w:numId w:val="0"/>
        </w:numPr>
        <w:spacing w:before="0" w:after="0"/>
        <w:ind w:left="426" w:hanging="426"/>
        <w:rPr>
          <w:noProof/>
          <w:color w:val="002060"/>
          <w:sz w:val="24"/>
        </w:rPr>
      </w:pPr>
    </w:p>
    <w:p w:rsidR="0093210F" w:rsidRPr="0093210F" w:rsidRDefault="0093210F" w:rsidP="0093210F">
      <w:pPr>
        <w:rPr>
          <w:lang w:eastAsia="ar-SA"/>
        </w:rPr>
      </w:pPr>
    </w:p>
    <w:p w:rsidR="002737F1" w:rsidRDefault="002737F1" w:rsidP="00A04216">
      <w:pPr>
        <w:spacing w:after="0"/>
        <w:jc w:val="both"/>
        <w:rPr>
          <w:rFonts w:ascii="Times New Roman" w:hAnsi="Times New Roman" w:cs="Times New Roman"/>
          <w:b/>
          <w:bCs/>
          <w:noProof/>
          <w:color w:val="1F497D" w:themeColor="text2"/>
        </w:rPr>
      </w:pPr>
    </w:p>
    <w:p w:rsidR="009F45A0" w:rsidRDefault="009F45A0" w:rsidP="00A04216">
      <w:pPr>
        <w:spacing w:after="0"/>
        <w:jc w:val="both"/>
        <w:rPr>
          <w:rFonts w:ascii="Times New Roman" w:hAnsi="Times New Roman" w:cs="Times New Roman"/>
          <w:b/>
          <w:bCs/>
          <w:noProof/>
          <w:color w:val="1F497D" w:themeColor="text2"/>
        </w:rPr>
      </w:pPr>
    </w:p>
    <w:p w:rsidR="009F45A0" w:rsidRDefault="009F45A0" w:rsidP="00A04216">
      <w:pPr>
        <w:spacing w:after="0"/>
        <w:jc w:val="both"/>
        <w:rPr>
          <w:rFonts w:ascii="Times New Roman" w:hAnsi="Times New Roman" w:cs="Times New Roman"/>
          <w:b/>
          <w:bCs/>
          <w:noProof/>
          <w:color w:val="1F497D" w:themeColor="text2"/>
        </w:rPr>
      </w:pPr>
    </w:p>
    <w:p w:rsidR="009F45A0" w:rsidRDefault="009F45A0" w:rsidP="00A04216">
      <w:pPr>
        <w:spacing w:after="0"/>
        <w:jc w:val="both"/>
        <w:rPr>
          <w:rFonts w:ascii="Times New Roman" w:hAnsi="Times New Roman" w:cs="Times New Roman"/>
          <w:b/>
          <w:bCs/>
          <w:noProof/>
          <w:color w:val="1F497D" w:themeColor="text2"/>
        </w:rPr>
      </w:pPr>
    </w:p>
    <w:p w:rsidR="00901CFC" w:rsidRDefault="00901CFC" w:rsidP="00A04216">
      <w:pPr>
        <w:spacing w:after="0"/>
        <w:jc w:val="both"/>
        <w:rPr>
          <w:rFonts w:ascii="Times New Roman" w:hAnsi="Times New Roman" w:cs="Times New Roman"/>
          <w:b/>
          <w:bCs/>
          <w:noProof/>
          <w:color w:val="1F497D" w:themeColor="text2"/>
        </w:rPr>
      </w:pPr>
    </w:p>
    <w:p w:rsidR="002737F1" w:rsidRDefault="002737F1" w:rsidP="00A04216">
      <w:pPr>
        <w:spacing w:after="0"/>
        <w:jc w:val="both"/>
        <w:rPr>
          <w:rFonts w:ascii="Times New Roman" w:hAnsi="Times New Roman" w:cs="Times New Roman"/>
          <w:b/>
          <w:bCs/>
          <w:noProof/>
          <w:color w:val="1F497D" w:themeColor="text2"/>
        </w:rPr>
      </w:pPr>
    </w:p>
    <w:p w:rsidR="00F72B8F" w:rsidRPr="00952B9A" w:rsidRDefault="00234786" w:rsidP="00234786">
      <w:pPr>
        <w:pStyle w:val="Nagwek1"/>
        <w:numPr>
          <w:ilvl w:val="0"/>
          <w:numId w:val="0"/>
        </w:numPr>
        <w:suppressAutoHyphens w:val="0"/>
        <w:spacing w:before="0" w:after="0" w:line="259" w:lineRule="auto"/>
        <w:jc w:val="both"/>
        <w:rPr>
          <w:rFonts w:cs="Times New Roman"/>
          <w:b w:val="0"/>
          <w:bCs w:val="0"/>
          <w:color w:val="1F497D" w:themeColor="text2"/>
          <w:spacing w:val="-14"/>
          <w:kern w:val="20"/>
          <w:sz w:val="24"/>
          <w:szCs w:val="24"/>
        </w:rPr>
      </w:pPr>
      <w:r>
        <w:rPr>
          <w:rFonts w:cs="Times New Roman"/>
          <w:color w:val="1F497D" w:themeColor="text2"/>
          <w:spacing w:val="-14"/>
          <w:kern w:val="20"/>
          <w:sz w:val="24"/>
          <w:szCs w:val="24"/>
        </w:rPr>
        <w:t xml:space="preserve"> </w:t>
      </w:r>
      <w:r w:rsidR="00F72B8F" w:rsidRPr="00952B9A">
        <w:rPr>
          <w:rFonts w:cs="Times New Roman"/>
          <w:color w:val="1F497D" w:themeColor="text2"/>
          <w:spacing w:val="-14"/>
          <w:kern w:val="20"/>
          <w:sz w:val="24"/>
          <w:szCs w:val="24"/>
        </w:rPr>
        <w:t xml:space="preserve"> </w:t>
      </w:r>
    </w:p>
    <w:p w:rsidR="00927B26" w:rsidRPr="00952B9A" w:rsidRDefault="00927B26" w:rsidP="00DE090A">
      <w:pPr>
        <w:pStyle w:val="Akapitzlist"/>
        <w:spacing w:after="0"/>
        <w:ind w:left="567"/>
        <w:jc w:val="both"/>
        <w:rPr>
          <w:rFonts w:ascii="Times New Roman" w:hAnsi="Times New Roman" w:cs="Times New Roman"/>
          <w:color w:val="000000" w:themeColor="text1"/>
          <w:spacing w:val="-14"/>
          <w:kern w:val="20"/>
          <w:sz w:val="20"/>
          <w:szCs w:val="20"/>
        </w:rPr>
      </w:pPr>
    </w:p>
    <w:p w:rsidR="008509F4" w:rsidRPr="002A502D" w:rsidRDefault="008509F4" w:rsidP="002A502D">
      <w:pPr>
        <w:spacing w:after="0"/>
        <w:jc w:val="both"/>
        <w:rPr>
          <w:rFonts w:ascii="Times New Roman" w:hAnsi="Times New Roman" w:cs="Times New Roman"/>
          <w:color w:val="FF0000"/>
          <w:spacing w:val="-14"/>
          <w:kern w:val="20"/>
          <w:sz w:val="20"/>
          <w:szCs w:val="20"/>
        </w:rPr>
      </w:pPr>
    </w:p>
    <w:p w:rsidR="008509F4" w:rsidRPr="002A502D" w:rsidRDefault="008509F4" w:rsidP="002A502D">
      <w:pPr>
        <w:spacing w:after="0"/>
        <w:jc w:val="both"/>
        <w:rPr>
          <w:rFonts w:ascii="Times New Roman" w:hAnsi="Times New Roman" w:cs="Times New Roman"/>
          <w:color w:val="FF0000"/>
          <w:spacing w:val="-14"/>
          <w:kern w:val="20"/>
          <w:sz w:val="20"/>
          <w:szCs w:val="20"/>
        </w:rPr>
      </w:pPr>
    </w:p>
    <w:p w:rsidR="008509F4" w:rsidRPr="002A502D" w:rsidRDefault="008509F4" w:rsidP="002A502D">
      <w:pPr>
        <w:spacing w:after="0"/>
        <w:jc w:val="both"/>
        <w:rPr>
          <w:rFonts w:ascii="Times New Roman" w:hAnsi="Times New Roman" w:cs="Times New Roman"/>
          <w:color w:val="FF0000"/>
          <w:spacing w:val="-14"/>
          <w:kern w:val="20"/>
          <w:sz w:val="20"/>
          <w:szCs w:val="20"/>
        </w:rPr>
      </w:pPr>
    </w:p>
    <w:p w:rsidR="008509F4" w:rsidRPr="002A502D" w:rsidRDefault="008509F4" w:rsidP="002A502D">
      <w:pPr>
        <w:pStyle w:val="Akapitzlist"/>
        <w:ind w:left="0"/>
        <w:jc w:val="both"/>
        <w:rPr>
          <w:rFonts w:ascii="Times New Roman" w:hAnsi="Times New Roman" w:cs="Times New Roman"/>
          <w:color w:val="FF0000"/>
          <w:spacing w:val="-14"/>
          <w:kern w:val="20"/>
          <w:sz w:val="20"/>
          <w:szCs w:val="20"/>
        </w:rPr>
      </w:pPr>
    </w:p>
    <w:p w:rsidR="008509F4" w:rsidRPr="002A502D" w:rsidRDefault="008509F4" w:rsidP="002A502D">
      <w:pPr>
        <w:spacing w:after="0"/>
        <w:ind w:right="1152"/>
        <w:rPr>
          <w:rFonts w:ascii="Times New Roman" w:hAnsi="Times New Roman" w:cs="Times New Roman"/>
          <w:color w:val="FF0000"/>
          <w:sz w:val="20"/>
          <w:szCs w:val="20"/>
        </w:rPr>
      </w:pPr>
    </w:p>
    <w:p w:rsidR="008509F4" w:rsidRPr="002A502D" w:rsidRDefault="008509F4" w:rsidP="002A502D">
      <w:pPr>
        <w:rPr>
          <w:sz w:val="20"/>
          <w:szCs w:val="20"/>
        </w:rPr>
      </w:pPr>
    </w:p>
    <w:p w:rsidR="008509F4" w:rsidRDefault="008509F4" w:rsidP="002A502D">
      <w:pPr>
        <w:spacing w:after="0"/>
        <w:ind w:right="1152"/>
        <w:rPr>
          <w:rFonts w:ascii="Times New Roman" w:hAnsi="Times New Roman" w:cs="Times New Roman"/>
          <w:color w:val="FF0000"/>
          <w:sz w:val="20"/>
          <w:szCs w:val="20"/>
        </w:rPr>
      </w:pPr>
    </w:p>
    <w:p w:rsidR="007C76DD" w:rsidRDefault="007C76DD" w:rsidP="002A502D">
      <w:pPr>
        <w:spacing w:after="0"/>
        <w:ind w:right="1152"/>
        <w:rPr>
          <w:rFonts w:ascii="Times New Roman" w:hAnsi="Times New Roman" w:cs="Times New Roman"/>
          <w:color w:val="FF0000"/>
          <w:sz w:val="20"/>
          <w:szCs w:val="20"/>
        </w:rPr>
      </w:pPr>
    </w:p>
    <w:p w:rsidR="007C76DD" w:rsidRDefault="007C76DD" w:rsidP="002A502D">
      <w:pPr>
        <w:spacing w:after="0"/>
        <w:ind w:right="1152"/>
        <w:rPr>
          <w:rFonts w:ascii="Times New Roman" w:hAnsi="Times New Roman" w:cs="Times New Roman"/>
          <w:color w:val="FF0000"/>
          <w:sz w:val="20"/>
          <w:szCs w:val="20"/>
        </w:rPr>
      </w:pPr>
    </w:p>
    <w:p w:rsidR="007C76DD" w:rsidRDefault="007C76DD" w:rsidP="002A502D">
      <w:pPr>
        <w:spacing w:after="0"/>
        <w:ind w:right="1152"/>
        <w:rPr>
          <w:rFonts w:ascii="Times New Roman" w:hAnsi="Times New Roman" w:cs="Times New Roman"/>
          <w:color w:val="FF0000"/>
          <w:sz w:val="20"/>
          <w:szCs w:val="20"/>
        </w:rPr>
      </w:pPr>
    </w:p>
    <w:p w:rsidR="007C76DD" w:rsidRDefault="007C76DD" w:rsidP="002A502D">
      <w:pPr>
        <w:spacing w:after="0"/>
        <w:ind w:right="1152"/>
        <w:rPr>
          <w:rFonts w:ascii="Times New Roman" w:hAnsi="Times New Roman" w:cs="Times New Roman"/>
          <w:color w:val="FF0000"/>
          <w:sz w:val="20"/>
          <w:szCs w:val="20"/>
        </w:rPr>
      </w:pPr>
    </w:p>
    <w:p w:rsidR="007C76DD" w:rsidRDefault="007C76DD" w:rsidP="002A502D">
      <w:pPr>
        <w:spacing w:after="0"/>
        <w:ind w:right="1152"/>
        <w:rPr>
          <w:rFonts w:ascii="Times New Roman" w:hAnsi="Times New Roman" w:cs="Times New Roman"/>
          <w:color w:val="FF0000"/>
          <w:sz w:val="20"/>
          <w:szCs w:val="20"/>
        </w:rPr>
      </w:pPr>
    </w:p>
    <w:p w:rsidR="007C76DD" w:rsidRDefault="007C76DD" w:rsidP="002A502D">
      <w:pPr>
        <w:spacing w:after="0"/>
        <w:ind w:right="1152"/>
        <w:rPr>
          <w:rFonts w:ascii="Times New Roman" w:hAnsi="Times New Roman" w:cs="Times New Roman"/>
          <w:color w:val="FF0000"/>
          <w:sz w:val="20"/>
          <w:szCs w:val="20"/>
        </w:rPr>
      </w:pPr>
    </w:p>
    <w:p w:rsidR="007C76DD" w:rsidRDefault="007C76DD" w:rsidP="002A502D">
      <w:pPr>
        <w:spacing w:after="0"/>
        <w:ind w:right="1152"/>
        <w:rPr>
          <w:rFonts w:ascii="Times New Roman" w:hAnsi="Times New Roman" w:cs="Times New Roman"/>
          <w:color w:val="FF0000"/>
          <w:sz w:val="20"/>
          <w:szCs w:val="20"/>
        </w:rPr>
      </w:pPr>
    </w:p>
    <w:p w:rsidR="000B3A3F" w:rsidRDefault="000B3A3F" w:rsidP="002A502D">
      <w:pPr>
        <w:spacing w:after="0"/>
        <w:ind w:right="1152"/>
        <w:rPr>
          <w:rFonts w:ascii="Times New Roman" w:hAnsi="Times New Roman" w:cs="Times New Roman"/>
          <w:color w:val="FF0000"/>
          <w:sz w:val="20"/>
          <w:szCs w:val="20"/>
        </w:rPr>
      </w:pPr>
    </w:p>
    <w:p w:rsidR="000B3A3F" w:rsidRDefault="000B3A3F" w:rsidP="002A502D">
      <w:pPr>
        <w:spacing w:after="0"/>
        <w:ind w:right="1152"/>
        <w:rPr>
          <w:rFonts w:ascii="Times New Roman" w:hAnsi="Times New Roman" w:cs="Times New Roman"/>
          <w:color w:val="FF0000"/>
          <w:sz w:val="20"/>
          <w:szCs w:val="20"/>
        </w:rPr>
      </w:pPr>
    </w:p>
    <w:p w:rsidR="000B3A3F" w:rsidRDefault="000B3A3F" w:rsidP="002A502D">
      <w:pPr>
        <w:spacing w:after="0"/>
        <w:ind w:right="1152"/>
        <w:rPr>
          <w:rFonts w:ascii="Times New Roman" w:hAnsi="Times New Roman" w:cs="Times New Roman"/>
          <w:color w:val="FF0000"/>
          <w:sz w:val="20"/>
          <w:szCs w:val="20"/>
        </w:rPr>
      </w:pPr>
    </w:p>
    <w:p w:rsidR="000B3A3F" w:rsidRDefault="000B3A3F" w:rsidP="002A502D">
      <w:pPr>
        <w:spacing w:after="0"/>
        <w:ind w:right="1152"/>
        <w:rPr>
          <w:rFonts w:ascii="Times New Roman" w:hAnsi="Times New Roman" w:cs="Times New Roman"/>
          <w:color w:val="FF0000"/>
          <w:sz w:val="20"/>
          <w:szCs w:val="20"/>
        </w:rPr>
      </w:pPr>
    </w:p>
    <w:p w:rsidR="000B3A3F" w:rsidRDefault="000B3A3F" w:rsidP="002A502D">
      <w:pPr>
        <w:spacing w:after="0"/>
        <w:ind w:right="1152"/>
        <w:rPr>
          <w:rFonts w:ascii="Times New Roman" w:hAnsi="Times New Roman" w:cs="Times New Roman"/>
          <w:color w:val="FF0000"/>
          <w:sz w:val="20"/>
          <w:szCs w:val="20"/>
        </w:rPr>
      </w:pPr>
    </w:p>
    <w:p w:rsidR="000B3A3F" w:rsidRDefault="000B3A3F" w:rsidP="002A502D">
      <w:pPr>
        <w:spacing w:after="0"/>
        <w:ind w:right="1152"/>
        <w:rPr>
          <w:rFonts w:ascii="Times New Roman" w:hAnsi="Times New Roman" w:cs="Times New Roman"/>
          <w:color w:val="FF0000"/>
          <w:sz w:val="20"/>
          <w:szCs w:val="20"/>
        </w:rPr>
      </w:pPr>
    </w:p>
    <w:p w:rsidR="000B3A3F" w:rsidRDefault="000B3A3F" w:rsidP="002A502D">
      <w:pPr>
        <w:spacing w:after="0"/>
        <w:ind w:right="1152"/>
        <w:rPr>
          <w:rFonts w:ascii="Times New Roman" w:hAnsi="Times New Roman" w:cs="Times New Roman"/>
          <w:color w:val="FF0000"/>
          <w:sz w:val="20"/>
          <w:szCs w:val="20"/>
        </w:rPr>
      </w:pPr>
    </w:p>
    <w:p w:rsidR="000B3A3F" w:rsidRDefault="000B3A3F" w:rsidP="002A502D">
      <w:pPr>
        <w:spacing w:after="0"/>
        <w:ind w:right="1152"/>
        <w:rPr>
          <w:rFonts w:ascii="Times New Roman" w:hAnsi="Times New Roman" w:cs="Times New Roman"/>
          <w:color w:val="FF0000"/>
          <w:sz w:val="20"/>
          <w:szCs w:val="20"/>
        </w:rPr>
      </w:pPr>
    </w:p>
    <w:p w:rsidR="000B3A3F" w:rsidRDefault="000B3A3F" w:rsidP="002A502D">
      <w:pPr>
        <w:spacing w:after="0"/>
        <w:ind w:right="1152"/>
        <w:rPr>
          <w:rFonts w:ascii="Times New Roman" w:hAnsi="Times New Roman" w:cs="Times New Roman"/>
          <w:color w:val="FF0000"/>
          <w:sz w:val="20"/>
          <w:szCs w:val="20"/>
        </w:rPr>
      </w:pPr>
    </w:p>
    <w:p w:rsidR="000B3A3F" w:rsidRDefault="000B3A3F" w:rsidP="002A502D">
      <w:pPr>
        <w:spacing w:after="0"/>
        <w:ind w:right="1152"/>
        <w:rPr>
          <w:rFonts w:ascii="Times New Roman" w:hAnsi="Times New Roman" w:cs="Times New Roman"/>
          <w:color w:val="FF0000"/>
          <w:sz w:val="20"/>
          <w:szCs w:val="20"/>
        </w:rPr>
      </w:pPr>
    </w:p>
    <w:p w:rsidR="000B3A3F" w:rsidRDefault="000B3A3F" w:rsidP="002A502D">
      <w:pPr>
        <w:spacing w:after="0"/>
        <w:ind w:right="1152"/>
        <w:rPr>
          <w:rFonts w:ascii="Times New Roman" w:hAnsi="Times New Roman" w:cs="Times New Roman"/>
          <w:color w:val="FF0000"/>
          <w:sz w:val="20"/>
          <w:szCs w:val="20"/>
        </w:rPr>
      </w:pPr>
    </w:p>
    <w:p w:rsidR="000B3A3F" w:rsidRDefault="000B3A3F" w:rsidP="002A502D">
      <w:pPr>
        <w:spacing w:after="0"/>
        <w:ind w:right="1152"/>
        <w:rPr>
          <w:rFonts w:ascii="Times New Roman" w:hAnsi="Times New Roman" w:cs="Times New Roman"/>
          <w:color w:val="FF0000"/>
          <w:sz w:val="20"/>
          <w:szCs w:val="20"/>
        </w:rPr>
      </w:pPr>
    </w:p>
    <w:p w:rsidR="000B3A3F" w:rsidRDefault="000B3A3F" w:rsidP="002A502D">
      <w:pPr>
        <w:spacing w:after="0"/>
        <w:ind w:right="1152"/>
        <w:rPr>
          <w:rFonts w:ascii="Times New Roman" w:hAnsi="Times New Roman" w:cs="Times New Roman"/>
          <w:color w:val="FF0000"/>
          <w:sz w:val="20"/>
          <w:szCs w:val="20"/>
        </w:rPr>
      </w:pPr>
    </w:p>
    <w:p w:rsidR="000B3A3F" w:rsidRDefault="000B3A3F" w:rsidP="002A502D">
      <w:pPr>
        <w:spacing w:after="0"/>
        <w:ind w:right="1152"/>
        <w:rPr>
          <w:rFonts w:ascii="Times New Roman" w:hAnsi="Times New Roman" w:cs="Times New Roman"/>
          <w:color w:val="FF0000"/>
          <w:sz w:val="20"/>
          <w:szCs w:val="20"/>
        </w:rPr>
      </w:pPr>
    </w:p>
    <w:p w:rsidR="000B3A3F" w:rsidRDefault="000B3A3F" w:rsidP="002A502D">
      <w:pPr>
        <w:spacing w:after="0"/>
        <w:ind w:right="1152"/>
        <w:rPr>
          <w:rFonts w:ascii="Times New Roman" w:hAnsi="Times New Roman" w:cs="Times New Roman"/>
          <w:color w:val="FF0000"/>
          <w:sz w:val="20"/>
          <w:szCs w:val="20"/>
        </w:rPr>
      </w:pPr>
    </w:p>
    <w:p w:rsidR="000B3A3F" w:rsidRDefault="000B3A3F" w:rsidP="002A502D">
      <w:pPr>
        <w:spacing w:after="0"/>
        <w:ind w:right="1152"/>
        <w:rPr>
          <w:rFonts w:ascii="Times New Roman" w:hAnsi="Times New Roman" w:cs="Times New Roman"/>
          <w:color w:val="FF0000"/>
          <w:sz w:val="20"/>
          <w:szCs w:val="20"/>
        </w:rPr>
      </w:pPr>
    </w:p>
    <w:p w:rsidR="000B3A3F" w:rsidRDefault="000B3A3F" w:rsidP="002A502D">
      <w:pPr>
        <w:spacing w:after="0"/>
        <w:ind w:right="1152"/>
        <w:rPr>
          <w:rFonts w:ascii="Times New Roman" w:hAnsi="Times New Roman" w:cs="Times New Roman"/>
          <w:color w:val="FF0000"/>
          <w:sz w:val="20"/>
          <w:szCs w:val="20"/>
        </w:rPr>
      </w:pPr>
    </w:p>
    <w:p w:rsidR="000B3A3F" w:rsidRDefault="000B3A3F" w:rsidP="002A502D">
      <w:pPr>
        <w:spacing w:after="0"/>
        <w:ind w:right="1152"/>
        <w:rPr>
          <w:rFonts w:ascii="Times New Roman" w:hAnsi="Times New Roman" w:cs="Times New Roman"/>
          <w:color w:val="FF0000"/>
          <w:sz w:val="20"/>
          <w:szCs w:val="20"/>
        </w:rPr>
      </w:pPr>
    </w:p>
    <w:p w:rsidR="000B3A3F" w:rsidRDefault="000B3A3F" w:rsidP="002A502D">
      <w:pPr>
        <w:spacing w:after="0"/>
        <w:ind w:right="1152"/>
        <w:rPr>
          <w:rFonts w:ascii="Times New Roman" w:hAnsi="Times New Roman" w:cs="Times New Roman"/>
          <w:color w:val="FF0000"/>
          <w:sz w:val="20"/>
          <w:szCs w:val="20"/>
        </w:rPr>
      </w:pPr>
    </w:p>
    <w:p w:rsidR="000B3A3F" w:rsidRDefault="000B3A3F" w:rsidP="002A502D">
      <w:pPr>
        <w:spacing w:after="0"/>
        <w:ind w:right="1152"/>
        <w:rPr>
          <w:rFonts w:ascii="Times New Roman" w:hAnsi="Times New Roman" w:cs="Times New Roman"/>
          <w:color w:val="FF0000"/>
          <w:sz w:val="20"/>
          <w:szCs w:val="20"/>
        </w:rPr>
      </w:pPr>
    </w:p>
    <w:p w:rsidR="000B3A3F" w:rsidRDefault="000B3A3F" w:rsidP="002A502D">
      <w:pPr>
        <w:spacing w:after="0"/>
        <w:ind w:right="1152"/>
        <w:rPr>
          <w:rFonts w:ascii="Times New Roman" w:hAnsi="Times New Roman" w:cs="Times New Roman"/>
          <w:color w:val="FF0000"/>
          <w:sz w:val="20"/>
          <w:szCs w:val="20"/>
        </w:rPr>
      </w:pPr>
    </w:p>
    <w:p w:rsidR="000B3A3F" w:rsidRDefault="000B3A3F" w:rsidP="002A502D">
      <w:pPr>
        <w:spacing w:after="0"/>
        <w:ind w:right="1152"/>
        <w:rPr>
          <w:rFonts w:ascii="Times New Roman" w:hAnsi="Times New Roman" w:cs="Times New Roman"/>
          <w:color w:val="FF0000"/>
          <w:sz w:val="20"/>
          <w:szCs w:val="20"/>
        </w:rPr>
      </w:pPr>
    </w:p>
    <w:p w:rsidR="000B3A3F" w:rsidRDefault="000B3A3F" w:rsidP="002A502D">
      <w:pPr>
        <w:spacing w:after="0"/>
        <w:ind w:right="1152"/>
        <w:rPr>
          <w:rFonts w:ascii="Times New Roman" w:hAnsi="Times New Roman" w:cs="Times New Roman"/>
          <w:color w:val="FF0000"/>
          <w:sz w:val="20"/>
          <w:szCs w:val="20"/>
        </w:rPr>
      </w:pPr>
    </w:p>
    <w:p w:rsidR="000B3A3F" w:rsidRDefault="000B3A3F" w:rsidP="002A502D">
      <w:pPr>
        <w:spacing w:after="0"/>
        <w:ind w:right="1152"/>
        <w:rPr>
          <w:rFonts w:ascii="Times New Roman" w:hAnsi="Times New Roman" w:cs="Times New Roman"/>
          <w:color w:val="FF0000"/>
          <w:sz w:val="20"/>
          <w:szCs w:val="20"/>
        </w:rPr>
      </w:pPr>
    </w:p>
    <w:p w:rsidR="000B3A3F" w:rsidRDefault="000B3A3F" w:rsidP="002A502D">
      <w:pPr>
        <w:spacing w:after="0"/>
        <w:ind w:right="1152"/>
        <w:rPr>
          <w:rFonts w:ascii="Times New Roman" w:hAnsi="Times New Roman" w:cs="Times New Roman"/>
          <w:color w:val="FF0000"/>
          <w:sz w:val="20"/>
          <w:szCs w:val="20"/>
        </w:rPr>
      </w:pPr>
    </w:p>
    <w:p w:rsidR="000B3A3F" w:rsidRDefault="000B3A3F" w:rsidP="002A502D">
      <w:pPr>
        <w:spacing w:after="0"/>
        <w:ind w:right="1152"/>
        <w:rPr>
          <w:rFonts w:ascii="Times New Roman" w:hAnsi="Times New Roman" w:cs="Times New Roman"/>
          <w:color w:val="FF0000"/>
          <w:sz w:val="20"/>
          <w:szCs w:val="20"/>
        </w:rPr>
      </w:pPr>
    </w:p>
    <w:p w:rsidR="008F1FDA" w:rsidRDefault="008F1FDA" w:rsidP="002A502D">
      <w:pPr>
        <w:spacing w:after="0"/>
        <w:ind w:right="1152"/>
        <w:rPr>
          <w:rFonts w:ascii="Times New Roman" w:hAnsi="Times New Roman" w:cs="Times New Roman"/>
          <w:color w:val="FF0000"/>
          <w:sz w:val="20"/>
          <w:szCs w:val="20"/>
        </w:rPr>
      </w:pPr>
    </w:p>
    <w:p w:rsidR="008514DC" w:rsidRDefault="008514DC" w:rsidP="002A502D">
      <w:pPr>
        <w:spacing w:after="0"/>
        <w:ind w:right="1152"/>
        <w:rPr>
          <w:rFonts w:ascii="Times New Roman" w:hAnsi="Times New Roman" w:cs="Times New Roman"/>
          <w:color w:val="FF0000"/>
          <w:sz w:val="20"/>
          <w:szCs w:val="20"/>
        </w:rPr>
      </w:pPr>
    </w:p>
    <w:p w:rsidR="008514DC" w:rsidRDefault="008514DC" w:rsidP="002A502D">
      <w:pPr>
        <w:spacing w:after="0"/>
        <w:ind w:right="1152"/>
        <w:rPr>
          <w:rFonts w:ascii="Times New Roman" w:hAnsi="Times New Roman" w:cs="Times New Roman"/>
          <w:color w:val="FF0000"/>
          <w:sz w:val="20"/>
          <w:szCs w:val="20"/>
        </w:rPr>
      </w:pPr>
    </w:p>
    <w:p w:rsidR="008514DC" w:rsidRDefault="008514DC" w:rsidP="002A502D">
      <w:pPr>
        <w:spacing w:after="0"/>
        <w:ind w:right="1152"/>
        <w:rPr>
          <w:rFonts w:ascii="Times New Roman" w:hAnsi="Times New Roman" w:cs="Times New Roman"/>
          <w:color w:val="FF0000"/>
          <w:sz w:val="20"/>
          <w:szCs w:val="20"/>
        </w:rPr>
      </w:pPr>
    </w:p>
    <w:p w:rsidR="000B3A3F" w:rsidRDefault="000B3A3F" w:rsidP="002A502D">
      <w:pPr>
        <w:spacing w:after="0"/>
        <w:ind w:right="1152"/>
        <w:rPr>
          <w:rFonts w:ascii="Times New Roman" w:hAnsi="Times New Roman" w:cs="Times New Roman"/>
          <w:color w:val="FF0000"/>
          <w:sz w:val="20"/>
          <w:szCs w:val="20"/>
        </w:rPr>
      </w:pPr>
    </w:p>
    <w:p w:rsidR="007C76DD" w:rsidRDefault="007C76DD" w:rsidP="002A502D">
      <w:pPr>
        <w:spacing w:after="0"/>
        <w:ind w:right="1152"/>
        <w:rPr>
          <w:rFonts w:ascii="Times New Roman" w:hAnsi="Times New Roman" w:cs="Times New Roman"/>
          <w:color w:val="FF0000"/>
          <w:sz w:val="20"/>
          <w:szCs w:val="20"/>
        </w:rPr>
      </w:pPr>
    </w:p>
    <w:p w:rsidR="007C76DD" w:rsidRDefault="007C76DD" w:rsidP="002A502D">
      <w:pPr>
        <w:spacing w:after="0"/>
        <w:ind w:right="1152"/>
        <w:rPr>
          <w:rFonts w:ascii="Times New Roman" w:hAnsi="Times New Roman" w:cs="Times New Roman"/>
          <w:color w:val="FF0000"/>
          <w:sz w:val="20"/>
          <w:szCs w:val="20"/>
        </w:rPr>
      </w:pPr>
    </w:p>
    <w:p w:rsidR="007C76DD" w:rsidRDefault="007C76DD" w:rsidP="00844C23">
      <w:pPr>
        <w:spacing w:after="0"/>
        <w:jc w:val="center"/>
        <w:rPr>
          <w:rFonts w:ascii="Times New Roman" w:hAnsi="Times New Roman" w:cs="Times New Roman"/>
          <w:color w:val="FF0000"/>
          <w:sz w:val="20"/>
          <w:szCs w:val="20"/>
        </w:rPr>
      </w:pPr>
      <w:r w:rsidRPr="007C76DD">
        <w:rPr>
          <w:rFonts w:ascii="Times New Roman" w:hAnsi="Times New Roman" w:cs="Times New Roman"/>
          <w:noProof/>
          <w:color w:val="FF0000"/>
          <w:sz w:val="20"/>
          <w:szCs w:val="20"/>
        </w:rPr>
        <w:drawing>
          <wp:inline distT="0" distB="0" distL="0" distR="0">
            <wp:extent cx="2524125" cy="2520000"/>
            <wp:effectExtent l="0" t="0" r="0" b="0"/>
            <wp:docPr id="50" name="Obraz 178" descr="logotyp_EVpl1"/>
            <wp:cNvGraphicFramePr/>
            <a:graphic xmlns:a="http://schemas.openxmlformats.org/drawingml/2006/main">
              <a:graphicData uri="http://schemas.openxmlformats.org/drawingml/2006/picture">
                <pic:pic xmlns:pic="http://schemas.openxmlformats.org/drawingml/2006/picture">
                  <pic:nvPicPr>
                    <pic:cNvPr id="14344" name="Picture 18" descr="logotyp_EVpl1"/>
                    <pic:cNvPicPr>
                      <a:picLocks noChangeAspect="1" noChangeArrowheads="1"/>
                    </pic:cNvPicPr>
                  </pic:nvPicPr>
                  <pic:blipFill>
                    <a:blip r:embed="rId9" cstate="print"/>
                    <a:srcRect/>
                    <a:stretch>
                      <a:fillRect/>
                    </a:stretch>
                  </pic:blipFill>
                  <pic:spPr bwMode="auto">
                    <a:xfrm>
                      <a:off x="0" y="0"/>
                      <a:ext cx="2524125" cy="2520000"/>
                    </a:xfrm>
                    <a:prstGeom prst="rect">
                      <a:avLst/>
                    </a:prstGeom>
                    <a:noFill/>
                    <a:ln w="9525">
                      <a:noFill/>
                      <a:miter lim="800000"/>
                      <a:headEnd/>
                      <a:tailEnd/>
                    </a:ln>
                  </pic:spPr>
                </pic:pic>
              </a:graphicData>
            </a:graphic>
          </wp:inline>
        </w:drawing>
      </w:r>
    </w:p>
    <w:p w:rsidR="007C76DD" w:rsidRDefault="007C76DD" w:rsidP="007C76DD">
      <w:pPr>
        <w:spacing w:after="0"/>
        <w:ind w:right="1152"/>
        <w:jc w:val="center"/>
        <w:rPr>
          <w:rFonts w:ascii="Times New Roman" w:hAnsi="Times New Roman" w:cs="Times New Roman"/>
          <w:color w:val="FF0000"/>
          <w:sz w:val="20"/>
          <w:szCs w:val="20"/>
        </w:rPr>
      </w:pPr>
    </w:p>
    <w:p w:rsidR="007C76DD" w:rsidRDefault="007C76DD" w:rsidP="007C76DD">
      <w:pPr>
        <w:spacing w:after="0"/>
        <w:ind w:right="1152"/>
        <w:jc w:val="center"/>
        <w:rPr>
          <w:rFonts w:ascii="Times New Roman" w:hAnsi="Times New Roman" w:cs="Times New Roman"/>
          <w:color w:val="FF0000"/>
          <w:sz w:val="20"/>
          <w:szCs w:val="20"/>
        </w:rPr>
      </w:pPr>
    </w:p>
    <w:p w:rsidR="007C76DD" w:rsidRDefault="007C76DD" w:rsidP="007C76DD">
      <w:pPr>
        <w:spacing w:after="0"/>
        <w:ind w:right="1152"/>
        <w:jc w:val="center"/>
        <w:rPr>
          <w:rFonts w:ascii="Times New Roman" w:hAnsi="Times New Roman" w:cs="Times New Roman"/>
          <w:color w:val="FF0000"/>
          <w:sz w:val="20"/>
          <w:szCs w:val="20"/>
        </w:rPr>
      </w:pPr>
    </w:p>
    <w:p w:rsidR="007C76DD" w:rsidRDefault="007C76DD" w:rsidP="007C76DD">
      <w:pPr>
        <w:spacing w:after="0"/>
        <w:ind w:right="1152"/>
        <w:jc w:val="center"/>
        <w:rPr>
          <w:rFonts w:ascii="Times New Roman" w:hAnsi="Times New Roman" w:cs="Times New Roman"/>
          <w:color w:val="FF0000"/>
          <w:sz w:val="20"/>
          <w:szCs w:val="20"/>
        </w:rPr>
      </w:pPr>
    </w:p>
    <w:p w:rsidR="007C76DD" w:rsidRDefault="007C76DD" w:rsidP="007C76DD">
      <w:pPr>
        <w:spacing w:after="0"/>
        <w:ind w:right="1152"/>
        <w:jc w:val="center"/>
        <w:rPr>
          <w:rFonts w:ascii="Times New Roman" w:hAnsi="Times New Roman" w:cs="Times New Roman"/>
          <w:color w:val="FF0000"/>
          <w:sz w:val="20"/>
          <w:szCs w:val="20"/>
        </w:rPr>
      </w:pPr>
    </w:p>
    <w:p w:rsidR="007C76DD" w:rsidRDefault="007C76DD" w:rsidP="007C76DD">
      <w:pPr>
        <w:spacing w:after="0"/>
        <w:ind w:right="1152"/>
        <w:jc w:val="center"/>
        <w:rPr>
          <w:rFonts w:ascii="Times New Roman" w:hAnsi="Times New Roman" w:cs="Times New Roman"/>
          <w:color w:val="FF0000"/>
          <w:sz w:val="20"/>
          <w:szCs w:val="20"/>
        </w:rPr>
      </w:pPr>
    </w:p>
    <w:p w:rsidR="007C76DD" w:rsidRDefault="007C76DD" w:rsidP="007C76DD">
      <w:pPr>
        <w:spacing w:after="0"/>
        <w:ind w:right="1152"/>
        <w:jc w:val="center"/>
        <w:rPr>
          <w:rFonts w:ascii="Times New Roman" w:hAnsi="Times New Roman" w:cs="Times New Roman"/>
          <w:color w:val="FF0000"/>
          <w:sz w:val="20"/>
          <w:szCs w:val="20"/>
        </w:rPr>
      </w:pPr>
    </w:p>
    <w:p w:rsidR="007C76DD" w:rsidRDefault="007C76DD" w:rsidP="007C76DD">
      <w:pPr>
        <w:spacing w:after="0"/>
        <w:ind w:right="1152"/>
        <w:jc w:val="center"/>
        <w:rPr>
          <w:rFonts w:ascii="Times New Roman" w:hAnsi="Times New Roman" w:cs="Times New Roman"/>
          <w:color w:val="FF0000"/>
          <w:sz w:val="20"/>
          <w:szCs w:val="20"/>
        </w:rPr>
      </w:pPr>
    </w:p>
    <w:p w:rsidR="007C76DD" w:rsidRDefault="007C76DD" w:rsidP="007C76DD">
      <w:pPr>
        <w:spacing w:after="0"/>
        <w:ind w:right="1152"/>
        <w:jc w:val="center"/>
        <w:rPr>
          <w:rFonts w:ascii="Times New Roman" w:hAnsi="Times New Roman" w:cs="Times New Roman"/>
          <w:color w:val="FF0000"/>
          <w:sz w:val="20"/>
          <w:szCs w:val="20"/>
        </w:rPr>
      </w:pPr>
    </w:p>
    <w:p w:rsidR="007C76DD" w:rsidRDefault="007C76DD" w:rsidP="007C76DD">
      <w:pPr>
        <w:spacing w:after="0"/>
        <w:ind w:right="1152"/>
        <w:jc w:val="center"/>
        <w:rPr>
          <w:rFonts w:ascii="Times New Roman" w:hAnsi="Times New Roman" w:cs="Times New Roman"/>
          <w:color w:val="FF0000"/>
          <w:sz w:val="20"/>
          <w:szCs w:val="20"/>
        </w:rPr>
      </w:pPr>
    </w:p>
    <w:p w:rsidR="007C76DD" w:rsidRDefault="007C76DD" w:rsidP="007C76DD">
      <w:pPr>
        <w:spacing w:after="0"/>
        <w:ind w:right="1152"/>
        <w:jc w:val="center"/>
        <w:rPr>
          <w:rFonts w:ascii="Times New Roman" w:hAnsi="Times New Roman" w:cs="Times New Roman"/>
          <w:color w:val="FF0000"/>
          <w:sz w:val="20"/>
          <w:szCs w:val="20"/>
        </w:rPr>
      </w:pPr>
    </w:p>
    <w:p w:rsidR="007C76DD" w:rsidRDefault="007C76DD" w:rsidP="007C76DD">
      <w:pPr>
        <w:spacing w:after="0"/>
        <w:ind w:right="1152"/>
        <w:jc w:val="center"/>
        <w:rPr>
          <w:rFonts w:ascii="Times New Roman" w:hAnsi="Times New Roman" w:cs="Times New Roman"/>
          <w:color w:val="FF0000"/>
          <w:sz w:val="20"/>
          <w:szCs w:val="20"/>
        </w:rPr>
      </w:pPr>
    </w:p>
    <w:p w:rsidR="007C76DD" w:rsidRDefault="007C76DD" w:rsidP="007C76DD">
      <w:pPr>
        <w:spacing w:after="0"/>
        <w:ind w:right="1152"/>
        <w:jc w:val="center"/>
        <w:rPr>
          <w:rFonts w:ascii="Times New Roman" w:hAnsi="Times New Roman" w:cs="Times New Roman"/>
          <w:color w:val="FF0000"/>
          <w:sz w:val="20"/>
          <w:szCs w:val="20"/>
        </w:rPr>
      </w:pPr>
    </w:p>
    <w:p w:rsidR="007C76DD" w:rsidRDefault="007C76DD" w:rsidP="007C76DD">
      <w:pPr>
        <w:spacing w:after="0"/>
        <w:ind w:right="1152"/>
        <w:jc w:val="center"/>
        <w:rPr>
          <w:rFonts w:ascii="Times New Roman" w:hAnsi="Times New Roman" w:cs="Times New Roman"/>
          <w:color w:val="FF0000"/>
          <w:sz w:val="20"/>
          <w:szCs w:val="20"/>
        </w:rPr>
      </w:pPr>
    </w:p>
    <w:p w:rsidR="007C76DD" w:rsidRDefault="007C76DD" w:rsidP="007C76DD">
      <w:pPr>
        <w:spacing w:after="0"/>
        <w:ind w:right="1152"/>
        <w:jc w:val="center"/>
        <w:rPr>
          <w:rFonts w:ascii="Times New Roman" w:hAnsi="Times New Roman" w:cs="Times New Roman"/>
          <w:color w:val="FF0000"/>
          <w:sz w:val="20"/>
          <w:szCs w:val="20"/>
        </w:rPr>
      </w:pPr>
    </w:p>
    <w:p w:rsidR="007C76DD" w:rsidRDefault="007C76DD" w:rsidP="007C76DD">
      <w:pPr>
        <w:spacing w:after="0"/>
        <w:ind w:right="1152"/>
        <w:jc w:val="center"/>
        <w:rPr>
          <w:rFonts w:ascii="Times New Roman" w:hAnsi="Times New Roman" w:cs="Times New Roman"/>
          <w:color w:val="FF0000"/>
          <w:sz w:val="20"/>
          <w:szCs w:val="20"/>
        </w:rPr>
      </w:pPr>
    </w:p>
    <w:p w:rsidR="007C76DD" w:rsidRDefault="007C76DD" w:rsidP="007C76DD">
      <w:pPr>
        <w:spacing w:after="0"/>
        <w:ind w:right="1152"/>
        <w:jc w:val="center"/>
        <w:rPr>
          <w:rFonts w:ascii="Times New Roman" w:hAnsi="Times New Roman" w:cs="Times New Roman"/>
          <w:color w:val="FF0000"/>
          <w:sz w:val="20"/>
          <w:szCs w:val="20"/>
        </w:rPr>
      </w:pPr>
    </w:p>
    <w:p w:rsidR="007C76DD" w:rsidRDefault="007C76DD" w:rsidP="007C76DD">
      <w:pPr>
        <w:spacing w:after="0"/>
        <w:ind w:right="1152"/>
        <w:jc w:val="center"/>
        <w:rPr>
          <w:rFonts w:ascii="Times New Roman" w:hAnsi="Times New Roman" w:cs="Times New Roman"/>
          <w:color w:val="FF0000"/>
          <w:sz w:val="20"/>
          <w:szCs w:val="20"/>
        </w:rPr>
      </w:pPr>
    </w:p>
    <w:p w:rsidR="007C76DD" w:rsidRDefault="007C76DD" w:rsidP="007C76DD">
      <w:pPr>
        <w:spacing w:after="0"/>
        <w:ind w:right="1152"/>
        <w:jc w:val="center"/>
        <w:rPr>
          <w:rFonts w:ascii="Times New Roman" w:hAnsi="Times New Roman" w:cs="Times New Roman"/>
          <w:color w:val="FF0000"/>
          <w:sz w:val="20"/>
          <w:szCs w:val="20"/>
        </w:rPr>
      </w:pPr>
    </w:p>
    <w:p w:rsidR="007C76DD" w:rsidRDefault="007C76DD" w:rsidP="007C76DD">
      <w:pPr>
        <w:spacing w:after="0"/>
        <w:ind w:right="1152"/>
        <w:rPr>
          <w:rFonts w:ascii="Times New Roman" w:hAnsi="Times New Roman" w:cs="Times New Roman"/>
          <w:color w:val="FF0000"/>
          <w:sz w:val="20"/>
          <w:szCs w:val="20"/>
        </w:rPr>
      </w:pPr>
    </w:p>
    <w:p w:rsidR="007C76DD" w:rsidRDefault="007C76DD" w:rsidP="007C76DD">
      <w:pPr>
        <w:spacing w:after="0"/>
        <w:ind w:right="1152"/>
        <w:rPr>
          <w:rFonts w:ascii="Times New Roman" w:hAnsi="Times New Roman" w:cs="Times New Roman"/>
          <w:color w:val="FF0000"/>
          <w:sz w:val="20"/>
          <w:szCs w:val="20"/>
        </w:rPr>
      </w:pPr>
    </w:p>
    <w:p w:rsidR="007C76DD" w:rsidRDefault="007C76DD" w:rsidP="007C76DD">
      <w:pPr>
        <w:spacing w:after="0"/>
        <w:ind w:right="1152"/>
        <w:rPr>
          <w:rFonts w:ascii="Times New Roman" w:hAnsi="Times New Roman" w:cs="Times New Roman"/>
          <w:color w:val="FF0000"/>
          <w:sz w:val="20"/>
          <w:szCs w:val="20"/>
        </w:rPr>
      </w:pPr>
    </w:p>
    <w:p w:rsidR="007C76DD" w:rsidRDefault="007C76DD" w:rsidP="007C76DD">
      <w:pPr>
        <w:spacing w:after="0"/>
        <w:ind w:right="1152"/>
        <w:rPr>
          <w:rFonts w:ascii="Times New Roman" w:hAnsi="Times New Roman" w:cs="Times New Roman"/>
          <w:color w:val="FF0000"/>
          <w:sz w:val="20"/>
          <w:szCs w:val="20"/>
        </w:rPr>
      </w:pPr>
    </w:p>
    <w:p w:rsidR="007C76DD" w:rsidRDefault="007C76DD" w:rsidP="007C76DD">
      <w:pPr>
        <w:spacing w:after="0"/>
        <w:ind w:right="1152"/>
        <w:rPr>
          <w:rFonts w:ascii="Times New Roman" w:hAnsi="Times New Roman" w:cs="Times New Roman"/>
          <w:color w:val="FF0000"/>
          <w:sz w:val="20"/>
          <w:szCs w:val="20"/>
        </w:rPr>
      </w:pPr>
    </w:p>
    <w:p w:rsidR="007C76DD" w:rsidRDefault="007C76DD" w:rsidP="007C76DD">
      <w:pPr>
        <w:spacing w:after="0"/>
        <w:ind w:right="1152"/>
        <w:rPr>
          <w:rFonts w:ascii="Times New Roman" w:hAnsi="Times New Roman" w:cs="Times New Roman"/>
          <w:color w:val="FF0000"/>
          <w:sz w:val="20"/>
          <w:szCs w:val="20"/>
        </w:rPr>
      </w:pPr>
    </w:p>
    <w:p w:rsidR="007C76DD" w:rsidRDefault="007C76DD" w:rsidP="007C76DD">
      <w:pPr>
        <w:spacing w:after="0"/>
        <w:ind w:right="1152"/>
        <w:rPr>
          <w:rFonts w:ascii="Times New Roman" w:hAnsi="Times New Roman" w:cs="Times New Roman"/>
          <w:color w:val="FF0000"/>
          <w:sz w:val="20"/>
          <w:szCs w:val="20"/>
        </w:rPr>
      </w:pPr>
    </w:p>
    <w:p w:rsidR="007C76DD" w:rsidRDefault="007C76DD" w:rsidP="007C76DD">
      <w:pPr>
        <w:spacing w:after="0"/>
        <w:ind w:right="1152"/>
        <w:rPr>
          <w:rFonts w:ascii="Times New Roman" w:hAnsi="Times New Roman" w:cs="Times New Roman"/>
          <w:color w:val="FF0000"/>
          <w:sz w:val="20"/>
          <w:szCs w:val="20"/>
        </w:rPr>
      </w:pPr>
    </w:p>
    <w:p w:rsidR="007C76DD" w:rsidRDefault="007C76DD" w:rsidP="007C76DD">
      <w:pPr>
        <w:spacing w:after="0"/>
        <w:ind w:right="1152"/>
        <w:rPr>
          <w:rFonts w:ascii="Times New Roman" w:hAnsi="Times New Roman" w:cs="Times New Roman"/>
          <w:color w:val="FF0000"/>
          <w:sz w:val="20"/>
          <w:szCs w:val="20"/>
        </w:rPr>
      </w:pPr>
    </w:p>
    <w:p w:rsidR="007C76DD" w:rsidRDefault="007C76DD" w:rsidP="007C76DD">
      <w:pPr>
        <w:spacing w:after="0"/>
        <w:ind w:right="1152"/>
        <w:rPr>
          <w:rFonts w:ascii="Times New Roman" w:hAnsi="Times New Roman" w:cs="Times New Roman"/>
          <w:color w:val="FF0000"/>
          <w:sz w:val="20"/>
          <w:szCs w:val="20"/>
        </w:rPr>
      </w:pPr>
    </w:p>
    <w:p w:rsidR="007C76DD" w:rsidRDefault="007C76DD" w:rsidP="007C76DD">
      <w:pPr>
        <w:spacing w:after="0"/>
        <w:ind w:right="1152"/>
        <w:rPr>
          <w:rFonts w:ascii="Times New Roman" w:hAnsi="Times New Roman" w:cs="Times New Roman"/>
          <w:color w:val="FF0000"/>
          <w:sz w:val="20"/>
          <w:szCs w:val="20"/>
        </w:rPr>
      </w:pPr>
    </w:p>
    <w:p w:rsidR="007C76DD" w:rsidRDefault="007C76DD" w:rsidP="007C76DD">
      <w:pPr>
        <w:spacing w:after="0"/>
        <w:ind w:right="1152"/>
        <w:rPr>
          <w:rFonts w:ascii="Times New Roman" w:hAnsi="Times New Roman" w:cs="Times New Roman"/>
          <w:color w:val="FF0000"/>
          <w:sz w:val="20"/>
          <w:szCs w:val="20"/>
        </w:rPr>
      </w:pPr>
    </w:p>
    <w:p w:rsidR="007C76DD" w:rsidRDefault="007C76DD" w:rsidP="007C76DD">
      <w:pPr>
        <w:spacing w:after="0"/>
        <w:ind w:right="1152"/>
        <w:rPr>
          <w:rFonts w:ascii="Times New Roman" w:hAnsi="Times New Roman" w:cs="Times New Roman"/>
          <w:color w:val="FF0000"/>
          <w:sz w:val="20"/>
          <w:szCs w:val="20"/>
        </w:rPr>
      </w:pPr>
    </w:p>
    <w:p w:rsidR="007C76DD" w:rsidRDefault="007C76DD" w:rsidP="007C76DD">
      <w:pPr>
        <w:spacing w:after="0"/>
        <w:ind w:right="1152"/>
        <w:rPr>
          <w:rFonts w:ascii="Times New Roman" w:hAnsi="Times New Roman" w:cs="Times New Roman"/>
          <w:color w:val="FF0000"/>
          <w:sz w:val="20"/>
          <w:szCs w:val="20"/>
        </w:rPr>
      </w:pPr>
    </w:p>
    <w:p w:rsidR="007C76DD" w:rsidRDefault="007C76DD" w:rsidP="007C76DD">
      <w:pPr>
        <w:spacing w:after="0"/>
        <w:ind w:right="1152"/>
        <w:rPr>
          <w:rFonts w:ascii="Times New Roman" w:hAnsi="Times New Roman" w:cs="Times New Roman"/>
          <w:color w:val="FF0000"/>
          <w:sz w:val="20"/>
          <w:szCs w:val="20"/>
        </w:rPr>
      </w:pPr>
    </w:p>
    <w:p w:rsidR="007C76DD" w:rsidRDefault="007C76DD" w:rsidP="007C76DD">
      <w:pPr>
        <w:spacing w:after="0"/>
        <w:ind w:right="1152"/>
        <w:rPr>
          <w:rFonts w:ascii="Times New Roman" w:hAnsi="Times New Roman" w:cs="Times New Roman"/>
          <w:color w:val="FF0000"/>
          <w:sz w:val="20"/>
          <w:szCs w:val="20"/>
        </w:rPr>
      </w:pPr>
    </w:p>
    <w:p w:rsidR="007C76DD" w:rsidRDefault="007C76DD" w:rsidP="007C76DD">
      <w:pPr>
        <w:spacing w:after="0"/>
        <w:ind w:right="1152"/>
        <w:rPr>
          <w:rFonts w:ascii="Times New Roman" w:hAnsi="Times New Roman" w:cs="Times New Roman"/>
          <w:color w:val="FF0000"/>
          <w:sz w:val="20"/>
          <w:szCs w:val="20"/>
        </w:rPr>
      </w:pPr>
    </w:p>
    <w:p w:rsidR="000B3A3F" w:rsidRDefault="000B3A3F" w:rsidP="007C76DD">
      <w:pPr>
        <w:spacing w:after="0"/>
        <w:ind w:right="1152"/>
        <w:rPr>
          <w:rFonts w:ascii="Times New Roman" w:hAnsi="Times New Roman" w:cs="Times New Roman"/>
          <w:color w:val="FF0000"/>
          <w:sz w:val="20"/>
          <w:szCs w:val="20"/>
        </w:rPr>
      </w:pPr>
    </w:p>
    <w:p w:rsidR="000B3A3F" w:rsidRDefault="000B3A3F" w:rsidP="007C76DD">
      <w:pPr>
        <w:spacing w:after="0"/>
        <w:ind w:right="1152"/>
        <w:rPr>
          <w:rFonts w:ascii="Times New Roman" w:hAnsi="Times New Roman" w:cs="Times New Roman"/>
          <w:color w:val="FF0000"/>
          <w:sz w:val="20"/>
          <w:szCs w:val="20"/>
        </w:rPr>
      </w:pPr>
    </w:p>
    <w:p w:rsidR="000B3A3F" w:rsidRDefault="000B3A3F" w:rsidP="007C76DD">
      <w:pPr>
        <w:spacing w:after="0"/>
        <w:ind w:right="1152"/>
        <w:rPr>
          <w:rFonts w:ascii="Times New Roman" w:hAnsi="Times New Roman" w:cs="Times New Roman"/>
          <w:color w:val="FF0000"/>
          <w:sz w:val="20"/>
          <w:szCs w:val="20"/>
        </w:rPr>
      </w:pPr>
    </w:p>
    <w:p w:rsidR="000B3A3F" w:rsidRDefault="000B3A3F" w:rsidP="007C76DD">
      <w:pPr>
        <w:spacing w:after="0"/>
        <w:ind w:right="1152"/>
        <w:rPr>
          <w:rFonts w:ascii="Times New Roman" w:hAnsi="Times New Roman" w:cs="Times New Roman"/>
          <w:color w:val="FF0000"/>
          <w:sz w:val="20"/>
          <w:szCs w:val="20"/>
        </w:rPr>
      </w:pPr>
    </w:p>
    <w:p w:rsidR="000B3A3F" w:rsidRDefault="000B3A3F" w:rsidP="007C76DD">
      <w:pPr>
        <w:spacing w:after="0"/>
        <w:ind w:right="1152"/>
        <w:rPr>
          <w:rFonts w:ascii="Times New Roman" w:hAnsi="Times New Roman" w:cs="Times New Roman"/>
          <w:color w:val="FF0000"/>
          <w:sz w:val="20"/>
          <w:szCs w:val="20"/>
        </w:rPr>
      </w:pPr>
    </w:p>
    <w:p w:rsidR="000B3A3F" w:rsidRDefault="000B3A3F" w:rsidP="007C76DD">
      <w:pPr>
        <w:spacing w:after="0"/>
        <w:ind w:right="1152"/>
        <w:rPr>
          <w:rFonts w:ascii="Times New Roman" w:hAnsi="Times New Roman" w:cs="Times New Roman"/>
          <w:color w:val="FF0000"/>
          <w:sz w:val="20"/>
          <w:szCs w:val="20"/>
        </w:rPr>
      </w:pPr>
    </w:p>
    <w:p w:rsidR="000B3A3F" w:rsidRDefault="000B3A3F" w:rsidP="007C76DD">
      <w:pPr>
        <w:spacing w:after="0"/>
        <w:ind w:right="1152"/>
        <w:rPr>
          <w:rFonts w:ascii="Times New Roman" w:hAnsi="Times New Roman" w:cs="Times New Roman"/>
          <w:color w:val="FF0000"/>
          <w:sz w:val="20"/>
          <w:szCs w:val="20"/>
        </w:rPr>
      </w:pPr>
    </w:p>
    <w:p w:rsidR="000B3A3F" w:rsidRDefault="000B3A3F" w:rsidP="007C76DD">
      <w:pPr>
        <w:spacing w:after="0"/>
        <w:ind w:right="1152"/>
        <w:rPr>
          <w:rFonts w:ascii="Times New Roman" w:hAnsi="Times New Roman" w:cs="Times New Roman"/>
          <w:color w:val="FF0000"/>
          <w:sz w:val="20"/>
          <w:szCs w:val="20"/>
        </w:rPr>
      </w:pPr>
    </w:p>
    <w:p w:rsidR="000B3A3F" w:rsidRDefault="000B3A3F" w:rsidP="007C76DD">
      <w:pPr>
        <w:spacing w:after="0"/>
        <w:ind w:right="1152"/>
        <w:rPr>
          <w:rFonts w:ascii="Times New Roman" w:hAnsi="Times New Roman" w:cs="Times New Roman"/>
          <w:color w:val="FF0000"/>
          <w:sz w:val="20"/>
          <w:szCs w:val="20"/>
        </w:rPr>
      </w:pPr>
    </w:p>
    <w:p w:rsidR="000B3A3F" w:rsidRDefault="000B3A3F" w:rsidP="007C76DD">
      <w:pPr>
        <w:spacing w:after="0"/>
        <w:ind w:right="1152"/>
        <w:rPr>
          <w:rFonts w:ascii="Times New Roman" w:hAnsi="Times New Roman" w:cs="Times New Roman"/>
          <w:color w:val="FF0000"/>
          <w:sz w:val="20"/>
          <w:szCs w:val="20"/>
        </w:rPr>
      </w:pPr>
    </w:p>
    <w:p w:rsidR="000B3A3F" w:rsidRDefault="000B3A3F" w:rsidP="007C76DD">
      <w:pPr>
        <w:spacing w:after="0"/>
        <w:ind w:right="1152"/>
        <w:rPr>
          <w:rFonts w:ascii="Times New Roman" w:hAnsi="Times New Roman" w:cs="Times New Roman"/>
          <w:color w:val="FF0000"/>
          <w:sz w:val="20"/>
          <w:szCs w:val="20"/>
        </w:rPr>
      </w:pPr>
    </w:p>
    <w:p w:rsidR="000B3A3F" w:rsidRDefault="000B3A3F" w:rsidP="007C76DD">
      <w:pPr>
        <w:spacing w:after="0"/>
        <w:ind w:right="1152"/>
        <w:rPr>
          <w:rFonts w:ascii="Times New Roman" w:hAnsi="Times New Roman" w:cs="Times New Roman"/>
          <w:color w:val="FF0000"/>
          <w:sz w:val="20"/>
          <w:szCs w:val="20"/>
        </w:rPr>
      </w:pPr>
    </w:p>
    <w:p w:rsidR="000B3A3F" w:rsidRDefault="000B3A3F" w:rsidP="007C76DD">
      <w:pPr>
        <w:spacing w:after="0"/>
        <w:ind w:right="1152"/>
        <w:rPr>
          <w:rFonts w:ascii="Times New Roman" w:hAnsi="Times New Roman" w:cs="Times New Roman"/>
          <w:color w:val="FF0000"/>
          <w:sz w:val="20"/>
          <w:szCs w:val="20"/>
        </w:rPr>
      </w:pPr>
    </w:p>
    <w:p w:rsidR="000B3A3F" w:rsidRDefault="000B3A3F" w:rsidP="007C76DD">
      <w:pPr>
        <w:spacing w:after="0"/>
        <w:ind w:right="1152"/>
        <w:rPr>
          <w:rFonts w:ascii="Times New Roman" w:hAnsi="Times New Roman" w:cs="Times New Roman"/>
          <w:color w:val="FF0000"/>
          <w:sz w:val="20"/>
          <w:szCs w:val="20"/>
        </w:rPr>
      </w:pPr>
    </w:p>
    <w:p w:rsidR="000B3A3F" w:rsidRDefault="000B3A3F" w:rsidP="007C76DD">
      <w:pPr>
        <w:spacing w:after="0"/>
        <w:ind w:right="1152"/>
        <w:rPr>
          <w:rFonts w:ascii="Times New Roman" w:hAnsi="Times New Roman" w:cs="Times New Roman"/>
          <w:color w:val="FF0000"/>
          <w:sz w:val="20"/>
          <w:szCs w:val="20"/>
        </w:rPr>
      </w:pPr>
    </w:p>
    <w:p w:rsidR="000B3A3F" w:rsidRDefault="000B3A3F" w:rsidP="007C76DD">
      <w:pPr>
        <w:spacing w:after="0"/>
        <w:ind w:right="1152"/>
        <w:rPr>
          <w:rFonts w:ascii="Times New Roman" w:hAnsi="Times New Roman" w:cs="Times New Roman"/>
          <w:color w:val="FF0000"/>
          <w:sz w:val="20"/>
          <w:szCs w:val="20"/>
        </w:rPr>
      </w:pPr>
    </w:p>
    <w:p w:rsidR="000B3A3F" w:rsidRDefault="000B3A3F" w:rsidP="007C76DD">
      <w:pPr>
        <w:spacing w:after="0"/>
        <w:ind w:right="1152"/>
        <w:rPr>
          <w:rFonts w:ascii="Times New Roman" w:hAnsi="Times New Roman" w:cs="Times New Roman"/>
          <w:color w:val="FF0000"/>
          <w:sz w:val="20"/>
          <w:szCs w:val="20"/>
        </w:rPr>
      </w:pPr>
    </w:p>
    <w:p w:rsidR="000B3A3F" w:rsidRDefault="000B3A3F" w:rsidP="007C76DD">
      <w:pPr>
        <w:spacing w:after="0"/>
        <w:ind w:right="1152"/>
        <w:rPr>
          <w:rFonts w:ascii="Times New Roman" w:hAnsi="Times New Roman" w:cs="Times New Roman"/>
          <w:color w:val="FF0000"/>
          <w:sz w:val="20"/>
          <w:szCs w:val="20"/>
        </w:rPr>
      </w:pPr>
    </w:p>
    <w:p w:rsidR="000B3A3F" w:rsidRDefault="000B3A3F" w:rsidP="007C76DD">
      <w:pPr>
        <w:spacing w:after="0"/>
        <w:ind w:right="1152"/>
        <w:rPr>
          <w:rFonts w:ascii="Times New Roman" w:hAnsi="Times New Roman" w:cs="Times New Roman"/>
          <w:color w:val="FF0000"/>
          <w:sz w:val="20"/>
          <w:szCs w:val="20"/>
        </w:rPr>
      </w:pPr>
    </w:p>
    <w:p w:rsidR="000B3A3F" w:rsidRDefault="000B3A3F" w:rsidP="007C76DD">
      <w:pPr>
        <w:spacing w:after="0"/>
        <w:ind w:right="1152"/>
        <w:rPr>
          <w:rFonts w:ascii="Times New Roman" w:hAnsi="Times New Roman" w:cs="Times New Roman"/>
          <w:color w:val="FF0000"/>
          <w:sz w:val="20"/>
          <w:szCs w:val="20"/>
        </w:rPr>
      </w:pPr>
    </w:p>
    <w:p w:rsidR="000B3A3F" w:rsidRDefault="000B3A3F" w:rsidP="007C76DD">
      <w:pPr>
        <w:spacing w:after="0"/>
        <w:ind w:right="1152"/>
        <w:rPr>
          <w:rFonts w:ascii="Times New Roman" w:hAnsi="Times New Roman" w:cs="Times New Roman"/>
          <w:color w:val="FF0000"/>
          <w:sz w:val="20"/>
          <w:szCs w:val="20"/>
        </w:rPr>
      </w:pPr>
    </w:p>
    <w:p w:rsidR="000B3A3F" w:rsidRDefault="000B3A3F" w:rsidP="007C76DD">
      <w:pPr>
        <w:spacing w:after="0"/>
        <w:ind w:right="1152"/>
        <w:rPr>
          <w:rFonts w:ascii="Times New Roman" w:hAnsi="Times New Roman" w:cs="Times New Roman"/>
          <w:color w:val="FF0000"/>
          <w:sz w:val="20"/>
          <w:szCs w:val="20"/>
        </w:rPr>
      </w:pPr>
    </w:p>
    <w:p w:rsidR="000B3A3F" w:rsidRDefault="000B3A3F" w:rsidP="007C76DD">
      <w:pPr>
        <w:spacing w:after="0"/>
        <w:ind w:right="1152"/>
        <w:rPr>
          <w:rFonts w:ascii="Times New Roman" w:hAnsi="Times New Roman" w:cs="Times New Roman"/>
          <w:color w:val="FF0000"/>
          <w:sz w:val="20"/>
          <w:szCs w:val="20"/>
        </w:rPr>
      </w:pPr>
    </w:p>
    <w:p w:rsidR="007C76DD" w:rsidRDefault="007C76DD" w:rsidP="007C76DD">
      <w:pPr>
        <w:spacing w:after="0"/>
        <w:ind w:right="1152"/>
        <w:rPr>
          <w:rFonts w:ascii="Times New Roman" w:hAnsi="Times New Roman" w:cs="Times New Roman"/>
          <w:color w:val="FF0000"/>
          <w:sz w:val="20"/>
          <w:szCs w:val="20"/>
        </w:rPr>
      </w:pPr>
    </w:p>
    <w:p w:rsidR="007C76DD" w:rsidRDefault="007C76DD" w:rsidP="007C76DD">
      <w:pPr>
        <w:spacing w:after="0"/>
        <w:ind w:right="1152"/>
        <w:rPr>
          <w:rFonts w:ascii="Times New Roman" w:hAnsi="Times New Roman" w:cs="Times New Roman"/>
          <w:color w:val="FF0000"/>
          <w:sz w:val="20"/>
          <w:szCs w:val="20"/>
        </w:rPr>
      </w:pPr>
    </w:p>
    <w:p w:rsidR="007C76DD" w:rsidRDefault="007C76DD" w:rsidP="007C76DD">
      <w:pPr>
        <w:spacing w:after="0"/>
        <w:ind w:right="1152"/>
        <w:rPr>
          <w:rFonts w:ascii="Times New Roman" w:hAnsi="Times New Roman" w:cs="Times New Roman"/>
          <w:color w:val="FF0000"/>
          <w:sz w:val="20"/>
          <w:szCs w:val="20"/>
        </w:rPr>
      </w:pPr>
    </w:p>
    <w:p w:rsidR="007C76DD" w:rsidRDefault="007C76DD" w:rsidP="007C76DD">
      <w:pPr>
        <w:spacing w:after="0"/>
        <w:ind w:right="1152"/>
        <w:rPr>
          <w:rFonts w:ascii="Times New Roman" w:hAnsi="Times New Roman" w:cs="Times New Roman"/>
          <w:color w:val="FF0000"/>
          <w:sz w:val="20"/>
          <w:szCs w:val="20"/>
        </w:rPr>
      </w:pPr>
    </w:p>
    <w:p w:rsidR="007C76DD" w:rsidRPr="00337F90" w:rsidRDefault="007C76DD" w:rsidP="007C76DD">
      <w:pPr>
        <w:pBdr>
          <w:top w:val="single" w:sz="4" w:space="10" w:color="auto"/>
          <w:bottom w:val="single" w:sz="4" w:space="10" w:color="auto"/>
        </w:pBdr>
        <w:tabs>
          <w:tab w:val="left" w:pos="4536"/>
        </w:tabs>
        <w:spacing w:after="0" w:line="240" w:lineRule="auto"/>
        <w:ind w:right="1152"/>
        <w:rPr>
          <w:rFonts w:ascii="Times New Roman" w:hAnsi="Times New Roman" w:cs="Times New Roman"/>
          <w:sz w:val="20"/>
          <w:szCs w:val="20"/>
        </w:rPr>
      </w:pPr>
      <w:r w:rsidRPr="00337F90">
        <w:rPr>
          <w:rFonts w:ascii="Times New Roman" w:hAnsi="Times New Roman" w:cs="Times New Roman"/>
          <w:noProof/>
          <w:sz w:val="20"/>
          <w:szCs w:val="20"/>
        </w:rPr>
        <w:drawing>
          <wp:anchor distT="0" distB="0" distL="114300" distR="114300" simplePos="0" relativeHeight="251676672" behindDoc="0" locked="0" layoutInCell="1" allowOverlap="1">
            <wp:simplePos x="0" y="0"/>
            <wp:positionH relativeFrom="margin">
              <wp:posOffset>2366010</wp:posOffset>
            </wp:positionH>
            <wp:positionV relativeFrom="paragraph">
              <wp:posOffset>130175</wp:posOffset>
            </wp:positionV>
            <wp:extent cx="1009650" cy="981075"/>
            <wp:effectExtent l="19050" t="0" r="0" b="0"/>
            <wp:wrapNone/>
            <wp:docPr id="117" name="Obraz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17" cstate="print"/>
                    <a:srcRect t="-150"/>
                    <a:stretch>
                      <a:fillRect/>
                    </a:stretch>
                  </pic:blipFill>
                  <pic:spPr bwMode="auto">
                    <a:xfrm>
                      <a:off x="0" y="0"/>
                      <a:ext cx="1009650" cy="981075"/>
                    </a:xfrm>
                    <a:prstGeom prst="rect">
                      <a:avLst/>
                    </a:prstGeom>
                    <a:noFill/>
                    <a:ln w="9525">
                      <a:noFill/>
                      <a:miter lim="800000"/>
                      <a:headEnd/>
                      <a:tailEnd/>
                    </a:ln>
                  </pic:spPr>
                </pic:pic>
              </a:graphicData>
            </a:graphic>
          </wp:anchor>
        </w:drawing>
      </w:r>
      <w:r w:rsidRPr="000073A3">
        <w:rPr>
          <w:rFonts w:ascii="Times New Roman" w:hAnsi="Times New Roman" w:cs="Times New Roman"/>
          <w:sz w:val="20"/>
          <w:szCs w:val="20"/>
          <w:lang w:val="en-US"/>
        </w:rPr>
        <w:t>M&amp;G Consulting Marketing ©</w:t>
      </w:r>
      <w:r w:rsidRPr="000073A3">
        <w:rPr>
          <w:rFonts w:ascii="Times New Roman" w:hAnsi="Times New Roman" w:cs="Times New Roman"/>
          <w:sz w:val="20"/>
          <w:szCs w:val="20"/>
          <w:lang w:val="en-US"/>
        </w:rPr>
        <w:br/>
        <w:t>01-391 Warszawa</w:t>
      </w:r>
      <w:r w:rsidRPr="000073A3">
        <w:rPr>
          <w:rFonts w:ascii="Times New Roman" w:hAnsi="Times New Roman" w:cs="Times New Roman"/>
          <w:sz w:val="20"/>
          <w:szCs w:val="20"/>
          <w:lang w:val="en-US"/>
        </w:rPr>
        <w:br/>
      </w:r>
      <w:proofErr w:type="spellStart"/>
      <w:r w:rsidRPr="000073A3">
        <w:rPr>
          <w:rFonts w:ascii="Times New Roman" w:hAnsi="Times New Roman" w:cs="Times New Roman"/>
          <w:sz w:val="20"/>
          <w:szCs w:val="20"/>
          <w:lang w:val="en-US"/>
        </w:rPr>
        <w:t>ul</w:t>
      </w:r>
      <w:proofErr w:type="spellEnd"/>
      <w:r w:rsidRPr="000073A3">
        <w:rPr>
          <w:rFonts w:ascii="Times New Roman" w:hAnsi="Times New Roman" w:cs="Times New Roman"/>
          <w:sz w:val="20"/>
          <w:szCs w:val="20"/>
          <w:lang w:val="en-US"/>
        </w:rPr>
        <w:t xml:space="preserve">. </w:t>
      </w:r>
      <w:r w:rsidRPr="00337F90">
        <w:rPr>
          <w:rFonts w:ascii="Times New Roman" w:hAnsi="Times New Roman" w:cs="Times New Roman"/>
          <w:sz w:val="20"/>
          <w:szCs w:val="20"/>
        </w:rPr>
        <w:t xml:space="preserve">Anieli </w:t>
      </w:r>
      <w:proofErr w:type="spellStart"/>
      <w:r w:rsidRPr="00337F90">
        <w:rPr>
          <w:rFonts w:ascii="Times New Roman" w:hAnsi="Times New Roman" w:cs="Times New Roman"/>
          <w:sz w:val="20"/>
          <w:szCs w:val="20"/>
        </w:rPr>
        <w:t>Krzywoń</w:t>
      </w:r>
      <w:proofErr w:type="spellEnd"/>
      <w:r w:rsidRPr="00337F90">
        <w:rPr>
          <w:rFonts w:ascii="Times New Roman" w:hAnsi="Times New Roman" w:cs="Times New Roman"/>
          <w:sz w:val="20"/>
          <w:szCs w:val="20"/>
        </w:rPr>
        <w:t xml:space="preserve"> 6 lok.</w:t>
      </w:r>
      <w:r w:rsidR="0098532A">
        <w:rPr>
          <w:rFonts w:ascii="Times New Roman" w:hAnsi="Times New Roman" w:cs="Times New Roman"/>
          <w:sz w:val="20"/>
          <w:szCs w:val="20"/>
        </w:rPr>
        <w:t xml:space="preserve"> 108</w:t>
      </w:r>
      <w:r w:rsidR="0098532A">
        <w:rPr>
          <w:rFonts w:ascii="Times New Roman" w:hAnsi="Times New Roman" w:cs="Times New Roman"/>
          <w:sz w:val="20"/>
          <w:szCs w:val="20"/>
        </w:rPr>
        <w:br/>
        <w:t xml:space="preserve">tel. 22 666 17 29 </w:t>
      </w:r>
      <w:r w:rsidR="0098532A">
        <w:rPr>
          <w:rFonts w:ascii="Times New Roman" w:hAnsi="Times New Roman" w:cs="Times New Roman"/>
          <w:sz w:val="20"/>
          <w:szCs w:val="20"/>
        </w:rPr>
        <w:br/>
        <w:t xml:space="preserve">tel. </w:t>
      </w:r>
      <w:proofErr w:type="spellStart"/>
      <w:r w:rsidR="0098532A">
        <w:rPr>
          <w:rFonts w:ascii="Times New Roman" w:hAnsi="Times New Roman" w:cs="Times New Roman"/>
          <w:sz w:val="20"/>
          <w:szCs w:val="20"/>
        </w:rPr>
        <w:t>mob</w:t>
      </w:r>
      <w:proofErr w:type="spellEnd"/>
      <w:r w:rsidRPr="00337F90">
        <w:rPr>
          <w:rFonts w:ascii="Times New Roman" w:hAnsi="Times New Roman" w:cs="Times New Roman"/>
          <w:sz w:val="20"/>
          <w:szCs w:val="20"/>
        </w:rPr>
        <w:t>. 502 061 473</w:t>
      </w:r>
    </w:p>
    <w:p w:rsidR="007C76DD" w:rsidRPr="00501138" w:rsidRDefault="007C76DD" w:rsidP="007C76DD">
      <w:pPr>
        <w:pBdr>
          <w:top w:val="single" w:sz="4" w:space="10" w:color="auto"/>
          <w:bottom w:val="single" w:sz="4" w:space="10" w:color="auto"/>
        </w:pBdr>
        <w:spacing w:after="0" w:line="240" w:lineRule="auto"/>
        <w:ind w:right="1152"/>
        <w:rPr>
          <w:rFonts w:ascii="Times New Roman" w:hAnsi="Times New Roman" w:cs="Times New Roman"/>
          <w:i/>
          <w:iCs/>
          <w:sz w:val="20"/>
          <w:szCs w:val="20"/>
          <w:lang w:val="de-DE"/>
        </w:rPr>
      </w:pPr>
      <w:r w:rsidRPr="00501138">
        <w:rPr>
          <w:rFonts w:ascii="Times New Roman" w:hAnsi="Times New Roman" w:cs="Times New Roman"/>
          <w:sz w:val="20"/>
          <w:szCs w:val="20"/>
          <w:lang w:val="de-DE"/>
        </w:rPr>
        <w:t>e-</w:t>
      </w:r>
      <w:proofErr w:type="spellStart"/>
      <w:r w:rsidRPr="00501138">
        <w:rPr>
          <w:rFonts w:ascii="Times New Roman" w:hAnsi="Times New Roman" w:cs="Times New Roman"/>
          <w:sz w:val="20"/>
          <w:szCs w:val="20"/>
          <w:lang w:val="de-DE"/>
        </w:rPr>
        <w:t>mail</w:t>
      </w:r>
      <w:proofErr w:type="spellEnd"/>
      <w:r w:rsidRPr="00501138">
        <w:rPr>
          <w:rFonts w:ascii="Times New Roman" w:hAnsi="Times New Roman" w:cs="Times New Roman"/>
          <w:sz w:val="20"/>
          <w:szCs w:val="20"/>
          <w:lang w:val="de-DE"/>
        </w:rPr>
        <w:t>: mg.consulting</w:t>
      </w:r>
      <w:r w:rsidR="0098532A">
        <w:rPr>
          <w:rFonts w:ascii="Times New Roman" w:hAnsi="Times New Roman" w:cs="Times New Roman"/>
          <w:sz w:val="20"/>
          <w:szCs w:val="20"/>
          <w:lang w:val="de-DE"/>
        </w:rPr>
        <w:t>.marketing</w:t>
      </w:r>
      <w:r w:rsidRPr="00501138">
        <w:rPr>
          <w:rFonts w:ascii="Times New Roman" w:hAnsi="Times New Roman" w:cs="Times New Roman"/>
          <w:sz w:val="20"/>
          <w:szCs w:val="20"/>
          <w:lang w:val="de-DE"/>
        </w:rPr>
        <w:t>@wp.pl</w:t>
      </w:r>
      <w:r w:rsidRPr="00501138">
        <w:rPr>
          <w:rFonts w:ascii="Times New Roman" w:hAnsi="Times New Roman" w:cs="Times New Roman"/>
          <w:sz w:val="20"/>
          <w:szCs w:val="20"/>
          <w:lang w:val="de-DE"/>
        </w:rPr>
        <w:br/>
        <w:t>www.mgconsulting.pl</w:t>
      </w:r>
    </w:p>
    <w:p w:rsidR="007C76DD" w:rsidRPr="00501138" w:rsidRDefault="007C76DD" w:rsidP="007C76DD">
      <w:pPr>
        <w:spacing w:after="0"/>
        <w:ind w:right="1152"/>
        <w:rPr>
          <w:rFonts w:ascii="Times New Roman" w:hAnsi="Times New Roman" w:cs="Times New Roman"/>
          <w:color w:val="FF0000"/>
          <w:sz w:val="20"/>
          <w:szCs w:val="20"/>
          <w:lang w:val="de-DE"/>
        </w:rPr>
      </w:pPr>
    </w:p>
    <w:sectPr w:rsidR="007C76DD" w:rsidRPr="00501138" w:rsidSect="000934C3">
      <w:headerReference w:type="default" r:id="rId192"/>
      <w:pgSz w:w="11906" w:h="16838"/>
      <w:pgMar w:top="1417" w:right="1417" w:bottom="1417" w:left="1417"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F63D8" w:rsidRDefault="001F63D8" w:rsidP="00343BF6">
      <w:pPr>
        <w:spacing w:after="0" w:line="240" w:lineRule="auto"/>
      </w:pPr>
      <w:r>
        <w:separator/>
      </w:r>
    </w:p>
  </w:endnote>
  <w:endnote w:type="continuationSeparator" w:id="0">
    <w:p w:rsidR="001F63D8" w:rsidRDefault="001F63D8" w:rsidP="00343BF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10002FF" w:usb1="4000ACFF" w:usb2="00000009" w:usb3="00000000" w:csb0="0000019F"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open_sanssemibold">
    <w:altName w:val="Times New Roman"/>
    <w:charset w:val="00"/>
    <w:family w:val="auto"/>
    <w:pitch w:val="default"/>
    <w:sig w:usb0="00000000" w:usb1="00000000" w:usb2="00000000" w:usb3="00000000" w:csb0="00000000" w:csb1="00000000"/>
  </w:font>
  <w:font w:name="ComicSansMS">
    <w:altName w:val="Arial Unicode MS"/>
    <w:panose1 w:val="00000000000000000000"/>
    <w:charset w:val="80"/>
    <w:family w:val="auto"/>
    <w:notTrueType/>
    <w:pitch w:val="default"/>
    <w:sig w:usb0="00000001" w:usb1="08070000" w:usb2="00000010" w:usb3="00000000" w:csb0="00020000" w:csb1="00000000"/>
  </w:font>
  <w:font w:name="Humanst521LtPL">
    <w:panose1 w:val="00000000000000000000"/>
    <w:charset w:val="02"/>
    <w:family w:val="decorative"/>
    <w:notTrueType/>
    <w:pitch w:val="variable"/>
    <w:sig w:usb0="00000000" w:usb1="10000000" w:usb2="00000000" w:usb3="00000000" w:csb0="80000000" w:csb1="00000000"/>
  </w:font>
  <w:font w:name="Century Gothic">
    <w:panose1 w:val="020B0502020202020204"/>
    <w:charset w:val="EE"/>
    <w:family w:val="swiss"/>
    <w:pitch w:val="variable"/>
    <w:sig w:usb0="00000287" w:usb1="00000000" w:usb2="00000000" w:usb3="00000000" w:csb0="0000009F" w:csb1="00000000"/>
  </w:font>
  <w:font w:name="Helvetica">
    <w:panose1 w:val="020B0604020202020204"/>
    <w:charset w:val="EE"/>
    <w:family w:val="swiss"/>
    <w:pitch w:val="variable"/>
    <w:sig w:usb0="E0002AFF" w:usb1="C0007843" w:usb2="00000009" w:usb3="00000000" w:csb0="000001FF" w:csb1="00000000"/>
  </w:font>
  <w:font w:name="Verdana">
    <w:panose1 w:val="020B0604030504040204"/>
    <w:charset w:val="EE"/>
    <w:family w:val="swiss"/>
    <w:pitch w:val="variable"/>
    <w:sig w:usb0="A10006FF" w:usb1="4000205B" w:usb2="00000010" w:usb3="00000000" w:csb0="0000019F" w:csb1="00000000"/>
  </w:font>
  <w:font w:name="Segoe UI Symbol">
    <w:panose1 w:val="020B0502040204020203"/>
    <w:charset w:val="00"/>
    <w:family w:val="swiss"/>
    <w:pitch w:val="variable"/>
    <w:sig w:usb0="8000006F" w:usb1="1200FBEF" w:usb2="0064C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B5D39" w:rsidRDefault="003B5D39">
    <w:pPr>
      <w:pStyle w:val="Stopk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B5D39" w:rsidRDefault="003B5D39" w:rsidP="00C554F7">
    <w:pPr>
      <w:pBdr>
        <w:top w:val="single" w:sz="4" w:space="1" w:color="D9D9D9"/>
        <w:left w:val="nil"/>
        <w:bottom w:val="nil"/>
        <w:right w:val="nil"/>
        <w:between w:val="nil"/>
      </w:pBdr>
      <w:tabs>
        <w:tab w:val="center" w:pos="4536"/>
        <w:tab w:val="right" w:pos="9072"/>
      </w:tabs>
      <w:jc w:val="right"/>
      <w:rPr>
        <w:color w:val="000000"/>
      </w:rPr>
    </w:pPr>
    <w:r>
      <w:rPr>
        <w:color w:val="000000"/>
      </w:rPr>
      <w:fldChar w:fldCharType="begin"/>
    </w:r>
    <w:r>
      <w:rPr>
        <w:rFonts w:ascii="Calibri" w:eastAsia="Calibri" w:hAnsi="Calibri" w:cs="Calibri"/>
        <w:color w:val="000000"/>
      </w:rPr>
      <w:instrText>PAGE</w:instrText>
    </w:r>
    <w:r>
      <w:rPr>
        <w:color w:val="000000"/>
      </w:rPr>
      <w:fldChar w:fldCharType="separate"/>
    </w:r>
    <w:r w:rsidR="003C6156">
      <w:rPr>
        <w:rFonts w:ascii="Calibri" w:eastAsia="Calibri" w:hAnsi="Calibri" w:cs="Calibri"/>
        <w:noProof/>
        <w:color w:val="000000"/>
      </w:rPr>
      <w:t>3</w:t>
    </w:r>
    <w:r>
      <w:rPr>
        <w:color w:val="000000"/>
      </w:rPr>
      <w:fldChar w:fldCharType="end"/>
    </w:r>
    <w:r>
      <w:rPr>
        <w:rFonts w:ascii="Calibri" w:eastAsia="Calibri" w:hAnsi="Calibri" w:cs="Calibri"/>
        <w:color w:val="000000"/>
      </w:rPr>
      <w:t xml:space="preserve"> | </w:t>
    </w:r>
    <w:r>
      <w:rPr>
        <w:rFonts w:ascii="Calibri" w:eastAsia="Calibri" w:hAnsi="Calibri" w:cs="Calibri"/>
        <w:color w:val="7F7F7F"/>
      </w:rPr>
      <w:t>Strona</w:t>
    </w:r>
  </w:p>
  <w:p w:rsidR="003B5D39" w:rsidRDefault="003B5D39">
    <w:pPr>
      <w:pStyle w:val="Stopka"/>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B5D39" w:rsidRDefault="003B5D39">
    <w:pPr>
      <w:pStyle w:val="Stopka"/>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B5D39" w:rsidRPr="006C62F4" w:rsidRDefault="003B5D39" w:rsidP="006C62F4">
    <w:pPr>
      <w:pBdr>
        <w:top w:val="single" w:sz="4" w:space="1" w:color="D9D9D9"/>
        <w:left w:val="nil"/>
        <w:bottom w:val="nil"/>
        <w:right w:val="nil"/>
        <w:between w:val="nil"/>
      </w:pBdr>
      <w:tabs>
        <w:tab w:val="center" w:pos="4536"/>
        <w:tab w:val="right" w:pos="9072"/>
      </w:tabs>
      <w:jc w:val="right"/>
      <w:rPr>
        <w:color w:val="000000"/>
      </w:rPr>
    </w:pPr>
    <w:r>
      <w:rPr>
        <w:color w:val="000000"/>
      </w:rPr>
      <w:fldChar w:fldCharType="begin"/>
    </w:r>
    <w:r>
      <w:rPr>
        <w:rFonts w:ascii="Calibri" w:eastAsia="Calibri" w:hAnsi="Calibri" w:cs="Calibri"/>
        <w:color w:val="000000"/>
      </w:rPr>
      <w:instrText>PAGE</w:instrText>
    </w:r>
    <w:r>
      <w:rPr>
        <w:color w:val="000000"/>
      </w:rPr>
      <w:fldChar w:fldCharType="separate"/>
    </w:r>
    <w:r w:rsidR="003C6156">
      <w:rPr>
        <w:rFonts w:ascii="Calibri" w:eastAsia="Calibri" w:hAnsi="Calibri" w:cs="Calibri"/>
        <w:noProof/>
        <w:color w:val="000000"/>
      </w:rPr>
      <w:t>6</w:t>
    </w:r>
    <w:r>
      <w:rPr>
        <w:color w:val="000000"/>
      </w:rPr>
      <w:fldChar w:fldCharType="end"/>
    </w:r>
    <w:r>
      <w:rPr>
        <w:rFonts w:ascii="Calibri" w:eastAsia="Calibri" w:hAnsi="Calibri" w:cs="Calibri"/>
        <w:color w:val="000000"/>
      </w:rPr>
      <w:t xml:space="preserve"> | </w:t>
    </w:r>
    <w:r>
      <w:rPr>
        <w:rFonts w:ascii="Calibri" w:eastAsia="Calibri" w:hAnsi="Calibri" w:cs="Calibri"/>
        <w:color w:val="7F7F7F"/>
      </w:rPr>
      <w:t>Strona</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F63D8" w:rsidRDefault="001F63D8" w:rsidP="00343BF6">
      <w:pPr>
        <w:spacing w:after="0" w:line="240" w:lineRule="auto"/>
      </w:pPr>
      <w:r>
        <w:separator/>
      </w:r>
    </w:p>
  </w:footnote>
  <w:footnote w:type="continuationSeparator" w:id="0">
    <w:p w:rsidR="001F63D8" w:rsidRDefault="001F63D8" w:rsidP="00343BF6">
      <w:pPr>
        <w:spacing w:after="0" w:line="240" w:lineRule="auto"/>
      </w:pPr>
      <w:r>
        <w:continuationSeparator/>
      </w:r>
    </w:p>
  </w:footnote>
  <w:footnote w:id="1">
    <w:p w:rsidR="003B5D39" w:rsidRPr="00330BB3" w:rsidRDefault="003B5D39" w:rsidP="005A5C8A">
      <w:pPr>
        <w:pStyle w:val="Tekstprzypisudolnego"/>
        <w:jc w:val="both"/>
        <w:rPr>
          <w:rFonts w:ascii="Times New Roman" w:hAnsi="Times New Roman" w:cs="Times New Roman"/>
          <w:sz w:val="16"/>
          <w:szCs w:val="16"/>
        </w:rPr>
      </w:pPr>
      <w:r w:rsidRPr="00330BB3">
        <w:rPr>
          <w:rStyle w:val="Odwoanieprzypisudolnego"/>
          <w:rFonts w:ascii="Times New Roman" w:hAnsi="Times New Roman" w:cs="Times New Roman"/>
          <w:sz w:val="16"/>
          <w:szCs w:val="16"/>
        </w:rPr>
        <w:footnoteRef/>
      </w:r>
      <w:r w:rsidRPr="00330BB3">
        <w:rPr>
          <w:rFonts w:ascii="Times New Roman" w:hAnsi="Times New Roman" w:cs="Times New Roman"/>
          <w:sz w:val="16"/>
          <w:szCs w:val="16"/>
        </w:rPr>
        <w:t xml:space="preserve"> </w:t>
      </w:r>
      <w:r>
        <w:rPr>
          <w:rFonts w:ascii="Times New Roman" w:hAnsi="Times New Roman" w:cs="Times New Roman"/>
          <w:i/>
          <w:iCs/>
          <w:sz w:val="16"/>
          <w:szCs w:val="16"/>
        </w:rPr>
        <w:t xml:space="preserve">Wytyczne projektowania infrastruktury dla rowerów. Część 1: Planowanie tras dla rowerów. Rekomendacja Ministra Infrastruktury z dnia 19 września 2022 r., </w:t>
      </w:r>
      <w:r>
        <w:rPr>
          <w:rFonts w:ascii="Times New Roman" w:hAnsi="Times New Roman" w:cs="Times New Roman"/>
          <w:sz w:val="16"/>
          <w:szCs w:val="16"/>
        </w:rPr>
        <w:t xml:space="preserve">Ministerstwo Infrastruktury, Warszawa 2022. </w:t>
      </w:r>
      <w:r w:rsidRPr="00330BB3">
        <w:rPr>
          <w:rFonts w:ascii="Times New Roman" w:hAnsi="Times New Roman" w:cs="Times New Roman"/>
          <w:sz w:val="16"/>
          <w:szCs w:val="16"/>
        </w:rPr>
        <w:t xml:space="preserve"> </w:t>
      </w:r>
    </w:p>
  </w:footnote>
  <w:footnote w:id="2">
    <w:p w:rsidR="003B5D39" w:rsidRPr="00330BB3" w:rsidRDefault="003B5D39" w:rsidP="005A5C8A">
      <w:pPr>
        <w:pStyle w:val="Tekstprzypisudolnego"/>
        <w:jc w:val="both"/>
        <w:rPr>
          <w:rFonts w:ascii="Times New Roman" w:hAnsi="Times New Roman" w:cs="Times New Roman"/>
          <w:sz w:val="16"/>
          <w:szCs w:val="16"/>
        </w:rPr>
      </w:pPr>
      <w:r w:rsidRPr="00330BB3">
        <w:rPr>
          <w:rStyle w:val="Odwoanieprzypisudolnego"/>
          <w:rFonts w:ascii="Times New Roman" w:hAnsi="Times New Roman" w:cs="Times New Roman"/>
          <w:sz w:val="16"/>
          <w:szCs w:val="16"/>
        </w:rPr>
        <w:footnoteRef/>
      </w:r>
      <w:r w:rsidRPr="00330BB3">
        <w:rPr>
          <w:rFonts w:ascii="Times New Roman" w:hAnsi="Times New Roman" w:cs="Times New Roman"/>
          <w:sz w:val="16"/>
          <w:szCs w:val="16"/>
        </w:rPr>
        <w:t xml:space="preserve"> Tamże. </w:t>
      </w:r>
    </w:p>
  </w:footnote>
  <w:footnote w:id="3">
    <w:p w:rsidR="003B5D39" w:rsidRPr="00330BB3" w:rsidRDefault="003B5D39" w:rsidP="005A5C8A">
      <w:pPr>
        <w:pStyle w:val="Tekstprzypisudolnego"/>
        <w:jc w:val="both"/>
        <w:rPr>
          <w:rFonts w:ascii="Times New Roman" w:hAnsi="Times New Roman" w:cs="Times New Roman"/>
          <w:sz w:val="16"/>
          <w:szCs w:val="16"/>
        </w:rPr>
      </w:pPr>
      <w:r w:rsidRPr="00330BB3">
        <w:rPr>
          <w:rStyle w:val="Odwoanieprzypisudolnego"/>
          <w:rFonts w:ascii="Times New Roman" w:hAnsi="Times New Roman" w:cs="Times New Roman"/>
          <w:sz w:val="16"/>
          <w:szCs w:val="16"/>
        </w:rPr>
        <w:footnoteRef/>
      </w:r>
      <w:r w:rsidRPr="00330BB3">
        <w:rPr>
          <w:rFonts w:ascii="Times New Roman" w:hAnsi="Times New Roman" w:cs="Times New Roman"/>
          <w:sz w:val="16"/>
          <w:szCs w:val="16"/>
        </w:rPr>
        <w:t xml:space="preserve"> Tamże. </w:t>
      </w:r>
    </w:p>
  </w:footnote>
  <w:footnote w:id="4">
    <w:p w:rsidR="003B5D39" w:rsidRPr="005A5C8A" w:rsidRDefault="003B5D39" w:rsidP="00E47A1D">
      <w:pPr>
        <w:pStyle w:val="Tekstprzypisudolnego"/>
        <w:jc w:val="both"/>
        <w:rPr>
          <w:rFonts w:ascii="Times New Roman" w:hAnsi="Times New Roman" w:cs="Times New Roman"/>
          <w:sz w:val="16"/>
          <w:szCs w:val="16"/>
        </w:rPr>
      </w:pPr>
      <w:r w:rsidRPr="005A5C8A">
        <w:rPr>
          <w:rStyle w:val="Odwoanieprzypisudolnego"/>
          <w:rFonts w:ascii="Times New Roman" w:hAnsi="Times New Roman" w:cs="Times New Roman"/>
          <w:sz w:val="16"/>
          <w:szCs w:val="16"/>
        </w:rPr>
        <w:footnoteRef/>
      </w:r>
      <w:r w:rsidRPr="005A5C8A">
        <w:rPr>
          <w:rFonts w:ascii="Times New Roman" w:hAnsi="Times New Roman" w:cs="Times New Roman"/>
          <w:sz w:val="16"/>
          <w:szCs w:val="16"/>
        </w:rPr>
        <w:t xml:space="preserve"> Tamże. </w:t>
      </w:r>
    </w:p>
  </w:footnote>
  <w:footnote w:id="5">
    <w:p w:rsidR="003B5D39" w:rsidRPr="005A5C8A" w:rsidRDefault="003B5D39" w:rsidP="005A5C8A">
      <w:pPr>
        <w:pStyle w:val="Tekstprzypisudolnego"/>
        <w:jc w:val="both"/>
        <w:rPr>
          <w:rFonts w:ascii="Times New Roman" w:hAnsi="Times New Roman" w:cs="Times New Roman"/>
          <w:sz w:val="16"/>
          <w:szCs w:val="16"/>
        </w:rPr>
      </w:pPr>
      <w:r w:rsidRPr="005A5C8A">
        <w:rPr>
          <w:rStyle w:val="Odwoanieprzypisudolnego"/>
          <w:rFonts w:ascii="Times New Roman" w:hAnsi="Times New Roman" w:cs="Times New Roman"/>
          <w:sz w:val="16"/>
          <w:szCs w:val="16"/>
        </w:rPr>
        <w:footnoteRef/>
      </w:r>
      <w:r w:rsidRPr="005A5C8A">
        <w:rPr>
          <w:rFonts w:ascii="Times New Roman" w:hAnsi="Times New Roman" w:cs="Times New Roman"/>
          <w:sz w:val="16"/>
          <w:szCs w:val="16"/>
        </w:rPr>
        <w:t xml:space="preserve"> Tamże. </w:t>
      </w:r>
    </w:p>
  </w:footnote>
  <w:footnote w:id="6">
    <w:p w:rsidR="003B5D39" w:rsidRPr="005A5C8A" w:rsidRDefault="003B5D39" w:rsidP="005A5C8A">
      <w:pPr>
        <w:pStyle w:val="Tekstprzypisudolnego"/>
        <w:jc w:val="both"/>
        <w:rPr>
          <w:rFonts w:ascii="Times New Roman" w:hAnsi="Times New Roman" w:cs="Times New Roman"/>
          <w:sz w:val="16"/>
          <w:szCs w:val="16"/>
        </w:rPr>
      </w:pPr>
      <w:r w:rsidRPr="005A5C8A">
        <w:rPr>
          <w:rStyle w:val="Odwoanieprzypisudolnego"/>
          <w:rFonts w:ascii="Times New Roman" w:hAnsi="Times New Roman" w:cs="Times New Roman"/>
          <w:sz w:val="16"/>
          <w:szCs w:val="16"/>
        </w:rPr>
        <w:footnoteRef/>
      </w:r>
      <w:r w:rsidRPr="005A5C8A">
        <w:rPr>
          <w:rFonts w:ascii="Times New Roman" w:hAnsi="Times New Roman" w:cs="Times New Roman"/>
          <w:sz w:val="16"/>
          <w:szCs w:val="16"/>
        </w:rPr>
        <w:t xml:space="preserve"> Tamże. </w:t>
      </w:r>
    </w:p>
  </w:footnote>
  <w:footnote w:id="7">
    <w:p w:rsidR="003B5D39" w:rsidRPr="005A5C8A" w:rsidRDefault="003B5D39" w:rsidP="005A5C8A">
      <w:pPr>
        <w:pStyle w:val="Tekstprzypisudolnego"/>
        <w:jc w:val="both"/>
        <w:rPr>
          <w:rFonts w:ascii="Times New Roman" w:hAnsi="Times New Roman" w:cs="Times New Roman"/>
          <w:sz w:val="16"/>
          <w:szCs w:val="16"/>
        </w:rPr>
      </w:pPr>
      <w:r w:rsidRPr="005A5C8A">
        <w:rPr>
          <w:rStyle w:val="Odwoanieprzypisudolnego"/>
          <w:rFonts w:ascii="Times New Roman" w:hAnsi="Times New Roman" w:cs="Times New Roman"/>
          <w:sz w:val="16"/>
          <w:szCs w:val="16"/>
        </w:rPr>
        <w:footnoteRef/>
      </w:r>
      <w:r w:rsidRPr="005A5C8A">
        <w:rPr>
          <w:rFonts w:ascii="Times New Roman" w:hAnsi="Times New Roman" w:cs="Times New Roman"/>
          <w:sz w:val="16"/>
          <w:szCs w:val="16"/>
        </w:rPr>
        <w:t xml:space="preserve"> Tamże. </w:t>
      </w:r>
    </w:p>
  </w:footnote>
  <w:footnote w:id="8">
    <w:p w:rsidR="003B5D39" w:rsidRPr="005A5C8A" w:rsidRDefault="003B5D39" w:rsidP="005A5C8A">
      <w:pPr>
        <w:spacing w:after="0" w:line="240" w:lineRule="auto"/>
        <w:jc w:val="both"/>
        <w:rPr>
          <w:rFonts w:ascii="Times New Roman" w:hAnsi="Times New Roman" w:cs="Times New Roman"/>
          <w:sz w:val="16"/>
          <w:szCs w:val="16"/>
        </w:rPr>
      </w:pPr>
      <w:r w:rsidRPr="005A5C8A">
        <w:rPr>
          <w:rStyle w:val="Odwoanieprzypisudolnego"/>
          <w:rFonts w:ascii="Times New Roman" w:hAnsi="Times New Roman" w:cs="Times New Roman"/>
          <w:sz w:val="16"/>
          <w:szCs w:val="16"/>
        </w:rPr>
        <w:footnoteRef/>
      </w:r>
      <w:r w:rsidRPr="005A5C8A">
        <w:rPr>
          <w:rFonts w:ascii="Times New Roman" w:hAnsi="Times New Roman" w:cs="Times New Roman"/>
          <w:sz w:val="16"/>
          <w:szCs w:val="16"/>
        </w:rPr>
        <w:t xml:space="preserve"> Ustawa  </w:t>
      </w:r>
      <w:r w:rsidRPr="005A5C8A">
        <w:rPr>
          <w:rFonts w:ascii="Times New Roman" w:hAnsi="Times New Roman" w:cs="Times New Roman"/>
          <w:bCs/>
          <w:sz w:val="16"/>
          <w:szCs w:val="16"/>
        </w:rPr>
        <w:t>z dnia 20 czerwca 1997 r. Prawo o ruchu drogowym, art. 2. ust. 47) (Dz. U. 1997 Nr 98 poz. 602 z poźn. zm).</w:t>
      </w:r>
    </w:p>
  </w:footnote>
  <w:footnote w:id="9">
    <w:p w:rsidR="003B5D39" w:rsidRPr="005A5C8A" w:rsidRDefault="003B5D39" w:rsidP="005A5C8A">
      <w:pPr>
        <w:spacing w:after="0" w:line="240" w:lineRule="auto"/>
        <w:jc w:val="both"/>
        <w:rPr>
          <w:rFonts w:ascii="Times New Roman" w:hAnsi="Times New Roman"/>
          <w:sz w:val="16"/>
          <w:szCs w:val="16"/>
          <w:lang w:val="en-US"/>
        </w:rPr>
      </w:pPr>
      <w:r w:rsidRPr="00187320">
        <w:rPr>
          <w:rStyle w:val="Odwoanieprzypisudolnego"/>
          <w:rFonts w:ascii="Times New Roman" w:hAnsi="Times New Roman"/>
          <w:sz w:val="16"/>
          <w:szCs w:val="16"/>
        </w:rPr>
        <w:footnoteRef/>
      </w:r>
      <w:r w:rsidRPr="00187320">
        <w:rPr>
          <w:rFonts w:ascii="Times New Roman" w:hAnsi="Times New Roman"/>
          <w:sz w:val="16"/>
          <w:szCs w:val="16"/>
        </w:rPr>
        <w:t>O</w:t>
      </w:r>
      <w:r w:rsidRPr="00187320">
        <w:rPr>
          <w:rFonts w:ascii="Times New Roman" w:hAnsi="Times New Roman"/>
          <w:bCs/>
          <w:sz w:val="16"/>
          <w:szCs w:val="16"/>
        </w:rPr>
        <w:t xml:space="preserve">bwieszczenie Ministra Infrastruktury i Budownictwa z dnia 23 grudnia 2015 r. w sprawie ogłoszenia jednolitego tekstu rozporządzenia Ministra Transportu i Gospodarki Morskiej w sprawie warunków technicznych, jakim powinny odpowiadać drogi publiczne i ich usytuowanie, </w:t>
      </w:r>
      <w:r w:rsidRPr="00187320">
        <w:rPr>
          <w:rFonts w:ascii="Times New Roman" w:hAnsi="Times New Roman"/>
          <w:sz w:val="16"/>
          <w:szCs w:val="16"/>
        </w:rPr>
        <w:t>§ 54.4. </w:t>
      </w:r>
      <w:r w:rsidRPr="005A5C8A">
        <w:rPr>
          <w:rFonts w:ascii="Times New Roman" w:hAnsi="Times New Roman"/>
          <w:bCs/>
          <w:sz w:val="16"/>
          <w:szCs w:val="16"/>
          <w:lang w:val="en-US"/>
        </w:rPr>
        <w:t>(Dz. U. 2016 poz. 124).</w:t>
      </w:r>
    </w:p>
  </w:footnote>
  <w:footnote w:id="10">
    <w:p w:rsidR="003B5D39" w:rsidRPr="000F360E" w:rsidRDefault="003B5D39" w:rsidP="005A5C8A">
      <w:pPr>
        <w:pStyle w:val="Tekstprzypisudolnego"/>
        <w:jc w:val="both"/>
        <w:rPr>
          <w:rFonts w:ascii="Times New Roman" w:hAnsi="Times New Roman" w:cs="Times New Roman"/>
          <w:sz w:val="16"/>
          <w:szCs w:val="16"/>
          <w:lang w:val="en-US"/>
        </w:rPr>
      </w:pPr>
      <w:r w:rsidRPr="000503A3">
        <w:rPr>
          <w:rStyle w:val="Odwoanieprzypisudolnego"/>
          <w:rFonts w:ascii="Times New Roman" w:hAnsi="Times New Roman" w:cs="Times New Roman"/>
          <w:sz w:val="16"/>
          <w:szCs w:val="16"/>
        </w:rPr>
        <w:footnoteRef/>
      </w:r>
      <w:r w:rsidRPr="000503A3">
        <w:rPr>
          <w:rFonts w:ascii="Times New Roman" w:hAnsi="Times New Roman" w:cs="Times New Roman"/>
          <w:sz w:val="16"/>
          <w:szCs w:val="16"/>
          <w:lang w:val="en-US"/>
        </w:rPr>
        <w:t xml:space="preserve"> Zob. </w:t>
      </w:r>
      <w:bookmarkStart w:id="6" w:name="_Hlk52915780"/>
      <w:r w:rsidRPr="000503A3">
        <w:rPr>
          <w:rFonts w:ascii="Times New Roman" w:hAnsi="Times New Roman" w:cs="Times New Roman"/>
          <w:sz w:val="16"/>
          <w:szCs w:val="16"/>
          <w:lang w:val="en-US"/>
        </w:rPr>
        <w:t xml:space="preserve">R. dr Groot (red.), </w:t>
      </w:r>
      <w:r w:rsidRPr="000503A3">
        <w:rPr>
          <w:rFonts w:ascii="Times New Roman" w:hAnsi="Times New Roman" w:cs="Times New Roman"/>
          <w:i/>
          <w:sz w:val="16"/>
          <w:szCs w:val="16"/>
          <w:lang w:val="en-US"/>
        </w:rPr>
        <w:t xml:space="preserve">Design Manual for Bicycle Traffic, Revised edition, Ede, The Netherlands: </w:t>
      </w:r>
      <w:r w:rsidRPr="000503A3">
        <w:rPr>
          <w:rFonts w:ascii="Times New Roman" w:hAnsi="Times New Roman" w:cs="Times New Roman"/>
          <w:sz w:val="16"/>
          <w:szCs w:val="16"/>
          <w:lang w:val="en-US"/>
        </w:rPr>
        <w:t>C</w:t>
      </w:r>
      <w:r>
        <w:rPr>
          <w:rFonts w:ascii="Times New Roman" w:hAnsi="Times New Roman" w:cs="Times New Roman"/>
          <w:sz w:val="16"/>
          <w:szCs w:val="16"/>
          <w:lang w:val="en-US"/>
        </w:rPr>
        <w:t>.</w:t>
      </w:r>
      <w:r w:rsidRPr="000503A3">
        <w:rPr>
          <w:rFonts w:ascii="Times New Roman" w:hAnsi="Times New Roman" w:cs="Times New Roman"/>
          <w:sz w:val="16"/>
          <w:szCs w:val="16"/>
          <w:lang w:val="en-US"/>
        </w:rPr>
        <w:t>R</w:t>
      </w:r>
      <w:r>
        <w:rPr>
          <w:rFonts w:ascii="Times New Roman" w:hAnsi="Times New Roman" w:cs="Times New Roman"/>
          <w:sz w:val="16"/>
          <w:szCs w:val="16"/>
          <w:lang w:val="en-US"/>
        </w:rPr>
        <w:t>.</w:t>
      </w:r>
      <w:r w:rsidRPr="000503A3">
        <w:rPr>
          <w:rFonts w:ascii="Times New Roman" w:hAnsi="Times New Roman" w:cs="Times New Roman"/>
          <w:sz w:val="16"/>
          <w:szCs w:val="16"/>
          <w:lang w:val="en-US"/>
        </w:rPr>
        <w:t>O</w:t>
      </w:r>
      <w:r>
        <w:rPr>
          <w:rFonts w:ascii="Times New Roman" w:hAnsi="Times New Roman" w:cs="Times New Roman"/>
          <w:sz w:val="16"/>
          <w:szCs w:val="16"/>
          <w:lang w:val="en-US"/>
        </w:rPr>
        <w:t>.</w:t>
      </w:r>
      <w:r w:rsidRPr="000503A3">
        <w:rPr>
          <w:rFonts w:ascii="Times New Roman" w:hAnsi="Times New Roman" w:cs="Times New Roman"/>
          <w:sz w:val="16"/>
          <w:szCs w:val="16"/>
          <w:lang w:val="en-US"/>
        </w:rPr>
        <w:t>W</w:t>
      </w:r>
      <w:r>
        <w:rPr>
          <w:rFonts w:ascii="Times New Roman" w:hAnsi="Times New Roman" w:cs="Times New Roman"/>
          <w:sz w:val="16"/>
          <w:szCs w:val="16"/>
          <w:lang w:val="en-US"/>
        </w:rPr>
        <w:t>.</w:t>
      </w:r>
      <w:r w:rsidRPr="000503A3">
        <w:rPr>
          <w:rFonts w:ascii="Times New Roman" w:hAnsi="Times New Roman" w:cs="Times New Roman"/>
          <w:sz w:val="16"/>
          <w:szCs w:val="16"/>
          <w:lang w:val="en-US"/>
        </w:rPr>
        <w:t xml:space="preserve">, 2016. </w:t>
      </w:r>
      <w:bookmarkStart w:id="7" w:name="_Hlk52915826"/>
      <w:bookmarkEnd w:id="6"/>
      <w:r w:rsidRPr="000F360E">
        <w:rPr>
          <w:rFonts w:ascii="Times New Roman" w:hAnsi="Times New Roman" w:cs="Times New Roman"/>
          <w:i/>
          <w:sz w:val="16"/>
          <w:szCs w:val="16"/>
          <w:lang w:val="en-US"/>
        </w:rPr>
        <w:t>C.R.O.W., Sign Up The Bike, Ede, The Netherlands</w:t>
      </w:r>
      <w:r w:rsidRPr="000F360E">
        <w:rPr>
          <w:rFonts w:ascii="Times New Roman" w:hAnsi="Times New Roman" w:cs="Times New Roman"/>
          <w:sz w:val="16"/>
          <w:szCs w:val="16"/>
          <w:lang w:val="en-US"/>
        </w:rPr>
        <w:t xml:space="preserve"> 2001. </w:t>
      </w:r>
      <w:bookmarkEnd w:id="7"/>
    </w:p>
  </w:footnote>
  <w:footnote w:id="11">
    <w:p w:rsidR="003B5D39" w:rsidRPr="00082EDD" w:rsidRDefault="003B5D39" w:rsidP="000E5581">
      <w:pPr>
        <w:pStyle w:val="Tekstprzypisudolnego"/>
        <w:jc w:val="both"/>
        <w:rPr>
          <w:rFonts w:ascii="Times New Roman" w:hAnsi="Times New Roman" w:cs="Times New Roman"/>
          <w:i/>
          <w:sz w:val="16"/>
          <w:szCs w:val="16"/>
        </w:rPr>
      </w:pPr>
      <w:r w:rsidRPr="00082EDD">
        <w:rPr>
          <w:rStyle w:val="Odwoanieprzypisudolnego"/>
          <w:rFonts w:ascii="Times New Roman" w:hAnsi="Times New Roman" w:cs="Times New Roman"/>
          <w:sz w:val="16"/>
          <w:szCs w:val="16"/>
        </w:rPr>
        <w:footnoteRef/>
      </w:r>
      <w:r w:rsidRPr="00082EDD">
        <w:rPr>
          <w:rFonts w:ascii="Times New Roman" w:hAnsi="Times New Roman" w:cs="Times New Roman"/>
          <w:sz w:val="16"/>
          <w:szCs w:val="16"/>
        </w:rPr>
        <w:t xml:space="preserve"> Na podstawie własnych doświadczeń m.in. </w:t>
      </w:r>
      <w:r w:rsidRPr="00082EDD">
        <w:rPr>
          <w:rFonts w:ascii="Times New Roman" w:hAnsi="Times New Roman" w:cs="Times New Roman"/>
          <w:i/>
          <w:sz w:val="16"/>
          <w:szCs w:val="16"/>
        </w:rPr>
        <w:t xml:space="preserve">Koncepcja planowania sieci tras rowerowych EuroVelo w Polsce w latach 2011-2015; Koncepcja i Program Funkcjonalno-Użytkowy Mazurskiej Pętli Rowerowej; Model i Studium Wykonalności Tras Rowerowych Polski Wschodniej; Opracowanie możliwości rozwoju tras rowerowych o charakterze komunikacyjnym dla Warszawskiego Obszaru Funkcjonalnego w ramach Zintegrowanych Inwestycji Terytorialnych. </w:t>
      </w:r>
    </w:p>
  </w:footnote>
  <w:footnote w:id="12">
    <w:p w:rsidR="003B5D39" w:rsidRPr="000E5581" w:rsidRDefault="003B5D39" w:rsidP="000E5581">
      <w:pPr>
        <w:pStyle w:val="Tekstprzypisudolnego"/>
        <w:jc w:val="both"/>
        <w:rPr>
          <w:rFonts w:ascii="Times New Roman" w:hAnsi="Times New Roman" w:cs="Times New Roman"/>
          <w:sz w:val="16"/>
          <w:szCs w:val="16"/>
        </w:rPr>
      </w:pPr>
      <w:r w:rsidRPr="000E5581">
        <w:rPr>
          <w:rStyle w:val="Odwoanieprzypisudolnego"/>
          <w:rFonts w:ascii="Times New Roman" w:hAnsi="Times New Roman" w:cs="Times New Roman"/>
          <w:sz w:val="16"/>
          <w:szCs w:val="16"/>
        </w:rPr>
        <w:footnoteRef/>
      </w:r>
      <w:r w:rsidRPr="000E5581">
        <w:rPr>
          <w:rFonts w:ascii="Times New Roman" w:hAnsi="Times New Roman" w:cs="Times New Roman"/>
          <w:sz w:val="16"/>
          <w:szCs w:val="16"/>
        </w:rPr>
        <w:t xml:space="preserve"> </w:t>
      </w:r>
      <w:r w:rsidRPr="000E5581">
        <w:rPr>
          <w:rFonts w:ascii="Times New Roman" w:hAnsi="Times New Roman" w:cs="Times New Roman"/>
          <w:i/>
          <w:iCs/>
          <w:sz w:val="16"/>
          <w:szCs w:val="16"/>
        </w:rPr>
        <w:t>Wytyczne projektowania infrastruktury dla rowerów. Część 1. Planowanie tras dla rowerów</w:t>
      </w:r>
      <w:r w:rsidRPr="000E5581">
        <w:rPr>
          <w:rFonts w:ascii="Times New Roman" w:hAnsi="Times New Roman" w:cs="Times New Roman"/>
          <w:sz w:val="16"/>
          <w:szCs w:val="16"/>
        </w:rPr>
        <w:t xml:space="preserve">, Ministerstwo Infrastruktury 2022. </w:t>
      </w:r>
    </w:p>
  </w:footnote>
  <w:footnote w:id="13">
    <w:p w:rsidR="003B5D39" w:rsidRPr="000E5581" w:rsidRDefault="003B5D39" w:rsidP="000E5581">
      <w:pPr>
        <w:pStyle w:val="Tekstprzypisudolnego"/>
        <w:jc w:val="both"/>
        <w:rPr>
          <w:rFonts w:ascii="Times New Roman" w:hAnsi="Times New Roman" w:cs="Times New Roman"/>
          <w:sz w:val="16"/>
          <w:szCs w:val="16"/>
        </w:rPr>
      </w:pPr>
      <w:r w:rsidRPr="000E5581">
        <w:rPr>
          <w:rStyle w:val="Odwoanieprzypisudolnego"/>
          <w:rFonts w:ascii="Times New Roman" w:hAnsi="Times New Roman" w:cs="Times New Roman"/>
          <w:sz w:val="16"/>
          <w:szCs w:val="16"/>
        </w:rPr>
        <w:footnoteRef/>
      </w:r>
      <w:r w:rsidRPr="000E5581">
        <w:rPr>
          <w:rFonts w:ascii="Times New Roman" w:hAnsi="Times New Roman" w:cs="Times New Roman"/>
          <w:sz w:val="16"/>
          <w:szCs w:val="16"/>
        </w:rPr>
        <w:t xml:space="preserve"> Tamże, oraz wg </w:t>
      </w:r>
      <w:r w:rsidRPr="000E5581">
        <w:rPr>
          <w:rFonts w:ascii="Times New Roman" w:hAnsi="Times New Roman" w:cs="Times New Roman"/>
          <w:i/>
          <w:iCs/>
          <w:sz w:val="16"/>
          <w:szCs w:val="16"/>
        </w:rPr>
        <w:t xml:space="preserve">Standardów holenderskich C.R.O.W., </w:t>
      </w:r>
      <w:r w:rsidRPr="000E5581">
        <w:rPr>
          <w:rFonts w:ascii="Times New Roman" w:hAnsi="Times New Roman" w:cs="Times New Roman"/>
          <w:sz w:val="16"/>
          <w:szCs w:val="16"/>
        </w:rPr>
        <w:t xml:space="preserve">2016. </w:t>
      </w:r>
    </w:p>
  </w:footnote>
  <w:footnote w:id="14">
    <w:p w:rsidR="003B5D39" w:rsidRPr="00DC4F0A" w:rsidRDefault="003B5D39">
      <w:pPr>
        <w:pStyle w:val="Tekstprzypisudolnego"/>
        <w:rPr>
          <w:rFonts w:ascii="Times New Roman" w:hAnsi="Times New Roman" w:cs="Times New Roman"/>
        </w:rPr>
      </w:pPr>
      <w:r>
        <w:rPr>
          <w:rStyle w:val="Odwoanieprzypisudolnego"/>
        </w:rPr>
        <w:footnoteRef/>
      </w:r>
      <w:r>
        <w:t xml:space="preserve"> </w:t>
      </w:r>
      <w:r>
        <w:rPr>
          <w:rFonts w:ascii="Times New Roman" w:hAnsi="Times New Roman" w:cs="Times New Roman"/>
        </w:rPr>
        <w:t xml:space="preserve">Tamże. </w:t>
      </w:r>
    </w:p>
  </w:footnote>
  <w:footnote w:id="15">
    <w:p w:rsidR="003B5D39" w:rsidRPr="000E5581" w:rsidRDefault="003B5D39" w:rsidP="000E5581">
      <w:pPr>
        <w:pStyle w:val="Tekstprzypisudolnego"/>
        <w:jc w:val="both"/>
        <w:rPr>
          <w:rFonts w:ascii="Times New Roman" w:hAnsi="Times New Roman" w:cs="Times New Roman"/>
          <w:sz w:val="16"/>
          <w:szCs w:val="16"/>
        </w:rPr>
      </w:pPr>
      <w:r w:rsidRPr="000E5581">
        <w:rPr>
          <w:rStyle w:val="Odwoanieprzypisudolnego"/>
          <w:rFonts w:ascii="Times New Roman" w:hAnsi="Times New Roman" w:cs="Times New Roman"/>
          <w:sz w:val="16"/>
          <w:szCs w:val="16"/>
        </w:rPr>
        <w:footnoteRef/>
      </w:r>
      <w:r w:rsidRPr="000E5581">
        <w:rPr>
          <w:rFonts w:ascii="Times New Roman" w:hAnsi="Times New Roman" w:cs="Times New Roman"/>
          <w:sz w:val="16"/>
          <w:szCs w:val="16"/>
        </w:rPr>
        <w:t xml:space="preserve"> Tamże. </w:t>
      </w:r>
    </w:p>
  </w:footnote>
  <w:footnote w:id="16">
    <w:p w:rsidR="003B5D39" w:rsidRPr="000E5581" w:rsidRDefault="003B5D39" w:rsidP="000E5581">
      <w:pPr>
        <w:pStyle w:val="Tekstprzypisudolnego"/>
        <w:jc w:val="both"/>
        <w:rPr>
          <w:rFonts w:ascii="Times New Roman" w:hAnsi="Times New Roman" w:cs="Times New Roman"/>
          <w:sz w:val="16"/>
          <w:szCs w:val="16"/>
        </w:rPr>
      </w:pPr>
      <w:r w:rsidRPr="000E5581">
        <w:rPr>
          <w:rStyle w:val="Odwoanieprzypisudolnego"/>
          <w:rFonts w:ascii="Times New Roman" w:hAnsi="Times New Roman" w:cs="Times New Roman"/>
          <w:sz w:val="16"/>
          <w:szCs w:val="16"/>
        </w:rPr>
        <w:footnoteRef/>
      </w:r>
      <w:r w:rsidRPr="000E5581">
        <w:rPr>
          <w:rFonts w:ascii="Times New Roman" w:hAnsi="Times New Roman" w:cs="Times New Roman"/>
          <w:sz w:val="16"/>
          <w:szCs w:val="16"/>
        </w:rPr>
        <w:t xml:space="preserve"> </w:t>
      </w:r>
      <w:r w:rsidRPr="000E5581">
        <w:rPr>
          <w:rFonts w:ascii="Times New Roman" w:hAnsi="Times New Roman" w:cs="Times New Roman"/>
          <w:i/>
          <w:iCs/>
          <w:sz w:val="16"/>
          <w:szCs w:val="16"/>
        </w:rPr>
        <w:t>Wytyczne organizacji bezpiecznego ruchu rowerowego. Ministerstwo Infrastruktury</w:t>
      </w:r>
      <w:r w:rsidRPr="000E5581">
        <w:rPr>
          <w:rFonts w:ascii="Times New Roman" w:hAnsi="Times New Roman" w:cs="Times New Roman"/>
          <w:sz w:val="16"/>
          <w:szCs w:val="16"/>
        </w:rPr>
        <w:t xml:space="preserve">, Warszawa 2019. </w:t>
      </w:r>
    </w:p>
  </w:footnote>
  <w:footnote w:id="17">
    <w:p w:rsidR="003B5D39" w:rsidRPr="00330BB3" w:rsidRDefault="003B5D39" w:rsidP="000E5581">
      <w:pPr>
        <w:pStyle w:val="Tekstprzypisudolnego"/>
        <w:jc w:val="both"/>
        <w:rPr>
          <w:rFonts w:ascii="Times New Roman" w:hAnsi="Times New Roman" w:cs="Times New Roman"/>
          <w:sz w:val="16"/>
          <w:szCs w:val="16"/>
        </w:rPr>
      </w:pPr>
      <w:r w:rsidRPr="00330BB3">
        <w:rPr>
          <w:rStyle w:val="Odwoanieprzypisudolnego"/>
          <w:rFonts w:ascii="Times New Roman" w:hAnsi="Times New Roman" w:cs="Times New Roman"/>
          <w:sz w:val="16"/>
          <w:szCs w:val="16"/>
        </w:rPr>
        <w:footnoteRef/>
      </w:r>
      <w:r w:rsidRPr="00330BB3">
        <w:rPr>
          <w:rFonts w:ascii="Times New Roman" w:hAnsi="Times New Roman" w:cs="Times New Roman"/>
          <w:sz w:val="16"/>
          <w:szCs w:val="16"/>
        </w:rPr>
        <w:t xml:space="preserve"> Zespół projektowy Wykonawcy M&amp;G Consulting Marketing jest współautorem aktualnych „Wytycznych organizacji bezpiecznego ruchu rowerowego”, Ministerstwo Infrastruktury 2019. </w:t>
      </w:r>
    </w:p>
  </w:footnote>
  <w:footnote w:id="18">
    <w:p w:rsidR="003B5D39" w:rsidRPr="00330BB3" w:rsidRDefault="003B5D39" w:rsidP="000E5581">
      <w:pPr>
        <w:pStyle w:val="Tekstprzypisudolnego"/>
        <w:jc w:val="both"/>
        <w:rPr>
          <w:rFonts w:ascii="Times New Roman" w:hAnsi="Times New Roman" w:cs="Times New Roman"/>
          <w:sz w:val="16"/>
          <w:szCs w:val="16"/>
        </w:rPr>
      </w:pPr>
      <w:r w:rsidRPr="00330BB3">
        <w:rPr>
          <w:rStyle w:val="Odwoanieprzypisudolnego"/>
          <w:rFonts w:ascii="Times New Roman" w:hAnsi="Times New Roman" w:cs="Times New Roman"/>
          <w:sz w:val="16"/>
          <w:szCs w:val="16"/>
        </w:rPr>
        <w:footnoteRef/>
      </w:r>
      <w:r w:rsidRPr="00330BB3">
        <w:rPr>
          <w:rFonts w:ascii="Times New Roman" w:hAnsi="Times New Roman" w:cs="Times New Roman"/>
          <w:sz w:val="16"/>
          <w:szCs w:val="16"/>
        </w:rPr>
        <w:t xml:space="preserve"> Szczegółowe rozwiązania projektowe i wykonawcze przedstawiono w załączniku nr. 6.1. „Rekomendacje (standardy) w zakresie wymagań technicznych dla infrastruktury rowerowej”. </w:t>
      </w:r>
    </w:p>
  </w:footnote>
  <w:footnote w:id="19">
    <w:p w:rsidR="003B5D39" w:rsidRPr="00336816" w:rsidRDefault="003B5D39" w:rsidP="000E5581">
      <w:pPr>
        <w:pStyle w:val="Tekstprzypisudolnego"/>
        <w:jc w:val="both"/>
        <w:rPr>
          <w:rFonts w:ascii="Times New Roman" w:hAnsi="Times New Roman" w:cs="Times New Roman"/>
          <w:sz w:val="16"/>
          <w:szCs w:val="16"/>
        </w:rPr>
      </w:pPr>
      <w:r w:rsidRPr="00336816">
        <w:rPr>
          <w:rStyle w:val="Odwoanieprzypisudolnego"/>
          <w:rFonts w:ascii="Times New Roman" w:hAnsi="Times New Roman" w:cs="Times New Roman"/>
          <w:sz w:val="16"/>
          <w:szCs w:val="16"/>
        </w:rPr>
        <w:footnoteRef/>
      </w:r>
      <w:r>
        <w:rPr>
          <w:rFonts w:ascii="Times New Roman" w:hAnsi="Times New Roman" w:cs="Times New Roman"/>
          <w:sz w:val="16"/>
          <w:szCs w:val="16"/>
        </w:rPr>
        <w:t xml:space="preserve"> </w:t>
      </w:r>
      <w:r w:rsidRPr="00336816">
        <w:rPr>
          <w:rFonts w:ascii="Times New Roman" w:hAnsi="Times New Roman" w:cs="Times New Roman"/>
          <w:sz w:val="16"/>
          <w:szCs w:val="16"/>
        </w:rPr>
        <w:t xml:space="preserve">Wg dokumentu: „Wytyczne organizacji bezpiecznego ruchu rowerowego”, wykonawcy: Instytut Transportu Samochodowego, M&amp;G Consulting Marketing, wydawca: Ministerstwo Infrastruktury, Warszawa 2019.  </w:t>
      </w:r>
    </w:p>
  </w:footnote>
  <w:footnote w:id="20">
    <w:p w:rsidR="003B5D39" w:rsidRPr="000E5581" w:rsidRDefault="003B5D39" w:rsidP="000E5581">
      <w:pPr>
        <w:pStyle w:val="Tekstprzypisudolnego"/>
        <w:jc w:val="both"/>
        <w:rPr>
          <w:rFonts w:ascii="Times New Roman" w:hAnsi="Times New Roman" w:cs="Times New Roman"/>
          <w:i/>
          <w:iCs/>
          <w:color w:val="000000" w:themeColor="text1"/>
          <w:sz w:val="16"/>
          <w:szCs w:val="16"/>
        </w:rPr>
      </w:pPr>
      <w:r w:rsidRPr="000E5581">
        <w:rPr>
          <w:rStyle w:val="Odwoanieprzypisudolnego"/>
          <w:rFonts w:ascii="Times New Roman" w:hAnsi="Times New Roman" w:cs="Times New Roman"/>
          <w:color w:val="000000" w:themeColor="text1"/>
          <w:sz w:val="16"/>
          <w:szCs w:val="16"/>
        </w:rPr>
        <w:footnoteRef/>
      </w:r>
      <w:r w:rsidRPr="000E5581">
        <w:rPr>
          <w:rFonts w:ascii="Times New Roman" w:hAnsi="Times New Roman" w:cs="Times New Roman"/>
          <w:color w:val="000000" w:themeColor="text1"/>
          <w:sz w:val="16"/>
          <w:szCs w:val="16"/>
        </w:rPr>
        <w:t xml:space="preserve"> </w:t>
      </w:r>
      <w:r w:rsidRPr="000E5581">
        <w:rPr>
          <w:rFonts w:ascii="Times New Roman" w:hAnsi="Times New Roman" w:cs="Times New Roman"/>
          <w:i/>
          <w:iCs/>
          <w:color w:val="000000" w:themeColor="text1"/>
          <w:sz w:val="16"/>
          <w:szCs w:val="16"/>
        </w:rPr>
        <w:t xml:space="preserve">Zarządzenie nr 36 Dyrektora Generalnego Lasów Państwowych z dnia 28 maja 2021 e. w sprawie wytycznych dotyczących korzystania                   z dróg leśnych, </w:t>
      </w:r>
      <w:hyperlink r:id="rId1" w:history="1">
        <w:r w:rsidRPr="000E5581">
          <w:rPr>
            <w:rStyle w:val="Hipercze"/>
            <w:rFonts w:ascii="Times New Roman" w:hAnsi="Times New Roman" w:cs="Times New Roman"/>
            <w:color w:val="000000" w:themeColor="text1"/>
            <w:sz w:val="16"/>
            <w:szCs w:val="16"/>
          </w:rPr>
          <w:t>https://sip.lex.pl/akty-prawne/dzienniki-resortowe/wytyczne-dotyczace-korzystania-z-drog-lesnych-a-takze-ich-oznakowania-35904447</w:t>
        </w:r>
      </w:hyperlink>
      <w:r w:rsidRPr="000E5581">
        <w:rPr>
          <w:rFonts w:ascii="Times New Roman" w:hAnsi="Times New Roman" w:cs="Times New Roman"/>
          <w:color w:val="000000" w:themeColor="text1"/>
          <w:sz w:val="16"/>
          <w:szCs w:val="16"/>
        </w:rPr>
        <w:t xml:space="preserve"> (dostęp: 24.08.2022). </w:t>
      </w:r>
    </w:p>
  </w:footnote>
  <w:footnote w:id="21">
    <w:p w:rsidR="003B5D39" w:rsidRPr="000E5581" w:rsidRDefault="003B5D39" w:rsidP="000E5581">
      <w:pPr>
        <w:pStyle w:val="Tekstprzypisudolnego"/>
        <w:jc w:val="both"/>
        <w:rPr>
          <w:rFonts w:ascii="Times New Roman" w:hAnsi="Times New Roman" w:cs="Times New Roman"/>
          <w:color w:val="000000" w:themeColor="text1"/>
          <w:sz w:val="16"/>
          <w:szCs w:val="16"/>
        </w:rPr>
      </w:pPr>
      <w:r w:rsidRPr="000E5581">
        <w:rPr>
          <w:rStyle w:val="Odwoanieprzypisudolnego"/>
          <w:rFonts w:ascii="Times New Roman" w:hAnsi="Times New Roman" w:cs="Times New Roman"/>
          <w:color w:val="000000" w:themeColor="text1"/>
          <w:sz w:val="16"/>
          <w:szCs w:val="16"/>
        </w:rPr>
        <w:footnoteRef/>
      </w:r>
      <w:r w:rsidRPr="000E5581">
        <w:rPr>
          <w:rFonts w:ascii="Times New Roman" w:hAnsi="Times New Roman" w:cs="Times New Roman"/>
          <w:color w:val="000000" w:themeColor="text1"/>
          <w:sz w:val="16"/>
          <w:szCs w:val="16"/>
        </w:rPr>
        <w:t xml:space="preserve"> Tamże. </w:t>
      </w:r>
    </w:p>
  </w:footnote>
  <w:footnote w:id="22">
    <w:p w:rsidR="003B5D39" w:rsidRDefault="003B5D39" w:rsidP="00504F47">
      <w:pPr>
        <w:pStyle w:val="Tekstprzypisudolnego"/>
        <w:jc w:val="both"/>
        <w:rPr>
          <w:rFonts w:ascii="Times New Roman" w:hAnsi="Times New Roman" w:cs="Times New Roman"/>
          <w:sz w:val="16"/>
          <w:szCs w:val="16"/>
          <w:lang w:eastAsia="en-US"/>
        </w:rPr>
      </w:pPr>
      <w:r>
        <w:rPr>
          <w:rStyle w:val="Odwoanieprzypisudolnego"/>
          <w:rFonts w:ascii="Times New Roman" w:hAnsi="Times New Roman" w:cs="Times New Roman"/>
          <w:sz w:val="16"/>
          <w:szCs w:val="16"/>
        </w:rPr>
        <w:footnoteRef/>
      </w:r>
      <w:r>
        <w:rPr>
          <w:rFonts w:ascii="Times New Roman" w:hAnsi="Times New Roman" w:cs="Times New Roman"/>
          <w:sz w:val="16"/>
          <w:szCs w:val="16"/>
        </w:rPr>
        <w:t xml:space="preserve"> A. Kubiak, </w:t>
      </w:r>
      <w:r>
        <w:rPr>
          <w:rFonts w:ascii="Times New Roman" w:hAnsi="Times New Roman" w:cs="Times New Roman"/>
          <w:i/>
          <w:iCs/>
          <w:sz w:val="16"/>
          <w:szCs w:val="16"/>
        </w:rPr>
        <w:t xml:space="preserve">Lobbing w polskim prawie i praktyce, </w:t>
      </w:r>
      <w:r>
        <w:rPr>
          <w:rFonts w:ascii="Times New Roman" w:hAnsi="Times New Roman" w:cs="Times New Roman"/>
          <w:sz w:val="16"/>
          <w:szCs w:val="16"/>
        </w:rPr>
        <w:t xml:space="preserve">„Annales. Etyka w życiu gospodarczym”, nr 16, 2013, s. 133. </w:t>
      </w:r>
    </w:p>
  </w:footnote>
  <w:footnote w:id="23">
    <w:p w:rsidR="003B5D39" w:rsidRDefault="003B5D39" w:rsidP="00504F47">
      <w:pPr>
        <w:pStyle w:val="Tekstprzypisudolnego"/>
        <w:jc w:val="both"/>
        <w:rPr>
          <w:rFonts w:ascii="Times New Roman" w:hAnsi="Times New Roman" w:cs="Times New Roman"/>
          <w:sz w:val="16"/>
          <w:szCs w:val="16"/>
        </w:rPr>
      </w:pPr>
      <w:r>
        <w:rPr>
          <w:rStyle w:val="Odwoanieprzypisudolnego"/>
          <w:rFonts w:ascii="Times New Roman" w:hAnsi="Times New Roman" w:cs="Times New Roman"/>
          <w:sz w:val="16"/>
          <w:szCs w:val="16"/>
        </w:rPr>
        <w:footnoteRef/>
      </w:r>
      <w:r>
        <w:rPr>
          <w:rFonts w:ascii="Times New Roman" w:hAnsi="Times New Roman" w:cs="Times New Roman"/>
          <w:sz w:val="16"/>
          <w:szCs w:val="16"/>
        </w:rPr>
        <w:t xml:space="preserve"> M. Glinowiecki, Ł. Księżopolski, K. Orzeł, B. Wielgo, </w:t>
      </w:r>
      <w:r>
        <w:rPr>
          <w:rFonts w:ascii="Times New Roman" w:hAnsi="Times New Roman" w:cs="Times New Roman"/>
          <w:i/>
          <w:iCs/>
          <w:sz w:val="16"/>
          <w:szCs w:val="16"/>
        </w:rPr>
        <w:t xml:space="preserve">Public affairs w Polsce – rola, stan i perspektywy, </w:t>
      </w:r>
      <w:r>
        <w:rPr>
          <w:rFonts w:ascii="Times New Roman" w:hAnsi="Times New Roman" w:cs="Times New Roman"/>
          <w:sz w:val="16"/>
          <w:szCs w:val="16"/>
        </w:rPr>
        <w:t>s. 14.</w:t>
      </w:r>
    </w:p>
  </w:footnote>
  <w:footnote w:id="24">
    <w:p w:rsidR="003B5D39" w:rsidRDefault="003B5D39" w:rsidP="00504F47">
      <w:pPr>
        <w:pStyle w:val="Tekstprzypisudolnego"/>
        <w:jc w:val="both"/>
        <w:rPr>
          <w:rFonts w:ascii="Times New Roman" w:hAnsi="Times New Roman" w:cs="Times New Roman"/>
          <w:sz w:val="16"/>
          <w:szCs w:val="16"/>
        </w:rPr>
      </w:pPr>
      <w:r>
        <w:rPr>
          <w:rStyle w:val="Odwoanieprzypisudolnego"/>
          <w:rFonts w:ascii="Times New Roman" w:hAnsi="Times New Roman" w:cs="Times New Roman"/>
          <w:sz w:val="16"/>
          <w:szCs w:val="16"/>
        </w:rPr>
        <w:footnoteRef/>
      </w:r>
      <w:r>
        <w:rPr>
          <w:rFonts w:ascii="Times New Roman" w:hAnsi="Times New Roman" w:cs="Times New Roman"/>
          <w:sz w:val="16"/>
          <w:szCs w:val="16"/>
        </w:rPr>
        <w:t xml:space="preserve"> Tamże, s. 20. </w:t>
      </w:r>
    </w:p>
  </w:footnote>
  <w:footnote w:id="25">
    <w:p w:rsidR="003B5D39" w:rsidRDefault="003B5D39" w:rsidP="00504F47">
      <w:pPr>
        <w:pStyle w:val="Tekstprzypisudolnego"/>
        <w:jc w:val="both"/>
        <w:rPr>
          <w:rFonts w:ascii="Times New Roman" w:hAnsi="Times New Roman" w:cs="Times New Roman"/>
          <w:sz w:val="16"/>
          <w:szCs w:val="16"/>
        </w:rPr>
      </w:pPr>
      <w:r>
        <w:rPr>
          <w:rStyle w:val="Odwoanieprzypisudolnego"/>
          <w:rFonts w:ascii="Times New Roman" w:hAnsi="Times New Roman" w:cs="Times New Roman"/>
          <w:sz w:val="16"/>
          <w:szCs w:val="16"/>
        </w:rPr>
        <w:footnoteRef/>
      </w:r>
      <w:r>
        <w:rPr>
          <w:rFonts w:ascii="Times New Roman" w:hAnsi="Times New Roman" w:cs="Times New Roman"/>
          <w:sz w:val="16"/>
          <w:szCs w:val="16"/>
        </w:rPr>
        <w:t xml:space="preserve"> B. Rozwadowska, </w:t>
      </w:r>
      <w:r>
        <w:rPr>
          <w:rFonts w:ascii="Times New Roman" w:hAnsi="Times New Roman" w:cs="Times New Roman"/>
          <w:i/>
          <w:iCs/>
          <w:sz w:val="16"/>
          <w:szCs w:val="16"/>
        </w:rPr>
        <w:t xml:space="preserve">Public Relations. Teoria praktyka perspektywy, </w:t>
      </w:r>
      <w:r>
        <w:rPr>
          <w:rFonts w:ascii="Times New Roman" w:hAnsi="Times New Roman" w:cs="Times New Roman"/>
          <w:sz w:val="16"/>
          <w:szCs w:val="16"/>
        </w:rPr>
        <w:t xml:space="preserve">Warszawa 2006. </w:t>
      </w:r>
    </w:p>
  </w:footnote>
  <w:footnote w:id="26">
    <w:p w:rsidR="003B5D39" w:rsidRDefault="003B5D39" w:rsidP="00504F47">
      <w:pPr>
        <w:pStyle w:val="Tekstprzypisudolnego"/>
        <w:jc w:val="both"/>
        <w:rPr>
          <w:rFonts w:ascii="Times New Roman" w:hAnsi="Times New Roman" w:cs="Times New Roman"/>
          <w:sz w:val="16"/>
          <w:szCs w:val="16"/>
        </w:rPr>
      </w:pPr>
      <w:r>
        <w:rPr>
          <w:rStyle w:val="Odwoanieprzypisudolnego"/>
          <w:rFonts w:ascii="Times New Roman" w:hAnsi="Times New Roman" w:cs="Times New Roman"/>
          <w:sz w:val="16"/>
          <w:szCs w:val="16"/>
        </w:rPr>
        <w:footnoteRef/>
      </w:r>
      <w:r>
        <w:rPr>
          <w:rFonts w:ascii="Times New Roman" w:hAnsi="Times New Roman" w:cs="Times New Roman"/>
          <w:sz w:val="16"/>
          <w:szCs w:val="16"/>
        </w:rPr>
        <w:t xml:space="preserve"> P. Lloyd, </w:t>
      </w:r>
      <w:r>
        <w:rPr>
          <w:rFonts w:ascii="Times New Roman" w:hAnsi="Times New Roman" w:cs="Times New Roman"/>
          <w:i/>
          <w:iCs/>
          <w:sz w:val="16"/>
          <w:szCs w:val="16"/>
        </w:rPr>
        <w:t xml:space="preserve">Public Relations. Teach yourself Books, </w:t>
      </w:r>
      <w:r>
        <w:rPr>
          <w:rFonts w:ascii="Times New Roman" w:hAnsi="Times New Roman" w:cs="Times New Roman"/>
          <w:sz w:val="16"/>
          <w:szCs w:val="16"/>
        </w:rPr>
        <w:t xml:space="preserve">1989, s. 19. </w:t>
      </w:r>
    </w:p>
  </w:footnote>
  <w:footnote w:id="27">
    <w:p w:rsidR="003B5D39" w:rsidRDefault="003B5D39" w:rsidP="00E95740">
      <w:pPr>
        <w:pStyle w:val="Tekstprzypisudolnego"/>
        <w:jc w:val="both"/>
        <w:rPr>
          <w:rFonts w:ascii="Times New Roman" w:hAnsi="Times New Roman" w:cs="Times New Roman"/>
          <w:sz w:val="16"/>
          <w:szCs w:val="16"/>
        </w:rPr>
      </w:pPr>
      <w:r>
        <w:rPr>
          <w:rStyle w:val="Odwoanieprzypisudolnego"/>
          <w:rFonts w:ascii="Times New Roman" w:hAnsi="Times New Roman" w:cs="Times New Roman"/>
          <w:sz w:val="16"/>
          <w:szCs w:val="16"/>
        </w:rPr>
        <w:footnoteRef/>
      </w:r>
      <w:r>
        <w:rPr>
          <w:rFonts w:ascii="Times New Roman" w:hAnsi="Times New Roman" w:cs="Times New Roman"/>
          <w:sz w:val="16"/>
          <w:szCs w:val="16"/>
        </w:rPr>
        <w:t xml:space="preserve"> Wg ekspertów z Danii i Holandii główną kwestią promocji bezpiecznego ruchu rowerowego jest dobrze zaplanowana sieć tras rowerowych oraz odpowiednio przygotowane przepisy prawne – dające pierwszeństwo niechronionym uczestnikom ruchu. Jednakże biorąc pod uwagę specyfikę Polski oraz obowiązujące przepisy prawne należy, oprócz planowania sieci tras rowerowych promować również dodatkowe elementy zabezpieczające niechronionych uczestników ruchu. </w:t>
      </w:r>
    </w:p>
  </w:footnote>
  <w:footnote w:id="28">
    <w:p w:rsidR="003B5D39" w:rsidRPr="00B20CEB" w:rsidRDefault="003B5D39" w:rsidP="00B20CEB">
      <w:pPr>
        <w:pStyle w:val="Tekstprzypisudolnego"/>
        <w:jc w:val="both"/>
        <w:rPr>
          <w:rFonts w:ascii="Times New Roman" w:hAnsi="Times New Roman" w:cs="Times New Roman"/>
          <w:sz w:val="16"/>
          <w:szCs w:val="16"/>
        </w:rPr>
      </w:pPr>
      <w:r w:rsidRPr="00B20CEB">
        <w:rPr>
          <w:rStyle w:val="Odwoanieprzypisudolnego"/>
          <w:rFonts w:ascii="Times New Roman" w:hAnsi="Times New Roman" w:cs="Times New Roman"/>
          <w:sz w:val="16"/>
          <w:szCs w:val="16"/>
        </w:rPr>
        <w:footnoteRef/>
      </w:r>
      <w:r w:rsidRPr="00B20CEB">
        <w:rPr>
          <w:rFonts w:ascii="Times New Roman" w:hAnsi="Times New Roman" w:cs="Times New Roman"/>
          <w:sz w:val="16"/>
          <w:szCs w:val="16"/>
        </w:rPr>
        <w:t xml:space="preserve"> Na podstawie standardów holenderskich </w:t>
      </w:r>
      <w:r w:rsidRPr="00B20CEB">
        <w:rPr>
          <w:rFonts w:ascii="Times New Roman" w:hAnsi="Times New Roman" w:cs="Times New Roman"/>
          <w:i/>
          <w:iCs/>
          <w:sz w:val="16"/>
          <w:szCs w:val="16"/>
        </w:rPr>
        <w:t>C.R.O.W</w:t>
      </w:r>
      <w:r w:rsidRPr="00B20CEB">
        <w:rPr>
          <w:rFonts w:ascii="Times New Roman" w:hAnsi="Times New Roman" w:cs="Times New Roman"/>
          <w:sz w:val="16"/>
          <w:szCs w:val="16"/>
        </w:rPr>
        <w:t xml:space="preserve">, krajowych </w:t>
      </w:r>
      <w:r w:rsidRPr="00B20CEB">
        <w:rPr>
          <w:rFonts w:ascii="Times New Roman" w:hAnsi="Times New Roman" w:cs="Times New Roman"/>
          <w:i/>
          <w:iCs/>
          <w:sz w:val="16"/>
          <w:szCs w:val="16"/>
        </w:rPr>
        <w:t xml:space="preserve">Wytycznych organizacji bezpiecznego ruchu rowerowego w Polsce, </w:t>
      </w:r>
      <w:r w:rsidRPr="00B20CEB">
        <w:rPr>
          <w:rFonts w:ascii="Times New Roman" w:hAnsi="Times New Roman" w:cs="Times New Roman"/>
          <w:sz w:val="16"/>
          <w:szCs w:val="16"/>
        </w:rPr>
        <w:t xml:space="preserve">europejskich </w:t>
      </w:r>
      <w:r w:rsidRPr="00B20CEB">
        <w:rPr>
          <w:rFonts w:ascii="Times New Roman" w:hAnsi="Times New Roman" w:cs="Times New Roman"/>
          <w:i/>
          <w:iCs/>
          <w:sz w:val="16"/>
          <w:szCs w:val="16"/>
        </w:rPr>
        <w:t xml:space="preserve">EuroVelo </w:t>
      </w:r>
      <w:r w:rsidRPr="00B20CEB">
        <w:rPr>
          <w:rFonts w:ascii="Times New Roman" w:hAnsi="Times New Roman" w:cs="Times New Roman"/>
          <w:sz w:val="16"/>
          <w:szCs w:val="16"/>
        </w:rPr>
        <w:t>oraz 20-letniego doświadczenia zespołu  projektowego w realizacji koncepcji, projektów badawczych, programów rozwoju infrastruktury rowerowej zrealizowanych w obszarze ponad 400 JST w Polsce m.in. m.st. Warszawa, 40 gmin  Warszawskiego Obszaru Funkcjonalnego, Gdańsk, Kraków, Wrocław, Lublin, Łódź, Toruń, Białystok, Kielce, Rzeszów, Gorzów Wielkopolski, Zielona Góra, Elbląg Kutno, Konstancin-Jeziorna, Lubartów, Mrągowo, Grodzisk Mazowiecki, Kosakowo, Busko-Zdrój, Żary itd.</w:t>
      </w:r>
    </w:p>
  </w:footnote>
  <w:footnote w:id="29">
    <w:p w:rsidR="003B5D39" w:rsidRPr="00B20CEB" w:rsidRDefault="003B5D39" w:rsidP="00B20CEB">
      <w:pPr>
        <w:pStyle w:val="Tekstprzypisudolnego"/>
        <w:jc w:val="both"/>
        <w:rPr>
          <w:rFonts w:ascii="Times New Roman" w:hAnsi="Times New Roman" w:cs="Times New Roman"/>
          <w:i/>
          <w:iCs/>
          <w:sz w:val="16"/>
          <w:szCs w:val="16"/>
        </w:rPr>
      </w:pPr>
      <w:r w:rsidRPr="00B20CEB">
        <w:rPr>
          <w:rStyle w:val="Odwoanieprzypisudolnego"/>
          <w:rFonts w:ascii="Times New Roman" w:hAnsi="Times New Roman" w:cs="Times New Roman"/>
          <w:sz w:val="16"/>
          <w:szCs w:val="16"/>
        </w:rPr>
        <w:footnoteRef/>
      </w:r>
      <w:r w:rsidRPr="00B20CEB">
        <w:rPr>
          <w:rFonts w:ascii="Times New Roman" w:hAnsi="Times New Roman" w:cs="Times New Roman"/>
          <w:sz w:val="16"/>
          <w:szCs w:val="16"/>
        </w:rPr>
        <w:t xml:space="preserve"> Trasy rowerowe o funkcji komunikacyjne – </w:t>
      </w:r>
      <w:r w:rsidRPr="00B20CEB">
        <w:rPr>
          <w:rFonts w:ascii="Times New Roman" w:hAnsi="Times New Roman" w:cs="Times New Roman"/>
          <w:i/>
          <w:iCs/>
          <w:sz w:val="16"/>
          <w:szCs w:val="16"/>
        </w:rPr>
        <w:t xml:space="preserve">przeznaczone są głównie do podróży codziennych, mają charakter transportowy (cel podróży: dojazd do pracy, szkoły, obiektów użyteczności publicznej itp.). Z założenia mają pełnić rolę alternatywną w stosunku do transportu samochodowego, wysokoemisyjnego. Trasy rowerowe o funkcji komunikacyjnej powinny być spójne, wygodne, bezpieczne o równej nawierzchni i czytelnym oznakowaniu. Trasy o funkcji komunikacyjnej powinny być zintegrowane z publicznym transportem zbiorowym, węzłami przesiadkowymi oraz infrastrukturą towarzyszącą dedykowaną rowerzystom (parkingi dla rowerów, stojaki, wiaty itp.). </w:t>
      </w:r>
    </w:p>
    <w:p w:rsidR="003B5D39" w:rsidRPr="00B20CEB" w:rsidRDefault="003B5D39" w:rsidP="00B20CEB">
      <w:pPr>
        <w:pStyle w:val="Tekstprzypisudolnego"/>
        <w:jc w:val="both"/>
        <w:rPr>
          <w:rFonts w:ascii="Times New Roman" w:hAnsi="Times New Roman" w:cs="Times New Roman"/>
          <w:i/>
          <w:iCs/>
          <w:sz w:val="16"/>
          <w:szCs w:val="16"/>
        </w:rPr>
      </w:pPr>
      <w:r w:rsidRPr="00B20CEB">
        <w:rPr>
          <w:rFonts w:ascii="Times New Roman" w:hAnsi="Times New Roman" w:cs="Times New Roman"/>
          <w:sz w:val="16"/>
          <w:szCs w:val="16"/>
        </w:rPr>
        <w:t xml:space="preserve">Trasy rowerowe o funkcji turystycznej – </w:t>
      </w:r>
      <w:r w:rsidRPr="00B20CEB">
        <w:rPr>
          <w:rFonts w:ascii="Times New Roman" w:hAnsi="Times New Roman" w:cs="Times New Roman"/>
          <w:i/>
          <w:iCs/>
          <w:sz w:val="16"/>
          <w:szCs w:val="16"/>
        </w:rPr>
        <w:t xml:space="preserve">służą do długodystansowych podróży rowerowych; prowadzone są w miejscach atrakcyjnych pod względem walorów krajobrazowych, przyrodniczych, zasobów kultury; powiązane są z transportem zbiorowym, punktami noclegowymi </w:t>
      </w:r>
      <w:r>
        <w:rPr>
          <w:rFonts w:ascii="Times New Roman" w:hAnsi="Times New Roman" w:cs="Times New Roman"/>
          <w:i/>
          <w:iCs/>
          <w:sz w:val="16"/>
          <w:szCs w:val="16"/>
        </w:rPr>
        <w:t xml:space="preserve">            </w:t>
      </w:r>
      <w:r w:rsidRPr="00B20CEB">
        <w:rPr>
          <w:rFonts w:ascii="Times New Roman" w:hAnsi="Times New Roman" w:cs="Times New Roman"/>
          <w:i/>
          <w:iCs/>
          <w:sz w:val="16"/>
          <w:szCs w:val="16"/>
        </w:rPr>
        <w:t xml:space="preserve">i gastronomicznymi, miejscami obsługi rowerzystów; powinny przyczyniać się do promocji turystki oraz rozwoju przedsiębiorczości, powstania nowych miejsc pracy w sektorze usługowo-handlowym. </w:t>
      </w:r>
    </w:p>
    <w:p w:rsidR="003B5D39" w:rsidRPr="00B20CEB" w:rsidRDefault="003B5D39" w:rsidP="00B20CEB">
      <w:pPr>
        <w:pStyle w:val="Tekstprzypisudolnego"/>
        <w:jc w:val="both"/>
        <w:rPr>
          <w:rFonts w:ascii="Times New Roman" w:hAnsi="Times New Roman" w:cs="Times New Roman"/>
          <w:i/>
          <w:iCs/>
          <w:sz w:val="16"/>
          <w:szCs w:val="16"/>
        </w:rPr>
      </w:pPr>
      <w:r w:rsidRPr="00B20CEB">
        <w:rPr>
          <w:rFonts w:ascii="Times New Roman" w:hAnsi="Times New Roman" w:cs="Times New Roman"/>
          <w:sz w:val="16"/>
          <w:szCs w:val="16"/>
        </w:rPr>
        <w:t xml:space="preserve">Trasy rowerowe o funkcji rekreacyjnej – </w:t>
      </w:r>
      <w:r w:rsidRPr="00B20CEB">
        <w:rPr>
          <w:rFonts w:ascii="Times New Roman" w:hAnsi="Times New Roman" w:cs="Times New Roman"/>
          <w:i/>
          <w:iCs/>
          <w:sz w:val="16"/>
          <w:szCs w:val="16"/>
        </w:rPr>
        <w:t xml:space="preserve">służą do aktywnego spędzania wolnego czasu na rowerze; prowadzone są w miejscach zielonych, atrakcyjnych pod względem przyrody, wzdłuż rzek, zbiorników wodnych, w obszarze lasów, parków (miejskich, krajobrazowych, narodowych itp.); powiązane są z miejscami obsługi rowerzystów oraz punktami gastronomicznymi, serwisowymi itp. </w:t>
      </w:r>
    </w:p>
  </w:footnote>
  <w:footnote w:id="30">
    <w:p w:rsidR="003B5D39" w:rsidRPr="00B20CEB" w:rsidRDefault="003B5D39" w:rsidP="00B20CEB">
      <w:pPr>
        <w:pStyle w:val="Tekstprzypisudolnego"/>
        <w:jc w:val="both"/>
        <w:rPr>
          <w:rFonts w:ascii="Times New Roman" w:hAnsi="Times New Roman" w:cs="Times New Roman"/>
          <w:sz w:val="16"/>
          <w:szCs w:val="16"/>
        </w:rPr>
      </w:pPr>
      <w:r w:rsidRPr="00B20CEB">
        <w:rPr>
          <w:rStyle w:val="Odwoanieprzypisudolnego"/>
          <w:rFonts w:ascii="Times New Roman" w:hAnsi="Times New Roman" w:cs="Times New Roman"/>
          <w:sz w:val="16"/>
          <w:szCs w:val="16"/>
        </w:rPr>
        <w:footnoteRef/>
      </w:r>
      <w:r w:rsidRPr="00B20CEB">
        <w:rPr>
          <w:rFonts w:ascii="Times New Roman" w:hAnsi="Times New Roman" w:cs="Times New Roman"/>
          <w:sz w:val="16"/>
          <w:szCs w:val="16"/>
        </w:rPr>
        <w:t xml:space="preserve"> W ramach planowania spójnej sieci tras rowerowych w obszarze miasta i gminy, należy wprowadzić podział na trasy rowerowe główne </w:t>
      </w:r>
      <w:r>
        <w:rPr>
          <w:rFonts w:ascii="Times New Roman" w:hAnsi="Times New Roman" w:cs="Times New Roman"/>
          <w:sz w:val="16"/>
          <w:szCs w:val="16"/>
        </w:rPr>
        <w:t xml:space="preserve">        </w:t>
      </w:r>
      <w:r w:rsidRPr="00B20CEB">
        <w:rPr>
          <w:rFonts w:ascii="Times New Roman" w:hAnsi="Times New Roman" w:cs="Times New Roman"/>
          <w:sz w:val="16"/>
          <w:szCs w:val="16"/>
        </w:rPr>
        <w:t xml:space="preserve">i łącznikowe (pozostałe) – na podstawie m.in. standardów i wytycznych międzynarodowych (C.R.O.W. 2016, EuroVelo) oraz krajowych </w:t>
      </w:r>
      <w:r w:rsidRPr="00B20CEB">
        <w:rPr>
          <w:rFonts w:ascii="Times New Roman" w:hAnsi="Times New Roman" w:cs="Times New Roman"/>
          <w:i/>
          <w:iCs/>
          <w:sz w:val="16"/>
          <w:szCs w:val="16"/>
        </w:rPr>
        <w:t xml:space="preserve">Wytycznych Organizacji Bezpiecznego Ruchu Rowerowego </w:t>
      </w:r>
      <w:r w:rsidRPr="00B20CEB">
        <w:rPr>
          <w:rFonts w:ascii="Times New Roman" w:hAnsi="Times New Roman" w:cs="Times New Roman"/>
          <w:sz w:val="16"/>
          <w:szCs w:val="16"/>
        </w:rPr>
        <w:t>(ITS, M&amp;G, Ministerstwo Infrastruktury 2019).</w:t>
      </w:r>
    </w:p>
  </w:footnote>
  <w:footnote w:id="31">
    <w:p w:rsidR="003B5D39" w:rsidRDefault="003B5D39" w:rsidP="001D25C1">
      <w:pPr>
        <w:spacing w:after="0" w:line="240" w:lineRule="auto"/>
        <w:jc w:val="both"/>
        <w:rPr>
          <w:rFonts w:ascii="Times New Roman" w:hAnsi="Times New Roman"/>
          <w:sz w:val="16"/>
          <w:szCs w:val="16"/>
        </w:rPr>
      </w:pPr>
      <w:r>
        <w:rPr>
          <w:rStyle w:val="Odwoanieprzypisudolnego"/>
          <w:rFonts w:ascii="Times New Roman" w:hAnsi="Times New Roman"/>
          <w:sz w:val="16"/>
          <w:szCs w:val="16"/>
        </w:rPr>
        <w:footnoteRef/>
      </w:r>
      <w:r>
        <w:rPr>
          <w:rFonts w:ascii="Times New Roman" w:hAnsi="Times New Roman"/>
          <w:sz w:val="16"/>
          <w:szCs w:val="16"/>
        </w:rPr>
        <w:t xml:space="preserve"> Ustawa  </w:t>
      </w:r>
      <w:r>
        <w:rPr>
          <w:rFonts w:ascii="Times New Roman" w:hAnsi="Times New Roman"/>
          <w:bCs/>
          <w:sz w:val="16"/>
          <w:szCs w:val="16"/>
        </w:rPr>
        <w:t>z dnia 20 czerwca 1997 r. Prawo o ruchu drogowym, art. 2. ust. 47) (Dz. U. 1997 Nr 98 poz. 602 z poźn. zm).</w:t>
      </w:r>
    </w:p>
  </w:footnote>
  <w:footnote w:id="32">
    <w:p w:rsidR="003B5D39" w:rsidRDefault="003B5D39" w:rsidP="001D25C1">
      <w:pPr>
        <w:spacing w:after="0" w:line="240" w:lineRule="auto"/>
        <w:jc w:val="both"/>
        <w:rPr>
          <w:rFonts w:ascii="Times New Roman" w:hAnsi="Times New Roman"/>
          <w:sz w:val="16"/>
          <w:szCs w:val="16"/>
        </w:rPr>
      </w:pPr>
      <w:r>
        <w:rPr>
          <w:rStyle w:val="Odwoanieprzypisudolnego"/>
          <w:rFonts w:ascii="Times New Roman" w:hAnsi="Times New Roman"/>
          <w:sz w:val="16"/>
          <w:szCs w:val="16"/>
        </w:rPr>
        <w:footnoteRef/>
      </w:r>
      <w:r>
        <w:rPr>
          <w:rFonts w:ascii="Times New Roman" w:hAnsi="Times New Roman"/>
          <w:sz w:val="16"/>
          <w:szCs w:val="16"/>
        </w:rPr>
        <w:t xml:space="preserve"> O</w:t>
      </w:r>
      <w:r>
        <w:rPr>
          <w:rFonts w:ascii="Times New Roman" w:hAnsi="Times New Roman"/>
          <w:bCs/>
          <w:sz w:val="16"/>
          <w:szCs w:val="16"/>
        </w:rPr>
        <w:t xml:space="preserve">bwieszczenie Ministra Infrastruktury i Budownictwa z dnia 23 grudnia 2015 r. w sprawie ogłoszenia jednolitego tekstu rozporządzenia Ministra Transportu i Gospodarki Morskiej w sprawie warunków technicznych, jakim powinny odpowiadać drogi publiczne i ich usytuowanie, </w:t>
      </w:r>
      <w:r>
        <w:rPr>
          <w:rFonts w:ascii="Times New Roman" w:hAnsi="Times New Roman"/>
          <w:sz w:val="16"/>
          <w:szCs w:val="16"/>
        </w:rPr>
        <w:t>§ 54.4. </w:t>
      </w:r>
      <w:r>
        <w:rPr>
          <w:rFonts w:ascii="Times New Roman" w:hAnsi="Times New Roman"/>
          <w:bCs/>
          <w:sz w:val="16"/>
          <w:szCs w:val="16"/>
        </w:rPr>
        <w:t>(Dz. U. 2016 poz. 124).</w:t>
      </w:r>
    </w:p>
  </w:footnote>
  <w:footnote w:id="33">
    <w:p w:rsidR="003B5D39" w:rsidRPr="00C67745" w:rsidRDefault="003B5D39" w:rsidP="00295311">
      <w:pPr>
        <w:pStyle w:val="Tekstprzypisudolnego"/>
        <w:jc w:val="both"/>
        <w:rPr>
          <w:rFonts w:ascii="Times New Roman" w:hAnsi="Times New Roman" w:cs="Times New Roman"/>
          <w:sz w:val="16"/>
          <w:szCs w:val="16"/>
        </w:rPr>
      </w:pPr>
      <w:r w:rsidRPr="00C67745">
        <w:rPr>
          <w:rStyle w:val="Odwoanieprzypisudolnego"/>
          <w:rFonts w:ascii="Times New Roman" w:hAnsi="Times New Roman" w:cs="Times New Roman"/>
          <w:sz w:val="16"/>
          <w:szCs w:val="16"/>
        </w:rPr>
        <w:footnoteRef/>
      </w:r>
      <w:r w:rsidRPr="00C67745">
        <w:rPr>
          <w:rFonts w:ascii="Times New Roman" w:hAnsi="Times New Roman" w:cs="Times New Roman"/>
          <w:sz w:val="16"/>
          <w:szCs w:val="16"/>
        </w:rPr>
        <w:t xml:space="preserve"> </w:t>
      </w:r>
      <w:bookmarkStart w:id="75" w:name="_Hlk132578881"/>
      <w:r w:rsidRPr="00C67745">
        <w:rPr>
          <w:rFonts w:ascii="Times New Roman" w:hAnsi="Times New Roman" w:cs="Times New Roman"/>
          <w:sz w:val="16"/>
          <w:szCs w:val="16"/>
        </w:rPr>
        <w:t xml:space="preserve">„Wytyczne projektowania infrastruktury dla rowerów. Część 2…”, dz. cyt. </w:t>
      </w:r>
      <w:bookmarkEnd w:id="75"/>
    </w:p>
  </w:footnote>
  <w:footnote w:id="34">
    <w:p w:rsidR="003B5D39" w:rsidRPr="00591C48" w:rsidRDefault="003B5D39" w:rsidP="00591C48">
      <w:pPr>
        <w:pStyle w:val="Tekstprzypisudolnego"/>
        <w:jc w:val="both"/>
        <w:rPr>
          <w:rFonts w:ascii="Times New Roman" w:hAnsi="Times New Roman" w:cs="Times New Roman"/>
          <w:sz w:val="16"/>
          <w:szCs w:val="16"/>
        </w:rPr>
      </w:pPr>
      <w:r w:rsidRPr="00591C48">
        <w:rPr>
          <w:rStyle w:val="Odwoanieprzypisudolnego"/>
          <w:rFonts w:ascii="Times New Roman" w:hAnsi="Times New Roman" w:cs="Times New Roman"/>
          <w:sz w:val="16"/>
          <w:szCs w:val="16"/>
        </w:rPr>
        <w:footnoteRef/>
      </w:r>
      <w:r w:rsidRPr="00591C48">
        <w:rPr>
          <w:rFonts w:ascii="Times New Roman" w:hAnsi="Times New Roman" w:cs="Times New Roman"/>
          <w:sz w:val="16"/>
          <w:szCs w:val="16"/>
        </w:rPr>
        <w:t xml:space="preserve"> </w:t>
      </w:r>
      <w:r w:rsidRPr="00591C48">
        <w:rPr>
          <w:rFonts w:ascii="Times New Roman" w:hAnsi="Times New Roman" w:cs="Times New Roman"/>
          <w:i/>
          <w:iCs/>
          <w:sz w:val="16"/>
          <w:szCs w:val="16"/>
        </w:rPr>
        <w:t>Wytyczne projektowania infrastruktury dla rowerów</w:t>
      </w:r>
      <w:r w:rsidRPr="00591C48">
        <w:rPr>
          <w:rFonts w:ascii="Times New Roman" w:hAnsi="Times New Roman" w:cs="Times New Roman"/>
          <w:sz w:val="16"/>
          <w:szCs w:val="16"/>
        </w:rPr>
        <w:t>. Część 2…”, dz. cyt.</w:t>
      </w:r>
    </w:p>
  </w:footnote>
  <w:footnote w:id="35">
    <w:p w:rsidR="003B5D39" w:rsidRPr="00591C48" w:rsidRDefault="003B5D39" w:rsidP="00591C48">
      <w:pPr>
        <w:pStyle w:val="Tekstprzypisudolnego"/>
        <w:jc w:val="both"/>
        <w:rPr>
          <w:rFonts w:ascii="Times New Roman" w:hAnsi="Times New Roman" w:cs="Times New Roman"/>
          <w:sz w:val="16"/>
          <w:szCs w:val="16"/>
        </w:rPr>
      </w:pPr>
      <w:r w:rsidRPr="00591C48">
        <w:rPr>
          <w:rStyle w:val="Odwoanieprzypisudolnego"/>
          <w:rFonts w:ascii="Times New Roman" w:hAnsi="Times New Roman" w:cs="Times New Roman"/>
          <w:sz w:val="16"/>
          <w:szCs w:val="16"/>
        </w:rPr>
        <w:footnoteRef/>
      </w:r>
      <w:r w:rsidRPr="00591C48">
        <w:rPr>
          <w:rFonts w:ascii="Times New Roman" w:hAnsi="Times New Roman" w:cs="Times New Roman"/>
          <w:sz w:val="16"/>
          <w:szCs w:val="16"/>
        </w:rPr>
        <w:t xml:space="preserve"> „Wytyczne projektowania infrastruktury dla rowerów. Część 2…”, dz. cyt.</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B5D39" w:rsidRDefault="003B5D39">
    <w:pPr>
      <w:pStyle w:val="Nagwek"/>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B5D39" w:rsidRDefault="003B5D39">
    <w:pPr>
      <w:pStyle w:val="Nagwek"/>
    </w:pPr>
    <w:r>
      <w:rPr>
        <w:noProof/>
      </w:rPr>
      <w:drawing>
        <wp:anchor distT="0" distB="0" distL="0" distR="0" simplePos="0" relativeHeight="251661312" behindDoc="1" locked="0" layoutInCell="1" allowOverlap="1">
          <wp:simplePos x="0" y="0"/>
          <wp:positionH relativeFrom="column">
            <wp:posOffset>-1070610</wp:posOffset>
          </wp:positionH>
          <wp:positionV relativeFrom="paragraph">
            <wp:posOffset>-452433</wp:posOffset>
          </wp:positionV>
          <wp:extent cx="7578000" cy="10710000"/>
          <wp:effectExtent l="0" t="0" r="4445" b="0"/>
          <wp:wrapNone/>
          <wp:docPr id="42818490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7578000" cy="10710000"/>
                  </a:xfrm>
                  <a:prstGeom prst="rect">
                    <a:avLst/>
                  </a:prstGeom>
                  <a:ln/>
                </pic:spPr>
              </pic:pic>
            </a:graphicData>
          </a:graphic>
        </wp:anchor>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B5D39" w:rsidRDefault="003B5D39">
    <w:pPr>
      <w:pStyle w:val="Nagwek"/>
    </w:pPr>
    <w:r>
      <w:rPr>
        <w:noProof/>
      </w:rPr>
      <w:drawing>
        <wp:anchor distT="0" distB="0" distL="0" distR="0" simplePos="0" relativeHeight="251659264" behindDoc="1" locked="0" layoutInCell="1" allowOverlap="1">
          <wp:simplePos x="0" y="0"/>
          <wp:positionH relativeFrom="column">
            <wp:posOffset>-1095375</wp:posOffset>
          </wp:positionH>
          <wp:positionV relativeFrom="paragraph">
            <wp:posOffset>-438785</wp:posOffset>
          </wp:positionV>
          <wp:extent cx="7578000" cy="10710000"/>
          <wp:effectExtent l="0" t="0" r="0" b="0"/>
          <wp:wrapNone/>
          <wp:docPr id="42818490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7578000" cy="10710000"/>
                  </a:xfrm>
                  <a:prstGeom prst="rect">
                    <a:avLst/>
                  </a:prstGeom>
                  <a:ln/>
                </pic:spPr>
              </pic:pic>
            </a:graphicData>
          </a:graphic>
        </wp:anchor>
      </w:drawing>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B5D39" w:rsidRDefault="003B5D39" w:rsidP="00C64FF7">
    <w:pPr>
      <w:pStyle w:val="Nagwek"/>
      <w:jc w:val="center"/>
    </w:pPr>
    <w:r>
      <w:rPr>
        <w:noProof/>
      </w:rPr>
      <w:drawing>
        <wp:anchor distT="0" distB="0" distL="0" distR="0" simplePos="0" relativeHeight="251663360" behindDoc="1" locked="0" layoutInCell="1" allowOverlap="1">
          <wp:simplePos x="0" y="0"/>
          <wp:positionH relativeFrom="column">
            <wp:posOffset>-900430</wp:posOffset>
          </wp:positionH>
          <wp:positionV relativeFrom="paragraph">
            <wp:posOffset>-450528</wp:posOffset>
          </wp:positionV>
          <wp:extent cx="7578000" cy="10710000"/>
          <wp:effectExtent l="0" t="0" r="4445" b="0"/>
          <wp:wrapNone/>
          <wp:docPr id="42818492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7578000" cy="10710000"/>
                  </a:xfrm>
                  <a:prstGeom prst="rect">
                    <a:avLst/>
                  </a:prstGeom>
                  <a:ln/>
                </pic:spPr>
              </pic:pic>
            </a:graphicData>
          </a:graphic>
        </wp:anchor>
      </w:drawing>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B5D39" w:rsidRDefault="003B5D39" w:rsidP="00C64FF7">
    <w:pPr>
      <w:pStyle w:val="Nagwek"/>
      <w:jc w:val="center"/>
    </w:pPr>
    <w:r>
      <w:rPr>
        <w:noProof/>
      </w:rPr>
      <w:drawing>
        <wp:anchor distT="0" distB="0" distL="114300" distR="114300" simplePos="0" relativeHeight="251665408" behindDoc="1" locked="0" layoutInCell="1" allowOverlap="1">
          <wp:simplePos x="0" y="0"/>
          <wp:positionH relativeFrom="column">
            <wp:posOffset>-887105</wp:posOffset>
          </wp:positionH>
          <wp:positionV relativeFrom="paragraph">
            <wp:posOffset>-423716</wp:posOffset>
          </wp:positionV>
          <wp:extent cx="10717200" cy="7581600"/>
          <wp:effectExtent l="0" t="0" r="1905" b="635"/>
          <wp:wrapNone/>
          <wp:docPr id="428184918" name="Obraz 428184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pic:cNvPicPr/>
                </pic:nvPicPr>
                <pic:blipFill>
                  <a:blip r:embed="rId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0717200" cy="7581600"/>
                  </a:xfrm>
                  <a:prstGeom prst="rect">
                    <a:avLst/>
                  </a:prstGeom>
                </pic:spPr>
              </pic:pic>
            </a:graphicData>
          </a:graphic>
        </wp:anchor>
      </w:drawing>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B5D39" w:rsidRDefault="003B5D39" w:rsidP="00C64FF7">
    <w:pPr>
      <w:pStyle w:val="Nagwek"/>
      <w:jc w:val="center"/>
    </w:pPr>
    <w:r>
      <w:rPr>
        <w:noProof/>
      </w:rPr>
      <w:drawing>
        <wp:anchor distT="0" distB="0" distL="0" distR="0" simplePos="0" relativeHeight="251667456" behindDoc="1" locked="0" layoutInCell="1" allowOverlap="1">
          <wp:simplePos x="0" y="0"/>
          <wp:positionH relativeFrom="column">
            <wp:posOffset>-887095</wp:posOffset>
          </wp:positionH>
          <wp:positionV relativeFrom="paragraph">
            <wp:posOffset>-450528</wp:posOffset>
          </wp:positionV>
          <wp:extent cx="7578000" cy="10710000"/>
          <wp:effectExtent l="0" t="0" r="4445" b="0"/>
          <wp:wrapNone/>
          <wp:docPr id="42818492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7578000" cy="10710000"/>
                  </a:xfrm>
                  <a:prstGeom prst="rect">
                    <a:avLst/>
                  </a:prstGeom>
                  <a:ln/>
                </pic:spPr>
              </pic:pic>
            </a:graphicData>
          </a:graphic>
        </wp:anchor>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FA31F1"/>
    <w:multiLevelType w:val="hybridMultilevel"/>
    <w:tmpl w:val="47C25CC4"/>
    <w:lvl w:ilvl="0" w:tplc="0415000B">
      <w:start w:val="1"/>
      <w:numFmt w:val="bullet"/>
      <w:lvlText w:val=""/>
      <w:lvlJc w:val="left"/>
      <w:pPr>
        <w:ind w:left="1080" w:hanging="360"/>
      </w:pPr>
      <w:rPr>
        <w:rFonts w:ascii="Wingdings" w:hAnsi="Wingdings"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hint="default"/>
      </w:rPr>
    </w:lvl>
    <w:lvl w:ilvl="3" w:tplc="04150001">
      <w:start w:val="1"/>
      <w:numFmt w:val="bullet"/>
      <w:lvlText w:val=""/>
      <w:lvlJc w:val="left"/>
      <w:pPr>
        <w:ind w:left="3240" w:hanging="360"/>
      </w:pPr>
      <w:rPr>
        <w:rFonts w:ascii="Symbol" w:hAnsi="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hint="default"/>
      </w:rPr>
    </w:lvl>
    <w:lvl w:ilvl="6" w:tplc="04150001">
      <w:start w:val="1"/>
      <w:numFmt w:val="bullet"/>
      <w:lvlText w:val=""/>
      <w:lvlJc w:val="left"/>
      <w:pPr>
        <w:ind w:left="5400" w:hanging="360"/>
      </w:pPr>
      <w:rPr>
        <w:rFonts w:ascii="Symbol" w:hAnsi="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hint="default"/>
      </w:rPr>
    </w:lvl>
  </w:abstractNum>
  <w:abstractNum w:abstractNumId="1">
    <w:nsid w:val="016A74F3"/>
    <w:multiLevelType w:val="hybridMultilevel"/>
    <w:tmpl w:val="A7B08436"/>
    <w:lvl w:ilvl="0" w:tplc="0415000B">
      <w:start w:val="1"/>
      <w:numFmt w:val="bullet"/>
      <w:lvlText w:val=""/>
      <w:lvlJc w:val="left"/>
      <w:pPr>
        <w:ind w:left="1080" w:hanging="360"/>
      </w:pPr>
      <w:rPr>
        <w:rFonts w:ascii="Wingdings" w:hAnsi="Wingdings"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hint="default"/>
      </w:rPr>
    </w:lvl>
    <w:lvl w:ilvl="3" w:tplc="04150001">
      <w:start w:val="1"/>
      <w:numFmt w:val="bullet"/>
      <w:lvlText w:val=""/>
      <w:lvlJc w:val="left"/>
      <w:pPr>
        <w:ind w:left="3240" w:hanging="360"/>
      </w:pPr>
      <w:rPr>
        <w:rFonts w:ascii="Symbol" w:hAnsi="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hint="default"/>
      </w:rPr>
    </w:lvl>
    <w:lvl w:ilvl="6" w:tplc="04150001">
      <w:start w:val="1"/>
      <w:numFmt w:val="bullet"/>
      <w:lvlText w:val=""/>
      <w:lvlJc w:val="left"/>
      <w:pPr>
        <w:ind w:left="5400" w:hanging="360"/>
      </w:pPr>
      <w:rPr>
        <w:rFonts w:ascii="Symbol" w:hAnsi="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hint="default"/>
      </w:rPr>
    </w:lvl>
  </w:abstractNum>
  <w:abstractNum w:abstractNumId="2">
    <w:nsid w:val="03061C28"/>
    <w:multiLevelType w:val="hybridMultilevel"/>
    <w:tmpl w:val="DCA8BADC"/>
    <w:lvl w:ilvl="0" w:tplc="0415000B">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
    <w:nsid w:val="08CE6CCD"/>
    <w:multiLevelType w:val="hybridMultilevel"/>
    <w:tmpl w:val="9DAC3E76"/>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nsid w:val="0C195F06"/>
    <w:multiLevelType w:val="hybridMultilevel"/>
    <w:tmpl w:val="538EEDEA"/>
    <w:lvl w:ilvl="0" w:tplc="0415000B">
      <w:start w:val="1"/>
      <w:numFmt w:val="bullet"/>
      <w:lvlText w:val=""/>
      <w:lvlJc w:val="left"/>
      <w:pPr>
        <w:ind w:left="1080" w:hanging="360"/>
      </w:pPr>
      <w:rPr>
        <w:rFonts w:ascii="Wingdings" w:hAnsi="Wingdings"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hint="default"/>
      </w:rPr>
    </w:lvl>
    <w:lvl w:ilvl="3" w:tplc="04150001">
      <w:start w:val="1"/>
      <w:numFmt w:val="bullet"/>
      <w:lvlText w:val=""/>
      <w:lvlJc w:val="left"/>
      <w:pPr>
        <w:ind w:left="3240" w:hanging="360"/>
      </w:pPr>
      <w:rPr>
        <w:rFonts w:ascii="Symbol" w:hAnsi="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hint="default"/>
      </w:rPr>
    </w:lvl>
    <w:lvl w:ilvl="6" w:tplc="04150001">
      <w:start w:val="1"/>
      <w:numFmt w:val="bullet"/>
      <w:lvlText w:val=""/>
      <w:lvlJc w:val="left"/>
      <w:pPr>
        <w:ind w:left="5400" w:hanging="360"/>
      </w:pPr>
      <w:rPr>
        <w:rFonts w:ascii="Symbol" w:hAnsi="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hint="default"/>
      </w:rPr>
    </w:lvl>
  </w:abstractNum>
  <w:abstractNum w:abstractNumId="5">
    <w:nsid w:val="0CD5665B"/>
    <w:multiLevelType w:val="hybridMultilevel"/>
    <w:tmpl w:val="1A00D3A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nsid w:val="0D176FD1"/>
    <w:multiLevelType w:val="hybridMultilevel"/>
    <w:tmpl w:val="F03CDB9E"/>
    <w:lvl w:ilvl="0" w:tplc="0415000B">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7">
    <w:nsid w:val="1277234D"/>
    <w:multiLevelType w:val="hybridMultilevel"/>
    <w:tmpl w:val="17A6B73E"/>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nsid w:val="12CB28C3"/>
    <w:multiLevelType w:val="multilevel"/>
    <w:tmpl w:val="989E890A"/>
    <w:lvl w:ilvl="0">
      <w:start w:val="1"/>
      <w:numFmt w:val="decimal"/>
      <w:lvlText w:val="%1."/>
      <w:lvlJc w:val="left"/>
      <w:pPr>
        <w:ind w:left="492" w:hanging="492"/>
      </w:pPr>
      <w:rPr>
        <w:rFonts w:hint="default"/>
      </w:rPr>
    </w:lvl>
    <w:lvl w:ilvl="1">
      <w:start w:val="1"/>
      <w:numFmt w:val="decimal"/>
      <w:lvlText w:val="%1.%2."/>
      <w:lvlJc w:val="left"/>
      <w:pPr>
        <w:ind w:left="492" w:hanging="492"/>
      </w:pPr>
      <w:rPr>
        <w:rFonts w:hint="default"/>
        <w:color w:val="1F497D" w:themeColor="text2"/>
      </w:rPr>
    </w:lvl>
    <w:lvl w:ilvl="2">
      <w:start w:val="1"/>
      <w:numFmt w:val="decimal"/>
      <w:lvlText w:val="%1.%2.%3."/>
      <w:lvlJc w:val="left"/>
      <w:pPr>
        <w:ind w:left="1146" w:hanging="720"/>
      </w:pPr>
      <w:rPr>
        <w:rFonts w:hint="default"/>
        <w:color w:val="00206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13001F11"/>
    <w:multiLevelType w:val="hybridMultilevel"/>
    <w:tmpl w:val="0EE48892"/>
    <w:lvl w:ilvl="0" w:tplc="0415000B">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0">
    <w:nsid w:val="137523CE"/>
    <w:multiLevelType w:val="hybridMultilevel"/>
    <w:tmpl w:val="3D149B8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nsid w:val="14261C78"/>
    <w:multiLevelType w:val="hybridMultilevel"/>
    <w:tmpl w:val="8D9C2F04"/>
    <w:lvl w:ilvl="0" w:tplc="282A2AF6">
      <w:start w:val="1"/>
      <w:numFmt w:val="bullet"/>
      <w:lvlText w:val=""/>
      <w:lvlJc w:val="left"/>
      <w:pPr>
        <w:ind w:left="720" w:hanging="360"/>
      </w:pPr>
      <w:rPr>
        <w:rFonts w:ascii="Wingdings" w:hAnsi="Wingdings" w:hint="default"/>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nsid w:val="156615E4"/>
    <w:multiLevelType w:val="hybridMultilevel"/>
    <w:tmpl w:val="E8EC2A76"/>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3">
    <w:nsid w:val="16660871"/>
    <w:multiLevelType w:val="hybridMultilevel"/>
    <w:tmpl w:val="32E27B90"/>
    <w:lvl w:ilvl="0" w:tplc="B8041F3E">
      <w:start w:val="1"/>
      <w:numFmt w:val="bullet"/>
      <w:lvlText w:val=""/>
      <w:lvlJc w:val="left"/>
      <w:pPr>
        <w:ind w:left="720" w:hanging="360"/>
      </w:pPr>
      <w:rPr>
        <w:rFonts w:ascii="Wingdings" w:hAnsi="Wingdings" w:hint="default"/>
        <w:color w:val="000000" w:themeColor="text1"/>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4">
    <w:nsid w:val="193B216A"/>
    <w:multiLevelType w:val="hybridMultilevel"/>
    <w:tmpl w:val="DD489A2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nsid w:val="19AF02D6"/>
    <w:multiLevelType w:val="hybridMultilevel"/>
    <w:tmpl w:val="11C89F42"/>
    <w:lvl w:ilvl="0" w:tplc="0415000B">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6">
    <w:nsid w:val="1BC87845"/>
    <w:multiLevelType w:val="hybridMultilevel"/>
    <w:tmpl w:val="2E942B00"/>
    <w:lvl w:ilvl="0" w:tplc="FF72659E">
      <w:start w:val="1"/>
      <w:numFmt w:val="bullet"/>
      <w:lvlText w:val=""/>
      <w:lvlJc w:val="left"/>
      <w:pPr>
        <w:ind w:left="1080" w:hanging="360"/>
      </w:pPr>
      <w:rPr>
        <w:rFonts w:ascii="Wingdings" w:hAnsi="Wingdings" w:hint="default"/>
        <w:color w:val="000000" w:themeColor="text1"/>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hint="default"/>
      </w:rPr>
    </w:lvl>
    <w:lvl w:ilvl="3" w:tplc="04150001">
      <w:start w:val="1"/>
      <w:numFmt w:val="bullet"/>
      <w:lvlText w:val=""/>
      <w:lvlJc w:val="left"/>
      <w:pPr>
        <w:ind w:left="3240" w:hanging="360"/>
      </w:pPr>
      <w:rPr>
        <w:rFonts w:ascii="Symbol" w:hAnsi="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hint="default"/>
      </w:rPr>
    </w:lvl>
    <w:lvl w:ilvl="6" w:tplc="04150001">
      <w:start w:val="1"/>
      <w:numFmt w:val="bullet"/>
      <w:lvlText w:val=""/>
      <w:lvlJc w:val="left"/>
      <w:pPr>
        <w:ind w:left="5400" w:hanging="360"/>
      </w:pPr>
      <w:rPr>
        <w:rFonts w:ascii="Symbol" w:hAnsi="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hint="default"/>
      </w:rPr>
    </w:lvl>
  </w:abstractNum>
  <w:abstractNum w:abstractNumId="17">
    <w:nsid w:val="1BD56FBC"/>
    <w:multiLevelType w:val="hybridMultilevel"/>
    <w:tmpl w:val="B9209C70"/>
    <w:lvl w:ilvl="0" w:tplc="DF30D044">
      <w:start w:val="1"/>
      <w:numFmt w:val="decimal"/>
      <w:lvlText w:val="%1."/>
      <w:lvlJc w:val="left"/>
      <w:pPr>
        <w:ind w:left="720" w:hanging="360"/>
      </w:pPr>
      <w:rPr>
        <w:rFonts w:hint="default"/>
        <w:color w:val="000000" w:themeColor="text1"/>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nsid w:val="1BE14508"/>
    <w:multiLevelType w:val="hybridMultilevel"/>
    <w:tmpl w:val="EA6CC1FE"/>
    <w:lvl w:ilvl="0" w:tplc="04150009">
      <w:start w:val="1"/>
      <w:numFmt w:val="bullet"/>
      <w:lvlText w:val=""/>
      <w:lvlJc w:val="left"/>
      <w:pPr>
        <w:ind w:left="780" w:hanging="360"/>
      </w:pPr>
      <w:rPr>
        <w:rFonts w:ascii="Wingdings" w:hAnsi="Wingdings"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19">
    <w:nsid w:val="1C3F5BF8"/>
    <w:multiLevelType w:val="hybridMultilevel"/>
    <w:tmpl w:val="295E6B0A"/>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nsid w:val="2322790E"/>
    <w:multiLevelType w:val="hybridMultilevel"/>
    <w:tmpl w:val="AF7A75BE"/>
    <w:lvl w:ilvl="0" w:tplc="04150005">
      <w:start w:val="1"/>
      <w:numFmt w:val="bullet"/>
      <w:lvlText w:val=""/>
      <w:lvlJc w:val="left"/>
      <w:pPr>
        <w:ind w:left="1004" w:hanging="360"/>
      </w:pPr>
      <w:rPr>
        <w:rFonts w:ascii="Wingdings" w:hAnsi="Wingdings"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1">
    <w:nsid w:val="23D847C8"/>
    <w:multiLevelType w:val="hybridMultilevel"/>
    <w:tmpl w:val="091602C2"/>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2">
    <w:nsid w:val="23FE7155"/>
    <w:multiLevelType w:val="hybridMultilevel"/>
    <w:tmpl w:val="45483C6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nsid w:val="2418710D"/>
    <w:multiLevelType w:val="hybridMultilevel"/>
    <w:tmpl w:val="A7FAAB46"/>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nsid w:val="246315FD"/>
    <w:multiLevelType w:val="hybridMultilevel"/>
    <w:tmpl w:val="4000AB76"/>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nsid w:val="2510072A"/>
    <w:multiLevelType w:val="hybridMultilevel"/>
    <w:tmpl w:val="0818D6D4"/>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nsid w:val="2A8C78EA"/>
    <w:multiLevelType w:val="multilevel"/>
    <w:tmpl w:val="4D24C0F6"/>
    <w:lvl w:ilvl="0">
      <w:start w:val="3"/>
      <w:numFmt w:val="decimal"/>
      <w:pStyle w:val="Nagwek1"/>
      <w:lvlText w:val="%1"/>
      <w:lvlJc w:val="left"/>
      <w:pPr>
        <w:ind w:left="432" w:hanging="432"/>
      </w:pPr>
      <w:rPr>
        <w:rFonts w:hint="default"/>
        <w:sz w:val="28"/>
        <w:szCs w:val="28"/>
      </w:rPr>
    </w:lvl>
    <w:lvl w:ilvl="1">
      <w:start w:val="1"/>
      <w:numFmt w:val="decimal"/>
      <w:pStyle w:val="Nagwek2"/>
      <w:lvlText w:val="%1.%2"/>
      <w:lvlJc w:val="left"/>
      <w:pPr>
        <w:ind w:left="576" w:hanging="576"/>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Nagwek3"/>
      <w:lvlText w:val="%1.%2.%3"/>
      <w:lvlJc w:val="left"/>
      <w:pPr>
        <w:ind w:left="720" w:hanging="720"/>
      </w:pPr>
      <w:rPr>
        <w:rFonts w:hint="default"/>
      </w:rPr>
    </w:lvl>
    <w:lvl w:ilvl="3">
      <w:start w:val="1"/>
      <w:numFmt w:val="decimal"/>
      <w:pStyle w:val="Nagwek4"/>
      <w:lvlText w:val="%1.%2.%3.%4"/>
      <w:lvlJc w:val="left"/>
      <w:pPr>
        <w:ind w:left="864" w:hanging="864"/>
      </w:pPr>
      <w:rPr>
        <w:rFonts w:hint="default"/>
      </w:rPr>
    </w:lvl>
    <w:lvl w:ilvl="4">
      <w:start w:val="1"/>
      <w:numFmt w:val="decimal"/>
      <w:pStyle w:val="Nagwek5"/>
      <w:lvlText w:val="%1.%2.%3.%4.%5"/>
      <w:lvlJc w:val="left"/>
      <w:pPr>
        <w:ind w:left="1008" w:hanging="1008"/>
      </w:pPr>
      <w:rPr>
        <w:rFonts w:hint="default"/>
      </w:rPr>
    </w:lvl>
    <w:lvl w:ilvl="5">
      <w:start w:val="1"/>
      <w:numFmt w:val="decimal"/>
      <w:pStyle w:val="Nagwek6"/>
      <w:lvlText w:val="%1.%2.%3.%4.%5.%6"/>
      <w:lvlJc w:val="left"/>
      <w:pPr>
        <w:ind w:left="1152" w:hanging="1152"/>
      </w:pPr>
      <w:rPr>
        <w:rFonts w:hint="default"/>
      </w:rPr>
    </w:lvl>
    <w:lvl w:ilvl="6">
      <w:start w:val="1"/>
      <w:numFmt w:val="decimal"/>
      <w:pStyle w:val="Nagwek7"/>
      <w:lvlText w:val="%1.%2.%3.%4.%5.%6.%7"/>
      <w:lvlJc w:val="left"/>
      <w:pPr>
        <w:ind w:left="1296" w:hanging="1296"/>
      </w:pPr>
      <w:rPr>
        <w:rFonts w:hint="default"/>
      </w:rPr>
    </w:lvl>
    <w:lvl w:ilvl="7">
      <w:start w:val="1"/>
      <w:numFmt w:val="decimal"/>
      <w:pStyle w:val="Nagwek8"/>
      <w:lvlText w:val="%1.%2.%3.%4.%5.%6.%7.%8"/>
      <w:lvlJc w:val="left"/>
      <w:pPr>
        <w:ind w:left="1440" w:hanging="1440"/>
      </w:pPr>
      <w:rPr>
        <w:rFonts w:hint="default"/>
      </w:rPr>
    </w:lvl>
    <w:lvl w:ilvl="8">
      <w:start w:val="1"/>
      <w:numFmt w:val="decimal"/>
      <w:pStyle w:val="Nagwek9"/>
      <w:lvlText w:val="%1.%2.%3.%4.%5.%6.%7.%8.%9"/>
      <w:lvlJc w:val="left"/>
      <w:pPr>
        <w:ind w:left="1584" w:hanging="1584"/>
      </w:pPr>
      <w:rPr>
        <w:rFonts w:hint="default"/>
      </w:rPr>
    </w:lvl>
  </w:abstractNum>
  <w:abstractNum w:abstractNumId="27">
    <w:nsid w:val="2B354A38"/>
    <w:multiLevelType w:val="hybridMultilevel"/>
    <w:tmpl w:val="398C01B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8">
    <w:nsid w:val="2C767045"/>
    <w:multiLevelType w:val="hybridMultilevel"/>
    <w:tmpl w:val="BCCA2A0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nsid w:val="2CCF36E6"/>
    <w:multiLevelType w:val="hybridMultilevel"/>
    <w:tmpl w:val="8B6C47EE"/>
    <w:lvl w:ilvl="0" w:tplc="0415000B">
      <w:start w:val="1"/>
      <w:numFmt w:val="bullet"/>
      <w:lvlText w:val=""/>
      <w:lvlJc w:val="left"/>
      <w:pPr>
        <w:ind w:left="1004" w:hanging="360"/>
      </w:pPr>
      <w:rPr>
        <w:rFonts w:ascii="Wingdings" w:hAnsi="Wingdings"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30">
    <w:nsid w:val="2CD76EF4"/>
    <w:multiLevelType w:val="hybridMultilevel"/>
    <w:tmpl w:val="A3C2C03E"/>
    <w:lvl w:ilvl="0" w:tplc="0415000B">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31">
    <w:nsid w:val="2D142365"/>
    <w:multiLevelType w:val="hybridMultilevel"/>
    <w:tmpl w:val="DDCEE49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nsid w:val="2D7934C5"/>
    <w:multiLevelType w:val="hybridMultilevel"/>
    <w:tmpl w:val="3B14FCD8"/>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nsid w:val="2DA37019"/>
    <w:multiLevelType w:val="hybridMultilevel"/>
    <w:tmpl w:val="719E2306"/>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nsid w:val="2E4421FF"/>
    <w:multiLevelType w:val="hybridMultilevel"/>
    <w:tmpl w:val="DAC08386"/>
    <w:lvl w:ilvl="0" w:tplc="0415000B">
      <w:start w:val="1"/>
      <w:numFmt w:val="bullet"/>
      <w:lvlText w:val=""/>
      <w:lvlJc w:val="left"/>
      <w:pPr>
        <w:ind w:left="1080" w:hanging="360"/>
      </w:pPr>
      <w:rPr>
        <w:rFonts w:ascii="Wingdings" w:hAnsi="Wingdings"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hint="default"/>
      </w:rPr>
    </w:lvl>
    <w:lvl w:ilvl="3" w:tplc="04150001">
      <w:start w:val="1"/>
      <w:numFmt w:val="bullet"/>
      <w:lvlText w:val=""/>
      <w:lvlJc w:val="left"/>
      <w:pPr>
        <w:ind w:left="3240" w:hanging="360"/>
      </w:pPr>
      <w:rPr>
        <w:rFonts w:ascii="Symbol" w:hAnsi="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hint="default"/>
      </w:rPr>
    </w:lvl>
    <w:lvl w:ilvl="6" w:tplc="04150001">
      <w:start w:val="1"/>
      <w:numFmt w:val="bullet"/>
      <w:lvlText w:val=""/>
      <w:lvlJc w:val="left"/>
      <w:pPr>
        <w:ind w:left="5400" w:hanging="360"/>
      </w:pPr>
      <w:rPr>
        <w:rFonts w:ascii="Symbol" w:hAnsi="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hint="default"/>
      </w:rPr>
    </w:lvl>
  </w:abstractNum>
  <w:abstractNum w:abstractNumId="35">
    <w:nsid w:val="2F574BC7"/>
    <w:multiLevelType w:val="multilevel"/>
    <w:tmpl w:val="2D849966"/>
    <w:lvl w:ilvl="0">
      <w:start w:val="1"/>
      <w:numFmt w:val="decimal"/>
      <w:lvlText w:val="%1."/>
      <w:lvlJc w:val="left"/>
      <w:pPr>
        <w:ind w:left="792" w:hanging="360"/>
      </w:pPr>
      <w:rPr>
        <w:rFonts w:hint="default"/>
      </w:rPr>
    </w:lvl>
    <w:lvl w:ilvl="1">
      <w:start w:val="2"/>
      <w:numFmt w:val="decimal"/>
      <w:isLgl/>
      <w:lvlText w:val="%1.%2."/>
      <w:lvlJc w:val="left"/>
      <w:pPr>
        <w:ind w:left="1212" w:hanging="780"/>
      </w:pPr>
      <w:rPr>
        <w:rFonts w:hint="default"/>
      </w:rPr>
    </w:lvl>
    <w:lvl w:ilvl="2">
      <w:start w:val="1"/>
      <w:numFmt w:val="decimal"/>
      <w:isLgl/>
      <w:lvlText w:val="%1.%2.%3."/>
      <w:lvlJc w:val="left"/>
      <w:pPr>
        <w:ind w:left="1212" w:hanging="780"/>
      </w:pPr>
      <w:rPr>
        <w:rFonts w:hint="default"/>
      </w:rPr>
    </w:lvl>
    <w:lvl w:ilvl="3">
      <w:start w:val="1"/>
      <w:numFmt w:val="decimal"/>
      <w:isLgl/>
      <w:lvlText w:val="%1.%2.%3.%4."/>
      <w:lvlJc w:val="left"/>
      <w:pPr>
        <w:ind w:left="1212" w:hanging="780"/>
      </w:pPr>
      <w:rPr>
        <w:rFonts w:hint="default"/>
      </w:rPr>
    </w:lvl>
    <w:lvl w:ilvl="4">
      <w:start w:val="1"/>
      <w:numFmt w:val="decimal"/>
      <w:isLgl/>
      <w:lvlText w:val="%1.%2.%3.%4.%5."/>
      <w:lvlJc w:val="left"/>
      <w:pPr>
        <w:ind w:left="1512" w:hanging="1080"/>
      </w:pPr>
      <w:rPr>
        <w:rFonts w:hint="default"/>
      </w:rPr>
    </w:lvl>
    <w:lvl w:ilvl="5">
      <w:start w:val="1"/>
      <w:numFmt w:val="decimal"/>
      <w:isLgl/>
      <w:lvlText w:val="%1.%2.%3.%4.%5.%6."/>
      <w:lvlJc w:val="left"/>
      <w:pPr>
        <w:ind w:left="1512" w:hanging="1080"/>
      </w:pPr>
      <w:rPr>
        <w:rFonts w:hint="default"/>
      </w:rPr>
    </w:lvl>
    <w:lvl w:ilvl="6">
      <w:start w:val="1"/>
      <w:numFmt w:val="decimal"/>
      <w:isLgl/>
      <w:lvlText w:val="%1.%2.%3.%4.%5.%6.%7."/>
      <w:lvlJc w:val="left"/>
      <w:pPr>
        <w:ind w:left="1872" w:hanging="1440"/>
      </w:pPr>
      <w:rPr>
        <w:rFonts w:hint="default"/>
      </w:rPr>
    </w:lvl>
    <w:lvl w:ilvl="7">
      <w:start w:val="1"/>
      <w:numFmt w:val="decimal"/>
      <w:isLgl/>
      <w:lvlText w:val="%1.%2.%3.%4.%5.%6.%7.%8."/>
      <w:lvlJc w:val="left"/>
      <w:pPr>
        <w:ind w:left="1872" w:hanging="1440"/>
      </w:pPr>
      <w:rPr>
        <w:rFonts w:hint="default"/>
      </w:rPr>
    </w:lvl>
    <w:lvl w:ilvl="8">
      <w:start w:val="1"/>
      <w:numFmt w:val="decimal"/>
      <w:isLgl/>
      <w:lvlText w:val="%1.%2.%3.%4.%5.%6.%7.%8.%9."/>
      <w:lvlJc w:val="left"/>
      <w:pPr>
        <w:ind w:left="2232" w:hanging="1800"/>
      </w:pPr>
      <w:rPr>
        <w:rFonts w:hint="default"/>
      </w:rPr>
    </w:lvl>
  </w:abstractNum>
  <w:abstractNum w:abstractNumId="36">
    <w:nsid w:val="301B44CC"/>
    <w:multiLevelType w:val="hybridMultilevel"/>
    <w:tmpl w:val="02F013B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nsid w:val="30C40866"/>
    <w:multiLevelType w:val="hybridMultilevel"/>
    <w:tmpl w:val="A7B6A482"/>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nsid w:val="311B18C1"/>
    <w:multiLevelType w:val="hybridMultilevel"/>
    <w:tmpl w:val="D96460B0"/>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9">
    <w:nsid w:val="31944044"/>
    <w:multiLevelType w:val="hybridMultilevel"/>
    <w:tmpl w:val="6504C200"/>
    <w:lvl w:ilvl="0" w:tplc="B8041F3E">
      <w:start w:val="1"/>
      <w:numFmt w:val="bullet"/>
      <w:lvlText w:val=""/>
      <w:lvlJc w:val="left"/>
      <w:pPr>
        <w:ind w:left="720" w:hanging="360"/>
      </w:pPr>
      <w:rPr>
        <w:rFonts w:ascii="Wingdings" w:hAnsi="Wingdings" w:hint="default"/>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nsid w:val="32A7758E"/>
    <w:multiLevelType w:val="hybridMultilevel"/>
    <w:tmpl w:val="1D8031BE"/>
    <w:lvl w:ilvl="0" w:tplc="04150001">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41">
    <w:nsid w:val="359A115E"/>
    <w:multiLevelType w:val="hybridMultilevel"/>
    <w:tmpl w:val="61207044"/>
    <w:lvl w:ilvl="0" w:tplc="56F46496">
      <w:start w:val="32"/>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nsid w:val="363D7175"/>
    <w:multiLevelType w:val="hybridMultilevel"/>
    <w:tmpl w:val="E496E9F6"/>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nsid w:val="38223741"/>
    <w:multiLevelType w:val="hybridMultilevel"/>
    <w:tmpl w:val="E2989A8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nsid w:val="38E57577"/>
    <w:multiLevelType w:val="hybridMultilevel"/>
    <w:tmpl w:val="B90CA124"/>
    <w:lvl w:ilvl="0" w:tplc="04150001">
      <w:start w:val="1"/>
      <w:numFmt w:val="bullet"/>
      <w:lvlText w:val=""/>
      <w:lvlJc w:val="left"/>
      <w:pPr>
        <w:ind w:left="720" w:hanging="360"/>
      </w:pPr>
      <w:rPr>
        <w:rFonts w:ascii="Symbol" w:hAnsi="Symbol" w:hint="default"/>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nsid w:val="3944319C"/>
    <w:multiLevelType w:val="hybridMultilevel"/>
    <w:tmpl w:val="B2B2FD42"/>
    <w:lvl w:ilvl="0" w:tplc="0415000D">
      <w:start w:val="1"/>
      <w:numFmt w:val="bullet"/>
      <w:lvlText w:val=""/>
      <w:lvlJc w:val="left"/>
      <w:pPr>
        <w:ind w:left="1428" w:hanging="360"/>
      </w:pPr>
      <w:rPr>
        <w:rFonts w:ascii="Wingdings" w:hAnsi="Wingdings"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46">
    <w:nsid w:val="39A10C16"/>
    <w:multiLevelType w:val="hybridMultilevel"/>
    <w:tmpl w:val="D018C6B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nsid w:val="3A4362F2"/>
    <w:multiLevelType w:val="hybridMultilevel"/>
    <w:tmpl w:val="6C08C7F6"/>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nsid w:val="3A54764D"/>
    <w:multiLevelType w:val="hybridMultilevel"/>
    <w:tmpl w:val="7AE40032"/>
    <w:lvl w:ilvl="0" w:tplc="04150005">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9">
    <w:nsid w:val="3A7C6C81"/>
    <w:multiLevelType w:val="hybridMultilevel"/>
    <w:tmpl w:val="A7E22B20"/>
    <w:lvl w:ilvl="0" w:tplc="04150009">
      <w:start w:val="1"/>
      <w:numFmt w:val="bullet"/>
      <w:lvlText w:val=""/>
      <w:lvlJc w:val="left"/>
      <w:pPr>
        <w:ind w:left="780" w:hanging="360"/>
      </w:pPr>
      <w:rPr>
        <w:rFonts w:ascii="Wingdings" w:hAnsi="Wingdings"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50">
    <w:nsid w:val="3A9224EA"/>
    <w:multiLevelType w:val="hybridMultilevel"/>
    <w:tmpl w:val="9E72F99E"/>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nsid w:val="3B630C12"/>
    <w:multiLevelType w:val="hybridMultilevel"/>
    <w:tmpl w:val="C4BC10A4"/>
    <w:lvl w:ilvl="0" w:tplc="C0E21DA2">
      <w:start w:val="1"/>
      <w:numFmt w:val="bullet"/>
      <w:lvlText w:val=""/>
      <w:lvlJc w:val="left"/>
      <w:pPr>
        <w:ind w:left="1287" w:hanging="360"/>
      </w:pPr>
      <w:rPr>
        <w:rFonts w:ascii="Wingdings" w:hAnsi="Wingdings" w:hint="default"/>
        <w:color w:val="000000" w:themeColor="text1"/>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52">
    <w:nsid w:val="3C6B1398"/>
    <w:multiLevelType w:val="hybridMultilevel"/>
    <w:tmpl w:val="E4368A26"/>
    <w:lvl w:ilvl="0" w:tplc="0415000B">
      <w:start w:val="1"/>
      <w:numFmt w:val="bullet"/>
      <w:lvlText w:val=""/>
      <w:lvlJc w:val="left"/>
      <w:pPr>
        <w:ind w:left="1080" w:hanging="360"/>
      </w:pPr>
      <w:rPr>
        <w:rFonts w:ascii="Wingdings" w:hAnsi="Wingdings"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hint="default"/>
      </w:rPr>
    </w:lvl>
    <w:lvl w:ilvl="3" w:tplc="04150001">
      <w:start w:val="1"/>
      <w:numFmt w:val="bullet"/>
      <w:lvlText w:val=""/>
      <w:lvlJc w:val="left"/>
      <w:pPr>
        <w:ind w:left="3240" w:hanging="360"/>
      </w:pPr>
      <w:rPr>
        <w:rFonts w:ascii="Symbol" w:hAnsi="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hint="default"/>
      </w:rPr>
    </w:lvl>
    <w:lvl w:ilvl="6" w:tplc="04150001">
      <w:start w:val="1"/>
      <w:numFmt w:val="bullet"/>
      <w:lvlText w:val=""/>
      <w:lvlJc w:val="left"/>
      <w:pPr>
        <w:ind w:left="5400" w:hanging="360"/>
      </w:pPr>
      <w:rPr>
        <w:rFonts w:ascii="Symbol" w:hAnsi="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hint="default"/>
      </w:rPr>
    </w:lvl>
  </w:abstractNum>
  <w:abstractNum w:abstractNumId="53">
    <w:nsid w:val="40065BC8"/>
    <w:multiLevelType w:val="hybridMultilevel"/>
    <w:tmpl w:val="A5368148"/>
    <w:lvl w:ilvl="0" w:tplc="0415000B">
      <w:start w:val="1"/>
      <w:numFmt w:val="bullet"/>
      <w:lvlText w:val=""/>
      <w:lvlJc w:val="left"/>
      <w:pPr>
        <w:ind w:left="1080" w:hanging="360"/>
      </w:pPr>
      <w:rPr>
        <w:rFonts w:ascii="Wingdings" w:hAnsi="Wingdings"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hint="default"/>
      </w:rPr>
    </w:lvl>
    <w:lvl w:ilvl="3" w:tplc="04150001">
      <w:start w:val="1"/>
      <w:numFmt w:val="bullet"/>
      <w:lvlText w:val=""/>
      <w:lvlJc w:val="left"/>
      <w:pPr>
        <w:ind w:left="3240" w:hanging="360"/>
      </w:pPr>
      <w:rPr>
        <w:rFonts w:ascii="Symbol" w:hAnsi="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hint="default"/>
      </w:rPr>
    </w:lvl>
    <w:lvl w:ilvl="6" w:tplc="04150001">
      <w:start w:val="1"/>
      <w:numFmt w:val="bullet"/>
      <w:lvlText w:val=""/>
      <w:lvlJc w:val="left"/>
      <w:pPr>
        <w:ind w:left="5400" w:hanging="360"/>
      </w:pPr>
      <w:rPr>
        <w:rFonts w:ascii="Symbol" w:hAnsi="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hint="default"/>
      </w:rPr>
    </w:lvl>
  </w:abstractNum>
  <w:abstractNum w:abstractNumId="54">
    <w:nsid w:val="406B0659"/>
    <w:multiLevelType w:val="hybridMultilevel"/>
    <w:tmpl w:val="E560114C"/>
    <w:lvl w:ilvl="0" w:tplc="04150005">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5">
    <w:nsid w:val="40B35831"/>
    <w:multiLevelType w:val="hybridMultilevel"/>
    <w:tmpl w:val="2CC01A50"/>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56">
    <w:nsid w:val="410A654A"/>
    <w:multiLevelType w:val="hybridMultilevel"/>
    <w:tmpl w:val="BC2425A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nsid w:val="4113455E"/>
    <w:multiLevelType w:val="hybridMultilevel"/>
    <w:tmpl w:val="E6BC3CC6"/>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58">
    <w:nsid w:val="41477E13"/>
    <w:multiLevelType w:val="hybridMultilevel"/>
    <w:tmpl w:val="F38A8038"/>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nsid w:val="416454D5"/>
    <w:multiLevelType w:val="hybridMultilevel"/>
    <w:tmpl w:val="52E6CFBA"/>
    <w:lvl w:ilvl="0" w:tplc="0415000B">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60">
    <w:nsid w:val="42742D70"/>
    <w:multiLevelType w:val="hybridMultilevel"/>
    <w:tmpl w:val="D9EE3F5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nsid w:val="453D7448"/>
    <w:multiLevelType w:val="hybridMultilevel"/>
    <w:tmpl w:val="8718283E"/>
    <w:lvl w:ilvl="0" w:tplc="04150001">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62">
    <w:nsid w:val="463A51D7"/>
    <w:multiLevelType w:val="hybridMultilevel"/>
    <w:tmpl w:val="CEC04CF6"/>
    <w:lvl w:ilvl="0" w:tplc="0415000B">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63">
    <w:nsid w:val="47012A26"/>
    <w:multiLevelType w:val="hybridMultilevel"/>
    <w:tmpl w:val="4BFC75A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nsid w:val="48F2211F"/>
    <w:multiLevelType w:val="hybridMultilevel"/>
    <w:tmpl w:val="D020F570"/>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nsid w:val="49E944CE"/>
    <w:multiLevelType w:val="hybridMultilevel"/>
    <w:tmpl w:val="4A620446"/>
    <w:lvl w:ilvl="0" w:tplc="6DCC9BEE">
      <w:start w:val="1"/>
      <w:numFmt w:val="bullet"/>
      <w:lvlText w:val=""/>
      <w:lvlJc w:val="left"/>
      <w:pPr>
        <w:ind w:left="1287" w:hanging="360"/>
      </w:pPr>
      <w:rPr>
        <w:rFonts w:ascii="Wingdings" w:hAnsi="Wingdings" w:hint="default"/>
        <w:color w:val="000000" w:themeColor="text1"/>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66">
    <w:nsid w:val="4A305129"/>
    <w:multiLevelType w:val="hybridMultilevel"/>
    <w:tmpl w:val="D61CA3A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nsid w:val="4C1A48BB"/>
    <w:multiLevelType w:val="hybridMultilevel"/>
    <w:tmpl w:val="B478D6BE"/>
    <w:lvl w:ilvl="0" w:tplc="E818739C">
      <w:start w:val="1"/>
      <w:numFmt w:val="decimal"/>
      <w:lvlText w:val="%1."/>
      <w:lvlJc w:val="left"/>
      <w:pPr>
        <w:ind w:left="720" w:hanging="360"/>
      </w:pPr>
      <w:rPr>
        <w:rFonts w:ascii="Times New Roman" w:hAnsi="Times New Roman" w:cs="Times New Roman" w:hint="default"/>
        <w:color w:val="auto"/>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8">
    <w:nsid w:val="4F6F279A"/>
    <w:multiLevelType w:val="hybridMultilevel"/>
    <w:tmpl w:val="E49A7614"/>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nsid w:val="5062108E"/>
    <w:multiLevelType w:val="hybridMultilevel"/>
    <w:tmpl w:val="981290B2"/>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nsid w:val="50807FC6"/>
    <w:multiLevelType w:val="hybridMultilevel"/>
    <w:tmpl w:val="571A187C"/>
    <w:lvl w:ilvl="0" w:tplc="0415000D">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71">
    <w:nsid w:val="520022BE"/>
    <w:multiLevelType w:val="hybridMultilevel"/>
    <w:tmpl w:val="2F40397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nsid w:val="52374D61"/>
    <w:multiLevelType w:val="hybridMultilevel"/>
    <w:tmpl w:val="96662E80"/>
    <w:lvl w:ilvl="0" w:tplc="59A0E99C">
      <w:start w:val="1"/>
      <w:numFmt w:val="bullet"/>
      <w:lvlText w:val=""/>
      <w:lvlJc w:val="left"/>
      <w:pPr>
        <w:ind w:left="1287" w:hanging="360"/>
      </w:pPr>
      <w:rPr>
        <w:rFonts w:ascii="Wingdings" w:hAnsi="Wingdings" w:hint="default"/>
        <w:color w:val="000000" w:themeColor="text1"/>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73">
    <w:nsid w:val="52537E50"/>
    <w:multiLevelType w:val="hybridMultilevel"/>
    <w:tmpl w:val="4D761E40"/>
    <w:lvl w:ilvl="0" w:tplc="D83858F2">
      <w:start w:val="1"/>
      <w:numFmt w:val="bullet"/>
      <w:lvlText w:val=""/>
      <w:lvlJc w:val="left"/>
      <w:pPr>
        <w:ind w:left="720" w:hanging="360"/>
      </w:pPr>
      <w:rPr>
        <w:rFonts w:ascii="Wingdings" w:hAnsi="Wingdings" w:hint="default"/>
        <w:color w:val="000000" w:themeColor="text1"/>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74">
    <w:nsid w:val="525D7EAC"/>
    <w:multiLevelType w:val="hybridMultilevel"/>
    <w:tmpl w:val="C660D52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nsid w:val="526E1DF1"/>
    <w:multiLevelType w:val="hybridMultilevel"/>
    <w:tmpl w:val="B00A0312"/>
    <w:lvl w:ilvl="0" w:tplc="0415000B">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76">
    <w:nsid w:val="5367568A"/>
    <w:multiLevelType w:val="hybridMultilevel"/>
    <w:tmpl w:val="E2380622"/>
    <w:lvl w:ilvl="0" w:tplc="C5FAA3B4">
      <w:start w:val="1"/>
      <w:numFmt w:val="bullet"/>
      <w:lvlText w:val=""/>
      <w:lvlJc w:val="left"/>
      <w:pPr>
        <w:ind w:left="1080" w:hanging="360"/>
      </w:pPr>
      <w:rPr>
        <w:rFonts w:ascii="Wingdings" w:hAnsi="Wingdings" w:hint="default"/>
        <w:color w:val="000000" w:themeColor="text1"/>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hint="default"/>
      </w:rPr>
    </w:lvl>
    <w:lvl w:ilvl="3" w:tplc="04150001">
      <w:start w:val="1"/>
      <w:numFmt w:val="bullet"/>
      <w:lvlText w:val=""/>
      <w:lvlJc w:val="left"/>
      <w:pPr>
        <w:ind w:left="3240" w:hanging="360"/>
      </w:pPr>
      <w:rPr>
        <w:rFonts w:ascii="Symbol" w:hAnsi="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hint="default"/>
      </w:rPr>
    </w:lvl>
    <w:lvl w:ilvl="6" w:tplc="04150001">
      <w:start w:val="1"/>
      <w:numFmt w:val="bullet"/>
      <w:lvlText w:val=""/>
      <w:lvlJc w:val="left"/>
      <w:pPr>
        <w:ind w:left="5400" w:hanging="360"/>
      </w:pPr>
      <w:rPr>
        <w:rFonts w:ascii="Symbol" w:hAnsi="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hint="default"/>
      </w:rPr>
    </w:lvl>
  </w:abstractNum>
  <w:abstractNum w:abstractNumId="77">
    <w:nsid w:val="53D67A9E"/>
    <w:multiLevelType w:val="hybridMultilevel"/>
    <w:tmpl w:val="916EBE18"/>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nsid w:val="540C1256"/>
    <w:multiLevelType w:val="hybridMultilevel"/>
    <w:tmpl w:val="2DB611C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nsid w:val="54796567"/>
    <w:multiLevelType w:val="hybridMultilevel"/>
    <w:tmpl w:val="C10A43B2"/>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0">
    <w:nsid w:val="57104B46"/>
    <w:multiLevelType w:val="hybridMultilevel"/>
    <w:tmpl w:val="E5207E9C"/>
    <w:lvl w:ilvl="0" w:tplc="0415000D">
      <w:start w:val="1"/>
      <w:numFmt w:val="bullet"/>
      <w:lvlText w:val=""/>
      <w:lvlJc w:val="left"/>
      <w:pPr>
        <w:ind w:left="2007" w:hanging="360"/>
      </w:pPr>
      <w:rPr>
        <w:rFonts w:ascii="Wingdings" w:hAnsi="Wingdings" w:hint="default"/>
      </w:rPr>
    </w:lvl>
    <w:lvl w:ilvl="1" w:tplc="04150003" w:tentative="1">
      <w:start w:val="1"/>
      <w:numFmt w:val="bullet"/>
      <w:lvlText w:val="o"/>
      <w:lvlJc w:val="left"/>
      <w:pPr>
        <w:ind w:left="2727" w:hanging="360"/>
      </w:pPr>
      <w:rPr>
        <w:rFonts w:ascii="Courier New" w:hAnsi="Courier New" w:cs="Courier New" w:hint="default"/>
      </w:rPr>
    </w:lvl>
    <w:lvl w:ilvl="2" w:tplc="04150005" w:tentative="1">
      <w:start w:val="1"/>
      <w:numFmt w:val="bullet"/>
      <w:lvlText w:val=""/>
      <w:lvlJc w:val="left"/>
      <w:pPr>
        <w:ind w:left="3447" w:hanging="360"/>
      </w:pPr>
      <w:rPr>
        <w:rFonts w:ascii="Wingdings" w:hAnsi="Wingdings" w:hint="default"/>
      </w:rPr>
    </w:lvl>
    <w:lvl w:ilvl="3" w:tplc="04150001" w:tentative="1">
      <w:start w:val="1"/>
      <w:numFmt w:val="bullet"/>
      <w:lvlText w:val=""/>
      <w:lvlJc w:val="left"/>
      <w:pPr>
        <w:ind w:left="4167" w:hanging="360"/>
      </w:pPr>
      <w:rPr>
        <w:rFonts w:ascii="Symbol" w:hAnsi="Symbol" w:hint="default"/>
      </w:rPr>
    </w:lvl>
    <w:lvl w:ilvl="4" w:tplc="04150003" w:tentative="1">
      <w:start w:val="1"/>
      <w:numFmt w:val="bullet"/>
      <w:lvlText w:val="o"/>
      <w:lvlJc w:val="left"/>
      <w:pPr>
        <w:ind w:left="4887" w:hanging="360"/>
      </w:pPr>
      <w:rPr>
        <w:rFonts w:ascii="Courier New" w:hAnsi="Courier New" w:cs="Courier New" w:hint="default"/>
      </w:rPr>
    </w:lvl>
    <w:lvl w:ilvl="5" w:tplc="04150005" w:tentative="1">
      <w:start w:val="1"/>
      <w:numFmt w:val="bullet"/>
      <w:lvlText w:val=""/>
      <w:lvlJc w:val="left"/>
      <w:pPr>
        <w:ind w:left="5607" w:hanging="360"/>
      </w:pPr>
      <w:rPr>
        <w:rFonts w:ascii="Wingdings" w:hAnsi="Wingdings" w:hint="default"/>
      </w:rPr>
    </w:lvl>
    <w:lvl w:ilvl="6" w:tplc="04150001" w:tentative="1">
      <w:start w:val="1"/>
      <w:numFmt w:val="bullet"/>
      <w:lvlText w:val=""/>
      <w:lvlJc w:val="left"/>
      <w:pPr>
        <w:ind w:left="6327" w:hanging="360"/>
      </w:pPr>
      <w:rPr>
        <w:rFonts w:ascii="Symbol" w:hAnsi="Symbol" w:hint="default"/>
      </w:rPr>
    </w:lvl>
    <w:lvl w:ilvl="7" w:tplc="04150003" w:tentative="1">
      <w:start w:val="1"/>
      <w:numFmt w:val="bullet"/>
      <w:lvlText w:val="o"/>
      <w:lvlJc w:val="left"/>
      <w:pPr>
        <w:ind w:left="7047" w:hanging="360"/>
      </w:pPr>
      <w:rPr>
        <w:rFonts w:ascii="Courier New" w:hAnsi="Courier New" w:cs="Courier New" w:hint="default"/>
      </w:rPr>
    </w:lvl>
    <w:lvl w:ilvl="8" w:tplc="04150005" w:tentative="1">
      <w:start w:val="1"/>
      <w:numFmt w:val="bullet"/>
      <w:lvlText w:val=""/>
      <w:lvlJc w:val="left"/>
      <w:pPr>
        <w:ind w:left="7767" w:hanging="360"/>
      </w:pPr>
      <w:rPr>
        <w:rFonts w:ascii="Wingdings" w:hAnsi="Wingdings" w:hint="default"/>
      </w:rPr>
    </w:lvl>
  </w:abstractNum>
  <w:abstractNum w:abstractNumId="81">
    <w:nsid w:val="5853426A"/>
    <w:multiLevelType w:val="hybridMultilevel"/>
    <w:tmpl w:val="759A37B6"/>
    <w:lvl w:ilvl="0" w:tplc="CE5E636A">
      <w:start w:val="468"/>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2">
    <w:nsid w:val="58975A38"/>
    <w:multiLevelType w:val="hybridMultilevel"/>
    <w:tmpl w:val="D4B01F6A"/>
    <w:lvl w:ilvl="0" w:tplc="0415000B">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83">
    <w:nsid w:val="5AA64D97"/>
    <w:multiLevelType w:val="hybridMultilevel"/>
    <w:tmpl w:val="B0C8735E"/>
    <w:lvl w:ilvl="0" w:tplc="0415000B">
      <w:start w:val="1"/>
      <w:numFmt w:val="bullet"/>
      <w:lvlText w:val=""/>
      <w:lvlJc w:val="left"/>
      <w:pPr>
        <w:ind w:left="1080" w:hanging="360"/>
      </w:pPr>
      <w:rPr>
        <w:rFonts w:ascii="Wingdings" w:hAnsi="Wingdings"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hint="default"/>
      </w:rPr>
    </w:lvl>
    <w:lvl w:ilvl="3" w:tplc="04150001">
      <w:start w:val="1"/>
      <w:numFmt w:val="bullet"/>
      <w:lvlText w:val=""/>
      <w:lvlJc w:val="left"/>
      <w:pPr>
        <w:ind w:left="3240" w:hanging="360"/>
      </w:pPr>
      <w:rPr>
        <w:rFonts w:ascii="Symbol" w:hAnsi="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hint="default"/>
      </w:rPr>
    </w:lvl>
    <w:lvl w:ilvl="6" w:tplc="04150001">
      <w:start w:val="1"/>
      <w:numFmt w:val="bullet"/>
      <w:lvlText w:val=""/>
      <w:lvlJc w:val="left"/>
      <w:pPr>
        <w:ind w:left="5400" w:hanging="360"/>
      </w:pPr>
      <w:rPr>
        <w:rFonts w:ascii="Symbol" w:hAnsi="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hint="default"/>
      </w:rPr>
    </w:lvl>
  </w:abstractNum>
  <w:abstractNum w:abstractNumId="84">
    <w:nsid w:val="5C207226"/>
    <w:multiLevelType w:val="hybridMultilevel"/>
    <w:tmpl w:val="C7024B40"/>
    <w:lvl w:ilvl="0" w:tplc="04150005">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85">
    <w:nsid w:val="5EFA64B6"/>
    <w:multiLevelType w:val="hybridMultilevel"/>
    <w:tmpl w:val="DE028D5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6">
    <w:nsid w:val="5F6F6A40"/>
    <w:multiLevelType w:val="hybridMultilevel"/>
    <w:tmpl w:val="B59E11DA"/>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7">
    <w:nsid w:val="60D6395D"/>
    <w:multiLevelType w:val="hybridMultilevel"/>
    <w:tmpl w:val="C15EAE8C"/>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8">
    <w:nsid w:val="631153BB"/>
    <w:multiLevelType w:val="hybridMultilevel"/>
    <w:tmpl w:val="D146FFC4"/>
    <w:lvl w:ilvl="0" w:tplc="0415000D">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89">
    <w:nsid w:val="67D513D5"/>
    <w:multiLevelType w:val="hybridMultilevel"/>
    <w:tmpl w:val="F0302A9E"/>
    <w:lvl w:ilvl="0" w:tplc="0415000D">
      <w:start w:val="1"/>
      <w:numFmt w:val="bullet"/>
      <w:lvlText w:val=""/>
      <w:lvlJc w:val="left"/>
      <w:pPr>
        <w:ind w:left="780" w:hanging="360"/>
      </w:pPr>
      <w:rPr>
        <w:rFonts w:ascii="Wingdings" w:hAnsi="Wingdings" w:hint="default"/>
      </w:rPr>
    </w:lvl>
    <w:lvl w:ilvl="1" w:tplc="04150003">
      <w:start w:val="1"/>
      <w:numFmt w:val="bullet"/>
      <w:lvlText w:val="o"/>
      <w:lvlJc w:val="left"/>
      <w:pPr>
        <w:ind w:left="1500" w:hanging="360"/>
      </w:pPr>
      <w:rPr>
        <w:rFonts w:ascii="Courier New" w:hAnsi="Courier New" w:cs="Courier New" w:hint="default"/>
      </w:rPr>
    </w:lvl>
    <w:lvl w:ilvl="2" w:tplc="04150005">
      <w:start w:val="1"/>
      <w:numFmt w:val="bullet"/>
      <w:lvlText w:val=""/>
      <w:lvlJc w:val="left"/>
      <w:pPr>
        <w:ind w:left="2220" w:hanging="360"/>
      </w:pPr>
      <w:rPr>
        <w:rFonts w:ascii="Wingdings" w:hAnsi="Wingdings" w:hint="default"/>
      </w:rPr>
    </w:lvl>
    <w:lvl w:ilvl="3" w:tplc="04150001">
      <w:start w:val="1"/>
      <w:numFmt w:val="bullet"/>
      <w:lvlText w:val=""/>
      <w:lvlJc w:val="left"/>
      <w:pPr>
        <w:ind w:left="2940" w:hanging="360"/>
      </w:pPr>
      <w:rPr>
        <w:rFonts w:ascii="Symbol" w:hAnsi="Symbol" w:hint="default"/>
      </w:rPr>
    </w:lvl>
    <w:lvl w:ilvl="4" w:tplc="04150003">
      <w:start w:val="1"/>
      <w:numFmt w:val="bullet"/>
      <w:lvlText w:val="o"/>
      <w:lvlJc w:val="left"/>
      <w:pPr>
        <w:ind w:left="3660" w:hanging="360"/>
      </w:pPr>
      <w:rPr>
        <w:rFonts w:ascii="Courier New" w:hAnsi="Courier New" w:cs="Courier New" w:hint="default"/>
      </w:rPr>
    </w:lvl>
    <w:lvl w:ilvl="5" w:tplc="04150005">
      <w:start w:val="1"/>
      <w:numFmt w:val="bullet"/>
      <w:lvlText w:val=""/>
      <w:lvlJc w:val="left"/>
      <w:pPr>
        <w:ind w:left="4380" w:hanging="360"/>
      </w:pPr>
      <w:rPr>
        <w:rFonts w:ascii="Wingdings" w:hAnsi="Wingdings" w:hint="default"/>
      </w:rPr>
    </w:lvl>
    <w:lvl w:ilvl="6" w:tplc="04150001">
      <w:start w:val="1"/>
      <w:numFmt w:val="bullet"/>
      <w:lvlText w:val=""/>
      <w:lvlJc w:val="left"/>
      <w:pPr>
        <w:ind w:left="5100" w:hanging="360"/>
      </w:pPr>
      <w:rPr>
        <w:rFonts w:ascii="Symbol" w:hAnsi="Symbol" w:hint="default"/>
      </w:rPr>
    </w:lvl>
    <w:lvl w:ilvl="7" w:tplc="04150003">
      <w:start w:val="1"/>
      <w:numFmt w:val="bullet"/>
      <w:lvlText w:val="o"/>
      <w:lvlJc w:val="left"/>
      <w:pPr>
        <w:ind w:left="5820" w:hanging="360"/>
      </w:pPr>
      <w:rPr>
        <w:rFonts w:ascii="Courier New" w:hAnsi="Courier New" w:cs="Courier New" w:hint="default"/>
      </w:rPr>
    </w:lvl>
    <w:lvl w:ilvl="8" w:tplc="04150005">
      <w:start w:val="1"/>
      <w:numFmt w:val="bullet"/>
      <w:lvlText w:val=""/>
      <w:lvlJc w:val="left"/>
      <w:pPr>
        <w:ind w:left="6540" w:hanging="360"/>
      </w:pPr>
      <w:rPr>
        <w:rFonts w:ascii="Wingdings" w:hAnsi="Wingdings" w:hint="default"/>
      </w:rPr>
    </w:lvl>
  </w:abstractNum>
  <w:abstractNum w:abstractNumId="90">
    <w:nsid w:val="68BD631C"/>
    <w:multiLevelType w:val="hybridMultilevel"/>
    <w:tmpl w:val="FB8E3CF8"/>
    <w:lvl w:ilvl="0" w:tplc="0415000B">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91">
    <w:nsid w:val="6D6C1630"/>
    <w:multiLevelType w:val="hybridMultilevel"/>
    <w:tmpl w:val="BE788D8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92">
    <w:nsid w:val="6E575859"/>
    <w:multiLevelType w:val="hybridMultilevel"/>
    <w:tmpl w:val="290073AA"/>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93">
    <w:nsid w:val="70152A6B"/>
    <w:multiLevelType w:val="hybridMultilevel"/>
    <w:tmpl w:val="1B224EC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nsid w:val="703D1421"/>
    <w:multiLevelType w:val="hybridMultilevel"/>
    <w:tmpl w:val="EF1CC168"/>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nsid w:val="748D1112"/>
    <w:multiLevelType w:val="hybridMultilevel"/>
    <w:tmpl w:val="2A624EF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nsid w:val="75F62667"/>
    <w:multiLevelType w:val="hybridMultilevel"/>
    <w:tmpl w:val="76B0D6D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nsid w:val="7AC06C97"/>
    <w:multiLevelType w:val="hybridMultilevel"/>
    <w:tmpl w:val="4FD0544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8">
    <w:nsid w:val="7E623E6B"/>
    <w:multiLevelType w:val="hybridMultilevel"/>
    <w:tmpl w:val="8166C1F8"/>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99">
    <w:nsid w:val="7EC06EF3"/>
    <w:multiLevelType w:val="hybridMultilevel"/>
    <w:tmpl w:val="175EC1AA"/>
    <w:lvl w:ilvl="0" w:tplc="2D14D032">
      <w:start w:val="1"/>
      <w:numFmt w:val="bullet"/>
      <w:lvlText w:val=""/>
      <w:lvlJc w:val="left"/>
      <w:pPr>
        <w:ind w:left="720" w:hanging="360"/>
      </w:pPr>
      <w:rPr>
        <w:rFonts w:ascii="Wingdings" w:hAnsi="Wingdings" w:hint="default"/>
        <w:color w:val="000000" w:themeColor="text1"/>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00">
    <w:nsid w:val="7FC87827"/>
    <w:multiLevelType w:val="hybridMultilevel"/>
    <w:tmpl w:val="8C4CA68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26"/>
  </w:num>
  <w:num w:numId="2">
    <w:abstractNumId w:val="35"/>
  </w:num>
  <w:num w:numId="3">
    <w:abstractNumId w:val="8"/>
  </w:num>
  <w:num w:numId="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3"/>
  </w:num>
  <w:num w:numId="6">
    <w:abstractNumId w:val="27"/>
  </w:num>
  <w:num w:numId="7">
    <w:abstractNumId w:val="91"/>
  </w:num>
  <w:num w:numId="8">
    <w:abstractNumId w:val="89"/>
  </w:num>
  <w:num w:numId="9">
    <w:abstractNumId w:val="10"/>
  </w:num>
  <w:num w:numId="10">
    <w:abstractNumId w:val="16"/>
  </w:num>
  <w:num w:numId="11">
    <w:abstractNumId w:val="42"/>
  </w:num>
  <w:num w:numId="12">
    <w:abstractNumId w:val="77"/>
  </w:num>
  <w:num w:numId="13">
    <w:abstractNumId w:val="47"/>
  </w:num>
  <w:num w:numId="14">
    <w:abstractNumId w:val="90"/>
  </w:num>
  <w:num w:numId="15">
    <w:abstractNumId w:val="99"/>
  </w:num>
  <w:num w:numId="16">
    <w:abstractNumId w:val="61"/>
  </w:num>
  <w:num w:numId="17">
    <w:abstractNumId w:val="40"/>
  </w:num>
  <w:num w:numId="18">
    <w:abstractNumId w:val="54"/>
  </w:num>
  <w:num w:numId="19">
    <w:abstractNumId w:val="100"/>
  </w:num>
  <w:num w:numId="20">
    <w:abstractNumId w:val="71"/>
  </w:num>
  <w:num w:numId="21">
    <w:abstractNumId w:val="63"/>
  </w:num>
  <w:num w:numId="22">
    <w:abstractNumId w:val="78"/>
  </w:num>
  <w:num w:numId="23">
    <w:abstractNumId w:val="3"/>
  </w:num>
  <w:num w:numId="24">
    <w:abstractNumId w:val="28"/>
  </w:num>
  <w:num w:numId="25">
    <w:abstractNumId w:val="12"/>
  </w:num>
  <w:num w:numId="26">
    <w:abstractNumId w:val="31"/>
  </w:num>
  <w:num w:numId="27">
    <w:abstractNumId w:val="79"/>
  </w:num>
  <w:num w:numId="28">
    <w:abstractNumId w:val="92"/>
  </w:num>
  <w:num w:numId="29">
    <w:abstractNumId w:val="95"/>
  </w:num>
  <w:num w:numId="30">
    <w:abstractNumId w:val="98"/>
  </w:num>
  <w:num w:numId="31">
    <w:abstractNumId w:val="55"/>
  </w:num>
  <w:num w:numId="32">
    <w:abstractNumId w:val="57"/>
  </w:num>
  <w:num w:numId="33">
    <w:abstractNumId w:val="85"/>
  </w:num>
  <w:num w:numId="34">
    <w:abstractNumId w:val="38"/>
  </w:num>
  <w:num w:numId="35">
    <w:abstractNumId w:val="14"/>
  </w:num>
  <w:num w:numId="36">
    <w:abstractNumId w:val="60"/>
  </w:num>
  <w:num w:numId="37">
    <w:abstractNumId w:val="93"/>
  </w:num>
  <w:num w:numId="38">
    <w:abstractNumId w:val="74"/>
  </w:num>
  <w:num w:numId="39">
    <w:abstractNumId w:val="20"/>
  </w:num>
  <w:num w:numId="40">
    <w:abstractNumId w:val="36"/>
  </w:num>
  <w:num w:numId="41">
    <w:abstractNumId w:val="22"/>
  </w:num>
  <w:num w:numId="42">
    <w:abstractNumId w:val="6"/>
  </w:num>
  <w:num w:numId="43">
    <w:abstractNumId w:val="82"/>
  </w:num>
  <w:num w:numId="44">
    <w:abstractNumId w:val="83"/>
  </w:num>
  <w:num w:numId="45">
    <w:abstractNumId w:val="53"/>
  </w:num>
  <w:num w:numId="46">
    <w:abstractNumId w:val="34"/>
  </w:num>
  <w:num w:numId="47">
    <w:abstractNumId w:val="52"/>
  </w:num>
  <w:num w:numId="48">
    <w:abstractNumId w:val="1"/>
  </w:num>
  <w:num w:numId="49">
    <w:abstractNumId w:val="4"/>
  </w:num>
  <w:num w:numId="50">
    <w:abstractNumId w:val="76"/>
  </w:num>
  <w:num w:numId="51">
    <w:abstractNumId w:val="75"/>
  </w:num>
  <w:num w:numId="52">
    <w:abstractNumId w:val="88"/>
  </w:num>
  <w:num w:numId="53">
    <w:abstractNumId w:val="73"/>
  </w:num>
  <w:num w:numId="54">
    <w:abstractNumId w:val="0"/>
  </w:num>
  <w:num w:numId="55">
    <w:abstractNumId w:val="30"/>
  </w:num>
  <w:num w:numId="56">
    <w:abstractNumId w:val="18"/>
  </w:num>
  <w:num w:numId="57">
    <w:abstractNumId w:val="33"/>
  </w:num>
  <w:num w:numId="58">
    <w:abstractNumId w:val="97"/>
  </w:num>
  <w:num w:numId="59">
    <w:abstractNumId w:val="5"/>
  </w:num>
  <w:num w:numId="60">
    <w:abstractNumId w:val="48"/>
  </w:num>
  <w:num w:numId="61">
    <w:abstractNumId w:val="69"/>
  </w:num>
  <w:num w:numId="62">
    <w:abstractNumId w:val="96"/>
  </w:num>
  <w:num w:numId="63">
    <w:abstractNumId w:val="29"/>
  </w:num>
  <w:num w:numId="64">
    <w:abstractNumId w:val="70"/>
  </w:num>
  <w:num w:numId="65">
    <w:abstractNumId w:val="24"/>
  </w:num>
  <w:num w:numId="66">
    <w:abstractNumId w:val="84"/>
  </w:num>
  <w:num w:numId="67">
    <w:abstractNumId w:val="41"/>
  </w:num>
  <w:num w:numId="68">
    <w:abstractNumId w:val="81"/>
  </w:num>
  <w:num w:numId="69">
    <w:abstractNumId w:val="56"/>
  </w:num>
  <w:num w:numId="70">
    <w:abstractNumId w:val="86"/>
  </w:num>
  <w:num w:numId="71">
    <w:abstractNumId w:val="45"/>
  </w:num>
  <w:num w:numId="72">
    <w:abstractNumId w:val="17"/>
  </w:num>
  <w:num w:numId="73">
    <w:abstractNumId w:val="51"/>
  </w:num>
  <w:num w:numId="74">
    <w:abstractNumId w:val="59"/>
  </w:num>
  <w:num w:numId="75">
    <w:abstractNumId w:val="9"/>
  </w:num>
  <w:num w:numId="76">
    <w:abstractNumId w:val="15"/>
  </w:num>
  <w:num w:numId="77">
    <w:abstractNumId w:val="62"/>
  </w:num>
  <w:num w:numId="78">
    <w:abstractNumId w:val="2"/>
  </w:num>
  <w:num w:numId="79">
    <w:abstractNumId w:val="72"/>
  </w:num>
  <w:num w:numId="80">
    <w:abstractNumId w:val="65"/>
  </w:num>
  <w:num w:numId="81">
    <w:abstractNumId w:val="80"/>
  </w:num>
  <w:num w:numId="82">
    <w:abstractNumId w:val="13"/>
  </w:num>
  <w:num w:numId="83">
    <w:abstractNumId w:val="23"/>
  </w:num>
  <w:num w:numId="84">
    <w:abstractNumId w:val="64"/>
  </w:num>
  <w:num w:numId="85">
    <w:abstractNumId w:val="32"/>
  </w:num>
  <w:num w:numId="86">
    <w:abstractNumId w:val="58"/>
  </w:num>
  <w:num w:numId="87">
    <w:abstractNumId w:val="7"/>
  </w:num>
  <w:num w:numId="88">
    <w:abstractNumId w:val="94"/>
  </w:num>
  <w:num w:numId="89">
    <w:abstractNumId w:val="49"/>
  </w:num>
  <w:num w:numId="90">
    <w:abstractNumId w:val="37"/>
  </w:num>
  <w:num w:numId="91">
    <w:abstractNumId w:val="50"/>
  </w:num>
  <w:num w:numId="92">
    <w:abstractNumId w:val="68"/>
  </w:num>
  <w:num w:numId="93">
    <w:abstractNumId w:val="87"/>
  </w:num>
  <w:num w:numId="94">
    <w:abstractNumId w:val="19"/>
  </w:num>
  <w:num w:numId="95">
    <w:abstractNumId w:val="67"/>
  </w:num>
  <w:num w:numId="96">
    <w:abstractNumId w:val="39"/>
  </w:num>
  <w:num w:numId="97">
    <w:abstractNumId w:val="66"/>
  </w:num>
  <w:num w:numId="98">
    <w:abstractNumId w:val="11"/>
  </w:num>
  <w:num w:numId="99">
    <w:abstractNumId w:val="44"/>
  </w:num>
  <w:num w:numId="100">
    <w:abstractNumId w:val="25"/>
  </w:num>
  <w:num w:numId="101">
    <w:abstractNumId w:val="46"/>
  </w:num>
  <w:numIdMacAtCleanup w:val="9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characterSpacingControl w:val="doNotCompress"/>
  <w:hdrShapeDefaults>
    <o:shapedefaults v:ext="edit" spidmax="18434"/>
  </w:hdrShapeDefaults>
  <w:footnotePr>
    <w:footnote w:id="-1"/>
    <w:footnote w:id="0"/>
  </w:footnotePr>
  <w:endnotePr>
    <w:endnote w:id="-1"/>
    <w:endnote w:id="0"/>
  </w:endnotePr>
  <w:compat/>
  <w:rsids>
    <w:rsidRoot w:val="0029220D"/>
    <w:rsid w:val="000009E7"/>
    <w:rsid w:val="00001082"/>
    <w:rsid w:val="00001387"/>
    <w:rsid w:val="00002645"/>
    <w:rsid w:val="00006EB4"/>
    <w:rsid w:val="000073A3"/>
    <w:rsid w:val="000073CE"/>
    <w:rsid w:val="00007525"/>
    <w:rsid w:val="00007C6A"/>
    <w:rsid w:val="00007EF0"/>
    <w:rsid w:val="0001035A"/>
    <w:rsid w:val="00012122"/>
    <w:rsid w:val="00013D01"/>
    <w:rsid w:val="00013D0D"/>
    <w:rsid w:val="00013E9E"/>
    <w:rsid w:val="000142C6"/>
    <w:rsid w:val="00014B94"/>
    <w:rsid w:val="00014D59"/>
    <w:rsid w:val="0001597C"/>
    <w:rsid w:val="000179C1"/>
    <w:rsid w:val="000212F4"/>
    <w:rsid w:val="0002192D"/>
    <w:rsid w:val="000222A4"/>
    <w:rsid w:val="00024520"/>
    <w:rsid w:val="00025A24"/>
    <w:rsid w:val="00026174"/>
    <w:rsid w:val="000276B8"/>
    <w:rsid w:val="00030055"/>
    <w:rsid w:val="00030444"/>
    <w:rsid w:val="00031060"/>
    <w:rsid w:val="0003253C"/>
    <w:rsid w:val="00032889"/>
    <w:rsid w:val="00032ED4"/>
    <w:rsid w:val="00033AB9"/>
    <w:rsid w:val="00036265"/>
    <w:rsid w:val="0003661B"/>
    <w:rsid w:val="00040059"/>
    <w:rsid w:val="000403B2"/>
    <w:rsid w:val="00040B7D"/>
    <w:rsid w:val="00042982"/>
    <w:rsid w:val="00042E26"/>
    <w:rsid w:val="00043FD4"/>
    <w:rsid w:val="00045B66"/>
    <w:rsid w:val="00046021"/>
    <w:rsid w:val="0005071A"/>
    <w:rsid w:val="000512F9"/>
    <w:rsid w:val="00051A6D"/>
    <w:rsid w:val="00053044"/>
    <w:rsid w:val="00053562"/>
    <w:rsid w:val="000549B1"/>
    <w:rsid w:val="00055B38"/>
    <w:rsid w:val="00056021"/>
    <w:rsid w:val="000566E5"/>
    <w:rsid w:val="0005689C"/>
    <w:rsid w:val="00056A9B"/>
    <w:rsid w:val="00056FF9"/>
    <w:rsid w:val="00057755"/>
    <w:rsid w:val="00061166"/>
    <w:rsid w:val="00061AF0"/>
    <w:rsid w:val="00061BAE"/>
    <w:rsid w:val="00062751"/>
    <w:rsid w:val="00062C46"/>
    <w:rsid w:val="000658C9"/>
    <w:rsid w:val="00065A01"/>
    <w:rsid w:val="00065EA6"/>
    <w:rsid w:val="00065F6B"/>
    <w:rsid w:val="000678F1"/>
    <w:rsid w:val="000703E6"/>
    <w:rsid w:val="00070D9A"/>
    <w:rsid w:val="00070EF7"/>
    <w:rsid w:val="000713C0"/>
    <w:rsid w:val="00071A1A"/>
    <w:rsid w:val="0007232C"/>
    <w:rsid w:val="00072CE0"/>
    <w:rsid w:val="00072D8A"/>
    <w:rsid w:val="000732ED"/>
    <w:rsid w:val="00073D9D"/>
    <w:rsid w:val="00073EFD"/>
    <w:rsid w:val="0007506C"/>
    <w:rsid w:val="00075E86"/>
    <w:rsid w:val="00075F8F"/>
    <w:rsid w:val="00076494"/>
    <w:rsid w:val="00077186"/>
    <w:rsid w:val="0007726D"/>
    <w:rsid w:val="00077CC9"/>
    <w:rsid w:val="000812AF"/>
    <w:rsid w:val="00081B7E"/>
    <w:rsid w:val="0008201A"/>
    <w:rsid w:val="000827EA"/>
    <w:rsid w:val="000831C4"/>
    <w:rsid w:val="00083548"/>
    <w:rsid w:val="0008529C"/>
    <w:rsid w:val="00086A15"/>
    <w:rsid w:val="00086A70"/>
    <w:rsid w:val="0009044F"/>
    <w:rsid w:val="00091DF2"/>
    <w:rsid w:val="00092855"/>
    <w:rsid w:val="0009316F"/>
    <w:rsid w:val="00093270"/>
    <w:rsid w:val="000934C3"/>
    <w:rsid w:val="0009459F"/>
    <w:rsid w:val="00095EE3"/>
    <w:rsid w:val="00097E16"/>
    <w:rsid w:val="000A107D"/>
    <w:rsid w:val="000A18E1"/>
    <w:rsid w:val="000A261B"/>
    <w:rsid w:val="000A43FB"/>
    <w:rsid w:val="000A5EFA"/>
    <w:rsid w:val="000A5F16"/>
    <w:rsid w:val="000A652F"/>
    <w:rsid w:val="000A6E9E"/>
    <w:rsid w:val="000A725F"/>
    <w:rsid w:val="000B2105"/>
    <w:rsid w:val="000B2B07"/>
    <w:rsid w:val="000B2B23"/>
    <w:rsid w:val="000B3A3F"/>
    <w:rsid w:val="000B4A3A"/>
    <w:rsid w:val="000B5BAA"/>
    <w:rsid w:val="000B5D01"/>
    <w:rsid w:val="000B716C"/>
    <w:rsid w:val="000C0D50"/>
    <w:rsid w:val="000C0ECF"/>
    <w:rsid w:val="000C125A"/>
    <w:rsid w:val="000C1D2A"/>
    <w:rsid w:val="000C259F"/>
    <w:rsid w:val="000C3F3A"/>
    <w:rsid w:val="000C3FE2"/>
    <w:rsid w:val="000C4377"/>
    <w:rsid w:val="000C550C"/>
    <w:rsid w:val="000C5743"/>
    <w:rsid w:val="000C6DD1"/>
    <w:rsid w:val="000D14FC"/>
    <w:rsid w:val="000D1CA3"/>
    <w:rsid w:val="000D28CD"/>
    <w:rsid w:val="000D58E4"/>
    <w:rsid w:val="000D60DC"/>
    <w:rsid w:val="000D6F11"/>
    <w:rsid w:val="000D76C8"/>
    <w:rsid w:val="000E00B7"/>
    <w:rsid w:val="000E0F6D"/>
    <w:rsid w:val="000E1431"/>
    <w:rsid w:val="000E14ED"/>
    <w:rsid w:val="000E2E98"/>
    <w:rsid w:val="000E37B5"/>
    <w:rsid w:val="000E3E3D"/>
    <w:rsid w:val="000E3FA5"/>
    <w:rsid w:val="000E4878"/>
    <w:rsid w:val="000E50F9"/>
    <w:rsid w:val="000E5581"/>
    <w:rsid w:val="000E62B9"/>
    <w:rsid w:val="000E7DD2"/>
    <w:rsid w:val="000F0353"/>
    <w:rsid w:val="000F1918"/>
    <w:rsid w:val="000F1A87"/>
    <w:rsid w:val="000F1B05"/>
    <w:rsid w:val="000F1C27"/>
    <w:rsid w:val="000F1FEA"/>
    <w:rsid w:val="000F3F18"/>
    <w:rsid w:val="000F4146"/>
    <w:rsid w:val="000F54A3"/>
    <w:rsid w:val="000F6127"/>
    <w:rsid w:val="000F70CB"/>
    <w:rsid w:val="00101973"/>
    <w:rsid w:val="00101AA2"/>
    <w:rsid w:val="00101B5B"/>
    <w:rsid w:val="0010285F"/>
    <w:rsid w:val="00104082"/>
    <w:rsid w:val="001044FD"/>
    <w:rsid w:val="00107C70"/>
    <w:rsid w:val="00112BB8"/>
    <w:rsid w:val="00112D5D"/>
    <w:rsid w:val="00113DF0"/>
    <w:rsid w:val="00114DF3"/>
    <w:rsid w:val="00115AB7"/>
    <w:rsid w:val="00115CA6"/>
    <w:rsid w:val="001218BA"/>
    <w:rsid w:val="00123E9F"/>
    <w:rsid w:val="0012430C"/>
    <w:rsid w:val="00124C95"/>
    <w:rsid w:val="001263B2"/>
    <w:rsid w:val="00126647"/>
    <w:rsid w:val="00126B71"/>
    <w:rsid w:val="00126F23"/>
    <w:rsid w:val="00127137"/>
    <w:rsid w:val="001310E2"/>
    <w:rsid w:val="00131227"/>
    <w:rsid w:val="00131744"/>
    <w:rsid w:val="00131D57"/>
    <w:rsid w:val="001331C5"/>
    <w:rsid w:val="001338CF"/>
    <w:rsid w:val="00133B2A"/>
    <w:rsid w:val="00133C67"/>
    <w:rsid w:val="0013409A"/>
    <w:rsid w:val="0013758D"/>
    <w:rsid w:val="00140E7B"/>
    <w:rsid w:val="00141FF2"/>
    <w:rsid w:val="001476D5"/>
    <w:rsid w:val="001503E0"/>
    <w:rsid w:val="001539D8"/>
    <w:rsid w:val="001542D4"/>
    <w:rsid w:val="0015595A"/>
    <w:rsid w:val="00155E41"/>
    <w:rsid w:val="00157960"/>
    <w:rsid w:val="00157A6D"/>
    <w:rsid w:val="00157D84"/>
    <w:rsid w:val="00157E2E"/>
    <w:rsid w:val="001617C9"/>
    <w:rsid w:val="00161AFE"/>
    <w:rsid w:val="00163771"/>
    <w:rsid w:val="00164444"/>
    <w:rsid w:val="00165CAA"/>
    <w:rsid w:val="001666E9"/>
    <w:rsid w:val="00167344"/>
    <w:rsid w:val="00167499"/>
    <w:rsid w:val="001721E7"/>
    <w:rsid w:val="0017229F"/>
    <w:rsid w:val="00172402"/>
    <w:rsid w:val="00173BA0"/>
    <w:rsid w:val="001756F8"/>
    <w:rsid w:val="00175B92"/>
    <w:rsid w:val="001779E4"/>
    <w:rsid w:val="00180502"/>
    <w:rsid w:val="00180B11"/>
    <w:rsid w:val="00181E2C"/>
    <w:rsid w:val="00181F6C"/>
    <w:rsid w:val="00182517"/>
    <w:rsid w:val="001838FE"/>
    <w:rsid w:val="00184670"/>
    <w:rsid w:val="00184DDD"/>
    <w:rsid w:val="001870B9"/>
    <w:rsid w:val="00187610"/>
    <w:rsid w:val="00191351"/>
    <w:rsid w:val="001931DF"/>
    <w:rsid w:val="0019455D"/>
    <w:rsid w:val="0019551F"/>
    <w:rsid w:val="00195B83"/>
    <w:rsid w:val="00195EC6"/>
    <w:rsid w:val="00196932"/>
    <w:rsid w:val="00196A0C"/>
    <w:rsid w:val="00196F60"/>
    <w:rsid w:val="001A07D7"/>
    <w:rsid w:val="001A0B8E"/>
    <w:rsid w:val="001A0B93"/>
    <w:rsid w:val="001A0F7B"/>
    <w:rsid w:val="001A0FA7"/>
    <w:rsid w:val="001A2017"/>
    <w:rsid w:val="001A2FD8"/>
    <w:rsid w:val="001A36A8"/>
    <w:rsid w:val="001A523D"/>
    <w:rsid w:val="001A791E"/>
    <w:rsid w:val="001A7C8F"/>
    <w:rsid w:val="001B03B9"/>
    <w:rsid w:val="001B47A3"/>
    <w:rsid w:val="001B4E23"/>
    <w:rsid w:val="001B52B8"/>
    <w:rsid w:val="001B60B6"/>
    <w:rsid w:val="001B73A4"/>
    <w:rsid w:val="001B7EAA"/>
    <w:rsid w:val="001C1287"/>
    <w:rsid w:val="001C1FCA"/>
    <w:rsid w:val="001C30A7"/>
    <w:rsid w:val="001C3729"/>
    <w:rsid w:val="001C386F"/>
    <w:rsid w:val="001C3B94"/>
    <w:rsid w:val="001C47B7"/>
    <w:rsid w:val="001C511B"/>
    <w:rsid w:val="001C54D9"/>
    <w:rsid w:val="001C5AF7"/>
    <w:rsid w:val="001C6FCC"/>
    <w:rsid w:val="001C7F39"/>
    <w:rsid w:val="001D1996"/>
    <w:rsid w:val="001D1C22"/>
    <w:rsid w:val="001D222D"/>
    <w:rsid w:val="001D232B"/>
    <w:rsid w:val="001D25C1"/>
    <w:rsid w:val="001D2AFB"/>
    <w:rsid w:val="001D4745"/>
    <w:rsid w:val="001D4B1A"/>
    <w:rsid w:val="001D5E13"/>
    <w:rsid w:val="001D635C"/>
    <w:rsid w:val="001D64ED"/>
    <w:rsid w:val="001D6BF4"/>
    <w:rsid w:val="001E06F5"/>
    <w:rsid w:val="001E219C"/>
    <w:rsid w:val="001E21ED"/>
    <w:rsid w:val="001E289E"/>
    <w:rsid w:val="001E5363"/>
    <w:rsid w:val="001F1161"/>
    <w:rsid w:val="001F1505"/>
    <w:rsid w:val="001F192F"/>
    <w:rsid w:val="001F1F68"/>
    <w:rsid w:val="001F1FDF"/>
    <w:rsid w:val="001F30AF"/>
    <w:rsid w:val="001F44DC"/>
    <w:rsid w:val="001F4A34"/>
    <w:rsid w:val="001F53DA"/>
    <w:rsid w:val="001F63D8"/>
    <w:rsid w:val="001F72A4"/>
    <w:rsid w:val="001F74A4"/>
    <w:rsid w:val="00200A86"/>
    <w:rsid w:val="00200BA3"/>
    <w:rsid w:val="00201E8B"/>
    <w:rsid w:val="00202B01"/>
    <w:rsid w:val="002037AE"/>
    <w:rsid w:val="002049B5"/>
    <w:rsid w:val="0020561D"/>
    <w:rsid w:val="002065C3"/>
    <w:rsid w:val="002069C6"/>
    <w:rsid w:val="002071DC"/>
    <w:rsid w:val="002075D5"/>
    <w:rsid w:val="002079F5"/>
    <w:rsid w:val="002110FC"/>
    <w:rsid w:val="00211B8E"/>
    <w:rsid w:val="00213D51"/>
    <w:rsid w:val="00214C9F"/>
    <w:rsid w:val="0021705E"/>
    <w:rsid w:val="00220162"/>
    <w:rsid w:val="0022219D"/>
    <w:rsid w:val="00223259"/>
    <w:rsid w:val="00225227"/>
    <w:rsid w:val="00225D31"/>
    <w:rsid w:val="00227493"/>
    <w:rsid w:val="00230475"/>
    <w:rsid w:val="00230C13"/>
    <w:rsid w:val="0023184B"/>
    <w:rsid w:val="0023361F"/>
    <w:rsid w:val="00233FBD"/>
    <w:rsid w:val="002343A2"/>
    <w:rsid w:val="00234535"/>
    <w:rsid w:val="00234786"/>
    <w:rsid w:val="00235290"/>
    <w:rsid w:val="0023632C"/>
    <w:rsid w:val="0024016B"/>
    <w:rsid w:val="00240642"/>
    <w:rsid w:val="002412F0"/>
    <w:rsid w:val="00241E30"/>
    <w:rsid w:val="00241FC6"/>
    <w:rsid w:val="002431E6"/>
    <w:rsid w:val="00244196"/>
    <w:rsid w:val="00244794"/>
    <w:rsid w:val="0024484A"/>
    <w:rsid w:val="00244E18"/>
    <w:rsid w:val="0024607D"/>
    <w:rsid w:val="00247229"/>
    <w:rsid w:val="00250D18"/>
    <w:rsid w:val="00251007"/>
    <w:rsid w:val="00251421"/>
    <w:rsid w:val="002551AF"/>
    <w:rsid w:val="00255D4C"/>
    <w:rsid w:val="00256CC2"/>
    <w:rsid w:val="00257679"/>
    <w:rsid w:val="00260645"/>
    <w:rsid w:val="00260A00"/>
    <w:rsid w:val="00261F18"/>
    <w:rsid w:val="00264322"/>
    <w:rsid w:val="002669F5"/>
    <w:rsid w:val="00266CBB"/>
    <w:rsid w:val="00267457"/>
    <w:rsid w:val="0027128B"/>
    <w:rsid w:val="00273688"/>
    <w:rsid w:val="002737F1"/>
    <w:rsid w:val="0027406C"/>
    <w:rsid w:val="002747B6"/>
    <w:rsid w:val="0027522D"/>
    <w:rsid w:val="002768BB"/>
    <w:rsid w:val="0028240C"/>
    <w:rsid w:val="002825F5"/>
    <w:rsid w:val="0028321B"/>
    <w:rsid w:val="00283787"/>
    <w:rsid w:val="00283F91"/>
    <w:rsid w:val="00286262"/>
    <w:rsid w:val="00287271"/>
    <w:rsid w:val="00287D02"/>
    <w:rsid w:val="00290548"/>
    <w:rsid w:val="002914FA"/>
    <w:rsid w:val="0029152E"/>
    <w:rsid w:val="0029220D"/>
    <w:rsid w:val="00292787"/>
    <w:rsid w:val="00293BFD"/>
    <w:rsid w:val="00294336"/>
    <w:rsid w:val="00295311"/>
    <w:rsid w:val="00295B1E"/>
    <w:rsid w:val="00295CA9"/>
    <w:rsid w:val="0029629B"/>
    <w:rsid w:val="0029636D"/>
    <w:rsid w:val="002973D4"/>
    <w:rsid w:val="002A0E9B"/>
    <w:rsid w:val="002A1101"/>
    <w:rsid w:val="002A1CAE"/>
    <w:rsid w:val="002A2525"/>
    <w:rsid w:val="002A38ED"/>
    <w:rsid w:val="002A502D"/>
    <w:rsid w:val="002A5BD7"/>
    <w:rsid w:val="002A639B"/>
    <w:rsid w:val="002A65A9"/>
    <w:rsid w:val="002B0A16"/>
    <w:rsid w:val="002B0B91"/>
    <w:rsid w:val="002B1E56"/>
    <w:rsid w:val="002B2F95"/>
    <w:rsid w:val="002B34E8"/>
    <w:rsid w:val="002B38F4"/>
    <w:rsid w:val="002B47B8"/>
    <w:rsid w:val="002B50FC"/>
    <w:rsid w:val="002B5E15"/>
    <w:rsid w:val="002B6756"/>
    <w:rsid w:val="002B7E34"/>
    <w:rsid w:val="002C046C"/>
    <w:rsid w:val="002C1DC3"/>
    <w:rsid w:val="002C2425"/>
    <w:rsid w:val="002C3FA8"/>
    <w:rsid w:val="002C480C"/>
    <w:rsid w:val="002C4CFA"/>
    <w:rsid w:val="002C618E"/>
    <w:rsid w:val="002C7DFD"/>
    <w:rsid w:val="002D0097"/>
    <w:rsid w:val="002D0586"/>
    <w:rsid w:val="002D0807"/>
    <w:rsid w:val="002D136F"/>
    <w:rsid w:val="002D1BAB"/>
    <w:rsid w:val="002D2117"/>
    <w:rsid w:val="002D212F"/>
    <w:rsid w:val="002D2F87"/>
    <w:rsid w:val="002D346A"/>
    <w:rsid w:val="002D3CAC"/>
    <w:rsid w:val="002D5092"/>
    <w:rsid w:val="002D5709"/>
    <w:rsid w:val="002D6FDA"/>
    <w:rsid w:val="002D742E"/>
    <w:rsid w:val="002E0D2E"/>
    <w:rsid w:val="002E0DC7"/>
    <w:rsid w:val="002E34A1"/>
    <w:rsid w:val="002E356B"/>
    <w:rsid w:val="002E786A"/>
    <w:rsid w:val="002E7B3B"/>
    <w:rsid w:val="002F0E7C"/>
    <w:rsid w:val="002F285B"/>
    <w:rsid w:val="002F3570"/>
    <w:rsid w:val="002F3D87"/>
    <w:rsid w:val="002F46F8"/>
    <w:rsid w:val="002F49F6"/>
    <w:rsid w:val="002F7893"/>
    <w:rsid w:val="003016F3"/>
    <w:rsid w:val="00301736"/>
    <w:rsid w:val="00301ECE"/>
    <w:rsid w:val="0030211E"/>
    <w:rsid w:val="00302230"/>
    <w:rsid w:val="00302F51"/>
    <w:rsid w:val="00303588"/>
    <w:rsid w:val="00303B44"/>
    <w:rsid w:val="00305347"/>
    <w:rsid w:val="00305D34"/>
    <w:rsid w:val="00305FC5"/>
    <w:rsid w:val="003061DF"/>
    <w:rsid w:val="003067C0"/>
    <w:rsid w:val="00307A00"/>
    <w:rsid w:val="00307B5E"/>
    <w:rsid w:val="003102E4"/>
    <w:rsid w:val="003116D0"/>
    <w:rsid w:val="00312E70"/>
    <w:rsid w:val="00314960"/>
    <w:rsid w:val="00315CA6"/>
    <w:rsid w:val="00316151"/>
    <w:rsid w:val="00316592"/>
    <w:rsid w:val="003166E7"/>
    <w:rsid w:val="0031672B"/>
    <w:rsid w:val="00320CA8"/>
    <w:rsid w:val="00321B75"/>
    <w:rsid w:val="00322728"/>
    <w:rsid w:val="00322996"/>
    <w:rsid w:val="00323957"/>
    <w:rsid w:val="00323AA5"/>
    <w:rsid w:val="00324647"/>
    <w:rsid w:val="00324D87"/>
    <w:rsid w:val="003272A6"/>
    <w:rsid w:val="00330BB3"/>
    <w:rsid w:val="00332D04"/>
    <w:rsid w:val="00334EA6"/>
    <w:rsid w:val="00336489"/>
    <w:rsid w:val="003379E2"/>
    <w:rsid w:val="00337E46"/>
    <w:rsid w:val="00340B1F"/>
    <w:rsid w:val="0034173D"/>
    <w:rsid w:val="003424F5"/>
    <w:rsid w:val="00343BF6"/>
    <w:rsid w:val="003452AE"/>
    <w:rsid w:val="003455BE"/>
    <w:rsid w:val="00345C43"/>
    <w:rsid w:val="0034602E"/>
    <w:rsid w:val="00347905"/>
    <w:rsid w:val="00350626"/>
    <w:rsid w:val="00352DE7"/>
    <w:rsid w:val="003558C0"/>
    <w:rsid w:val="003561BC"/>
    <w:rsid w:val="00356625"/>
    <w:rsid w:val="00356C87"/>
    <w:rsid w:val="00357452"/>
    <w:rsid w:val="00360297"/>
    <w:rsid w:val="00361CA3"/>
    <w:rsid w:val="00361EF9"/>
    <w:rsid w:val="00362EB6"/>
    <w:rsid w:val="00362FE3"/>
    <w:rsid w:val="00363696"/>
    <w:rsid w:val="00363AD8"/>
    <w:rsid w:val="00364873"/>
    <w:rsid w:val="0036542C"/>
    <w:rsid w:val="003665B1"/>
    <w:rsid w:val="003701C3"/>
    <w:rsid w:val="00370DB0"/>
    <w:rsid w:val="003720D6"/>
    <w:rsid w:val="00372544"/>
    <w:rsid w:val="00372ED7"/>
    <w:rsid w:val="00373E69"/>
    <w:rsid w:val="00374343"/>
    <w:rsid w:val="00374825"/>
    <w:rsid w:val="003755A6"/>
    <w:rsid w:val="003755C8"/>
    <w:rsid w:val="00375921"/>
    <w:rsid w:val="00376A6C"/>
    <w:rsid w:val="003802FD"/>
    <w:rsid w:val="0038108C"/>
    <w:rsid w:val="00381638"/>
    <w:rsid w:val="0038235E"/>
    <w:rsid w:val="003828FE"/>
    <w:rsid w:val="00384EA9"/>
    <w:rsid w:val="0038505B"/>
    <w:rsid w:val="00385F19"/>
    <w:rsid w:val="00387B7A"/>
    <w:rsid w:val="003900F5"/>
    <w:rsid w:val="00391DEB"/>
    <w:rsid w:val="0039272A"/>
    <w:rsid w:val="00395C4D"/>
    <w:rsid w:val="00395FD9"/>
    <w:rsid w:val="00396FFC"/>
    <w:rsid w:val="003A0970"/>
    <w:rsid w:val="003A1069"/>
    <w:rsid w:val="003A111F"/>
    <w:rsid w:val="003A13CB"/>
    <w:rsid w:val="003A4A76"/>
    <w:rsid w:val="003A4A9D"/>
    <w:rsid w:val="003A507F"/>
    <w:rsid w:val="003A5BCB"/>
    <w:rsid w:val="003A5EEA"/>
    <w:rsid w:val="003A6CE5"/>
    <w:rsid w:val="003B1287"/>
    <w:rsid w:val="003B2937"/>
    <w:rsid w:val="003B2956"/>
    <w:rsid w:val="003B3879"/>
    <w:rsid w:val="003B481C"/>
    <w:rsid w:val="003B546F"/>
    <w:rsid w:val="003B5D39"/>
    <w:rsid w:val="003B5FBC"/>
    <w:rsid w:val="003B6037"/>
    <w:rsid w:val="003B707F"/>
    <w:rsid w:val="003B76EA"/>
    <w:rsid w:val="003C1275"/>
    <w:rsid w:val="003C1D46"/>
    <w:rsid w:val="003C23B3"/>
    <w:rsid w:val="003C3B69"/>
    <w:rsid w:val="003C3F6D"/>
    <w:rsid w:val="003C40D6"/>
    <w:rsid w:val="003C4680"/>
    <w:rsid w:val="003C4E72"/>
    <w:rsid w:val="003C4E89"/>
    <w:rsid w:val="003C5652"/>
    <w:rsid w:val="003C6156"/>
    <w:rsid w:val="003C6D70"/>
    <w:rsid w:val="003D1EAD"/>
    <w:rsid w:val="003D209D"/>
    <w:rsid w:val="003D21F3"/>
    <w:rsid w:val="003D31BA"/>
    <w:rsid w:val="003D7137"/>
    <w:rsid w:val="003D7A96"/>
    <w:rsid w:val="003D7F54"/>
    <w:rsid w:val="003E0025"/>
    <w:rsid w:val="003E033A"/>
    <w:rsid w:val="003E14AB"/>
    <w:rsid w:val="003E187A"/>
    <w:rsid w:val="003E1AB1"/>
    <w:rsid w:val="003E1D8B"/>
    <w:rsid w:val="003E2555"/>
    <w:rsid w:val="003E3E56"/>
    <w:rsid w:val="003E4FB2"/>
    <w:rsid w:val="003E5660"/>
    <w:rsid w:val="003E57A8"/>
    <w:rsid w:val="003E591F"/>
    <w:rsid w:val="003E59A0"/>
    <w:rsid w:val="003E5AD6"/>
    <w:rsid w:val="003E5C2C"/>
    <w:rsid w:val="003E60DD"/>
    <w:rsid w:val="003E6F54"/>
    <w:rsid w:val="003E7354"/>
    <w:rsid w:val="003F0E76"/>
    <w:rsid w:val="003F0FB2"/>
    <w:rsid w:val="003F2A8E"/>
    <w:rsid w:val="003F2E84"/>
    <w:rsid w:val="003F4127"/>
    <w:rsid w:val="003F5507"/>
    <w:rsid w:val="003F5B11"/>
    <w:rsid w:val="003F753B"/>
    <w:rsid w:val="00400C6B"/>
    <w:rsid w:val="0040353E"/>
    <w:rsid w:val="0040487A"/>
    <w:rsid w:val="00405DAC"/>
    <w:rsid w:val="00406604"/>
    <w:rsid w:val="00407099"/>
    <w:rsid w:val="004074C1"/>
    <w:rsid w:val="004103AE"/>
    <w:rsid w:val="00410931"/>
    <w:rsid w:val="00410992"/>
    <w:rsid w:val="00411B56"/>
    <w:rsid w:val="00411B67"/>
    <w:rsid w:val="00411E67"/>
    <w:rsid w:val="004136A2"/>
    <w:rsid w:val="00414353"/>
    <w:rsid w:val="00414757"/>
    <w:rsid w:val="0041496C"/>
    <w:rsid w:val="004151DB"/>
    <w:rsid w:val="00415B8A"/>
    <w:rsid w:val="004168A5"/>
    <w:rsid w:val="004178B5"/>
    <w:rsid w:val="004201CB"/>
    <w:rsid w:val="00420555"/>
    <w:rsid w:val="004216B5"/>
    <w:rsid w:val="00422E8A"/>
    <w:rsid w:val="004232D3"/>
    <w:rsid w:val="00423D20"/>
    <w:rsid w:val="00424E46"/>
    <w:rsid w:val="00425F75"/>
    <w:rsid w:val="00427429"/>
    <w:rsid w:val="004276D8"/>
    <w:rsid w:val="00430B6A"/>
    <w:rsid w:val="00430EF5"/>
    <w:rsid w:val="00431889"/>
    <w:rsid w:val="00431A44"/>
    <w:rsid w:val="00431CE1"/>
    <w:rsid w:val="0043204F"/>
    <w:rsid w:val="0043291A"/>
    <w:rsid w:val="004342B3"/>
    <w:rsid w:val="00434A97"/>
    <w:rsid w:val="00434B96"/>
    <w:rsid w:val="004350DF"/>
    <w:rsid w:val="0043550C"/>
    <w:rsid w:val="004363B3"/>
    <w:rsid w:val="00440AF6"/>
    <w:rsid w:val="00441B42"/>
    <w:rsid w:val="00442049"/>
    <w:rsid w:val="0044204F"/>
    <w:rsid w:val="00442AA1"/>
    <w:rsid w:val="00443310"/>
    <w:rsid w:val="00443315"/>
    <w:rsid w:val="00445332"/>
    <w:rsid w:val="0044552C"/>
    <w:rsid w:val="00445B8D"/>
    <w:rsid w:val="00447DAC"/>
    <w:rsid w:val="00450C52"/>
    <w:rsid w:val="00450F04"/>
    <w:rsid w:val="00452801"/>
    <w:rsid w:val="004530E7"/>
    <w:rsid w:val="004533E1"/>
    <w:rsid w:val="00454444"/>
    <w:rsid w:val="00455FFA"/>
    <w:rsid w:val="004575CF"/>
    <w:rsid w:val="00457FE5"/>
    <w:rsid w:val="00461A89"/>
    <w:rsid w:val="00462664"/>
    <w:rsid w:val="00464987"/>
    <w:rsid w:val="004651CC"/>
    <w:rsid w:val="00465D89"/>
    <w:rsid w:val="004668EC"/>
    <w:rsid w:val="0047021B"/>
    <w:rsid w:val="00473FFA"/>
    <w:rsid w:val="0047539F"/>
    <w:rsid w:val="00475D8C"/>
    <w:rsid w:val="00476D6A"/>
    <w:rsid w:val="00476E3C"/>
    <w:rsid w:val="00481A4A"/>
    <w:rsid w:val="00485C8E"/>
    <w:rsid w:val="00490E25"/>
    <w:rsid w:val="00491BB2"/>
    <w:rsid w:val="00492AD0"/>
    <w:rsid w:val="00493BF5"/>
    <w:rsid w:val="00493EFC"/>
    <w:rsid w:val="0049429F"/>
    <w:rsid w:val="00495AA7"/>
    <w:rsid w:val="00495CC9"/>
    <w:rsid w:val="00496AE4"/>
    <w:rsid w:val="004976D8"/>
    <w:rsid w:val="004978EF"/>
    <w:rsid w:val="00497B3E"/>
    <w:rsid w:val="00497FA5"/>
    <w:rsid w:val="004A281A"/>
    <w:rsid w:val="004A35DE"/>
    <w:rsid w:val="004A3B12"/>
    <w:rsid w:val="004A5A3A"/>
    <w:rsid w:val="004A651A"/>
    <w:rsid w:val="004A76B6"/>
    <w:rsid w:val="004B3A65"/>
    <w:rsid w:val="004B480A"/>
    <w:rsid w:val="004B68F7"/>
    <w:rsid w:val="004C0AA5"/>
    <w:rsid w:val="004C0C1E"/>
    <w:rsid w:val="004C13F9"/>
    <w:rsid w:val="004C2826"/>
    <w:rsid w:val="004C2ECD"/>
    <w:rsid w:val="004C30AB"/>
    <w:rsid w:val="004C429A"/>
    <w:rsid w:val="004C431C"/>
    <w:rsid w:val="004C4831"/>
    <w:rsid w:val="004C5B9B"/>
    <w:rsid w:val="004C6656"/>
    <w:rsid w:val="004C71C7"/>
    <w:rsid w:val="004C75F4"/>
    <w:rsid w:val="004C78C6"/>
    <w:rsid w:val="004C7EEE"/>
    <w:rsid w:val="004D0704"/>
    <w:rsid w:val="004D1247"/>
    <w:rsid w:val="004D4717"/>
    <w:rsid w:val="004D4872"/>
    <w:rsid w:val="004D5013"/>
    <w:rsid w:val="004D6A34"/>
    <w:rsid w:val="004D74F2"/>
    <w:rsid w:val="004D7C3D"/>
    <w:rsid w:val="004E0059"/>
    <w:rsid w:val="004E15C3"/>
    <w:rsid w:val="004E1ABE"/>
    <w:rsid w:val="004E22CC"/>
    <w:rsid w:val="004E314E"/>
    <w:rsid w:val="004E37C4"/>
    <w:rsid w:val="004E3EBB"/>
    <w:rsid w:val="004E3EE0"/>
    <w:rsid w:val="004E4742"/>
    <w:rsid w:val="004E68B2"/>
    <w:rsid w:val="004F1498"/>
    <w:rsid w:val="004F25A9"/>
    <w:rsid w:val="004F2C8B"/>
    <w:rsid w:val="004F5549"/>
    <w:rsid w:val="004F6311"/>
    <w:rsid w:val="004F7146"/>
    <w:rsid w:val="004F7995"/>
    <w:rsid w:val="004F7F55"/>
    <w:rsid w:val="005004D0"/>
    <w:rsid w:val="00501138"/>
    <w:rsid w:val="00501B99"/>
    <w:rsid w:val="00502F2D"/>
    <w:rsid w:val="00503535"/>
    <w:rsid w:val="00503B2E"/>
    <w:rsid w:val="00504244"/>
    <w:rsid w:val="00504E7C"/>
    <w:rsid w:val="00504F47"/>
    <w:rsid w:val="00505F51"/>
    <w:rsid w:val="00510188"/>
    <w:rsid w:val="0051021E"/>
    <w:rsid w:val="00511BD6"/>
    <w:rsid w:val="00512665"/>
    <w:rsid w:val="005136F7"/>
    <w:rsid w:val="00522A03"/>
    <w:rsid w:val="00522E66"/>
    <w:rsid w:val="005230BD"/>
    <w:rsid w:val="00523B81"/>
    <w:rsid w:val="0052533D"/>
    <w:rsid w:val="00531114"/>
    <w:rsid w:val="005315D4"/>
    <w:rsid w:val="005315D9"/>
    <w:rsid w:val="0053281E"/>
    <w:rsid w:val="0053497D"/>
    <w:rsid w:val="00534EA5"/>
    <w:rsid w:val="00537E43"/>
    <w:rsid w:val="0054086B"/>
    <w:rsid w:val="005414C7"/>
    <w:rsid w:val="005414CA"/>
    <w:rsid w:val="005436BF"/>
    <w:rsid w:val="00546DA8"/>
    <w:rsid w:val="00547D89"/>
    <w:rsid w:val="00547E58"/>
    <w:rsid w:val="00551AD5"/>
    <w:rsid w:val="005560E4"/>
    <w:rsid w:val="00556EF5"/>
    <w:rsid w:val="005573E8"/>
    <w:rsid w:val="00557CFD"/>
    <w:rsid w:val="00563396"/>
    <w:rsid w:val="0056367A"/>
    <w:rsid w:val="00563DCD"/>
    <w:rsid w:val="005715C1"/>
    <w:rsid w:val="00572EBA"/>
    <w:rsid w:val="00573CB8"/>
    <w:rsid w:val="005742DA"/>
    <w:rsid w:val="00574988"/>
    <w:rsid w:val="00574DAE"/>
    <w:rsid w:val="00575DCF"/>
    <w:rsid w:val="005804C4"/>
    <w:rsid w:val="00581ACF"/>
    <w:rsid w:val="005823D9"/>
    <w:rsid w:val="00582E5F"/>
    <w:rsid w:val="00583796"/>
    <w:rsid w:val="00584990"/>
    <w:rsid w:val="00584B9E"/>
    <w:rsid w:val="00584FF7"/>
    <w:rsid w:val="005914AD"/>
    <w:rsid w:val="00591913"/>
    <w:rsid w:val="00591C48"/>
    <w:rsid w:val="00593196"/>
    <w:rsid w:val="00593B3F"/>
    <w:rsid w:val="00594836"/>
    <w:rsid w:val="00594A2A"/>
    <w:rsid w:val="00595787"/>
    <w:rsid w:val="005A0BDA"/>
    <w:rsid w:val="005A19F6"/>
    <w:rsid w:val="005A23A3"/>
    <w:rsid w:val="005A5C8A"/>
    <w:rsid w:val="005A637F"/>
    <w:rsid w:val="005A75B3"/>
    <w:rsid w:val="005A7CC7"/>
    <w:rsid w:val="005B09EE"/>
    <w:rsid w:val="005B18A3"/>
    <w:rsid w:val="005B4728"/>
    <w:rsid w:val="005B5402"/>
    <w:rsid w:val="005B5F43"/>
    <w:rsid w:val="005B72E1"/>
    <w:rsid w:val="005B7419"/>
    <w:rsid w:val="005C0312"/>
    <w:rsid w:val="005C0A46"/>
    <w:rsid w:val="005C2D18"/>
    <w:rsid w:val="005C426F"/>
    <w:rsid w:val="005C43AA"/>
    <w:rsid w:val="005C4820"/>
    <w:rsid w:val="005C4A84"/>
    <w:rsid w:val="005C6713"/>
    <w:rsid w:val="005C7137"/>
    <w:rsid w:val="005C760C"/>
    <w:rsid w:val="005C7EAA"/>
    <w:rsid w:val="005D0413"/>
    <w:rsid w:val="005D2D70"/>
    <w:rsid w:val="005D38A1"/>
    <w:rsid w:val="005D48B0"/>
    <w:rsid w:val="005D4CA9"/>
    <w:rsid w:val="005D763B"/>
    <w:rsid w:val="005E0A61"/>
    <w:rsid w:val="005E208A"/>
    <w:rsid w:val="005E349C"/>
    <w:rsid w:val="005E3AF8"/>
    <w:rsid w:val="005E4274"/>
    <w:rsid w:val="005E5C85"/>
    <w:rsid w:val="005E626D"/>
    <w:rsid w:val="005E64B2"/>
    <w:rsid w:val="005E69E6"/>
    <w:rsid w:val="005F0A2E"/>
    <w:rsid w:val="005F0A4D"/>
    <w:rsid w:val="005F1E2E"/>
    <w:rsid w:val="005F325A"/>
    <w:rsid w:val="005F4F16"/>
    <w:rsid w:val="005F503A"/>
    <w:rsid w:val="005F55B3"/>
    <w:rsid w:val="005F5B46"/>
    <w:rsid w:val="005F677B"/>
    <w:rsid w:val="005F6AB9"/>
    <w:rsid w:val="005F6CD0"/>
    <w:rsid w:val="005F718B"/>
    <w:rsid w:val="006006BB"/>
    <w:rsid w:val="006014F5"/>
    <w:rsid w:val="006023C4"/>
    <w:rsid w:val="0060301E"/>
    <w:rsid w:val="006037DB"/>
    <w:rsid w:val="00604D6E"/>
    <w:rsid w:val="006102E3"/>
    <w:rsid w:val="00611945"/>
    <w:rsid w:val="00611F4E"/>
    <w:rsid w:val="006135EF"/>
    <w:rsid w:val="00613C64"/>
    <w:rsid w:val="006143C3"/>
    <w:rsid w:val="00614517"/>
    <w:rsid w:val="00614BBF"/>
    <w:rsid w:val="00615EDF"/>
    <w:rsid w:val="0061678F"/>
    <w:rsid w:val="00617159"/>
    <w:rsid w:val="006210DA"/>
    <w:rsid w:val="0062216B"/>
    <w:rsid w:val="0062430C"/>
    <w:rsid w:val="006263FB"/>
    <w:rsid w:val="00626843"/>
    <w:rsid w:val="006268D7"/>
    <w:rsid w:val="0062701D"/>
    <w:rsid w:val="00627ED7"/>
    <w:rsid w:val="0063039F"/>
    <w:rsid w:val="00630DAB"/>
    <w:rsid w:val="00631B5D"/>
    <w:rsid w:val="006325DC"/>
    <w:rsid w:val="00633159"/>
    <w:rsid w:val="00633204"/>
    <w:rsid w:val="0063346F"/>
    <w:rsid w:val="0063568C"/>
    <w:rsid w:val="00635AD9"/>
    <w:rsid w:val="00636623"/>
    <w:rsid w:val="00636716"/>
    <w:rsid w:val="00640E59"/>
    <w:rsid w:val="006416B9"/>
    <w:rsid w:val="00642054"/>
    <w:rsid w:val="006433B7"/>
    <w:rsid w:val="00643D82"/>
    <w:rsid w:val="00644122"/>
    <w:rsid w:val="006450FE"/>
    <w:rsid w:val="00645614"/>
    <w:rsid w:val="0064576F"/>
    <w:rsid w:val="006467A5"/>
    <w:rsid w:val="006478BE"/>
    <w:rsid w:val="00647A35"/>
    <w:rsid w:val="006500D2"/>
    <w:rsid w:val="00652FD7"/>
    <w:rsid w:val="00654AC0"/>
    <w:rsid w:val="00655D64"/>
    <w:rsid w:val="00655DAA"/>
    <w:rsid w:val="00657612"/>
    <w:rsid w:val="0066205D"/>
    <w:rsid w:val="0066300C"/>
    <w:rsid w:val="00666419"/>
    <w:rsid w:val="00666EF0"/>
    <w:rsid w:val="006679BB"/>
    <w:rsid w:val="00670366"/>
    <w:rsid w:val="00672B39"/>
    <w:rsid w:val="006744A7"/>
    <w:rsid w:val="006746E8"/>
    <w:rsid w:val="00676EF9"/>
    <w:rsid w:val="00677E0A"/>
    <w:rsid w:val="00677E5C"/>
    <w:rsid w:val="00680A79"/>
    <w:rsid w:val="006906AD"/>
    <w:rsid w:val="00690A0D"/>
    <w:rsid w:val="00692301"/>
    <w:rsid w:val="006928C9"/>
    <w:rsid w:val="006953FD"/>
    <w:rsid w:val="00695A34"/>
    <w:rsid w:val="00697C0B"/>
    <w:rsid w:val="006A41CB"/>
    <w:rsid w:val="006A76CD"/>
    <w:rsid w:val="006B0640"/>
    <w:rsid w:val="006B2DB8"/>
    <w:rsid w:val="006B33A9"/>
    <w:rsid w:val="006B3E39"/>
    <w:rsid w:val="006B43CB"/>
    <w:rsid w:val="006B4CD0"/>
    <w:rsid w:val="006B564A"/>
    <w:rsid w:val="006B61C3"/>
    <w:rsid w:val="006B6601"/>
    <w:rsid w:val="006B713C"/>
    <w:rsid w:val="006B7E2E"/>
    <w:rsid w:val="006C128D"/>
    <w:rsid w:val="006C38D0"/>
    <w:rsid w:val="006C518A"/>
    <w:rsid w:val="006C59DA"/>
    <w:rsid w:val="006C62F4"/>
    <w:rsid w:val="006D05EE"/>
    <w:rsid w:val="006D0771"/>
    <w:rsid w:val="006D0C10"/>
    <w:rsid w:val="006D1793"/>
    <w:rsid w:val="006D180F"/>
    <w:rsid w:val="006D1D0F"/>
    <w:rsid w:val="006D2935"/>
    <w:rsid w:val="006D41B4"/>
    <w:rsid w:val="006D56E1"/>
    <w:rsid w:val="006D6111"/>
    <w:rsid w:val="006D765D"/>
    <w:rsid w:val="006E0ACA"/>
    <w:rsid w:val="006E0CAA"/>
    <w:rsid w:val="006E10F1"/>
    <w:rsid w:val="006E1141"/>
    <w:rsid w:val="006E12D7"/>
    <w:rsid w:val="006E1734"/>
    <w:rsid w:val="006E41B1"/>
    <w:rsid w:val="006E49C6"/>
    <w:rsid w:val="006E500B"/>
    <w:rsid w:val="006E7031"/>
    <w:rsid w:val="006E7041"/>
    <w:rsid w:val="006E7AAF"/>
    <w:rsid w:val="006E7B89"/>
    <w:rsid w:val="006F1010"/>
    <w:rsid w:val="006F1932"/>
    <w:rsid w:val="006F23B9"/>
    <w:rsid w:val="006F3333"/>
    <w:rsid w:val="006F57E9"/>
    <w:rsid w:val="006F7255"/>
    <w:rsid w:val="007009C4"/>
    <w:rsid w:val="00703382"/>
    <w:rsid w:val="007034AA"/>
    <w:rsid w:val="00703F06"/>
    <w:rsid w:val="00703F8F"/>
    <w:rsid w:val="00705000"/>
    <w:rsid w:val="0070522B"/>
    <w:rsid w:val="007053A7"/>
    <w:rsid w:val="00705986"/>
    <w:rsid w:val="00705AC0"/>
    <w:rsid w:val="007077EC"/>
    <w:rsid w:val="00707B35"/>
    <w:rsid w:val="00710D3B"/>
    <w:rsid w:val="007110FC"/>
    <w:rsid w:val="00711B9D"/>
    <w:rsid w:val="0071366E"/>
    <w:rsid w:val="00713AA6"/>
    <w:rsid w:val="0071432E"/>
    <w:rsid w:val="007144EC"/>
    <w:rsid w:val="00714516"/>
    <w:rsid w:val="00717014"/>
    <w:rsid w:val="0071787E"/>
    <w:rsid w:val="00724979"/>
    <w:rsid w:val="00725EEB"/>
    <w:rsid w:val="00726C80"/>
    <w:rsid w:val="00726E66"/>
    <w:rsid w:val="00730D9E"/>
    <w:rsid w:val="00731377"/>
    <w:rsid w:val="00732800"/>
    <w:rsid w:val="007332B8"/>
    <w:rsid w:val="00736A27"/>
    <w:rsid w:val="00736D11"/>
    <w:rsid w:val="00737B45"/>
    <w:rsid w:val="00737F4B"/>
    <w:rsid w:val="00741E46"/>
    <w:rsid w:val="00744D57"/>
    <w:rsid w:val="00745B3C"/>
    <w:rsid w:val="00745D5B"/>
    <w:rsid w:val="0074692B"/>
    <w:rsid w:val="00750DB1"/>
    <w:rsid w:val="00751305"/>
    <w:rsid w:val="00751770"/>
    <w:rsid w:val="007519DA"/>
    <w:rsid w:val="00751A1E"/>
    <w:rsid w:val="00751FB4"/>
    <w:rsid w:val="0075276E"/>
    <w:rsid w:val="00753C0A"/>
    <w:rsid w:val="007576F6"/>
    <w:rsid w:val="00761140"/>
    <w:rsid w:val="0076150B"/>
    <w:rsid w:val="007615CB"/>
    <w:rsid w:val="007616B3"/>
    <w:rsid w:val="00762582"/>
    <w:rsid w:val="0076310D"/>
    <w:rsid w:val="00763FAB"/>
    <w:rsid w:val="00766A92"/>
    <w:rsid w:val="00767374"/>
    <w:rsid w:val="007700DA"/>
    <w:rsid w:val="00771659"/>
    <w:rsid w:val="00772720"/>
    <w:rsid w:val="00773635"/>
    <w:rsid w:val="00773C47"/>
    <w:rsid w:val="00774E3D"/>
    <w:rsid w:val="0077597C"/>
    <w:rsid w:val="007777D7"/>
    <w:rsid w:val="007811A2"/>
    <w:rsid w:val="00784BCA"/>
    <w:rsid w:val="00785CF9"/>
    <w:rsid w:val="007904B7"/>
    <w:rsid w:val="007922F1"/>
    <w:rsid w:val="007924AD"/>
    <w:rsid w:val="00793ECA"/>
    <w:rsid w:val="00793F1C"/>
    <w:rsid w:val="00794012"/>
    <w:rsid w:val="00795D50"/>
    <w:rsid w:val="00796D0E"/>
    <w:rsid w:val="007971DE"/>
    <w:rsid w:val="007972DF"/>
    <w:rsid w:val="00797B79"/>
    <w:rsid w:val="007A05BC"/>
    <w:rsid w:val="007A1AA0"/>
    <w:rsid w:val="007A2E9C"/>
    <w:rsid w:val="007A4245"/>
    <w:rsid w:val="007A44AC"/>
    <w:rsid w:val="007A4FAE"/>
    <w:rsid w:val="007A57D0"/>
    <w:rsid w:val="007A584E"/>
    <w:rsid w:val="007A5E52"/>
    <w:rsid w:val="007A6261"/>
    <w:rsid w:val="007A6EA2"/>
    <w:rsid w:val="007B0FF1"/>
    <w:rsid w:val="007B1F78"/>
    <w:rsid w:val="007B1FEB"/>
    <w:rsid w:val="007B2477"/>
    <w:rsid w:val="007B2A35"/>
    <w:rsid w:val="007B2E17"/>
    <w:rsid w:val="007B3275"/>
    <w:rsid w:val="007B46C1"/>
    <w:rsid w:val="007B4730"/>
    <w:rsid w:val="007B483A"/>
    <w:rsid w:val="007B54DD"/>
    <w:rsid w:val="007B77A7"/>
    <w:rsid w:val="007C0C7A"/>
    <w:rsid w:val="007C0DA7"/>
    <w:rsid w:val="007C0F8E"/>
    <w:rsid w:val="007C17D9"/>
    <w:rsid w:val="007C1EAA"/>
    <w:rsid w:val="007C2E0A"/>
    <w:rsid w:val="007C33AE"/>
    <w:rsid w:val="007C33C2"/>
    <w:rsid w:val="007C35B3"/>
    <w:rsid w:val="007C3A17"/>
    <w:rsid w:val="007C41E4"/>
    <w:rsid w:val="007C4878"/>
    <w:rsid w:val="007C57E7"/>
    <w:rsid w:val="007C5BA0"/>
    <w:rsid w:val="007C60F3"/>
    <w:rsid w:val="007C6501"/>
    <w:rsid w:val="007C6A15"/>
    <w:rsid w:val="007C6AE8"/>
    <w:rsid w:val="007C6DDD"/>
    <w:rsid w:val="007C76DD"/>
    <w:rsid w:val="007D59E4"/>
    <w:rsid w:val="007E144B"/>
    <w:rsid w:val="007E173D"/>
    <w:rsid w:val="007E1976"/>
    <w:rsid w:val="007E1A07"/>
    <w:rsid w:val="007E1CF4"/>
    <w:rsid w:val="007E2608"/>
    <w:rsid w:val="007E39C2"/>
    <w:rsid w:val="007E3E35"/>
    <w:rsid w:val="007E6441"/>
    <w:rsid w:val="007E74C4"/>
    <w:rsid w:val="007E7D3D"/>
    <w:rsid w:val="007F0837"/>
    <w:rsid w:val="007F3E09"/>
    <w:rsid w:val="00800326"/>
    <w:rsid w:val="00800896"/>
    <w:rsid w:val="0080337A"/>
    <w:rsid w:val="00804A14"/>
    <w:rsid w:val="008052D5"/>
    <w:rsid w:val="00805A98"/>
    <w:rsid w:val="00807649"/>
    <w:rsid w:val="00812D96"/>
    <w:rsid w:val="0081303F"/>
    <w:rsid w:val="0081392B"/>
    <w:rsid w:val="008142E2"/>
    <w:rsid w:val="008170CE"/>
    <w:rsid w:val="00817602"/>
    <w:rsid w:val="008179E4"/>
    <w:rsid w:val="00820538"/>
    <w:rsid w:val="00820542"/>
    <w:rsid w:val="0082198D"/>
    <w:rsid w:val="00822D84"/>
    <w:rsid w:val="008233F8"/>
    <w:rsid w:val="00823880"/>
    <w:rsid w:val="00825529"/>
    <w:rsid w:val="0082592A"/>
    <w:rsid w:val="00826754"/>
    <w:rsid w:val="00826C94"/>
    <w:rsid w:val="0083074D"/>
    <w:rsid w:val="008308A7"/>
    <w:rsid w:val="0083163F"/>
    <w:rsid w:val="00831A3D"/>
    <w:rsid w:val="00832301"/>
    <w:rsid w:val="008336CB"/>
    <w:rsid w:val="0083432D"/>
    <w:rsid w:val="00835843"/>
    <w:rsid w:val="0083766A"/>
    <w:rsid w:val="0084073C"/>
    <w:rsid w:val="00842AEC"/>
    <w:rsid w:val="00843958"/>
    <w:rsid w:val="00843CB6"/>
    <w:rsid w:val="008449C3"/>
    <w:rsid w:val="00844C23"/>
    <w:rsid w:val="008454C6"/>
    <w:rsid w:val="00845639"/>
    <w:rsid w:val="00845B27"/>
    <w:rsid w:val="008461AD"/>
    <w:rsid w:val="008466B1"/>
    <w:rsid w:val="008503C4"/>
    <w:rsid w:val="008509F4"/>
    <w:rsid w:val="008514DC"/>
    <w:rsid w:val="008540CA"/>
    <w:rsid w:val="00854428"/>
    <w:rsid w:val="00854D2D"/>
    <w:rsid w:val="00855234"/>
    <w:rsid w:val="00855A2D"/>
    <w:rsid w:val="00857F72"/>
    <w:rsid w:val="008609F0"/>
    <w:rsid w:val="0086128E"/>
    <w:rsid w:val="008624BB"/>
    <w:rsid w:val="00862C37"/>
    <w:rsid w:val="00863469"/>
    <w:rsid w:val="00863D8F"/>
    <w:rsid w:val="00864487"/>
    <w:rsid w:val="00865803"/>
    <w:rsid w:val="0086706A"/>
    <w:rsid w:val="00867728"/>
    <w:rsid w:val="00870D48"/>
    <w:rsid w:val="00870DF8"/>
    <w:rsid w:val="00873384"/>
    <w:rsid w:val="00874484"/>
    <w:rsid w:val="00875C5B"/>
    <w:rsid w:val="00881027"/>
    <w:rsid w:val="00881499"/>
    <w:rsid w:val="00882074"/>
    <w:rsid w:val="00882176"/>
    <w:rsid w:val="00882D22"/>
    <w:rsid w:val="008857A3"/>
    <w:rsid w:val="008861D2"/>
    <w:rsid w:val="008878AA"/>
    <w:rsid w:val="00891F95"/>
    <w:rsid w:val="0089252F"/>
    <w:rsid w:val="008930F1"/>
    <w:rsid w:val="00894783"/>
    <w:rsid w:val="00894F46"/>
    <w:rsid w:val="00896C75"/>
    <w:rsid w:val="008974C2"/>
    <w:rsid w:val="008974EF"/>
    <w:rsid w:val="00897FB3"/>
    <w:rsid w:val="008A07D8"/>
    <w:rsid w:val="008A0B92"/>
    <w:rsid w:val="008A1614"/>
    <w:rsid w:val="008A1CCC"/>
    <w:rsid w:val="008A2C7F"/>
    <w:rsid w:val="008A4A30"/>
    <w:rsid w:val="008A57E2"/>
    <w:rsid w:val="008A6D8C"/>
    <w:rsid w:val="008A7236"/>
    <w:rsid w:val="008A72C0"/>
    <w:rsid w:val="008B04E3"/>
    <w:rsid w:val="008B15CF"/>
    <w:rsid w:val="008B33B6"/>
    <w:rsid w:val="008B405E"/>
    <w:rsid w:val="008B73CE"/>
    <w:rsid w:val="008B7543"/>
    <w:rsid w:val="008C3D15"/>
    <w:rsid w:val="008C5B70"/>
    <w:rsid w:val="008C7A1C"/>
    <w:rsid w:val="008D02F2"/>
    <w:rsid w:val="008D0382"/>
    <w:rsid w:val="008D06A7"/>
    <w:rsid w:val="008D0A03"/>
    <w:rsid w:val="008D1188"/>
    <w:rsid w:val="008D3E1A"/>
    <w:rsid w:val="008D5C2C"/>
    <w:rsid w:val="008D5E50"/>
    <w:rsid w:val="008E05FA"/>
    <w:rsid w:val="008E0C58"/>
    <w:rsid w:val="008E0DC2"/>
    <w:rsid w:val="008E1447"/>
    <w:rsid w:val="008E167A"/>
    <w:rsid w:val="008E383F"/>
    <w:rsid w:val="008E4DB8"/>
    <w:rsid w:val="008E5E2C"/>
    <w:rsid w:val="008E6976"/>
    <w:rsid w:val="008F0356"/>
    <w:rsid w:val="008F0F4C"/>
    <w:rsid w:val="008F0F5D"/>
    <w:rsid w:val="008F1249"/>
    <w:rsid w:val="008F12F8"/>
    <w:rsid w:val="008F1FDA"/>
    <w:rsid w:val="008F3216"/>
    <w:rsid w:val="008F3D1D"/>
    <w:rsid w:val="008F4B86"/>
    <w:rsid w:val="008F5E08"/>
    <w:rsid w:val="008F5E5F"/>
    <w:rsid w:val="00900E91"/>
    <w:rsid w:val="009016BC"/>
    <w:rsid w:val="00901BF8"/>
    <w:rsid w:val="00901CFC"/>
    <w:rsid w:val="00902F8C"/>
    <w:rsid w:val="00903BDF"/>
    <w:rsid w:val="009058FC"/>
    <w:rsid w:val="00905C4D"/>
    <w:rsid w:val="009104D1"/>
    <w:rsid w:val="009108F2"/>
    <w:rsid w:val="00911819"/>
    <w:rsid w:val="00912C4C"/>
    <w:rsid w:val="009134C3"/>
    <w:rsid w:val="0091591B"/>
    <w:rsid w:val="00915DC5"/>
    <w:rsid w:val="00916DAD"/>
    <w:rsid w:val="00917C54"/>
    <w:rsid w:val="00920420"/>
    <w:rsid w:val="00920C8E"/>
    <w:rsid w:val="00921FE6"/>
    <w:rsid w:val="00922A2D"/>
    <w:rsid w:val="00923F33"/>
    <w:rsid w:val="009241C9"/>
    <w:rsid w:val="0092522C"/>
    <w:rsid w:val="0092595E"/>
    <w:rsid w:val="00925A71"/>
    <w:rsid w:val="00927B26"/>
    <w:rsid w:val="00930085"/>
    <w:rsid w:val="0093210F"/>
    <w:rsid w:val="009343EF"/>
    <w:rsid w:val="009365D0"/>
    <w:rsid w:val="00936F9A"/>
    <w:rsid w:val="00941134"/>
    <w:rsid w:val="00941285"/>
    <w:rsid w:val="0094168A"/>
    <w:rsid w:val="009416D5"/>
    <w:rsid w:val="00941844"/>
    <w:rsid w:val="0094743D"/>
    <w:rsid w:val="009500D3"/>
    <w:rsid w:val="00950FB8"/>
    <w:rsid w:val="00951EB1"/>
    <w:rsid w:val="00952845"/>
    <w:rsid w:val="00952B9A"/>
    <w:rsid w:val="009539C5"/>
    <w:rsid w:val="00954117"/>
    <w:rsid w:val="00954B9B"/>
    <w:rsid w:val="00955A23"/>
    <w:rsid w:val="0095617D"/>
    <w:rsid w:val="009564BB"/>
    <w:rsid w:val="00961816"/>
    <w:rsid w:val="00962DD7"/>
    <w:rsid w:val="00963DF6"/>
    <w:rsid w:val="0096488E"/>
    <w:rsid w:val="009668B8"/>
    <w:rsid w:val="00971992"/>
    <w:rsid w:val="009719B4"/>
    <w:rsid w:val="00975326"/>
    <w:rsid w:val="0097533E"/>
    <w:rsid w:val="00976008"/>
    <w:rsid w:val="0097790A"/>
    <w:rsid w:val="00981CF9"/>
    <w:rsid w:val="009824A2"/>
    <w:rsid w:val="00982736"/>
    <w:rsid w:val="0098499B"/>
    <w:rsid w:val="0098532A"/>
    <w:rsid w:val="00985FB5"/>
    <w:rsid w:val="00987B3E"/>
    <w:rsid w:val="00990501"/>
    <w:rsid w:val="00990A2B"/>
    <w:rsid w:val="00990E1B"/>
    <w:rsid w:val="00991655"/>
    <w:rsid w:val="00993757"/>
    <w:rsid w:val="00993FD5"/>
    <w:rsid w:val="009958EA"/>
    <w:rsid w:val="00996588"/>
    <w:rsid w:val="009A2EFA"/>
    <w:rsid w:val="009A4AF5"/>
    <w:rsid w:val="009A4DB4"/>
    <w:rsid w:val="009A5AB2"/>
    <w:rsid w:val="009A6311"/>
    <w:rsid w:val="009A6A1D"/>
    <w:rsid w:val="009A733D"/>
    <w:rsid w:val="009A7913"/>
    <w:rsid w:val="009B05BC"/>
    <w:rsid w:val="009B211E"/>
    <w:rsid w:val="009B32ED"/>
    <w:rsid w:val="009B6AEA"/>
    <w:rsid w:val="009C0274"/>
    <w:rsid w:val="009C05A4"/>
    <w:rsid w:val="009C150E"/>
    <w:rsid w:val="009C2034"/>
    <w:rsid w:val="009C2E0C"/>
    <w:rsid w:val="009C622B"/>
    <w:rsid w:val="009C7340"/>
    <w:rsid w:val="009C7518"/>
    <w:rsid w:val="009C76DF"/>
    <w:rsid w:val="009C794F"/>
    <w:rsid w:val="009C7E66"/>
    <w:rsid w:val="009D1563"/>
    <w:rsid w:val="009D2E79"/>
    <w:rsid w:val="009D472A"/>
    <w:rsid w:val="009D5B78"/>
    <w:rsid w:val="009D7022"/>
    <w:rsid w:val="009E02E3"/>
    <w:rsid w:val="009E234B"/>
    <w:rsid w:val="009E2633"/>
    <w:rsid w:val="009E45CF"/>
    <w:rsid w:val="009E4C9A"/>
    <w:rsid w:val="009E4DEC"/>
    <w:rsid w:val="009E5856"/>
    <w:rsid w:val="009E59D2"/>
    <w:rsid w:val="009E6E85"/>
    <w:rsid w:val="009E7E95"/>
    <w:rsid w:val="009F1098"/>
    <w:rsid w:val="009F1789"/>
    <w:rsid w:val="009F1CE8"/>
    <w:rsid w:val="009F220F"/>
    <w:rsid w:val="009F22F5"/>
    <w:rsid w:val="009F4545"/>
    <w:rsid w:val="009F45A0"/>
    <w:rsid w:val="009F4BF3"/>
    <w:rsid w:val="009F4D2C"/>
    <w:rsid w:val="009F53D4"/>
    <w:rsid w:val="009F57AD"/>
    <w:rsid w:val="00A0067A"/>
    <w:rsid w:val="00A008A3"/>
    <w:rsid w:val="00A00B09"/>
    <w:rsid w:val="00A00B33"/>
    <w:rsid w:val="00A0204B"/>
    <w:rsid w:val="00A023BB"/>
    <w:rsid w:val="00A02D03"/>
    <w:rsid w:val="00A03CB6"/>
    <w:rsid w:val="00A04216"/>
    <w:rsid w:val="00A05C3C"/>
    <w:rsid w:val="00A07519"/>
    <w:rsid w:val="00A0779C"/>
    <w:rsid w:val="00A101B3"/>
    <w:rsid w:val="00A10564"/>
    <w:rsid w:val="00A10EBF"/>
    <w:rsid w:val="00A11036"/>
    <w:rsid w:val="00A113DF"/>
    <w:rsid w:val="00A11F44"/>
    <w:rsid w:val="00A12A90"/>
    <w:rsid w:val="00A12AB9"/>
    <w:rsid w:val="00A13332"/>
    <w:rsid w:val="00A15E85"/>
    <w:rsid w:val="00A169E3"/>
    <w:rsid w:val="00A17773"/>
    <w:rsid w:val="00A179D0"/>
    <w:rsid w:val="00A17A99"/>
    <w:rsid w:val="00A20FDB"/>
    <w:rsid w:val="00A21B66"/>
    <w:rsid w:val="00A246AE"/>
    <w:rsid w:val="00A25D44"/>
    <w:rsid w:val="00A2633D"/>
    <w:rsid w:val="00A26912"/>
    <w:rsid w:val="00A269B7"/>
    <w:rsid w:val="00A27F4F"/>
    <w:rsid w:val="00A3132F"/>
    <w:rsid w:val="00A32A29"/>
    <w:rsid w:val="00A32BFF"/>
    <w:rsid w:val="00A32EB1"/>
    <w:rsid w:val="00A339A8"/>
    <w:rsid w:val="00A33AFE"/>
    <w:rsid w:val="00A34747"/>
    <w:rsid w:val="00A357E9"/>
    <w:rsid w:val="00A359C6"/>
    <w:rsid w:val="00A36F39"/>
    <w:rsid w:val="00A41DE4"/>
    <w:rsid w:val="00A42514"/>
    <w:rsid w:val="00A42B25"/>
    <w:rsid w:val="00A42DA8"/>
    <w:rsid w:val="00A42ECE"/>
    <w:rsid w:val="00A449E0"/>
    <w:rsid w:val="00A44C9E"/>
    <w:rsid w:val="00A4635E"/>
    <w:rsid w:val="00A4769E"/>
    <w:rsid w:val="00A505A0"/>
    <w:rsid w:val="00A5076A"/>
    <w:rsid w:val="00A51FBC"/>
    <w:rsid w:val="00A5270A"/>
    <w:rsid w:val="00A52A66"/>
    <w:rsid w:val="00A537C9"/>
    <w:rsid w:val="00A54A08"/>
    <w:rsid w:val="00A54CE7"/>
    <w:rsid w:val="00A55435"/>
    <w:rsid w:val="00A56D15"/>
    <w:rsid w:val="00A57043"/>
    <w:rsid w:val="00A57246"/>
    <w:rsid w:val="00A6072A"/>
    <w:rsid w:val="00A607A6"/>
    <w:rsid w:val="00A61290"/>
    <w:rsid w:val="00A6203F"/>
    <w:rsid w:val="00A62167"/>
    <w:rsid w:val="00A63018"/>
    <w:rsid w:val="00A63CE3"/>
    <w:rsid w:val="00A642F2"/>
    <w:rsid w:val="00A643CF"/>
    <w:rsid w:val="00A651AC"/>
    <w:rsid w:val="00A6568E"/>
    <w:rsid w:val="00A657C3"/>
    <w:rsid w:val="00A675DC"/>
    <w:rsid w:val="00A67788"/>
    <w:rsid w:val="00A70923"/>
    <w:rsid w:val="00A70E33"/>
    <w:rsid w:val="00A713A7"/>
    <w:rsid w:val="00A729A7"/>
    <w:rsid w:val="00A72AF4"/>
    <w:rsid w:val="00A73012"/>
    <w:rsid w:val="00A74EFA"/>
    <w:rsid w:val="00A76FCB"/>
    <w:rsid w:val="00A77F32"/>
    <w:rsid w:val="00A80DF0"/>
    <w:rsid w:val="00A85703"/>
    <w:rsid w:val="00A87263"/>
    <w:rsid w:val="00A873AC"/>
    <w:rsid w:val="00A879BE"/>
    <w:rsid w:val="00A90D08"/>
    <w:rsid w:val="00A92950"/>
    <w:rsid w:val="00A93BE4"/>
    <w:rsid w:val="00A9408F"/>
    <w:rsid w:val="00A94423"/>
    <w:rsid w:val="00A953E4"/>
    <w:rsid w:val="00AA064B"/>
    <w:rsid w:val="00AA133D"/>
    <w:rsid w:val="00AA45F6"/>
    <w:rsid w:val="00AA6EE8"/>
    <w:rsid w:val="00AA6FD4"/>
    <w:rsid w:val="00AA7166"/>
    <w:rsid w:val="00AA73AE"/>
    <w:rsid w:val="00AA7646"/>
    <w:rsid w:val="00AB3527"/>
    <w:rsid w:val="00AB4052"/>
    <w:rsid w:val="00AB57FD"/>
    <w:rsid w:val="00AB694D"/>
    <w:rsid w:val="00AB7933"/>
    <w:rsid w:val="00AB7B9D"/>
    <w:rsid w:val="00AC0F50"/>
    <w:rsid w:val="00AC21DA"/>
    <w:rsid w:val="00AC2422"/>
    <w:rsid w:val="00AC3077"/>
    <w:rsid w:val="00AC3361"/>
    <w:rsid w:val="00AC348E"/>
    <w:rsid w:val="00AC36E1"/>
    <w:rsid w:val="00AC39D5"/>
    <w:rsid w:val="00AC45F8"/>
    <w:rsid w:val="00AC49EB"/>
    <w:rsid w:val="00AC5B94"/>
    <w:rsid w:val="00AC5E03"/>
    <w:rsid w:val="00AC6ADC"/>
    <w:rsid w:val="00AC7A74"/>
    <w:rsid w:val="00AD066F"/>
    <w:rsid w:val="00AD07AC"/>
    <w:rsid w:val="00AD23D7"/>
    <w:rsid w:val="00AD2DDD"/>
    <w:rsid w:val="00AD41C4"/>
    <w:rsid w:val="00AD4C7E"/>
    <w:rsid w:val="00AE1635"/>
    <w:rsid w:val="00AE1857"/>
    <w:rsid w:val="00AE1B81"/>
    <w:rsid w:val="00AE1BAA"/>
    <w:rsid w:val="00AE28B7"/>
    <w:rsid w:val="00AE2FB7"/>
    <w:rsid w:val="00AE4CC0"/>
    <w:rsid w:val="00AE4F5B"/>
    <w:rsid w:val="00AE51E0"/>
    <w:rsid w:val="00AE5338"/>
    <w:rsid w:val="00AE7D3C"/>
    <w:rsid w:val="00AF073D"/>
    <w:rsid w:val="00AF16AC"/>
    <w:rsid w:val="00AF2103"/>
    <w:rsid w:val="00AF2EF1"/>
    <w:rsid w:val="00AF37FE"/>
    <w:rsid w:val="00AF3E74"/>
    <w:rsid w:val="00AF46EB"/>
    <w:rsid w:val="00AF68AF"/>
    <w:rsid w:val="00B01416"/>
    <w:rsid w:val="00B01828"/>
    <w:rsid w:val="00B02316"/>
    <w:rsid w:val="00B027A2"/>
    <w:rsid w:val="00B02A43"/>
    <w:rsid w:val="00B032A7"/>
    <w:rsid w:val="00B037BA"/>
    <w:rsid w:val="00B043FD"/>
    <w:rsid w:val="00B05A2E"/>
    <w:rsid w:val="00B05EDC"/>
    <w:rsid w:val="00B06B9F"/>
    <w:rsid w:val="00B06C11"/>
    <w:rsid w:val="00B06E4D"/>
    <w:rsid w:val="00B07DB3"/>
    <w:rsid w:val="00B10047"/>
    <w:rsid w:val="00B106CF"/>
    <w:rsid w:val="00B1164B"/>
    <w:rsid w:val="00B116D6"/>
    <w:rsid w:val="00B141C8"/>
    <w:rsid w:val="00B158A7"/>
    <w:rsid w:val="00B1642C"/>
    <w:rsid w:val="00B1671F"/>
    <w:rsid w:val="00B170D2"/>
    <w:rsid w:val="00B176E4"/>
    <w:rsid w:val="00B20CEB"/>
    <w:rsid w:val="00B2143C"/>
    <w:rsid w:val="00B2188F"/>
    <w:rsid w:val="00B220E7"/>
    <w:rsid w:val="00B22136"/>
    <w:rsid w:val="00B2264E"/>
    <w:rsid w:val="00B22748"/>
    <w:rsid w:val="00B23820"/>
    <w:rsid w:val="00B23C6E"/>
    <w:rsid w:val="00B24D76"/>
    <w:rsid w:val="00B25209"/>
    <w:rsid w:val="00B263B8"/>
    <w:rsid w:val="00B26F42"/>
    <w:rsid w:val="00B27B42"/>
    <w:rsid w:val="00B3011A"/>
    <w:rsid w:val="00B3294D"/>
    <w:rsid w:val="00B333C0"/>
    <w:rsid w:val="00B3391A"/>
    <w:rsid w:val="00B33B35"/>
    <w:rsid w:val="00B34729"/>
    <w:rsid w:val="00B365C9"/>
    <w:rsid w:val="00B36D27"/>
    <w:rsid w:val="00B37665"/>
    <w:rsid w:val="00B401A3"/>
    <w:rsid w:val="00B40534"/>
    <w:rsid w:val="00B435E5"/>
    <w:rsid w:val="00B441BA"/>
    <w:rsid w:val="00B45431"/>
    <w:rsid w:val="00B4614D"/>
    <w:rsid w:val="00B461E4"/>
    <w:rsid w:val="00B465D7"/>
    <w:rsid w:val="00B466C2"/>
    <w:rsid w:val="00B4685D"/>
    <w:rsid w:val="00B4754D"/>
    <w:rsid w:val="00B50F2E"/>
    <w:rsid w:val="00B5189D"/>
    <w:rsid w:val="00B51E86"/>
    <w:rsid w:val="00B5223E"/>
    <w:rsid w:val="00B53252"/>
    <w:rsid w:val="00B53B77"/>
    <w:rsid w:val="00B54CB9"/>
    <w:rsid w:val="00B55641"/>
    <w:rsid w:val="00B5653F"/>
    <w:rsid w:val="00B56A49"/>
    <w:rsid w:val="00B56E98"/>
    <w:rsid w:val="00B56FD6"/>
    <w:rsid w:val="00B5758F"/>
    <w:rsid w:val="00B6056D"/>
    <w:rsid w:val="00B60F15"/>
    <w:rsid w:val="00B61BF2"/>
    <w:rsid w:val="00B61D3C"/>
    <w:rsid w:val="00B635B4"/>
    <w:rsid w:val="00B63801"/>
    <w:rsid w:val="00B639FA"/>
    <w:rsid w:val="00B63C27"/>
    <w:rsid w:val="00B64416"/>
    <w:rsid w:val="00B64D03"/>
    <w:rsid w:val="00B65105"/>
    <w:rsid w:val="00B65D35"/>
    <w:rsid w:val="00B7088D"/>
    <w:rsid w:val="00B7127F"/>
    <w:rsid w:val="00B71BAD"/>
    <w:rsid w:val="00B72BF2"/>
    <w:rsid w:val="00B73924"/>
    <w:rsid w:val="00B744CD"/>
    <w:rsid w:val="00B757F8"/>
    <w:rsid w:val="00B764AF"/>
    <w:rsid w:val="00B76CF8"/>
    <w:rsid w:val="00B80520"/>
    <w:rsid w:val="00B820FB"/>
    <w:rsid w:val="00B82660"/>
    <w:rsid w:val="00B85340"/>
    <w:rsid w:val="00B86A60"/>
    <w:rsid w:val="00B8769A"/>
    <w:rsid w:val="00B90015"/>
    <w:rsid w:val="00B91746"/>
    <w:rsid w:val="00B920A2"/>
    <w:rsid w:val="00B937EE"/>
    <w:rsid w:val="00B93ABD"/>
    <w:rsid w:val="00B943C7"/>
    <w:rsid w:val="00B94CB6"/>
    <w:rsid w:val="00B964E9"/>
    <w:rsid w:val="00B96794"/>
    <w:rsid w:val="00B96818"/>
    <w:rsid w:val="00BA0B65"/>
    <w:rsid w:val="00BA1613"/>
    <w:rsid w:val="00BA19E7"/>
    <w:rsid w:val="00BA2F1D"/>
    <w:rsid w:val="00BA4B8A"/>
    <w:rsid w:val="00BA6E14"/>
    <w:rsid w:val="00BA6FC4"/>
    <w:rsid w:val="00BA783D"/>
    <w:rsid w:val="00BA7924"/>
    <w:rsid w:val="00BB13EB"/>
    <w:rsid w:val="00BB162B"/>
    <w:rsid w:val="00BB2941"/>
    <w:rsid w:val="00BB6021"/>
    <w:rsid w:val="00BB6C18"/>
    <w:rsid w:val="00BB7C97"/>
    <w:rsid w:val="00BC13A2"/>
    <w:rsid w:val="00BC1954"/>
    <w:rsid w:val="00BC479D"/>
    <w:rsid w:val="00BC68D2"/>
    <w:rsid w:val="00BC71D3"/>
    <w:rsid w:val="00BC72A2"/>
    <w:rsid w:val="00BC7BC1"/>
    <w:rsid w:val="00BC7F79"/>
    <w:rsid w:val="00BD11CB"/>
    <w:rsid w:val="00BD153F"/>
    <w:rsid w:val="00BD321D"/>
    <w:rsid w:val="00BD3839"/>
    <w:rsid w:val="00BD3F5B"/>
    <w:rsid w:val="00BD4D33"/>
    <w:rsid w:val="00BE1B02"/>
    <w:rsid w:val="00BE3653"/>
    <w:rsid w:val="00BE56CF"/>
    <w:rsid w:val="00BE61FD"/>
    <w:rsid w:val="00BF2BAD"/>
    <w:rsid w:val="00BF2CEA"/>
    <w:rsid w:val="00BF564B"/>
    <w:rsid w:val="00BF5FAC"/>
    <w:rsid w:val="00BF65E1"/>
    <w:rsid w:val="00BF747C"/>
    <w:rsid w:val="00BF74C5"/>
    <w:rsid w:val="00BF7D5C"/>
    <w:rsid w:val="00C00D8C"/>
    <w:rsid w:val="00C0143B"/>
    <w:rsid w:val="00C0166D"/>
    <w:rsid w:val="00C0333A"/>
    <w:rsid w:val="00C03B2B"/>
    <w:rsid w:val="00C07112"/>
    <w:rsid w:val="00C10985"/>
    <w:rsid w:val="00C10EAA"/>
    <w:rsid w:val="00C12229"/>
    <w:rsid w:val="00C13B31"/>
    <w:rsid w:val="00C1448E"/>
    <w:rsid w:val="00C14F44"/>
    <w:rsid w:val="00C20012"/>
    <w:rsid w:val="00C21C6D"/>
    <w:rsid w:val="00C23E1B"/>
    <w:rsid w:val="00C245E3"/>
    <w:rsid w:val="00C2533F"/>
    <w:rsid w:val="00C25D3D"/>
    <w:rsid w:val="00C261BE"/>
    <w:rsid w:val="00C272FB"/>
    <w:rsid w:val="00C27395"/>
    <w:rsid w:val="00C34248"/>
    <w:rsid w:val="00C35AE3"/>
    <w:rsid w:val="00C36D04"/>
    <w:rsid w:val="00C379F9"/>
    <w:rsid w:val="00C37D23"/>
    <w:rsid w:val="00C40060"/>
    <w:rsid w:val="00C4026E"/>
    <w:rsid w:val="00C421C3"/>
    <w:rsid w:val="00C43C72"/>
    <w:rsid w:val="00C45717"/>
    <w:rsid w:val="00C461FC"/>
    <w:rsid w:val="00C46B06"/>
    <w:rsid w:val="00C47B56"/>
    <w:rsid w:val="00C47B9C"/>
    <w:rsid w:val="00C506FD"/>
    <w:rsid w:val="00C51184"/>
    <w:rsid w:val="00C51797"/>
    <w:rsid w:val="00C532E6"/>
    <w:rsid w:val="00C53D60"/>
    <w:rsid w:val="00C5508B"/>
    <w:rsid w:val="00C554F7"/>
    <w:rsid w:val="00C57B69"/>
    <w:rsid w:val="00C62274"/>
    <w:rsid w:val="00C622D2"/>
    <w:rsid w:val="00C62529"/>
    <w:rsid w:val="00C64FF7"/>
    <w:rsid w:val="00C650AC"/>
    <w:rsid w:val="00C66096"/>
    <w:rsid w:val="00C67745"/>
    <w:rsid w:val="00C709EE"/>
    <w:rsid w:val="00C7206B"/>
    <w:rsid w:val="00C722AB"/>
    <w:rsid w:val="00C733D0"/>
    <w:rsid w:val="00C734F2"/>
    <w:rsid w:val="00C75B54"/>
    <w:rsid w:val="00C76766"/>
    <w:rsid w:val="00C76E0B"/>
    <w:rsid w:val="00C81658"/>
    <w:rsid w:val="00C81CBA"/>
    <w:rsid w:val="00C82476"/>
    <w:rsid w:val="00C83692"/>
    <w:rsid w:val="00C8384D"/>
    <w:rsid w:val="00C86F4D"/>
    <w:rsid w:val="00C902A3"/>
    <w:rsid w:val="00C915FC"/>
    <w:rsid w:val="00C9200D"/>
    <w:rsid w:val="00C9607C"/>
    <w:rsid w:val="00C97FCE"/>
    <w:rsid w:val="00CA0E49"/>
    <w:rsid w:val="00CA3318"/>
    <w:rsid w:val="00CA36B2"/>
    <w:rsid w:val="00CA6202"/>
    <w:rsid w:val="00CA67BB"/>
    <w:rsid w:val="00CA6B07"/>
    <w:rsid w:val="00CA74D6"/>
    <w:rsid w:val="00CB22C8"/>
    <w:rsid w:val="00CB22DD"/>
    <w:rsid w:val="00CB52B7"/>
    <w:rsid w:val="00CB5359"/>
    <w:rsid w:val="00CB5812"/>
    <w:rsid w:val="00CB63FA"/>
    <w:rsid w:val="00CB78EF"/>
    <w:rsid w:val="00CC0381"/>
    <w:rsid w:val="00CC1E42"/>
    <w:rsid w:val="00CC2E70"/>
    <w:rsid w:val="00CC32EC"/>
    <w:rsid w:val="00CC4BB3"/>
    <w:rsid w:val="00CC53AA"/>
    <w:rsid w:val="00CC5661"/>
    <w:rsid w:val="00CC5BF8"/>
    <w:rsid w:val="00CC75D0"/>
    <w:rsid w:val="00CD0AFB"/>
    <w:rsid w:val="00CD27E8"/>
    <w:rsid w:val="00CD6313"/>
    <w:rsid w:val="00CD64DD"/>
    <w:rsid w:val="00CD6780"/>
    <w:rsid w:val="00CD78BF"/>
    <w:rsid w:val="00CD78C9"/>
    <w:rsid w:val="00CE15FC"/>
    <w:rsid w:val="00CE1C7B"/>
    <w:rsid w:val="00CE3520"/>
    <w:rsid w:val="00CE37DF"/>
    <w:rsid w:val="00CE3B3A"/>
    <w:rsid w:val="00CE4761"/>
    <w:rsid w:val="00CE4AF6"/>
    <w:rsid w:val="00CE4D08"/>
    <w:rsid w:val="00CE530D"/>
    <w:rsid w:val="00CE6607"/>
    <w:rsid w:val="00CE6F98"/>
    <w:rsid w:val="00CE7C9F"/>
    <w:rsid w:val="00CE7F27"/>
    <w:rsid w:val="00CF083A"/>
    <w:rsid w:val="00CF15B0"/>
    <w:rsid w:val="00CF1634"/>
    <w:rsid w:val="00CF272E"/>
    <w:rsid w:val="00CF35D0"/>
    <w:rsid w:val="00CF3ABC"/>
    <w:rsid w:val="00CF3BAA"/>
    <w:rsid w:val="00CF3C09"/>
    <w:rsid w:val="00CF483B"/>
    <w:rsid w:val="00CF56CF"/>
    <w:rsid w:val="00CF5BD9"/>
    <w:rsid w:val="00CF6DDB"/>
    <w:rsid w:val="00CF72FE"/>
    <w:rsid w:val="00CF73D0"/>
    <w:rsid w:val="00D00DF6"/>
    <w:rsid w:val="00D01FBC"/>
    <w:rsid w:val="00D02E79"/>
    <w:rsid w:val="00D042EE"/>
    <w:rsid w:val="00D04B79"/>
    <w:rsid w:val="00D05400"/>
    <w:rsid w:val="00D05E82"/>
    <w:rsid w:val="00D061BB"/>
    <w:rsid w:val="00D0685D"/>
    <w:rsid w:val="00D10D7C"/>
    <w:rsid w:val="00D11C0B"/>
    <w:rsid w:val="00D129C5"/>
    <w:rsid w:val="00D13FF4"/>
    <w:rsid w:val="00D143EB"/>
    <w:rsid w:val="00D16EB6"/>
    <w:rsid w:val="00D17D04"/>
    <w:rsid w:val="00D213E3"/>
    <w:rsid w:val="00D222AE"/>
    <w:rsid w:val="00D23A49"/>
    <w:rsid w:val="00D24687"/>
    <w:rsid w:val="00D2470A"/>
    <w:rsid w:val="00D254A2"/>
    <w:rsid w:val="00D2576F"/>
    <w:rsid w:val="00D26631"/>
    <w:rsid w:val="00D26F4F"/>
    <w:rsid w:val="00D27029"/>
    <w:rsid w:val="00D273BB"/>
    <w:rsid w:val="00D30460"/>
    <w:rsid w:val="00D30E9C"/>
    <w:rsid w:val="00D30FE6"/>
    <w:rsid w:val="00D31260"/>
    <w:rsid w:val="00D31F97"/>
    <w:rsid w:val="00D357B3"/>
    <w:rsid w:val="00D35989"/>
    <w:rsid w:val="00D36FAC"/>
    <w:rsid w:val="00D411A9"/>
    <w:rsid w:val="00D412E2"/>
    <w:rsid w:val="00D43D2E"/>
    <w:rsid w:val="00D46A75"/>
    <w:rsid w:val="00D46C6B"/>
    <w:rsid w:val="00D4734F"/>
    <w:rsid w:val="00D4785F"/>
    <w:rsid w:val="00D478E3"/>
    <w:rsid w:val="00D51CAF"/>
    <w:rsid w:val="00D52C6C"/>
    <w:rsid w:val="00D5362A"/>
    <w:rsid w:val="00D53A4B"/>
    <w:rsid w:val="00D54240"/>
    <w:rsid w:val="00D56232"/>
    <w:rsid w:val="00D60EB8"/>
    <w:rsid w:val="00D623EC"/>
    <w:rsid w:val="00D6305E"/>
    <w:rsid w:val="00D66274"/>
    <w:rsid w:val="00D66F34"/>
    <w:rsid w:val="00D67272"/>
    <w:rsid w:val="00D70CBF"/>
    <w:rsid w:val="00D7338A"/>
    <w:rsid w:val="00D74D68"/>
    <w:rsid w:val="00D75432"/>
    <w:rsid w:val="00D76B60"/>
    <w:rsid w:val="00D80E3B"/>
    <w:rsid w:val="00D81DA9"/>
    <w:rsid w:val="00D82ACE"/>
    <w:rsid w:val="00D82F5F"/>
    <w:rsid w:val="00D8532C"/>
    <w:rsid w:val="00D85341"/>
    <w:rsid w:val="00D853C7"/>
    <w:rsid w:val="00D8641C"/>
    <w:rsid w:val="00D86623"/>
    <w:rsid w:val="00D875C8"/>
    <w:rsid w:val="00D8772C"/>
    <w:rsid w:val="00D90074"/>
    <w:rsid w:val="00D90389"/>
    <w:rsid w:val="00D90BA0"/>
    <w:rsid w:val="00D9104E"/>
    <w:rsid w:val="00D94120"/>
    <w:rsid w:val="00D941A7"/>
    <w:rsid w:val="00D942E1"/>
    <w:rsid w:val="00D9467F"/>
    <w:rsid w:val="00D94B57"/>
    <w:rsid w:val="00D94F67"/>
    <w:rsid w:val="00D95826"/>
    <w:rsid w:val="00D96002"/>
    <w:rsid w:val="00D97079"/>
    <w:rsid w:val="00DA00FC"/>
    <w:rsid w:val="00DA0DFE"/>
    <w:rsid w:val="00DA365E"/>
    <w:rsid w:val="00DA6083"/>
    <w:rsid w:val="00DA632F"/>
    <w:rsid w:val="00DA65C0"/>
    <w:rsid w:val="00DA689C"/>
    <w:rsid w:val="00DA71EE"/>
    <w:rsid w:val="00DA75C4"/>
    <w:rsid w:val="00DA78AF"/>
    <w:rsid w:val="00DA7A1C"/>
    <w:rsid w:val="00DA7A27"/>
    <w:rsid w:val="00DB0D6D"/>
    <w:rsid w:val="00DB4301"/>
    <w:rsid w:val="00DB4A87"/>
    <w:rsid w:val="00DB6309"/>
    <w:rsid w:val="00DB6B99"/>
    <w:rsid w:val="00DB7504"/>
    <w:rsid w:val="00DB7D2F"/>
    <w:rsid w:val="00DC053E"/>
    <w:rsid w:val="00DC1716"/>
    <w:rsid w:val="00DC1B41"/>
    <w:rsid w:val="00DC249C"/>
    <w:rsid w:val="00DC2ABA"/>
    <w:rsid w:val="00DC2F21"/>
    <w:rsid w:val="00DC328B"/>
    <w:rsid w:val="00DC39BF"/>
    <w:rsid w:val="00DC3C65"/>
    <w:rsid w:val="00DC4B5D"/>
    <w:rsid w:val="00DC4F0A"/>
    <w:rsid w:val="00DC603E"/>
    <w:rsid w:val="00DD1D6B"/>
    <w:rsid w:val="00DD67F0"/>
    <w:rsid w:val="00DD6BB9"/>
    <w:rsid w:val="00DD7134"/>
    <w:rsid w:val="00DD7246"/>
    <w:rsid w:val="00DD79EA"/>
    <w:rsid w:val="00DE001B"/>
    <w:rsid w:val="00DE004E"/>
    <w:rsid w:val="00DE090A"/>
    <w:rsid w:val="00DE20BD"/>
    <w:rsid w:val="00DE458D"/>
    <w:rsid w:val="00DE6A49"/>
    <w:rsid w:val="00DE6B2F"/>
    <w:rsid w:val="00DE6EE1"/>
    <w:rsid w:val="00DF004B"/>
    <w:rsid w:val="00DF17DA"/>
    <w:rsid w:val="00DF263A"/>
    <w:rsid w:val="00DF2875"/>
    <w:rsid w:val="00DF2B5A"/>
    <w:rsid w:val="00DF3326"/>
    <w:rsid w:val="00DF333F"/>
    <w:rsid w:val="00DF4A9C"/>
    <w:rsid w:val="00DF4F31"/>
    <w:rsid w:val="00DF54F1"/>
    <w:rsid w:val="00E00F5D"/>
    <w:rsid w:val="00E01496"/>
    <w:rsid w:val="00E015A1"/>
    <w:rsid w:val="00E02566"/>
    <w:rsid w:val="00E03ABC"/>
    <w:rsid w:val="00E047DD"/>
    <w:rsid w:val="00E049DD"/>
    <w:rsid w:val="00E04B30"/>
    <w:rsid w:val="00E04DF1"/>
    <w:rsid w:val="00E06098"/>
    <w:rsid w:val="00E061FC"/>
    <w:rsid w:val="00E10E7B"/>
    <w:rsid w:val="00E11537"/>
    <w:rsid w:val="00E11C3F"/>
    <w:rsid w:val="00E11FFB"/>
    <w:rsid w:val="00E12132"/>
    <w:rsid w:val="00E12810"/>
    <w:rsid w:val="00E12D8D"/>
    <w:rsid w:val="00E13222"/>
    <w:rsid w:val="00E13D4D"/>
    <w:rsid w:val="00E15606"/>
    <w:rsid w:val="00E16194"/>
    <w:rsid w:val="00E17C6D"/>
    <w:rsid w:val="00E21370"/>
    <w:rsid w:val="00E21C50"/>
    <w:rsid w:val="00E22EAD"/>
    <w:rsid w:val="00E24808"/>
    <w:rsid w:val="00E248C2"/>
    <w:rsid w:val="00E250C3"/>
    <w:rsid w:val="00E25105"/>
    <w:rsid w:val="00E25248"/>
    <w:rsid w:val="00E25901"/>
    <w:rsid w:val="00E25FAD"/>
    <w:rsid w:val="00E272F7"/>
    <w:rsid w:val="00E27C4C"/>
    <w:rsid w:val="00E336A2"/>
    <w:rsid w:val="00E33D59"/>
    <w:rsid w:val="00E362DD"/>
    <w:rsid w:val="00E36B93"/>
    <w:rsid w:val="00E40B90"/>
    <w:rsid w:val="00E40E74"/>
    <w:rsid w:val="00E42254"/>
    <w:rsid w:val="00E43401"/>
    <w:rsid w:val="00E446BD"/>
    <w:rsid w:val="00E463DE"/>
    <w:rsid w:val="00E47350"/>
    <w:rsid w:val="00E473C8"/>
    <w:rsid w:val="00E47455"/>
    <w:rsid w:val="00E47A1D"/>
    <w:rsid w:val="00E5044F"/>
    <w:rsid w:val="00E5116B"/>
    <w:rsid w:val="00E51A6B"/>
    <w:rsid w:val="00E51AED"/>
    <w:rsid w:val="00E52259"/>
    <w:rsid w:val="00E56AD6"/>
    <w:rsid w:val="00E6006C"/>
    <w:rsid w:val="00E603F3"/>
    <w:rsid w:val="00E61275"/>
    <w:rsid w:val="00E637C6"/>
    <w:rsid w:val="00E640D2"/>
    <w:rsid w:val="00E652D7"/>
    <w:rsid w:val="00E65982"/>
    <w:rsid w:val="00E66D77"/>
    <w:rsid w:val="00E67FAC"/>
    <w:rsid w:val="00E704E4"/>
    <w:rsid w:val="00E728EC"/>
    <w:rsid w:val="00E762A5"/>
    <w:rsid w:val="00E77728"/>
    <w:rsid w:val="00E778B8"/>
    <w:rsid w:val="00E77EE9"/>
    <w:rsid w:val="00E812B5"/>
    <w:rsid w:val="00E82B3D"/>
    <w:rsid w:val="00E835DE"/>
    <w:rsid w:val="00E84269"/>
    <w:rsid w:val="00E84B01"/>
    <w:rsid w:val="00E84B39"/>
    <w:rsid w:val="00E85507"/>
    <w:rsid w:val="00E85936"/>
    <w:rsid w:val="00E867FB"/>
    <w:rsid w:val="00E87816"/>
    <w:rsid w:val="00E87CF1"/>
    <w:rsid w:val="00E95740"/>
    <w:rsid w:val="00E95AA3"/>
    <w:rsid w:val="00E961F7"/>
    <w:rsid w:val="00E964BD"/>
    <w:rsid w:val="00E97986"/>
    <w:rsid w:val="00EA063C"/>
    <w:rsid w:val="00EA09C4"/>
    <w:rsid w:val="00EA0E7C"/>
    <w:rsid w:val="00EA39CF"/>
    <w:rsid w:val="00EA3AE4"/>
    <w:rsid w:val="00EA3ED5"/>
    <w:rsid w:val="00EA431A"/>
    <w:rsid w:val="00EA461D"/>
    <w:rsid w:val="00EA4B3B"/>
    <w:rsid w:val="00EA4C56"/>
    <w:rsid w:val="00EA4F97"/>
    <w:rsid w:val="00EA513B"/>
    <w:rsid w:val="00EA5386"/>
    <w:rsid w:val="00EA715D"/>
    <w:rsid w:val="00EB0415"/>
    <w:rsid w:val="00EB0CE7"/>
    <w:rsid w:val="00EB214E"/>
    <w:rsid w:val="00EB2F69"/>
    <w:rsid w:val="00EB3134"/>
    <w:rsid w:val="00EB336C"/>
    <w:rsid w:val="00EB3AE3"/>
    <w:rsid w:val="00EB60B4"/>
    <w:rsid w:val="00EB68E7"/>
    <w:rsid w:val="00EB70A3"/>
    <w:rsid w:val="00EB75E9"/>
    <w:rsid w:val="00EB7DB6"/>
    <w:rsid w:val="00EC0412"/>
    <w:rsid w:val="00EC3081"/>
    <w:rsid w:val="00EC31CF"/>
    <w:rsid w:val="00EC4CAA"/>
    <w:rsid w:val="00EC536B"/>
    <w:rsid w:val="00EC64C2"/>
    <w:rsid w:val="00ED1F7C"/>
    <w:rsid w:val="00ED386B"/>
    <w:rsid w:val="00ED3CB9"/>
    <w:rsid w:val="00ED419B"/>
    <w:rsid w:val="00ED43E6"/>
    <w:rsid w:val="00ED4573"/>
    <w:rsid w:val="00ED5327"/>
    <w:rsid w:val="00ED5582"/>
    <w:rsid w:val="00ED58E0"/>
    <w:rsid w:val="00ED5906"/>
    <w:rsid w:val="00ED5A8E"/>
    <w:rsid w:val="00ED6555"/>
    <w:rsid w:val="00ED72AB"/>
    <w:rsid w:val="00ED766B"/>
    <w:rsid w:val="00EE04DD"/>
    <w:rsid w:val="00EE1BAA"/>
    <w:rsid w:val="00EE1C60"/>
    <w:rsid w:val="00EE45C7"/>
    <w:rsid w:val="00EE542C"/>
    <w:rsid w:val="00EE67B2"/>
    <w:rsid w:val="00EF06CF"/>
    <w:rsid w:val="00EF0D49"/>
    <w:rsid w:val="00EF147A"/>
    <w:rsid w:val="00EF2A12"/>
    <w:rsid w:val="00EF2AEC"/>
    <w:rsid w:val="00EF36C1"/>
    <w:rsid w:val="00EF3AC4"/>
    <w:rsid w:val="00EF3CFB"/>
    <w:rsid w:val="00EF3FD1"/>
    <w:rsid w:val="00EF43AD"/>
    <w:rsid w:val="00EF46D7"/>
    <w:rsid w:val="00EF4D50"/>
    <w:rsid w:val="00EF4EA6"/>
    <w:rsid w:val="00EF4FC6"/>
    <w:rsid w:val="00EF753E"/>
    <w:rsid w:val="00F011B4"/>
    <w:rsid w:val="00F013CF"/>
    <w:rsid w:val="00F020BB"/>
    <w:rsid w:val="00F02467"/>
    <w:rsid w:val="00F03F80"/>
    <w:rsid w:val="00F04DC7"/>
    <w:rsid w:val="00F054D7"/>
    <w:rsid w:val="00F05D3B"/>
    <w:rsid w:val="00F0631E"/>
    <w:rsid w:val="00F07B01"/>
    <w:rsid w:val="00F103B0"/>
    <w:rsid w:val="00F12DCE"/>
    <w:rsid w:val="00F1328C"/>
    <w:rsid w:val="00F15A69"/>
    <w:rsid w:val="00F15B70"/>
    <w:rsid w:val="00F174D9"/>
    <w:rsid w:val="00F21E8F"/>
    <w:rsid w:val="00F222AB"/>
    <w:rsid w:val="00F224A8"/>
    <w:rsid w:val="00F22E2C"/>
    <w:rsid w:val="00F233A5"/>
    <w:rsid w:val="00F248F2"/>
    <w:rsid w:val="00F25257"/>
    <w:rsid w:val="00F25337"/>
    <w:rsid w:val="00F27165"/>
    <w:rsid w:val="00F276D4"/>
    <w:rsid w:val="00F27F24"/>
    <w:rsid w:val="00F30775"/>
    <w:rsid w:val="00F3090B"/>
    <w:rsid w:val="00F30A9B"/>
    <w:rsid w:val="00F31397"/>
    <w:rsid w:val="00F33C4A"/>
    <w:rsid w:val="00F35160"/>
    <w:rsid w:val="00F35BF5"/>
    <w:rsid w:val="00F36275"/>
    <w:rsid w:val="00F36717"/>
    <w:rsid w:val="00F40D83"/>
    <w:rsid w:val="00F4499C"/>
    <w:rsid w:val="00F46016"/>
    <w:rsid w:val="00F51C63"/>
    <w:rsid w:val="00F54B89"/>
    <w:rsid w:val="00F5725F"/>
    <w:rsid w:val="00F61F98"/>
    <w:rsid w:val="00F63570"/>
    <w:rsid w:val="00F63626"/>
    <w:rsid w:val="00F64157"/>
    <w:rsid w:val="00F64980"/>
    <w:rsid w:val="00F65809"/>
    <w:rsid w:val="00F67A75"/>
    <w:rsid w:val="00F70B91"/>
    <w:rsid w:val="00F71221"/>
    <w:rsid w:val="00F72B8F"/>
    <w:rsid w:val="00F72DBC"/>
    <w:rsid w:val="00F7394D"/>
    <w:rsid w:val="00F7394F"/>
    <w:rsid w:val="00F73EEF"/>
    <w:rsid w:val="00F76161"/>
    <w:rsid w:val="00F76490"/>
    <w:rsid w:val="00F771EC"/>
    <w:rsid w:val="00F82436"/>
    <w:rsid w:val="00F82603"/>
    <w:rsid w:val="00F848B3"/>
    <w:rsid w:val="00F85867"/>
    <w:rsid w:val="00F86888"/>
    <w:rsid w:val="00F873EC"/>
    <w:rsid w:val="00F9178B"/>
    <w:rsid w:val="00F92B9B"/>
    <w:rsid w:val="00F93452"/>
    <w:rsid w:val="00F93CE4"/>
    <w:rsid w:val="00F94262"/>
    <w:rsid w:val="00F946B9"/>
    <w:rsid w:val="00F94F65"/>
    <w:rsid w:val="00F9578C"/>
    <w:rsid w:val="00F957EB"/>
    <w:rsid w:val="00F971C3"/>
    <w:rsid w:val="00FA0695"/>
    <w:rsid w:val="00FA07C8"/>
    <w:rsid w:val="00FA0A83"/>
    <w:rsid w:val="00FA28C3"/>
    <w:rsid w:val="00FA2AD7"/>
    <w:rsid w:val="00FA2E12"/>
    <w:rsid w:val="00FA359F"/>
    <w:rsid w:val="00FA54F2"/>
    <w:rsid w:val="00FA5942"/>
    <w:rsid w:val="00FB30F5"/>
    <w:rsid w:val="00FB35BC"/>
    <w:rsid w:val="00FB3B74"/>
    <w:rsid w:val="00FB51C5"/>
    <w:rsid w:val="00FB5281"/>
    <w:rsid w:val="00FB6580"/>
    <w:rsid w:val="00FC30E9"/>
    <w:rsid w:val="00FC3D7D"/>
    <w:rsid w:val="00FC3D97"/>
    <w:rsid w:val="00FC42D9"/>
    <w:rsid w:val="00FC53D1"/>
    <w:rsid w:val="00FC6280"/>
    <w:rsid w:val="00FC72CB"/>
    <w:rsid w:val="00FC734B"/>
    <w:rsid w:val="00FD143C"/>
    <w:rsid w:val="00FD16C6"/>
    <w:rsid w:val="00FD2C13"/>
    <w:rsid w:val="00FD2F89"/>
    <w:rsid w:val="00FD3037"/>
    <w:rsid w:val="00FD3485"/>
    <w:rsid w:val="00FD3CDE"/>
    <w:rsid w:val="00FD588C"/>
    <w:rsid w:val="00FD5B82"/>
    <w:rsid w:val="00FD61CE"/>
    <w:rsid w:val="00FD7B61"/>
    <w:rsid w:val="00FE02F9"/>
    <w:rsid w:val="00FE1048"/>
    <w:rsid w:val="00FE1153"/>
    <w:rsid w:val="00FE1BFE"/>
    <w:rsid w:val="00FE20DE"/>
    <w:rsid w:val="00FE47A7"/>
    <w:rsid w:val="00FE536D"/>
    <w:rsid w:val="00FE5964"/>
    <w:rsid w:val="00FE6F6A"/>
    <w:rsid w:val="00FE7279"/>
    <w:rsid w:val="00FE7DCA"/>
    <w:rsid w:val="00FE7F93"/>
    <w:rsid w:val="00FF097F"/>
    <w:rsid w:val="00FF1631"/>
    <w:rsid w:val="00FF217B"/>
    <w:rsid w:val="00FF2B68"/>
    <w:rsid w:val="00FF364A"/>
    <w:rsid w:val="00FF4226"/>
    <w:rsid w:val="00FF4510"/>
    <w:rsid w:val="00FF5200"/>
    <w:rsid w:val="00FF57A5"/>
    <w:rsid w:val="00FF5DDF"/>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8434"/>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List" w:uiPriority="0"/>
    <w:lsdException w:name="List Bullet 2" w:uiPriority="0"/>
    <w:lsdException w:name="Title" w:semiHidden="0" w:uiPriority="0" w:unhideWhenUsed="0" w:qFormat="1"/>
    <w:lsdException w:name="Signature" w:uiPriority="0"/>
    <w:lsdException w:name="Default Paragraph Font" w:uiPriority="1"/>
    <w:lsdException w:name="Body Text Indent" w:uiPriority="0"/>
    <w:lsdException w:name="Subtitle" w:semiHidden="0" w:uiPriority="0" w:unhideWhenUsed="0" w:qFormat="1"/>
    <w:lsdException w:name="Body Text 2" w:uiPriority="0"/>
    <w:lsdException w:name="Strong" w:semiHidden="0" w:uiPriority="22" w:unhideWhenUsed="0" w:qFormat="1"/>
    <w:lsdException w:name="Emphasis" w:semiHidden="0" w:uiPriority="20" w:unhideWhenUsed="0" w:qFormat="1"/>
    <w:lsdException w:name="Normal Table" w:semiHidden="0" w:unhideWhenUsed="0"/>
    <w:lsdException w:name="Table Web 3" w:semiHidden="0" w:unhideWhenUsed="0"/>
    <w:lsdException w:name="Table Grid" w:semiHidden="0" w:uiPriority="59" w:unhideWhenUsed="0"/>
    <w:lsdException w:name="Table Theme"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411B56"/>
    <w:rPr>
      <w:rFonts w:eastAsiaTheme="minorEastAsia"/>
      <w:lang w:eastAsia="pl-PL"/>
    </w:rPr>
  </w:style>
  <w:style w:type="paragraph" w:styleId="Nagwek1">
    <w:name w:val="heading 1"/>
    <w:basedOn w:val="Normalny"/>
    <w:next w:val="Normalny"/>
    <w:link w:val="Nagwek1Znak"/>
    <w:uiPriority w:val="9"/>
    <w:qFormat/>
    <w:rsid w:val="00BA0B65"/>
    <w:pPr>
      <w:keepNext/>
      <w:keepLines/>
      <w:numPr>
        <w:numId w:val="1"/>
      </w:numPr>
      <w:suppressAutoHyphens/>
      <w:spacing w:before="480" w:after="240" w:line="240" w:lineRule="auto"/>
      <w:outlineLvl w:val="0"/>
    </w:pPr>
    <w:rPr>
      <w:rFonts w:ascii="Times New Roman" w:eastAsiaTheme="majorEastAsia" w:hAnsi="Times New Roman" w:cstheme="majorBidi"/>
      <w:b/>
      <w:bCs/>
      <w:sz w:val="28"/>
      <w:szCs w:val="28"/>
      <w:lang w:eastAsia="ar-SA"/>
    </w:rPr>
  </w:style>
  <w:style w:type="paragraph" w:styleId="Nagwek2">
    <w:name w:val="heading 2"/>
    <w:aliases w:val="M nagłówek 2"/>
    <w:basedOn w:val="Normalny"/>
    <w:next w:val="Normalny"/>
    <w:link w:val="Nagwek2Znak"/>
    <w:qFormat/>
    <w:rsid w:val="00BA0B65"/>
    <w:pPr>
      <w:keepNext/>
      <w:numPr>
        <w:ilvl w:val="1"/>
        <w:numId w:val="1"/>
      </w:numPr>
      <w:tabs>
        <w:tab w:val="left" w:pos="567"/>
      </w:tabs>
      <w:suppressAutoHyphens/>
      <w:spacing w:before="240" w:after="240" w:line="240" w:lineRule="auto"/>
      <w:outlineLvl w:val="1"/>
    </w:pPr>
    <w:rPr>
      <w:rFonts w:ascii="Times New Roman" w:eastAsia="Times New Roman" w:hAnsi="Times New Roman" w:cs="Arial"/>
      <w:b/>
      <w:szCs w:val="20"/>
      <w:lang w:eastAsia="ar-SA"/>
    </w:rPr>
  </w:style>
  <w:style w:type="paragraph" w:styleId="Nagwek3">
    <w:name w:val="heading 3"/>
    <w:basedOn w:val="Normalny"/>
    <w:next w:val="Normalny"/>
    <w:link w:val="Nagwek3Znak"/>
    <w:uiPriority w:val="9"/>
    <w:unhideWhenUsed/>
    <w:qFormat/>
    <w:rsid w:val="00BA0B65"/>
    <w:pPr>
      <w:keepNext/>
      <w:keepLines/>
      <w:numPr>
        <w:ilvl w:val="2"/>
        <w:numId w:val="1"/>
      </w:numPr>
      <w:suppressAutoHyphens/>
      <w:spacing w:before="200" w:after="240" w:line="240" w:lineRule="auto"/>
      <w:outlineLvl w:val="2"/>
    </w:pPr>
    <w:rPr>
      <w:rFonts w:ascii="Times New Roman" w:eastAsiaTheme="majorEastAsia" w:hAnsi="Times New Roman" w:cstheme="majorBidi"/>
      <w:b/>
      <w:bCs/>
      <w:szCs w:val="24"/>
      <w:lang w:eastAsia="ar-SA"/>
    </w:rPr>
  </w:style>
  <w:style w:type="paragraph" w:styleId="Nagwek4">
    <w:name w:val="heading 4"/>
    <w:basedOn w:val="Normalny"/>
    <w:next w:val="Normalny"/>
    <w:link w:val="Nagwek4Znak"/>
    <w:uiPriority w:val="9"/>
    <w:unhideWhenUsed/>
    <w:qFormat/>
    <w:rsid w:val="004D4717"/>
    <w:pPr>
      <w:keepNext/>
      <w:keepLines/>
      <w:numPr>
        <w:ilvl w:val="3"/>
        <w:numId w:val="1"/>
      </w:numPr>
      <w:suppressAutoHyphens/>
      <w:spacing w:before="200" w:after="0" w:line="240" w:lineRule="auto"/>
      <w:outlineLvl w:val="3"/>
    </w:pPr>
    <w:rPr>
      <w:rFonts w:asciiTheme="majorHAnsi" w:eastAsiaTheme="majorEastAsia" w:hAnsiTheme="majorHAnsi" w:cstheme="majorBidi"/>
      <w:b/>
      <w:bCs/>
      <w:i/>
      <w:iCs/>
      <w:color w:val="4F81BD" w:themeColor="accent1"/>
      <w:sz w:val="24"/>
      <w:szCs w:val="24"/>
      <w:lang w:eastAsia="ar-SA"/>
    </w:rPr>
  </w:style>
  <w:style w:type="paragraph" w:styleId="Nagwek5">
    <w:name w:val="heading 5"/>
    <w:basedOn w:val="Normalny"/>
    <w:next w:val="Normalny"/>
    <w:link w:val="Nagwek5Znak"/>
    <w:uiPriority w:val="9"/>
    <w:unhideWhenUsed/>
    <w:qFormat/>
    <w:rsid w:val="004D4717"/>
    <w:pPr>
      <w:keepNext/>
      <w:keepLines/>
      <w:numPr>
        <w:ilvl w:val="4"/>
        <w:numId w:val="1"/>
      </w:numPr>
      <w:suppressAutoHyphens/>
      <w:spacing w:before="200" w:after="0" w:line="240" w:lineRule="auto"/>
      <w:outlineLvl w:val="4"/>
    </w:pPr>
    <w:rPr>
      <w:rFonts w:asciiTheme="majorHAnsi" w:eastAsiaTheme="majorEastAsia" w:hAnsiTheme="majorHAnsi" w:cstheme="majorBidi"/>
      <w:color w:val="243F60" w:themeColor="accent1" w:themeShade="7F"/>
      <w:sz w:val="24"/>
      <w:szCs w:val="24"/>
      <w:lang w:eastAsia="ar-SA"/>
    </w:rPr>
  </w:style>
  <w:style w:type="paragraph" w:styleId="Nagwek6">
    <w:name w:val="heading 6"/>
    <w:basedOn w:val="Normalny"/>
    <w:next w:val="Normalny"/>
    <w:link w:val="Nagwek6Znak"/>
    <w:uiPriority w:val="9"/>
    <w:unhideWhenUsed/>
    <w:qFormat/>
    <w:rsid w:val="004D4717"/>
    <w:pPr>
      <w:keepNext/>
      <w:keepLines/>
      <w:numPr>
        <w:ilvl w:val="5"/>
        <w:numId w:val="1"/>
      </w:numPr>
      <w:suppressAutoHyphens/>
      <w:spacing w:before="200" w:after="0" w:line="240" w:lineRule="auto"/>
      <w:outlineLvl w:val="5"/>
    </w:pPr>
    <w:rPr>
      <w:rFonts w:asciiTheme="majorHAnsi" w:eastAsiaTheme="majorEastAsia" w:hAnsiTheme="majorHAnsi" w:cstheme="majorBidi"/>
      <w:i/>
      <w:iCs/>
      <w:color w:val="243F60" w:themeColor="accent1" w:themeShade="7F"/>
      <w:sz w:val="24"/>
      <w:szCs w:val="24"/>
      <w:lang w:eastAsia="ar-SA"/>
    </w:rPr>
  </w:style>
  <w:style w:type="paragraph" w:styleId="Nagwek7">
    <w:name w:val="heading 7"/>
    <w:basedOn w:val="Normalny"/>
    <w:next w:val="Normalny"/>
    <w:link w:val="Nagwek7Znak"/>
    <w:uiPriority w:val="9"/>
    <w:unhideWhenUsed/>
    <w:qFormat/>
    <w:rsid w:val="004D4717"/>
    <w:pPr>
      <w:keepNext/>
      <w:keepLines/>
      <w:numPr>
        <w:ilvl w:val="6"/>
        <w:numId w:val="1"/>
      </w:numPr>
      <w:suppressAutoHyphens/>
      <w:spacing w:before="200" w:after="0" w:line="240" w:lineRule="auto"/>
      <w:outlineLvl w:val="6"/>
    </w:pPr>
    <w:rPr>
      <w:rFonts w:asciiTheme="majorHAnsi" w:eastAsiaTheme="majorEastAsia" w:hAnsiTheme="majorHAnsi" w:cstheme="majorBidi"/>
      <w:i/>
      <w:iCs/>
      <w:color w:val="404040" w:themeColor="text1" w:themeTint="BF"/>
      <w:sz w:val="24"/>
      <w:szCs w:val="24"/>
      <w:lang w:eastAsia="ar-SA"/>
    </w:rPr>
  </w:style>
  <w:style w:type="paragraph" w:styleId="Nagwek8">
    <w:name w:val="heading 8"/>
    <w:basedOn w:val="Normalny"/>
    <w:next w:val="Normalny"/>
    <w:link w:val="Nagwek8Znak"/>
    <w:uiPriority w:val="9"/>
    <w:unhideWhenUsed/>
    <w:qFormat/>
    <w:rsid w:val="004D4717"/>
    <w:pPr>
      <w:keepNext/>
      <w:keepLines/>
      <w:numPr>
        <w:ilvl w:val="7"/>
        <w:numId w:val="1"/>
      </w:numPr>
      <w:suppressAutoHyphens/>
      <w:spacing w:before="200" w:after="0" w:line="240" w:lineRule="auto"/>
      <w:outlineLvl w:val="7"/>
    </w:pPr>
    <w:rPr>
      <w:rFonts w:asciiTheme="majorHAnsi" w:eastAsiaTheme="majorEastAsia" w:hAnsiTheme="majorHAnsi" w:cstheme="majorBidi"/>
      <w:color w:val="404040" w:themeColor="text1" w:themeTint="BF"/>
      <w:sz w:val="20"/>
      <w:szCs w:val="20"/>
      <w:lang w:eastAsia="ar-SA"/>
    </w:rPr>
  </w:style>
  <w:style w:type="paragraph" w:styleId="Nagwek9">
    <w:name w:val="heading 9"/>
    <w:basedOn w:val="Normalny"/>
    <w:next w:val="Normalny"/>
    <w:link w:val="Nagwek9Znak"/>
    <w:uiPriority w:val="9"/>
    <w:unhideWhenUsed/>
    <w:qFormat/>
    <w:rsid w:val="004D4717"/>
    <w:pPr>
      <w:keepNext/>
      <w:keepLines/>
      <w:numPr>
        <w:ilvl w:val="8"/>
        <w:numId w:val="1"/>
      </w:numPr>
      <w:suppressAutoHyphens/>
      <w:spacing w:before="200" w:after="0" w:line="240" w:lineRule="auto"/>
      <w:outlineLvl w:val="8"/>
    </w:pPr>
    <w:rPr>
      <w:rFonts w:asciiTheme="majorHAnsi" w:eastAsiaTheme="majorEastAsia" w:hAnsiTheme="majorHAnsi" w:cstheme="majorBidi"/>
      <w:i/>
      <w:iCs/>
      <w:color w:val="404040" w:themeColor="text1" w:themeTint="BF"/>
      <w:sz w:val="20"/>
      <w:szCs w:val="20"/>
      <w:lang w:eastAsia="ar-SA"/>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BA0B65"/>
    <w:rPr>
      <w:rFonts w:ascii="Times New Roman" w:eastAsiaTheme="majorEastAsia" w:hAnsi="Times New Roman" w:cstheme="majorBidi"/>
      <w:b/>
      <w:bCs/>
      <w:sz w:val="28"/>
      <w:szCs w:val="28"/>
      <w:lang w:eastAsia="ar-SA"/>
    </w:rPr>
  </w:style>
  <w:style w:type="character" w:customStyle="1" w:styleId="Nagwek2Znak">
    <w:name w:val="Nagłówek 2 Znak"/>
    <w:aliases w:val="M nagłówek 2 Znak"/>
    <w:basedOn w:val="Domylnaczcionkaakapitu"/>
    <w:link w:val="Nagwek2"/>
    <w:rsid w:val="00BA0B65"/>
    <w:rPr>
      <w:rFonts w:ascii="Times New Roman" w:eastAsia="Times New Roman" w:hAnsi="Times New Roman" w:cs="Arial"/>
      <w:b/>
      <w:szCs w:val="20"/>
      <w:lang w:eastAsia="ar-SA"/>
    </w:rPr>
  </w:style>
  <w:style w:type="character" w:customStyle="1" w:styleId="Nagwek3Znak">
    <w:name w:val="Nagłówek 3 Znak"/>
    <w:basedOn w:val="Domylnaczcionkaakapitu"/>
    <w:link w:val="Nagwek3"/>
    <w:uiPriority w:val="9"/>
    <w:rsid w:val="00BA0B65"/>
    <w:rPr>
      <w:rFonts w:ascii="Times New Roman" w:eastAsiaTheme="majorEastAsia" w:hAnsi="Times New Roman" w:cstheme="majorBidi"/>
      <w:b/>
      <w:bCs/>
      <w:szCs w:val="24"/>
      <w:lang w:eastAsia="ar-SA"/>
    </w:rPr>
  </w:style>
  <w:style w:type="character" w:customStyle="1" w:styleId="Nagwek4Znak">
    <w:name w:val="Nagłówek 4 Znak"/>
    <w:basedOn w:val="Domylnaczcionkaakapitu"/>
    <w:link w:val="Nagwek4"/>
    <w:uiPriority w:val="9"/>
    <w:rsid w:val="004D4717"/>
    <w:rPr>
      <w:rFonts w:asciiTheme="majorHAnsi" w:eastAsiaTheme="majorEastAsia" w:hAnsiTheme="majorHAnsi" w:cstheme="majorBidi"/>
      <w:b/>
      <w:bCs/>
      <w:i/>
      <w:iCs/>
      <w:color w:val="4F81BD" w:themeColor="accent1"/>
      <w:sz w:val="24"/>
      <w:szCs w:val="24"/>
      <w:lang w:eastAsia="ar-SA"/>
    </w:rPr>
  </w:style>
  <w:style w:type="character" w:customStyle="1" w:styleId="Nagwek5Znak">
    <w:name w:val="Nagłówek 5 Znak"/>
    <w:basedOn w:val="Domylnaczcionkaakapitu"/>
    <w:link w:val="Nagwek5"/>
    <w:uiPriority w:val="9"/>
    <w:rsid w:val="004D4717"/>
    <w:rPr>
      <w:rFonts w:asciiTheme="majorHAnsi" w:eastAsiaTheme="majorEastAsia" w:hAnsiTheme="majorHAnsi" w:cstheme="majorBidi"/>
      <w:color w:val="243F60" w:themeColor="accent1" w:themeShade="7F"/>
      <w:sz w:val="24"/>
      <w:szCs w:val="24"/>
      <w:lang w:eastAsia="ar-SA"/>
    </w:rPr>
  </w:style>
  <w:style w:type="character" w:customStyle="1" w:styleId="Nagwek6Znak">
    <w:name w:val="Nagłówek 6 Znak"/>
    <w:basedOn w:val="Domylnaczcionkaakapitu"/>
    <w:link w:val="Nagwek6"/>
    <w:uiPriority w:val="9"/>
    <w:rsid w:val="004D4717"/>
    <w:rPr>
      <w:rFonts w:asciiTheme="majorHAnsi" w:eastAsiaTheme="majorEastAsia" w:hAnsiTheme="majorHAnsi" w:cstheme="majorBidi"/>
      <w:i/>
      <w:iCs/>
      <w:color w:val="243F60" w:themeColor="accent1" w:themeShade="7F"/>
      <w:sz w:val="24"/>
      <w:szCs w:val="24"/>
      <w:lang w:eastAsia="ar-SA"/>
    </w:rPr>
  </w:style>
  <w:style w:type="character" w:customStyle="1" w:styleId="Nagwek7Znak">
    <w:name w:val="Nagłówek 7 Znak"/>
    <w:basedOn w:val="Domylnaczcionkaakapitu"/>
    <w:link w:val="Nagwek7"/>
    <w:uiPriority w:val="9"/>
    <w:rsid w:val="004D4717"/>
    <w:rPr>
      <w:rFonts w:asciiTheme="majorHAnsi" w:eastAsiaTheme="majorEastAsia" w:hAnsiTheme="majorHAnsi" w:cstheme="majorBidi"/>
      <w:i/>
      <w:iCs/>
      <w:color w:val="404040" w:themeColor="text1" w:themeTint="BF"/>
      <w:sz w:val="24"/>
      <w:szCs w:val="24"/>
      <w:lang w:eastAsia="ar-SA"/>
    </w:rPr>
  </w:style>
  <w:style w:type="character" w:customStyle="1" w:styleId="Nagwek8Znak">
    <w:name w:val="Nagłówek 8 Znak"/>
    <w:basedOn w:val="Domylnaczcionkaakapitu"/>
    <w:link w:val="Nagwek8"/>
    <w:uiPriority w:val="9"/>
    <w:rsid w:val="004D4717"/>
    <w:rPr>
      <w:rFonts w:asciiTheme="majorHAnsi" w:eastAsiaTheme="majorEastAsia" w:hAnsiTheme="majorHAnsi" w:cstheme="majorBidi"/>
      <w:color w:val="404040" w:themeColor="text1" w:themeTint="BF"/>
      <w:sz w:val="20"/>
      <w:szCs w:val="20"/>
      <w:lang w:eastAsia="ar-SA"/>
    </w:rPr>
  </w:style>
  <w:style w:type="character" w:customStyle="1" w:styleId="Nagwek9Znak">
    <w:name w:val="Nagłówek 9 Znak"/>
    <w:basedOn w:val="Domylnaczcionkaakapitu"/>
    <w:link w:val="Nagwek9"/>
    <w:uiPriority w:val="9"/>
    <w:rsid w:val="004D4717"/>
    <w:rPr>
      <w:rFonts w:asciiTheme="majorHAnsi" w:eastAsiaTheme="majorEastAsia" w:hAnsiTheme="majorHAnsi" w:cstheme="majorBidi"/>
      <w:i/>
      <w:iCs/>
      <w:color w:val="404040" w:themeColor="text1" w:themeTint="BF"/>
      <w:sz w:val="20"/>
      <w:szCs w:val="20"/>
      <w:lang w:eastAsia="ar-SA"/>
    </w:rPr>
  </w:style>
  <w:style w:type="paragraph" w:customStyle="1" w:styleId="Default">
    <w:name w:val="Default"/>
    <w:rsid w:val="0029220D"/>
    <w:pPr>
      <w:autoSpaceDE w:val="0"/>
      <w:autoSpaceDN w:val="0"/>
      <w:adjustRightInd w:val="0"/>
      <w:spacing w:after="0" w:line="240" w:lineRule="auto"/>
    </w:pPr>
    <w:rPr>
      <w:rFonts w:ascii="Arial" w:hAnsi="Arial" w:cs="Arial"/>
      <w:color w:val="000000"/>
      <w:sz w:val="24"/>
      <w:szCs w:val="24"/>
    </w:rPr>
  </w:style>
  <w:style w:type="paragraph" w:styleId="Nagwek">
    <w:name w:val="header"/>
    <w:basedOn w:val="Normalny"/>
    <w:link w:val="NagwekZnak"/>
    <w:uiPriority w:val="99"/>
    <w:unhideWhenUsed/>
    <w:rsid w:val="00343BF6"/>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343BF6"/>
  </w:style>
  <w:style w:type="paragraph" w:styleId="Stopka">
    <w:name w:val="footer"/>
    <w:basedOn w:val="Normalny"/>
    <w:link w:val="StopkaZnak"/>
    <w:uiPriority w:val="99"/>
    <w:unhideWhenUsed/>
    <w:rsid w:val="00343BF6"/>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343BF6"/>
  </w:style>
  <w:style w:type="table" w:styleId="Tabela-Siatka">
    <w:name w:val="Table Grid"/>
    <w:basedOn w:val="Standardowy"/>
    <w:uiPriority w:val="59"/>
    <w:rsid w:val="00B1671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kstdymka">
    <w:name w:val="Balloon Text"/>
    <w:basedOn w:val="Normalny"/>
    <w:link w:val="TekstdymkaZnak"/>
    <w:uiPriority w:val="99"/>
    <w:semiHidden/>
    <w:unhideWhenUsed/>
    <w:rsid w:val="00303B44"/>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303B44"/>
    <w:rPr>
      <w:rFonts w:ascii="Tahoma" w:hAnsi="Tahoma" w:cs="Tahoma"/>
      <w:sz w:val="16"/>
      <w:szCs w:val="16"/>
    </w:rPr>
  </w:style>
  <w:style w:type="paragraph" w:styleId="Tekstprzypisudolnego">
    <w:name w:val="footnote text"/>
    <w:aliases w:val="Podrozdział,Footnote,Podrozdzia3,-E Fuﬂnotentext,Fuﬂnotentext Ursprung,Fußnotentext Ursprung,-E Fußnotentext,Footnote text,Tekst przypisu Znak Znak Znak Znak,Tekst przypisu Znak Znak Znak Znak Znak,fn,single spac"/>
    <w:basedOn w:val="Normalny"/>
    <w:link w:val="TekstprzypisudolnegoZnak"/>
    <w:uiPriority w:val="99"/>
    <w:unhideWhenUsed/>
    <w:rsid w:val="00B943C7"/>
    <w:pPr>
      <w:spacing w:after="0" w:line="240" w:lineRule="auto"/>
    </w:pPr>
    <w:rPr>
      <w:sz w:val="20"/>
      <w:szCs w:val="20"/>
    </w:rPr>
  </w:style>
  <w:style w:type="character" w:customStyle="1" w:styleId="TekstprzypisudolnegoZnak">
    <w:name w:val="Tekst przypisu dolnego Znak"/>
    <w:aliases w:val="Podrozdział Znak,Footnote Znak,Podrozdzia3 Znak,-E Fuﬂnotentext Znak,Fuﬂnotentext Ursprung Znak,Fußnotentext Ursprung Znak,-E Fußnotentext Znak,Footnote text Znak,Tekst przypisu Znak Znak Znak Znak Znak1,fn Znak"/>
    <w:basedOn w:val="Domylnaczcionkaakapitu"/>
    <w:link w:val="Tekstprzypisudolnego"/>
    <w:uiPriority w:val="99"/>
    <w:rsid w:val="00B943C7"/>
    <w:rPr>
      <w:sz w:val="20"/>
      <w:szCs w:val="20"/>
    </w:rPr>
  </w:style>
  <w:style w:type="character" w:styleId="Odwoanieprzypisudolnego">
    <w:name w:val="footnote reference"/>
    <w:aliases w:val="Footnote Reference Number,Footnote Reference Superscript,Odwołanie przypisu,ftref,BVI fnr,Footnote symbol,EN Footnote Reference,Times 10 Point,Exposant 3 Point,Footnote reference number,note TESI,stylish,SUPERS,Ref,SU,SUPE"/>
    <w:basedOn w:val="Domylnaczcionkaakapitu"/>
    <w:uiPriority w:val="99"/>
    <w:unhideWhenUsed/>
    <w:rsid w:val="00B943C7"/>
    <w:rPr>
      <w:vertAlign w:val="superscript"/>
    </w:rPr>
  </w:style>
  <w:style w:type="paragraph" w:styleId="Akapitzlist">
    <w:name w:val="List Paragraph"/>
    <w:aliases w:val="Numerowanie,List Paragraph,L1,Akapit z listą5,Akapit normalny,Akapit z listą BS,Kolorowa lista — akcent 11,A_wyliczenie,K-P_odwolanie,maz_wyliczenie,opis dzialania,Signature,sw tekst,Normalny PDST,lp1,Preambuła,HŁ_Bullet1"/>
    <w:basedOn w:val="Normalny"/>
    <w:link w:val="AkapitzlistZnak"/>
    <w:uiPriority w:val="34"/>
    <w:qFormat/>
    <w:rsid w:val="00DB6B99"/>
    <w:pPr>
      <w:ind w:left="720"/>
      <w:contextualSpacing/>
    </w:pPr>
    <w:rPr>
      <w:rFonts w:eastAsiaTheme="minorHAnsi"/>
      <w:lang w:eastAsia="en-US"/>
    </w:rPr>
  </w:style>
  <w:style w:type="character" w:customStyle="1" w:styleId="AkapitzlistZnak">
    <w:name w:val="Akapit z listą Znak"/>
    <w:aliases w:val="Numerowanie Znak,List Paragraph Znak,L1 Znak,Akapit z listą5 Znak,Akapit normalny Znak,Akapit z listą BS Znak,Kolorowa lista — akcent 11 Znak,A_wyliczenie Znak,K-P_odwolanie Znak,maz_wyliczenie Znak,opis dzialania Znak,Signature Znak"/>
    <w:basedOn w:val="Domylnaczcionkaakapitu"/>
    <w:link w:val="Akapitzlist"/>
    <w:uiPriority w:val="34"/>
    <w:qFormat/>
    <w:rsid w:val="0021705E"/>
  </w:style>
  <w:style w:type="paragraph" w:customStyle="1" w:styleId="Indeks">
    <w:name w:val="Indeks"/>
    <w:basedOn w:val="Normalny"/>
    <w:rsid w:val="00157960"/>
    <w:pPr>
      <w:suppressLineNumbers/>
      <w:suppressAutoHyphens/>
      <w:spacing w:after="0" w:line="240" w:lineRule="auto"/>
    </w:pPr>
    <w:rPr>
      <w:rFonts w:ascii="Times New Roman" w:eastAsia="Times New Roman" w:hAnsi="Times New Roman" w:cs="Tahoma"/>
      <w:sz w:val="24"/>
      <w:szCs w:val="24"/>
      <w:lang w:eastAsia="ar-SA"/>
    </w:rPr>
  </w:style>
  <w:style w:type="paragraph" w:styleId="Tekstpodstawowywcity">
    <w:name w:val="Body Text Indent"/>
    <w:basedOn w:val="Normalny"/>
    <w:link w:val="TekstpodstawowywcityZnak"/>
    <w:rsid w:val="00157960"/>
    <w:pPr>
      <w:suppressAutoHyphens/>
      <w:spacing w:after="0" w:line="240" w:lineRule="auto"/>
      <w:ind w:left="360"/>
    </w:pPr>
    <w:rPr>
      <w:rFonts w:ascii="Arial" w:eastAsia="Times New Roman" w:hAnsi="Arial" w:cs="Arial"/>
      <w:color w:val="000000"/>
      <w:sz w:val="24"/>
      <w:szCs w:val="20"/>
      <w:lang w:eastAsia="ar-SA"/>
    </w:rPr>
  </w:style>
  <w:style w:type="character" w:customStyle="1" w:styleId="TekstpodstawowywcityZnak">
    <w:name w:val="Tekst podstawowy wcięty Znak"/>
    <w:basedOn w:val="Domylnaczcionkaakapitu"/>
    <w:link w:val="Tekstpodstawowywcity"/>
    <w:rsid w:val="00157960"/>
    <w:rPr>
      <w:rFonts w:ascii="Arial" w:eastAsia="Times New Roman" w:hAnsi="Arial" w:cs="Arial"/>
      <w:color w:val="000000"/>
      <w:sz w:val="24"/>
      <w:szCs w:val="20"/>
      <w:lang w:eastAsia="ar-SA"/>
    </w:rPr>
  </w:style>
  <w:style w:type="paragraph" w:customStyle="1" w:styleId="Legenda1">
    <w:name w:val="Legenda1"/>
    <w:basedOn w:val="Normalny"/>
    <w:next w:val="Normalny"/>
    <w:rsid w:val="002049B5"/>
    <w:pPr>
      <w:suppressAutoHyphens/>
      <w:spacing w:before="60" w:after="0"/>
      <w:jc w:val="both"/>
    </w:pPr>
    <w:rPr>
      <w:rFonts w:ascii="Times New Roman" w:eastAsia="Calibri" w:hAnsi="Times New Roman" w:cs="Calibri"/>
      <w:sz w:val="20"/>
      <w:szCs w:val="20"/>
      <w:lang w:eastAsia="ar-SA"/>
    </w:rPr>
  </w:style>
  <w:style w:type="paragraph" w:styleId="NormalnyWeb">
    <w:name w:val="Normal (Web)"/>
    <w:basedOn w:val="Normalny"/>
    <w:uiPriority w:val="99"/>
    <w:unhideWhenUsed/>
    <w:rsid w:val="002B6756"/>
    <w:pPr>
      <w:spacing w:before="100" w:beforeAutospacing="1" w:after="100" w:afterAutospacing="1" w:line="240" w:lineRule="auto"/>
    </w:pPr>
    <w:rPr>
      <w:rFonts w:ascii="Times New Roman" w:eastAsia="Times New Roman" w:hAnsi="Times New Roman" w:cs="Times New Roman"/>
      <w:sz w:val="24"/>
      <w:szCs w:val="24"/>
    </w:rPr>
  </w:style>
  <w:style w:type="character" w:styleId="Pogrubienie">
    <w:name w:val="Strong"/>
    <w:basedOn w:val="Domylnaczcionkaakapitu"/>
    <w:uiPriority w:val="22"/>
    <w:qFormat/>
    <w:rsid w:val="002B6756"/>
    <w:rPr>
      <w:b/>
      <w:bCs/>
    </w:rPr>
  </w:style>
  <w:style w:type="character" w:customStyle="1" w:styleId="apple-converted-space">
    <w:name w:val="apple-converted-space"/>
    <w:basedOn w:val="Domylnaczcionkaakapitu"/>
    <w:rsid w:val="002B6756"/>
  </w:style>
  <w:style w:type="character" w:styleId="Hipercze">
    <w:name w:val="Hyperlink"/>
    <w:basedOn w:val="Domylnaczcionkaakapitu"/>
    <w:uiPriority w:val="99"/>
    <w:unhideWhenUsed/>
    <w:rsid w:val="00512665"/>
    <w:rPr>
      <w:color w:val="0000FF" w:themeColor="hyperlink"/>
      <w:u w:val="single"/>
    </w:rPr>
  </w:style>
  <w:style w:type="paragraph" w:styleId="Spistreci1">
    <w:name w:val="toc 1"/>
    <w:basedOn w:val="Normalny"/>
    <w:next w:val="Normalny"/>
    <w:autoRedefine/>
    <w:uiPriority w:val="39"/>
    <w:unhideWhenUsed/>
    <w:qFormat/>
    <w:rsid w:val="00406604"/>
    <w:pPr>
      <w:tabs>
        <w:tab w:val="left" w:pos="440"/>
        <w:tab w:val="right" w:leader="dot" w:pos="9062"/>
      </w:tabs>
      <w:spacing w:after="100"/>
      <w:ind w:left="426" w:hanging="426"/>
      <w:jc w:val="both"/>
    </w:pPr>
    <w:rPr>
      <w:rFonts w:ascii="Times New Roman" w:eastAsiaTheme="minorHAnsi" w:hAnsi="Times New Roman" w:cstheme="majorBidi"/>
      <w:b/>
      <w:noProof/>
      <w:sz w:val="24"/>
      <w:lang w:eastAsia="en-US" w:bidi="en-US"/>
    </w:rPr>
  </w:style>
  <w:style w:type="paragraph" w:styleId="Spistreci2">
    <w:name w:val="toc 2"/>
    <w:basedOn w:val="Normalny"/>
    <w:next w:val="Normalny"/>
    <w:autoRedefine/>
    <w:uiPriority w:val="39"/>
    <w:unhideWhenUsed/>
    <w:qFormat/>
    <w:rsid w:val="00512665"/>
    <w:pPr>
      <w:tabs>
        <w:tab w:val="left" w:pos="709"/>
        <w:tab w:val="right" w:leader="dot" w:pos="9062"/>
      </w:tabs>
      <w:spacing w:after="100"/>
      <w:ind w:left="709" w:hanging="425"/>
    </w:pPr>
    <w:rPr>
      <w:rFonts w:ascii="Times New Roman" w:eastAsiaTheme="minorHAnsi" w:hAnsi="Times New Roman" w:cstheme="majorBidi"/>
      <w:sz w:val="24"/>
      <w:lang w:eastAsia="en-US" w:bidi="en-US"/>
    </w:rPr>
  </w:style>
  <w:style w:type="paragraph" w:customStyle="1" w:styleId="F9E977197262459AB16AE09F8A4F0155">
    <w:name w:val="F9E977197262459AB16AE09F8A4F0155"/>
    <w:rsid w:val="00BA0B65"/>
    <w:rPr>
      <w:rFonts w:eastAsiaTheme="minorEastAsia"/>
      <w:lang w:eastAsia="pl-PL"/>
    </w:rPr>
  </w:style>
  <w:style w:type="paragraph" w:styleId="Spistreci3">
    <w:name w:val="toc 3"/>
    <w:basedOn w:val="Normalny"/>
    <w:next w:val="Normalny"/>
    <w:autoRedefine/>
    <w:uiPriority w:val="39"/>
    <w:unhideWhenUsed/>
    <w:qFormat/>
    <w:rsid w:val="00407099"/>
    <w:pPr>
      <w:tabs>
        <w:tab w:val="left" w:pos="1100"/>
        <w:tab w:val="right" w:leader="dot" w:pos="9061"/>
      </w:tabs>
      <w:spacing w:after="100"/>
      <w:ind w:left="709" w:hanging="425"/>
      <w:jc w:val="both"/>
    </w:pPr>
  </w:style>
  <w:style w:type="character" w:customStyle="1" w:styleId="item-fieldname">
    <w:name w:val="item-fieldname"/>
    <w:basedOn w:val="Domylnaczcionkaakapitu"/>
    <w:rsid w:val="00BB13EB"/>
  </w:style>
  <w:style w:type="character" w:customStyle="1" w:styleId="item-fieldvalue">
    <w:name w:val="item-fieldvalue"/>
    <w:basedOn w:val="Domylnaczcionkaakapitu"/>
    <w:rsid w:val="0008201A"/>
  </w:style>
  <w:style w:type="paragraph" w:styleId="Tekstpodstawowy">
    <w:name w:val="Body Text"/>
    <w:basedOn w:val="Normalny"/>
    <w:link w:val="TekstpodstawowyZnak"/>
    <w:uiPriority w:val="99"/>
    <w:unhideWhenUsed/>
    <w:rsid w:val="003F2A8E"/>
    <w:pPr>
      <w:spacing w:after="120"/>
    </w:pPr>
  </w:style>
  <w:style w:type="character" w:customStyle="1" w:styleId="TekstpodstawowyZnak">
    <w:name w:val="Tekst podstawowy Znak"/>
    <w:basedOn w:val="Domylnaczcionkaakapitu"/>
    <w:link w:val="Tekstpodstawowy"/>
    <w:uiPriority w:val="99"/>
    <w:rsid w:val="003F2A8E"/>
    <w:rPr>
      <w:rFonts w:eastAsiaTheme="minorEastAsia"/>
      <w:lang w:eastAsia="pl-PL"/>
    </w:rPr>
  </w:style>
  <w:style w:type="paragraph" w:styleId="Bezodstpw">
    <w:name w:val="No Spacing"/>
    <w:link w:val="BezodstpwZnak"/>
    <w:uiPriority w:val="1"/>
    <w:qFormat/>
    <w:rsid w:val="003379E2"/>
    <w:pPr>
      <w:spacing w:after="0" w:line="240" w:lineRule="auto"/>
    </w:pPr>
    <w:rPr>
      <w:rFonts w:eastAsiaTheme="minorEastAsia"/>
    </w:rPr>
  </w:style>
  <w:style w:type="character" w:customStyle="1" w:styleId="BezodstpwZnak">
    <w:name w:val="Bez odstępów Znak"/>
    <w:basedOn w:val="Domylnaczcionkaakapitu"/>
    <w:link w:val="Bezodstpw"/>
    <w:uiPriority w:val="1"/>
    <w:rsid w:val="003379E2"/>
    <w:rPr>
      <w:rFonts w:eastAsiaTheme="minorEastAsia"/>
    </w:rPr>
  </w:style>
  <w:style w:type="paragraph" w:customStyle="1" w:styleId="nagekK1">
    <w:name w:val="nagłóekK1"/>
    <w:basedOn w:val="Normalny"/>
    <w:qFormat/>
    <w:rsid w:val="003379E2"/>
    <w:pPr>
      <w:keepNext/>
      <w:spacing w:before="240" w:after="60"/>
      <w:outlineLvl w:val="0"/>
    </w:pPr>
    <w:rPr>
      <w:rFonts w:ascii="Times New Roman" w:eastAsia="Times New Roman" w:hAnsi="Times New Roman" w:cs="Times New Roman"/>
      <w:b/>
      <w:kern w:val="32"/>
      <w:sz w:val="24"/>
      <w:szCs w:val="32"/>
      <w:lang w:eastAsia="en-US" w:bidi="en-US"/>
    </w:rPr>
  </w:style>
  <w:style w:type="paragraph" w:styleId="Lista">
    <w:name w:val="List"/>
    <w:basedOn w:val="Normalny"/>
    <w:rsid w:val="003379E2"/>
    <w:pPr>
      <w:autoSpaceDE w:val="0"/>
      <w:autoSpaceDN w:val="0"/>
      <w:spacing w:after="0" w:line="240" w:lineRule="auto"/>
      <w:ind w:left="283" w:hanging="283"/>
    </w:pPr>
    <w:rPr>
      <w:rFonts w:ascii="Times New Roman" w:eastAsia="Times New Roman" w:hAnsi="Times New Roman" w:cs="Times New Roman"/>
      <w:sz w:val="24"/>
      <w:szCs w:val="24"/>
    </w:rPr>
  </w:style>
  <w:style w:type="paragraph" w:styleId="Tytu">
    <w:name w:val="Title"/>
    <w:basedOn w:val="Normalny"/>
    <w:next w:val="Normalny"/>
    <w:link w:val="TytuZnak"/>
    <w:qFormat/>
    <w:rsid w:val="003379E2"/>
    <w:pPr>
      <w:spacing w:after="300" w:line="240" w:lineRule="auto"/>
      <w:contextualSpacing/>
    </w:pPr>
    <w:rPr>
      <w:rFonts w:ascii="Times New Roman" w:eastAsiaTheme="minorHAnsi" w:hAnsi="Times New Roman" w:cstheme="majorBidi"/>
      <w:smallCaps/>
      <w:sz w:val="52"/>
      <w:szCs w:val="52"/>
      <w:lang w:val="en-US" w:eastAsia="en-US" w:bidi="en-US"/>
    </w:rPr>
  </w:style>
  <w:style w:type="character" w:customStyle="1" w:styleId="TytuZnak">
    <w:name w:val="Tytuł Znak"/>
    <w:basedOn w:val="Domylnaczcionkaakapitu"/>
    <w:link w:val="Tytu"/>
    <w:rsid w:val="003379E2"/>
    <w:rPr>
      <w:rFonts w:ascii="Times New Roman" w:hAnsi="Times New Roman" w:cstheme="majorBidi"/>
      <w:smallCaps/>
      <w:sz w:val="52"/>
      <w:szCs w:val="52"/>
      <w:lang w:val="en-US" w:bidi="en-US"/>
    </w:rPr>
  </w:style>
  <w:style w:type="paragraph" w:styleId="Podtytu">
    <w:name w:val="Subtitle"/>
    <w:basedOn w:val="Normalny"/>
    <w:next w:val="Normalny"/>
    <w:link w:val="PodtytuZnak"/>
    <w:qFormat/>
    <w:rsid w:val="003379E2"/>
    <w:pPr>
      <w:spacing w:after="0"/>
    </w:pPr>
    <w:rPr>
      <w:rFonts w:ascii="Times New Roman" w:eastAsiaTheme="minorHAnsi" w:hAnsi="Times New Roman" w:cstheme="majorBidi"/>
      <w:i/>
      <w:iCs/>
      <w:smallCaps/>
      <w:spacing w:val="10"/>
      <w:sz w:val="28"/>
      <w:szCs w:val="28"/>
      <w:lang w:val="en-US" w:eastAsia="en-US" w:bidi="en-US"/>
    </w:rPr>
  </w:style>
  <w:style w:type="character" w:customStyle="1" w:styleId="PodtytuZnak">
    <w:name w:val="Podtytuł Znak"/>
    <w:basedOn w:val="Domylnaczcionkaakapitu"/>
    <w:link w:val="Podtytu"/>
    <w:rsid w:val="003379E2"/>
    <w:rPr>
      <w:rFonts w:ascii="Times New Roman" w:hAnsi="Times New Roman" w:cstheme="majorBidi"/>
      <w:i/>
      <w:iCs/>
      <w:smallCaps/>
      <w:spacing w:val="10"/>
      <w:sz w:val="28"/>
      <w:szCs w:val="28"/>
      <w:lang w:val="en-US" w:bidi="en-US"/>
    </w:rPr>
  </w:style>
  <w:style w:type="character" w:styleId="Uwydatnienie">
    <w:name w:val="Emphasis"/>
    <w:uiPriority w:val="20"/>
    <w:qFormat/>
    <w:rsid w:val="003379E2"/>
    <w:rPr>
      <w:b/>
      <w:bCs/>
      <w:i/>
      <w:iCs/>
      <w:spacing w:val="10"/>
    </w:rPr>
  </w:style>
  <w:style w:type="paragraph" w:styleId="Cytat">
    <w:name w:val="Quote"/>
    <w:basedOn w:val="Normalny"/>
    <w:next w:val="Normalny"/>
    <w:link w:val="CytatZnak"/>
    <w:uiPriority w:val="29"/>
    <w:qFormat/>
    <w:rsid w:val="003379E2"/>
    <w:pPr>
      <w:spacing w:after="0"/>
    </w:pPr>
    <w:rPr>
      <w:rFonts w:ascii="Times New Roman" w:eastAsiaTheme="minorHAnsi" w:hAnsi="Times New Roman" w:cstheme="majorBidi"/>
      <w:i/>
      <w:iCs/>
      <w:sz w:val="24"/>
      <w:lang w:val="en-US" w:eastAsia="en-US" w:bidi="en-US"/>
    </w:rPr>
  </w:style>
  <w:style w:type="character" w:customStyle="1" w:styleId="CytatZnak">
    <w:name w:val="Cytat Znak"/>
    <w:basedOn w:val="Domylnaczcionkaakapitu"/>
    <w:link w:val="Cytat"/>
    <w:uiPriority w:val="29"/>
    <w:rsid w:val="003379E2"/>
    <w:rPr>
      <w:rFonts w:ascii="Times New Roman" w:hAnsi="Times New Roman" w:cstheme="majorBidi"/>
      <w:i/>
      <w:iCs/>
      <w:sz w:val="24"/>
      <w:lang w:val="en-US" w:bidi="en-US"/>
    </w:rPr>
  </w:style>
  <w:style w:type="paragraph" w:styleId="Cytatintensywny">
    <w:name w:val="Intense Quote"/>
    <w:basedOn w:val="Normalny"/>
    <w:next w:val="Normalny"/>
    <w:link w:val="CytatintensywnyZnak"/>
    <w:uiPriority w:val="30"/>
    <w:qFormat/>
    <w:rsid w:val="003379E2"/>
    <w:pPr>
      <w:pBdr>
        <w:top w:val="single" w:sz="4" w:space="10" w:color="auto"/>
        <w:bottom w:val="single" w:sz="4" w:space="10" w:color="auto"/>
      </w:pBdr>
      <w:spacing w:before="240" w:after="240" w:line="300" w:lineRule="auto"/>
      <w:ind w:left="1152" w:right="1152"/>
      <w:jc w:val="both"/>
    </w:pPr>
    <w:rPr>
      <w:rFonts w:ascii="Times New Roman" w:eastAsiaTheme="minorHAnsi" w:hAnsi="Times New Roman" w:cstheme="majorBidi"/>
      <w:i/>
      <w:iCs/>
      <w:sz w:val="24"/>
      <w:lang w:val="en-US" w:eastAsia="en-US" w:bidi="en-US"/>
    </w:rPr>
  </w:style>
  <w:style w:type="character" w:customStyle="1" w:styleId="CytatintensywnyZnak">
    <w:name w:val="Cytat intensywny Znak"/>
    <w:basedOn w:val="Domylnaczcionkaakapitu"/>
    <w:link w:val="Cytatintensywny"/>
    <w:uiPriority w:val="30"/>
    <w:rsid w:val="003379E2"/>
    <w:rPr>
      <w:rFonts w:ascii="Times New Roman" w:hAnsi="Times New Roman" w:cstheme="majorBidi"/>
      <w:i/>
      <w:iCs/>
      <w:sz w:val="24"/>
      <w:lang w:val="en-US" w:bidi="en-US"/>
    </w:rPr>
  </w:style>
  <w:style w:type="character" w:styleId="Wyrnieniedelikatne">
    <w:name w:val="Subtle Emphasis"/>
    <w:uiPriority w:val="19"/>
    <w:qFormat/>
    <w:rsid w:val="003379E2"/>
    <w:rPr>
      <w:i/>
      <w:iCs/>
    </w:rPr>
  </w:style>
  <w:style w:type="character" w:styleId="Wyrnienieintensywne">
    <w:name w:val="Intense Emphasis"/>
    <w:uiPriority w:val="21"/>
    <w:qFormat/>
    <w:rsid w:val="003379E2"/>
    <w:rPr>
      <w:b/>
      <w:bCs/>
      <w:i/>
      <w:iCs/>
    </w:rPr>
  </w:style>
  <w:style w:type="character" w:styleId="Odwoaniedelikatne">
    <w:name w:val="Subtle Reference"/>
    <w:basedOn w:val="Domylnaczcionkaakapitu"/>
    <w:uiPriority w:val="31"/>
    <w:qFormat/>
    <w:rsid w:val="003379E2"/>
    <w:rPr>
      <w:smallCaps/>
    </w:rPr>
  </w:style>
  <w:style w:type="character" w:styleId="Odwoanieintensywne">
    <w:name w:val="Intense Reference"/>
    <w:uiPriority w:val="32"/>
    <w:qFormat/>
    <w:rsid w:val="003379E2"/>
    <w:rPr>
      <w:b/>
      <w:bCs/>
      <w:smallCaps/>
    </w:rPr>
  </w:style>
  <w:style w:type="character" w:styleId="Tytuksiki">
    <w:name w:val="Book Title"/>
    <w:basedOn w:val="Domylnaczcionkaakapitu"/>
    <w:uiPriority w:val="33"/>
    <w:qFormat/>
    <w:rsid w:val="003379E2"/>
    <w:rPr>
      <w:i/>
      <w:iCs/>
      <w:smallCaps/>
      <w:spacing w:val="5"/>
    </w:rPr>
  </w:style>
  <w:style w:type="paragraph" w:styleId="Listapunktowana2">
    <w:name w:val="List Bullet 2"/>
    <w:basedOn w:val="Normalny"/>
    <w:autoRedefine/>
    <w:rsid w:val="003379E2"/>
    <w:pPr>
      <w:tabs>
        <w:tab w:val="num" w:pos="284"/>
      </w:tabs>
      <w:autoSpaceDE w:val="0"/>
      <w:autoSpaceDN w:val="0"/>
      <w:spacing w:after="0" w:line="240" w:lineRule="auto"/>
      <w:ind w:left="720" w:hanging="643"/>
      <w:jc w:val="both"/>
    </w:pPr>
    <w:rPr>
      <w:rFonts w:ascii="Times New Roman" w:eastAsia="Times New Roman" w:hAnsi="Times New Roman" w:cs="Times New Roman"/>
      <w:sz w:val="24"/>
    </w:rPr>
  </w:style>
  <w:style w:type="paragraph" w:customStyle="1" w:styleId="RPPUNKTACJA">
    <w:name w:val="RP PUNKTACJA"/>
    <w:basedOn w:val="Normalny"/>
    <w:uiPriority w:val="99"/>
    <w:rsid w:val="003379E2"/>
    <w:pPr>
      <w:tabs>
        <w:tab w:val="num" w:pos="360"/>
      </w:tabs>
      <w:suppressAutoHyphens/>
      <w:spacing w:before="60" w:after="0"/>
      <w:jc w:val="both"/>
    </w:pPr>
    <w:rPr>
      <w:rFonts w:ascii="Times New Roman" w:eastAsia="Times New Roman" w:hAnsi="Times New Roman" w:cs="Times New Roman"/>
      <w:bCs/>
      <w:sz w:val="24"/>
      <w:szCs w:val="20"/>
      <w:lang w:eastAsia="ar-SA"/>
    </w:rPr>
  </w:style>
  <w:style w:type="paragraph" w:customStyle="1" w:styleId="title1">
    <w:name w:val="title1"/>
    <w:basedOn w:val="Normalny"/>
    <w:rsid w:val="003379E2"/>
    <w:pPr>
      <w:spacing w:after="105" w:line="288" w:lineRule="atLeast"/>
    </w:pPr>
    <w:rPr>
      <w:rFonts w:ascii="open_sanssemibold" w:eastAsia="Times New Roman" w:hAnsi="open_sanssemibold" w:cs="Times New Roman"/>
      <w:color w:val="313131"/>
      <w:sz w:val="38"/>
      <w:szCs w:val="38"/>
    </w:rPr>
  </w:style>
  <w:style w:type="paragraph" w:customStyle="1" w:styleId="street1">
    <w:name w:val="street1"/>
    <w:basedOn w:val="Normalny"/>
    <w:rsid w:val="003379E2"/>
    <w:pPr>
      <w:spacing w:after="75" w:line="288" w:lineRule="atLeast"/>
    </w:pPr>
    <w:rPr>
      <w:rFonts w:ascii="Times New Roman" w:eastAsia="Times New Roman" w:hAnsi="Times New Roman" w:cs="Times New Roman"/>
      <w:color w:val="3F3F3F"/>
      <w:sz w:val="24"/>
      <w:szCs w:val="24"/>
    </w:rPr>
  </w:style>
  <w:style w:type="character" w:customStyle="1" w:styleId="TekstprzypisukocowegoZnak">
    <w:name w:val="Tekst przypisu końcowego Znak"/>
    <w:basedOn w:val="Domylnaczcionkaakapitu"/>
    <w:link w:val="Tekstprzypisukocowego"/>
    <w:uiPriority w:val="99"/>
    <w:semiHidden/>
    <w:rsid w:val="003379E2"/>
    <w:rPr>
      <w:rFonts w:ascii="Times New Roman" w:hAnsi="Times New Roman" w:cstheme="majorBidi"/>
      <w:sz w:val="20"/>
      <w:szCs w:val="20"/>
      <w:lang w:bidi="en-US"/>
    </w:rPr>
  </w:style>
  <w:style w:type="paragraph" w:styleId="Tekstprzypisukocowego">
    <w:name w:val="endnote text"/>
    <w:basedOn w:val="Normalny"/>
    <w:link w:val="TekstprzypisukocowegoZnak"/>
    <w:uiPriority w:val="99"/>
    <w:semiHidden/>
    <w:unhideWhenUsed/>
    <w:rsid w:val="003379E2"/>
    <w:pPr>
      <w:spacing w:after="0" w:line="240" w:lineRule="auto"/>
    </w:pPr>
    <w:rPr>
      <w:rFonts w:ascii="Times New Roman" w:eastAsiaTheme="minorHAnsi" w:hAnsi="Times New Roman" w:cstheme="majorBidi"/>
      <w:sz w:val="20"/>
      <w:szCs w:val="20"/>
      <w:lang w:eastAsia="en-US" w:bidi="en-US"/>
    </w:rPr>
  </w:style>
  <w:style w:type="character" w:customStyle="1" w:styleId="TekstprzypisukocowegoZnak1">
    <w:name w:val="Tekst przypisu końcowego Znak1"/>
    <w:basedOn w:val="Domylnaczcionkaakapitu"/>
    <w:uiPriority w:val="99"/>
    <w:semiHidden/>
    <w:rsid w:val="003379E2"/>
    <w:rPr>
      <w:rFonts w:eastAsiaTheme="minorEastAsia"/>
      <w:sz w:val="20"/>
      <w:szCs w:val="20"/>
      <w:lang w:eastAsia="pl-PL"/>
    </w:rPr>
  </w:style>
  <w:style w:type="character" w:customStyle="1" w:styleId="TekstkomentarzaZnak">
    <w:name w:val="Tekst komentarza Znak"/>
    <w:basedOn w:val="Domylnaczcionkaakapitu"/>
    <w:link w:val="Tekstkomentarza"/>
    <w:uiPriority w:val="99"/>
    <w:semiHidden/>
    <w:rsid w:val="003379E2"/>
    <w:rPr>
      <w:rFonts w:ascii="Times New Roman" w:hAnsi="Times New Roman" w:cstheme="majorBidi"/>
      <w:sz w:val="20"/>
      <w:szCs w:val="20"/>
      <w:lang w:bidi="en-US"/>
    </w:rPr>
  </w:style>
  <w:style w:type="paragraph" w:styleId="Tekstkomentarza">
    <w:name w:val="annotation text"/>
    <w:basedOn w:val="Normalny"/>
    <w:link w:val="TekstkomentarzaZnak"/>
    <w:uiPriority w:val="99"/>
    <w:semiHidden/>
    <w:unhideWhenUsed/>
    <w:rsid w:val="003379E2"/>
    <w:pPr>
      <w:spacing w:after="0" w:line="240" w:lineRule="auto"/>
    </w:pPr>
    <w:rPr>
      <w:rFonts w:ascii="Times New Roman" w:eastAsiaTheme="minorHAnsi" w:hAnsi="Times New Roman" w:cstheme="majorBidi"/>
      <w:sz w:val="20"/>
      <w:szCs w:val="20"/>
      <w:lang w:eastAsia="en-US" w:bidi="en-US"/>
    </w:rPr>
  </w:style>
  <w:style w:type="character" w:customStyle="1" w:styleId="TekstkomentarzaZnak1">
    <w:name w:val="Tekst komentarza Znak1"/>
    <w:basedOn w:val="Domylnaczcionkaakapitu"/>
    <w:uiPriority w:val="99"/>
    <w:semiHidden/>
    <w:rsid w:val="003379E2"/>
    <w:rPr>
      <w:rFonts w:eastAsiaTheme="minorEastAsia"/>
      <w:sz w:val="20"/>
      <w:szCs w:val="20"/>
      <w:lang w:eastAsia="pl-PL"/>
    </w:rPr>
  </w:style>
  <w:style w:type="character" w:customStyle="1" w:styleId="TematkomentarzaZnak">
    <w:name w:val="Temat komentarza Znak"/>
    <w:basedOn w:val="TekstkomentarzaZnak"/>
    <w:link w:val="Tematkomentarza"/>
    <w:uiPriority w:val="99"/>
    <w:semiHidden/>
    <w:rsid w:val="003379E2"/>
    <w:rPr>
      <w:rFonts w:ascii="Times New Roman" w:hAnsi="Times New Roman" w:cstheme="majorBidi"/>
      <w:b/>
      <w:bCs/>
      <w:sz w:val="20"/>
      <w:szCs w:val="20"/>
      <w:lang w:bidi="en-US"/>
    </w:rPr>
  </w:style>
  <w:style w:type="paragraph" w:styleId="Tematkomentarza">
    <w:name w:val="annotation subject"/>
    <w:basedOn w:val="Tekstkomentarza"/>
    <w:next w:val="Tekstkomentarza"/>
    <w:link w:val="TematkomentarzaZnak"/>
    <w:uiPriority w:val="99"/>
    <w:semiHidden/>
    <w:unhideWhenUsed/>
    <w:rsid w:val="003379E2"/>
    <w:rPr>
      <w:b/>
      <w:bCs/>
    </w:rPr>
  </w:style>
  <w:style w:type="character" w:customStyle="1" w:styleId="TematkomentarzaZnak1">
    <w:name w:val="Temat komentarza Znak1"/>
    <w:basedOn w:val="TekstkomentarzaZnak1"/>
    <w:uiPriority w:val="99"/>
    <w:semiHidden/>
    <w:rsid w:val="003379E2"/>
    <w:rPr>
      <w:rFonts w:eastAsiaTheme="minorEastAsia"/>
      <w:b/>
      <w:bCs/>
      <w:sz w:val="20"/>
      <w:szCs w:val="20"/>
      <w:lang w:eastAsia="pl-PL"/>
    </w:rPr>
  </w:style>
  <w:style w:type="paragraph" w:styleId="Spistreci4">
    <w:name w:val="toc 4"/>
    <w:basedOn w:val="Normalny"/>
    <w:next w:val="Normalny"/>
    <w:autoRedefine/>
    <w:uiPriority w:val="39"/>
    <w:unhideWhenUsed/>
    <w:rsid w:val="003379E2"/>
    <w:pPr>
      <w:tabs>
        <w:tab w:val="left" w:pos="1418"/>
        <w:tab w:val="right" w:leader="dot" w:pos="9062"/>
      </w:tabs>
      <w:spacing w:after="100"/>
      <w:ind w:left="660"/>
    </w:pPr>
    <w:rPr>
      <w:rFonts w:ascii="Times New Roman" w:eastAsiaTheme="minorHAnsi" w:hAnsi="Times New Roman" w:cstheme="majorBidi"/>
      <w:sz w:val="24"/>
      <w:lang w:eastAsia="en-US" w:bidi="en-US"/>
    </w:rPr>
  </w:style>
  <w:style w:type="character" w:customStyle="1" w:styleId="StylPogrubienie">
    <w:name w:val="Styl Pogrubienie"/>
    <w:uiPriority w:val="99"/>
    <w:rsid w:val="003379E2"/>
  </w:style>
  <w:style w:type="paragraph" w:styleId="Legenda">
    <w:name w:val="caption"/>
    <w:aliases w:val="RYSUNEK,RYSUNEK - Legenda"/>
    <w:basedOn w:val="Normalny"/>
    <w:next w:val="Normalny"/>
    <w:link w:val="LegendaZnak"/>
    <w:qFormat/>
    <w:rsid w:val="003379E2"/>
    <w:pPr>
      <w:spacing w:before="60" w:after="0"/>
    </w:pPr>
    <w:rPr>
      <w:rFonts w:ascii="Times New Roman" w:eastAsia="Calibri" w:hAnsi="Times New Roman" w:cs="Calibri"/>
      <w:b/>
      <w:color w:val="000000"/>
      <w:sz w:val="18"/>
      <w:szCs w:val="18"/>
      <w:lang w:eastAsia="zh-CN"/>
    </w:rPr>
  </w:style>
  <w:style w:type="character" w:customStyle="1" w:styleId="LegendaZnak">
    <w:name w:val="Legenda Znak"/>
    <w:aliases w:val="RYSUNEK Znak,RYSUNEK - Legenda Znak"/>
    <w:basedOn w:val="Domylnaczcionkaakapitu"/>
    <w:link w:val="Legenda"/>
    <w:rsid w:val="003379E2"/>
    <w:rPr>
      <w:rFonts w:ascii="Times New Roman" w:eastAsia="Calibri" w:hAnsi="Times New Roman" w:cs="Calibri"/>
      <w:b/>
      <w:color w:val="000000"/>
      <w:sz w:val="18"/>
      <w:szCs w:val="18"/>
      <w:lang w:eastAsia="zh-CN"/>
    </w:rPr>
  </w:style>
  <w:style w:type="paragraph" w:customStyle="1" w:styleId="StylLegendaWyrwnanydorodka">
    <w:name w:val="Styl Legenda + Wyrównany do środka"/>
    <w:basedOn w:val="Legenda"/>
    <w:rsid w:val="003379E2"/>
    <w:pPr>
      <w:jc w:val="center"/>
    </w:pPr>
    <w:rPr>
      <w:rFonts w:cs="Times New Roman"/>
      <w:b w:val="0"/>
      <w:bCs/>
      <w:sz w:val="19"/>
      <w:szCs w:val="19"/>
    </w:rPr>
  </w:style>
  <w:style w:type="paragraph" w:styleId="Podpis">
    <w:name w:val="Signature"/>
    <w:basedOn w:val="Normalny"/>
    <w:link w:val="PodpisZnak"/>
    <w:autoRedefine/>
    <w:unhideWhenUsed/>
    <w:rsid w:val="003379E2"/>
    <w:pPr>
      <w:tabs>
        <w:tab w:val="center" w:pos="4678"/>
      </w:tabs>
      <w:spacing w:before="60" w:after="60"/>
      <w:jc w:val="center"/>
    </w:pPr>
    <w:rPr>
      <w:rFonts w:ascii="Times New Roman" w:eastAsia="Calibri" w:hAnsi="Times New Roman" w:cs="Times New Roman"/>
      <w:i/>
      <w:sz w:val="20"/>
      <w:szCs w:val="20"/>
    </w:rPr>
  </w:style>
  <w:style w:type="character" w:customStyle="1" w:styleId="PodpisZnak">
    <w:name w:val="Podpis Znak"/>
    <w:basedOn w:val="Domylnaczcionkaakapitu"/>
    <w:link w:val="Podpis"/>
    <w:rsid w:val="003379E2"/>
    <w:rPr>
      <w:rFonts w:ascii="Times New Roman" w:eastAsia="Calibri" w:hAnsi="Times New Roman" w:cs="Times New Roman"/>
      <w:i/>
      <w:sz w:val="20"/>
      <w:szCs w:val="20"/>
      <w:lang w:eastAsia="pl-PL"/>
    </w:rPr>
  </w:style>
  <w:style w:type="paragraph" w:customStyle="1" w:styleId="6D58464719E74EA899B1BB192C0434FD">
    <w:name w:val="6D58464719E74EA899B1BB192C0434FD"/>
    <w:rsid w:val="003379E2"/>
    <w:rPr>
      <w:rFonts w:eastAsiaTheme="minorEastAsia"/>
      <w:lang w:val="en-US"/>
    </w:rPr>
  </w:style>
  <w:style w:type="paragraph" w:customStyle="1" w:styleId="RPPodstawowy">
    <w:name w:val="RP Podstawowy"/>
    <w:basedOn w:val="Normalny"/>
    <w:rsid w:val="003379E2"/>
    <w:pPr>
      <w:spacing w:after="0"/>
    </w:pPr>
    <w:rPr>
      <w:rFonts w:ascii="Times New Roman" w:eastAsia="Times New Roman" w:hAnsi="Times New Roman" w:cstheme="majorBidi"/>
      <w:sz w:val="24"/>
      <w:szCs w:val="20"/>
      <w:lang w:eastAsia="en-US" w:bidi="en-US"/>
    </w:rPr>
  </w:style>
  <w:style w:type="character" w:customStyle="1" w:styleId="Nagwek1Znak1">
    <w:name w:val="Nagłówek 1 Znak1"/>
    <w:basedOn w:val="Domylnaczcionkaakapitu"/>
    <w:locked/>
    <w:rsid w:val="003379E2"/>
    <w:rPr>
      <w:rFonts w:ascii="Arial" w:eastAsia="ComicSansMS" w:hAnsi="Arial" w:cs="Arial"/>
      <w:bCs/>
      <w:caps/>
      <w:sz w:val="26"/>
    </w:rPr>
  </w:style>
  <w:style w:type="character" w:customStyle="1" w:styleId="Nagwek2Znak1">
    <w:name w:val="Nagłówek 2 Znak1"/>
    <w:basedOn w:val="Domylnaczcionkaakapitu"/>
    <w:locked/>
    <w:rsid w:val="003379E2"/>
    <w:rPr>
      <w:rFonts w:ascii="Arial" w:eastAsia="Times New Roman" w:hAnsi="Arial"/>
      <w:b/>
      <w:bCs/>
      <w:sz w:val="24"/>
      <w:szCs w:val="28"/>
    </w:rPr>
  </w:style>
  <w:style w:type="character" w:customStyle="1" w:styleId="Nagwek3Znak1">
    <w:name w:val="Nagłówek 3 Znak1"/>
    <w:basedOn w:val="Domylnaczcionkaakapitu"/>
    <w:locked/>
    <w:rsid w:val="003379E2"/>
    <w:rPr>
      <w:rFonts w:ascii="Arial" w:eastAsia="Times New Roman" w:hAnsi="Arial"/>
      <w:bCs/>
      <w:sz w:val="19"/>
      <w:szCs w:val="24"/>
    </w:rPr>
  </w:style>
  <w:style w:type="character" w:customStyle="1" w:styleId="Nagwek4Znak1">
    <w:name w:val="Nagłówek 4 Znak1"/>
    <w:basedOn w:val="Domylnaczcionkaakapitu"/>
    <w:locked/>
    <w:rsid w:val="003379E2"/>
    <w:rPr>
      <w:rFonts w:ascii="Arial" w:eastAsia="Times New Roman" w:hAnsi="Arial"/>
      <w:bCs/>
      <w:sz w:val="19"/>
      <w:szCs w:val="24"/>
    </w:rPr>
  </w:style>
  <w:style w:type="character" w:customStyle="1" w:styleId="Nagwek6Znak1">
    <w:name w:val="Nagłówek 6 Znak1"/>
    <w:basedOn w:val="Domylnaczcionkaakapitu"/>
    <w:locked/>
    <w:rsid w:val="003379E2"/>
    <w:rPr>
      <w:rFonts w:ascii="Arial" w:eastAsia="Times New Roman" w:hAnsi="Arial"/>
      <w:b/>
      <w:bCs/>
      <w:sz w:val="32"/>
      <w:szCs w:val="24"/>
      <w:u w:val="single"/>
    </w:rPr>
  </w:style>
  <w:style w:type="character" w:customStyle="1" w:styleId="Nagwek7Znak1">
    <w:name w:val="Nagłówek 7 Znak1"/>
    <w:basedOn w:val="Domylnaczcionkaakapitu"/>
    <w:locked/>
    <w:rsid w:val="003379E2"/>
    <w:rPr>
      <w:rFonts w:ascii="Arial" w:eastAsia="Times New Roman" w:hAnsi="Arial"/>
      <w:sz w:val="19"/>
      <w:szCs w:val="24"/>
      <w:u w:val="single"/>
    </w:rPr>
  </w:style>
  <w:style w:type="character" w:customStyle="1" w:styleId="Nagwek8Znak1">
    <w:name w:val="Nagłówek 8 Znak1"/>
    <w:basedOn w:val="Domylnaczcionkaakapitu"/>
    <w:locked/>
    <w:rsid w:val="003379E2"/>
    <w:rPr>
      <w:rFonts w:ascii="Arial" w:eastAsia="Times New Roman" w:hAnsi="Arial"/>
      <w:b/>
      <w:bCs/>
      <w:sz w:val="56"/>
      <w:szCs w:val="24"/>
    </w:rPr>
  </w:style>
  <w:style w:type="character" w:customStyle="1" w:styleId="Nagwek9Znak1">
    <w:name w:val="Nagłówek 9 Znak1"/>
    <w:basedOn w:val="Domylnaczcionkaakapitu"/>
    <w:locked/>
    <w:rsid w:val="003379E2"/>
    <w:rPr>
      <w:rFonts w:ascii="Arial" w:eastAsia="Times New Roman" w:hAnsi="Arial"/>
      <w:b/>
      <w:bCs/>
      <w:sz w:val="32"/>
      <w:szCs w:val="24"/>
    </w:rPr>
  </w:style>
  <w:style w:type="paragraph" w:customStyle="1" w:styleId="RPPUNKTACJAa">
    <w:name w:val="RP PUNKTACJA a)"/>
    <w:basedOn w:val="Normalny"/>
    <w:rsid w:val="003379E2"/>
    <w:pPr>
      <w:spacing w:after="0"/>
    </w:pPr>
    <w:rPr>
      <w:rFonts w:ascii="Times New Roman" w:eastAsia="Times New Roman" w:hAnsi="Times New Roman" w:cstheme="majorBidi"/>
      <w:sz w:val="24"/>
      <w:szCs w:val="20"/>
      <w:lang w:eastAsia="en-US" w:bidi="en-US"/>
    </w:rPr>
  </w:style>
  <w:style w:type="paragraph" w:customStyle="1" w:styleId="Akapitzlist1">
    <w:name w:val="Akapit z listą1"/>
    <w:basedOn w:val="Normalny"/>
    <w:rsid w:val="003379E2"/>
    <w:pPr>
      <w:widowControl w:val="0"/>
      <w:suppressAutoHyphens/>
      <w:overflowPunct w:val="0"/>
      <w:autoSpaceDE w:val="0"/>
      <w:autoSpaceDN w:val="0"/>
      <w:adjustRightInd w:val="0"/>
      <w:spacing w:after="0" w:line="240" w:lineRule="auto"/>
      <w:ind w:left="720"/>
      <w:contextualSpacing/>
      <w:textAlignment w:val="baseline"/>
    </w:pPr>
    <w:rPr>
      <w:rFonts w:ascii="Times New Roman" w:eastAsia="Times New Roman" w:hAnsi="Times New Roman" w:cstheme="majorBidi"/>
      <w:kern w:val="1"/>
      <w:sz w:val="24"/>
      <w:szCs w:val="20"/>
      <w:lang w:eastAsia="en-US" w:bidi="en-US"/>
    </w:rPr>
  </w:style>
  <w:style w:type="paragraph" w:customStyle="1" w:styleId="Stylpunktatorydue">
    <w:name w:val="Styl punktatory duże"/>
    <w:basedOn w:val="Akapitzlist1"/>
    <w:rsid w:val="003379E2"/>
    <w:pPr>
      <w:widowControl/>
      <w:suppressAutoHyphens w:val="0"/>
      <w:overflowPunct/>
      <w:autoSpaceDE/>
      <w:autoSpaceDN/>
      <w:adjustRightInd/>
      <w:spacing w:before="240" w:after="120" w:line="276" w:lineRule="auto"/>
      <w:ind w:left="284"/>
      <w:textAlignment w:val="auto"/>
    </w:pPr>
    <w:rPr>
      <w:rFonts w:eastAsia="Calibri"/>
      <w:b/>
      <w:kern w:val="0"/>
      <w:sz w:val="22"/>
      <w:szCs w:val="22"/>
    </w:rPr>
  </w:style>
  <w:style w:type="paragraph" w:customStyle="1" w:styleId="Nagwekspisutreci1">
    <w:name w:val="Nagłówek spisu treści1"/>
    <w:basedOn w:val="Nagwek1"/>
    <w:next w:val="Normalny"/>
    <w:rsid w:val="003379E2"/>
    <w:pPr>
      <w:numPr>
        <w:numId w:val="0"/>
      </w:numPr>
      <w:tabs>
        <w:tab w:val="left" w:pos="0"/>
      </w:tabs>
      <w:suppressAutoHyphens w:val="0"/>
      <w:spacing w:after="0" w:line="276" w:lineRule="auto"/>
      <w:ind w:left="360" w:hanging="360"/>
      <w:jc w:val="both"/>
      <w:outlineLvl w:val="9"/>
    </w:pPr>
    <w:rPr>
      <w:rFonts w:ascii="Cambria" w:eastAsia="Times New Roman" w:hAnsi="Cambria" w:cs="Times New Roman"/>
      <w:bCs w:val="0"/>
      <w:i/>
      <w:color w:val="365F91"/>
      <w:kern w:val="32"/>
      <w:lang w:eastAsia="en-US" w:bidi="en-US"/>
    </w:rPr>
  </w:style>
  <w:style w:type="paragraph" w:customStyle="1" w:styleId="ListParagraph1">
    <w:name w:val="List Paragraph1"/>
    <w:basedOn w:val="Normalny"/>
    <w:qFormat/>
    <w:rsid w:val="003379E2"/>
    <w:pPr>
      <w:ind w:left="720"/>
    </w:pPr>
    <w:rPr>
      <w:rFonts w:ascii="Calibri" w:eastAsia="Times New Roman" w:hAnsi="Calibri" w:cs="Calibri"/>
      <w:b/>
      <w:sz w:val="24"/>
      <w:lang w:eastAsia="en-US" w:bidi="en-US"/>
    </w:rPr>
  </w:style>
  <w:style w:type="paragraph" w:customStyle="1" w:styleId="punktator">
    <w:name w:val="punktator"/>
    <w:basedOn w:val="Normalny"/>
    <w:rsid w:val="003379E2"/>
    <w:pPr>
      <w:spacing w:after="0" w:line="360" w:lineRule="auto"/>
      <w:ind w:left="1004" w:hanging="360"/>
    </w:pPr>
    <w:rPr>
      <w:rFonts w:ascii="Times New Roman" w:eastAsia="Times New Roman" w:hAnsi="Times New Roman" w:cstheme="majorBidi"/>
      <w:snapToGrid w:val="0"/>
      <w:lang w:eastAsia="en-US" w:bidi="en-US"/>
    </w:rPr>
  </w:style>
  <w:style w:type="paragraph" w:customStyle="1" w:styleId="ArialB13">
    <w:name w:val="Arial B 13"/>
    <w:basedOn w:val="Normalny"/>
    <w:link w:val="ArialB13Znak"/>
    <w:rsid w:val="003379E2"/>
    <w:pPr>
      <w:spacing w:after="0"/>
    </w:pPr>
    <w:rPr>
      <w:rFonts w:ascii="Times New Roman" w:eastAsia="Times New Roman" w:hAnsi="Times New Roman" w:cstheme="majorBidi"/>
      <w:b/>
      <w:sz w:val="26"/>
      <w:lang w:eastAsia="en-US" w:bidi="en-US"/>
    </w:rPr>
  </w:style>
  <w:style w:type="character" w:customStyle="1" w:styleId="ArialB13Znak">
    <w:name w:val="Arial B 13 Znak"/>
    <w:basedOn w:val="Domylnaczcionkaakapitu"/>
    <w:link w:val="ArialB13"/>
    <w:rsid w:val="003379E2"/>
    <w:rPr>
      <w:rFonts w:ascii="Times New Roman" w:eastAsia="Times New Roman" w:hAnsi="Times New Roman" w:cstheme="majorBidi"/>
      <w:b/>
      <w:sz w:val="26"/>
      <w:lang w:bidi="en-US"/>
    </w:rPr>
  </w:style>
  <w:style w:type="paragraph" w:customStyle="1" w:styleId="ArialB12">
    <w:name w:val="Arial B 12"/>
    <w:basedOn w:val="Normalny"/>
    <w:link w:val="ArialB12Znak"/>
    <w:rsid w:val="003379E2"/>
    <w:pPr>
      <w:spacing w:after="0" w:line="360" w:lineRule="auto"/>
    </w:pPr>
    <w:rPr>
      <w:rFonts w:ascii="Times New Roman" w:eastAsia="Times New Roman" w:hAnsi="Times New Roman" w:cstheme="majorBidi"/>
      <w:b/>
      <w:color w:val="000000"/>
      <w:sz w:val="24"/>
      <w:lang w:eastAsia="en-US" w:bidi="en-US"/>
    </w:rPr>
  </w:style>
  <w:style w:type="character" w:customStyle="1" w:styleId="ArialB12Znak">
    <w:name w:val="Arial B 12 Znak"/>
    <w:basedOn w:val="Domylnaczcionkaakapitu"/>
    <w:link w:val="ArialB12"/>
    <w:rsid w:val="003379E2"/>
    <w:rPr>
      <w:rFonts w:ascii="Times New Roman" w:eastAsia="Times New Roman" w:hAnsi="Times New Roman" w:cstheme="majorBidi"/>
      <w:b/>
      <w:color w:val="000000"/>
      <w:sz w:val="24"/>
      <w:lang w:bidi="en-US"/>
    </w:rPr>
  </w:style>
  <w:style w:type="paragraph" w:customStyle="1" w:styleId="Akapitzlist2">
    <w:name w:val="Akapit z listą2"/>
    <w:basedOn w:val="Normalny"/>
    <w:link w:val="ListParagraphChar"/>
    <w:uiPriority w:val="34"/>
    <w:qFormat/>
    <w:rsid w:val="003379E2"/>
    <w:pPr>
      <w:spacing w:after="0"/>
      <w:ind w:left="708"/>
    </w:pPr>
    <w:rPr>
      <w:rFonts w:ascii="Times New Roman" w:eastAsia="Times New Roman" w:hAnsi="Times New Roman" w:cstheme="majorBidi"/>
      <w:sz w:val="24"/>
      <w:lang w:eastAsia="en-US" w:bidi="en-US"/>
    </w:rPr>
  </w:style>
  <w:style w:type="character" w:customStyle="1" w:styleId="ListParagraphChar">
    <w:name w:val="List Paragraph Char"/>
    <w:basedOn w:val="Domylnaczcionkaakapitu"/>
    <w:link w:val="Akapitzlist2"/>
    <w:uiPriority w:val="34"/>
    <w:rsid w:val="003379E2"/>
    <w:rPr>
      <w:rFonts w:ascii="Times New Roman" w:eastAsia="Times New Roman" w:hAnsi="Times New Roman" w:cstheme="majorBidi"/>
      <w:sz w:val="24"/>
      <w:lang w:bidi="en-US"/>
    </w:rPr>
  </w:style>
  <w:style w:type="paragraph" w:customStyle="1" w:styleId="Bezodstpw1">
    <w:name w:val="Bez odstępów1"/>
    <w:uiPriority w:val="1"/>
    <w:qFormat/>
    <w:rsid w:val="003379E2"/>
    <w:pPr>
      <w:tabs>
        <w:tab w:val="left" w:pos="426"/>
      </w:tabs>
      <w:spacing w:after="0" w:line="240" w:lineRule="auto"/>
      <w:jc w:val="both"/>
    </w:pPr>
    <w:rPr>
      <w:rFonts w:ascii="Arial" w:eastAsia="Times New Roman" w:hAnsi="Arial" w:cs="Arial"/>
      <w:b/>
      <w:bCs/>
    </w:rPr>
  </w:style>
  <w:style w:type="paragraph" w:customStyle="1" w:styleId="wprowadzenie">
    <w:name w:val="wprowadzenie"/>
    <w:basedOn w:val="Normalny"/>
    <w:qFormat/>
    <w:rsid w:val="003379E2"/>
    <w:pPr>
      <w:keepNext/>
      <w:spacing w:after="0"/>
      <w:ind w:left="567" w:hanging="567"/>
      <w:outlineLvl w:val="0"/>
    </w:pPr>
    <w:rPr>
      <w:rFonts w:ascii="Times New Roman" w:eastAsia="Times New Roman" w:hAnsi="Times New Roman" w:cs="Times New Roman"/>
      <w:b/>
      <w:szCs w:val="20"/>
      <w:lang w:eastAsia="en-US" w:bidi="en-US"/>
    </w:rPr>
  </w:style>
  <w:style w:type="paragraph" w:customStyle="1" w:styleId="naglowek2K">
    <w:name w:val="naglowek2K"/>
    <w:basedOn w:val="Nagwek2"/>
    <w:qFormat/>
    <w:rsid w:val="003379E2"/>
    <w:pPr>
      <w:numPr>
        <w:numId w:val="0"/>
      </w:numPr>
      <w:tabs>
        <w:tab w:val="clear" w:pos="567"/>
      </w:tabs>
      <w:suppressAutoHyphens w:val="0"/>
      <w:spacing w:before="60" w:after="60" w:line="276" w:lineRule="auto"/>
      <w:ind w:left="718" w:hanging="576"/>
    </w:pPr>
    <w:rPr>
      <w:rFonts w:cstheme="majorBidi"/>
      <w:iCs/>
      <w:sz w:val="20"/>
      <w:szCs w:val="28"/>
      <w:lang w:eastAsia="en-US" w:bidi="en-US"/>
    </w:rPr>
  </w:style>
  <w:style w:type="paragraph" w:customStyle="1" w:styleId="text">
    <w:name w:val="text"/>
    <w:basedOn w:val="NormalnyWeb"/>
    <w:rsid w:val="003379E2"/>
    <w:pPr>
      <w:spacing w:before="67" w:beforeAutospacing="0" w:after="0" w:afterAutospacing="0" w:line="360" w:lineRule="auto"/>
      <w:jc w:val="both"/>
    </w:pPr>
    <w:rPr>
      <w:rFonts w:ascii="Tahoma" w:hAnsi="Tahoma" w:cs="Tahoma"/>
      <w:bCs/>
      <w:color w:val="000000"/>
      <w:sz w:val="22"/>
      <w:szCs w:val="22"/>
    </w:rPr>
  </w:style>
  <w:style w:type="paragraph" w:customStyle="1" w:styleId="Standardowyzwci0119ciem">
    <w:name w:val="Standardowy z wci&lt;0119&gt;ciem"/>
    <w:basedOn w:val="Normalny"/>
    <w:uiPriority w:val="99"/>
    <w:rsid w:val="003379E2"/>
    <w:pPr>
      <w:tabs>
        <w:tab w:val="left" w:pos="397"/>
      </w:tabs>
      <w:autoSpaceDE w:val="0"/>
      <w:autoSpaceDN w:val="0"/>
      <w:adjustRightInd w:val="0"/>
      <w:spacing w:before="60" w:after="0" w:line="288" w:lineRule="auto"/>
      <w:ind w:left="397" w:hanging="397"/>
      <w:jc w:val="both"/>
      <w:textAlignment w:val="baseline"/>
    </w:pPr>
    <w:rPr>
      <w:rFonts w:ascii="Humanst521LtPL" w:eastAsia="Times New Roman" w:hAnsi="Humanst521LtPL" w:cs="Times New Roman"/>
      <w:color w:val="000000"/>
      <w:sz w:val="24"/>
      <w:szCs w:val="24"/>
    </w:rPr>
  </w:style>
  <w:style w:type="character" w:customStyle="1" w:styleId="tytunajmniejszytezaZnakZnak">
    <w:name w:val="tytuł_najmniejszy_teza Znak Znak"/>
    <w:rsid w:val="003379E2"/>
    <w:rPr>
      <w:rFonts w:ascii="Tahoma" w:hAnsi="Tahoma" w:cs="Tahoma"/>
      <w:b/>
      <w:color w:val="000000"/>
      <w:sz w:val="22"/>
      <w:szCs w:val="22"/>
      <w:lang w:val="pl-PL" w:eastAsia="pl-PL" w:bidi="ar-SA"/>
    </w:rPr>
  </w:style>
  <w:style w:type="character" w:customStyle="1" w:styleId="Tytumniejszy11ptZnak">
    <w:name w:val="Tytuł mniejszy 11pt Znak"/>
    <w:rsid w:val="003379E2"/>
    <w:rPr>
      <w:rFonts w:ascii="Tahoma" w:hAnsi="Tahoma" w:cs="Tahoma"/>
      <w:b/>
      <w:bCs/>
      <w:color w:val="000000"/>
      <w:sz w:val="24"/>
      <w:szCs w:val="24"/>
      <w:lang w:val="pl-PL" w:eastAsia="pl-PL" w:bidi="ar-SA"/>
    </w:rPr>
  </w:style>
  <w:style w:type="character" w:customStyle="1" w:styleId="textZnak">
    <w:name w:val="text Znak"/>
    <w:rsid w:val="003379E2"/>
    <w:rPr>
      <w:rFonts w:ascii="Tahoma" w:hAnsi="Tahoma" w:cs="Tahoma"/>
      <w:bCs/>
      <w:color w:val="000000"/>
      <w:sz w:val="22"/>
      <w:szCs w:val="22"/>
      <w:lang w:val="pl-PL" w:eastAsia="pl-PL" w:bidi="ar-SA"/>
    </w:rPr>
  </w:style>
  <w:style w:type="character" w:customStyle="1" w:styleId="Styltytuakapitu1Znak">
    <w:name w:val="Styl tytuł_akapitu +1 Znak"/>
    <w:rsid w:val="003379E2"/>
    <w:rPr>
      <w:rFonts w:ascii="Tahoma" w:hAnsi="Tahoma" w:cs="Tahoma"/>
      <w:b/>
      <w:bCs/>
      <w:color w:val="000000"/>
      <w:sz w:val="22"/>
      <w:szCs w:val="22"/>
      <w:lang w:val="pl-PL" w:eastAsia="pl-PL" w:bidi="ar-SA"/>
    </w:rPr>
  </w:style>
  <w:style w:type="paragraph" w:customStyle="1" w:styleId="spistresci">
    <w:name w:val="spis_tresci"/>
    <w:basedOn w:val="Normalny"/>
    <w:rsid w:val="003379E2"/>
    <w:pPr>
      <w:tabs>
        <w:tab w:val="num" w:pos="720"/>
      </w:tabs>
      <w:spacing w:before="60" w:after="0" w:line="360" w:lineRule="auto"/>
      <w:ind w:left="720" w:right="-108" w:hanging="360"/>
      <w:jc w:val="both"/>
    </w:pPr>
    <w:rPr>
      <w:rFonts w:ascii="Tahoma" w:eastAsia="Times New Roman" w:hAnsi="Tahoma" w:cs="Tahoma"/>
      <w:b/>
    </w:rPr>
  </w:style>
  <w:style w:type="character" w:customStyle="1" w:styleId="StyltextZnak">
    <w:name w:val="Styl text + Znak"/>
    <w:basedOn w:val="textZnak"/>
    <w:rsid w:val="003379E2"/>
    <w:rPr>
      <w:rFonts w:ascii="Tahoma" w:hAnsi="Tahoma" w:cs="Tahoma"/>
      <w:bCs/>
      <w:color w:val="000000"/>
      <w:sz w:val="22"/>
      <w:szCs w:val="22"/>
      <w:lang w:val="pl-PL" w:eastAsia="pl-PL" w:bidi="ar-SA"/>
    </w:rPr>
  </w:style>
  <w:style w:type="character" w:customStyle="1" w:styleId="Tekstpodstawowy2Znak">
    <w:name w:val="Tekst podstawowy 2 Znak"/>
    <w:basedOn w:val="Domylnaczcionkaakapitu"/>
    <w:link w:val="Tekstpodstawowy2"/>
    <w:semiHidden/>
    <w:rsid w:val="003379E2"/>
    <w:rPr>
      <w:rFonts w:ascii="Century Gothic" w:eastAsia="Times New Roman" w:hAnsi="Century Gothic" w:cs="Times New Roman"/>
      <w:color w:val="000000"/>
      <w:szCs w:val="20"/>
    </w:rPr>
  </w:style>
  <w:style w:type="paragraph" w:styleId="Tekstpodstawowy2">
    <w:name w:val="Body Text 2"/>
    <w:basedOn w:val="Normalny"/>
    <w:link w:val="Tekstpodstawowy2Znak"/>
    <w:semiHidden/>
    <w:rsid w:val="003379E2"/>
    <w:pPr>
      <w:spacing w:before="60" w:after="0"/>
      <w:jc w:val="both"/>
    </w:pPr>
    <w:rPr>
      <w:rFonts w:ascii="Century Gothic" w:eastAsia="Times New Roman" w:hAnsi="Century Gothic" w:cs="Times New Roman"/>
      <w:color w:val="000000"/>
      <w:szCs w:val="20"/>
      <w:lang w:eastAsia="en-US"/>
    </w:rPr>
  </w:style>
  <w:style w:type="character" w:customStyle="1" w:styleId="Tekstpodstawowy2Znak1">
    <w:name w:val="Tekst podstawowy 2 Znak1"/>
    <w:basedOn w:val="Domylnaczcionkaakapitu"/>
    <w:uiPriority w:val="99"/>
    <w:semiHidden/>
    <w:rsid w:val="003379E2"/>
    <w:rPr>
      <w:rFonts w:eastAsiaTheme="minorEastAsia"/>
      <w:lang w:eastAsia="pl-PL"/>
    </w:rPr>
  </w:style>
  <w:style w:type="paragraph" w:customStyle="1" w:styleId="Rysunek">
    <w:name w:val="Rysunek"/>
    <w:basedOn w:val="Normalny"/>
    <w:next w:val="Podpis"/>
    <w:link w:val="RysunekZnak"/>
    <w:autoRedefine/>
    <w:rsid w:val="003379E2"/>
    <w:pPr>
      <w:keepNext/>
      <w:tabs>
        <w:tab w:val="left" w:pos="3878"/>
        <w:tab w:val="center" w:pos="4678"/>
      </w:tabs>
      <w:spacing w:before="60" w:after="60" w:line="240" w:lineRule="auto"/>
      <w:jc w:val="center"/>
    </w:pPr>
    <w:rPr>
      <w:rFonts w:ascii="Calibri" w:eastAsia="Calibri" w:hAnsi="Calibri" w:cs="Times New Roman"/>
      <w:noProof/>
      <w:sz w:val="20"/>
      <w:szCs w:val="20"/>
    </w:rPr>
  </w:style>
  <w:style w:type="character" w:customStyle="1" w:styleId="RysunekZnak">
    <w:name w:val="Rysunek Znak"/>
    <w:link w:val="Rysunek"/>
    <w:locked/>
    <w:rsid w:val="003379E2"/>
    <w:rPr>
      <w:rFonts w:ascii="Calibri" w:eastAsia="Calibri" w:hAnsi="Calibri" w:cs="Times New Roman"/>
      <w:noProof/>
      <w:sz w:val="20"/>
      <w:szCs w:val="20"/>
      <w:lang w:eastAsia="pl-PL"/>
    </w:rPr>
  </w:style>
  <w:style w:type="paragraph" w:styleId="Listapunktowana">
    <w:name w:val="List Bullet"/>
    <w:basedOn w:val="Normalny"/>
    <w:uiPriority w:val="99"/>
    <w:unhideWhenUsed/>
    <w:rsid w:val="003379E2"/>
    <w:pPr>
      <w:tabs>
        <w:tab w:val="num" w:pos="360"/>
      </w:tabs>
      <w:spacing w:after="0"/>
      <w:ind w:left="360" w:hanging="360"/>
      <w:contextualSpacing/>
    </w:pPr>
    <w:rPr>
      <w:rFonts w:ascii="Times New Roman" w:eastAsiaTheme="minorHAnsi" w:hAnsi="Times New Roman" w:cstheme="majorBidi"/>
      <w:sz w:val="24"/>
      <w:lang w:eastAsia="en-US" w:bidi="en-US"/>
    </w:rPr>
  </w:style>
  <w:style w:type="paragraph" w:customStyle="1" w:styleId="Tekstpodstawowy31">
    <w:name w:val="Tekst podstawowy 31"/>
    <w:basedOn w:val="Normalny"/>
    <w:rsid w:val="003379E2"/>
    <w:pPr>
      <w:overflowPunct w:val="0"/>
      <w:autoSpaceDE w:val="0"/>
      <w:autoSpaceDN w:val="0"/>
      <w:adjustRightInd w:val="0"/>
      <w:spacing w:before="100" w:after="100"/>
      <w:jc w:val="both"/>
      <w:textAlignment w:val="baseline"/>
    </w:pPr>
    <w:rPr>
      <w:rFonts w:ascii="Arial" w:eastAsia="Times New Roman" w:hAnsi="Arial" w:cs="Times New Roman"/>
      <w:sz w:val="32"/>
      <w:szCs w:val="20"/>
    </w:rPr>
  </w:style>
  <w:style w:type="paragraph" w:customStyle="1" w:styleId="ListParagraph2">
    <w:name w:val="List Paragraph2"/>
    <w:basedOn w:val="Normalny"/>
    <w:rsid w:val="003379E2"/>
    <w:pPr>
      <w:spacing w:after="120" w:line="280" w:lineRule="atLeast"/>
      <w:ind w:left="720"/>
      <w:contextualSpacing/>
      <w:jc w:val="both"/>
    </w:pPr>
    <w:rPr>
      <w:rFonts w:ascii="Arial" w:eastAsia="Calibri" w:hAnsi="Arial" w:cs="Times New Roman"/>
      <w:sz w:val="20"/>
      <w:szCs w:val="24"/>
    </w:rPr>
  </w:style>
  <w:style w:type="paragraph" w:customStyle="1" w:styleId="divpkt">
    <w:name w:val="div.pkt"/>
    <w:uiPriority w:val="99"/>
    <w:rsid w:val="003379E2"/>
    <w:pPr>
      <w:widowControl w:val="0"/>
      <w:autoSpaceDE w:val="0"/>
      <w:autoSpaceDN w:val="0"/>
      <w:adjustRightInd w:val="0"/>
      <w:spacing w:after="0" w:line="40" w:lineRule="atLeast"/>
      <w:ind w:left="240"/>
      <w:jc w:val="both"/>
    </w:pPr>
    <w:rPr>
      <w:rFonts w:ascii="Helvetica" w:eastAsiaTheme="minorEastAsia" w:hAnsi="Helvetica" w:cs="Helvetica"/>
      <w:color w:val="000000"/>
      <w:sz w:val="18"/>
      <w:szCs w:val="18"/>
      <w:lang w:eastAsia="pl-PL"/>
    </w:rPr>
  </w:style>
  <w:style w:type="paragraph" w:styleId="Spistreci5">
    <w:name w:val="toc 5"/>
    <w:basedOn w:val="Normalny"/>
    <w:next w:val="Normalny"/>
    <w:autoRedefine/>
    <w:uiPriority w:val="39"/>
    <w:unhideWhenUsed/>
    <w:rsid w:val="003379E2"/>
    <w:pPr>
      <w:spacing w:after="100"/>
      <w:ind w:left="880"/>
    </w:pPr>
  </w:style>
  <w:style w:type="paragraph" w:styleId="Spistreci6">
    <w:name w:val="toc 6"/>
    <w:basedOn w:val="Normalny"/>
    <w:next w:val="Normalny"/>
    <w:autoRedefine/>
    <w:uiPriority w:val="39"/>
    <w:unhideWhenUsed/>
    <w:rsid w:val="003379E2"/>
    <w:pPr>
      <w:spacing w:after="100"/>
      <w:ind w:left="1100"/>
    </w:pPr>
  </w:style>
  <w:style w:type="paragraph" w:styleId="Spistreci7">
    <w:name w:val="toc 7"/>
    <w:basedOn w:val="Normalny"/>
    <w:next w:val="Normalny"/>
    <w:autoRedefine/>
    <w:uiPriority w:val="39"/>
    <w:unhideWhenUsed/>
    <w:rsid w:val="003379E2"/>
    <w:pPr>
      <w:spacing w:after="100"/>
      <w:ind w:left="1320"/>
    </w:pPr>
  </w:style>
  <w:style w:type="paragraph" w:styleId="Spistreci8">
    <w:name w:val="toc 8"/>
    <w:basedOn w:val="Normalny"/>
    <w:next w:val="Normalny"/>
    <w:autoRedefine/>
    <w:uiPriority w:val="39"/>
    <w:unhideWhenUsed/>
    <w:rsid w:val="003379E2"/>
    <w:pPr>
      <w:spacing w:after="100"/>
      <w:ind w:left="1540"/>
    </w:pPr>
  </w:style>
  <w:style w:type="paragraph" w:styleId="Spistreci9">
    <w:name w:val="toc 9"/>
    <w:basedOn w:val="Normalny"/>
    <w:next w:val="Normalny"/>
    <w:autoRedefine/>
    <w:uiPriority w:val="39"/>
    <w:unhideWhenUsed/>
    <w:rsid w:val="003379E2"/>
    <w:pPr>
      <w:spacing w:after="100"/>
      <w:ind w:left="1760"/>
    </w:pPr>
  </w:style>
  <w:style w:type="paragraph" w:styleId="Nagwekspisutreci">
    <w:name w:val="TOC Heading"/>
    <w:basedOn w:val="Nagwek1"/>
    <w:next w:val="Normalny"/>
    <w:uiPriority w:val="39"/>
    <w:unhideWhenUsed/>
    <w:qFormat/>
    <w:rsid w:val="005F0A2E"/>
    <w:pPr>
      <w:numPr>
        <w:numId w:val="0"/>
      </w:numPr>
      <w:suppressAutoHyphens w:val="0"/>
      <w:spacing w:after="0" w:line="276" w:lineRule="auto"/>
      <w:outlineLvl w:val="9"/>
    </w:pPr>
    <w:rPr>
      <w:rFonts w:asciiTheme="majorHAnsi" w:hAnsiTheme="majorHAnsi"/>
      <w:color w:val="365F91" w:themeColor="accent1" w:themeShade="BF"/>
      <w:lang w:eastAsia="en-US"/>
    </w:rPr>
  </w:style>
  <w:style w:type="character" w:customStyle="1" w:styleId="Nierozpoznanawzmianka1">
    <w:name w:val="Nierozpoznana wzmianka1"/>
    <w:basedOn w:val="Domylnaczcionkaakapitu"/>
    <w:uiPriority w:val="99"/>
    <w:semiHidden/>
    <w:unhideWhenUsed/>
    <w:rsid w:val="008F4B86"/>
    <w:rPr>
      <w:color w:val="605E5C"/>
      <w:shd w:val="clear" w:color="auto" w:fill="E1DFDD"/>
    </w:rPr>
  </w:style>
  <w:style w:type="paragraph" w:styleId="Spisilustracji">
    <w:name w:val="table of figures"/>
    <w:basedOn w:val="Normalny"/>
    <w:next w:val="Normalny"/>
    <w:uiPriority w:val="99"/>
    <w:unhideWhenUsed/>
    <w:rsid w:val="00A15E85"/>
    <w:pPr>
      <w:spacing w:after="0"/>
    </w:pPr>
  </w:style>
  <w:style w:type="paragraph" w:styleId="Bibliografia">
    <w:name w:val="Bibliography"/>
    <w:basedOn w:val="Normalny"/>
    <w:next w:val="Normalny"/>
    <w:uiPriority w:val="37"/>
    <w:semiHidden/>
    <w:unhideWhenUsed/>
    <w:rsid w:val="000A725F"/>
    <w:pPr>
      <w:spacing w:after="160" w:line="259" w:lineRule="auto"/>
    </w:pPr>
    <w:rPr>
      <w:rFonts w:eastAsiaTheme="minorHAnsi"/>
      <w:lang w:eastAsia="en-US"/>
    </w:rPr>
  </w:style>
  <w:style w:type="character" w:customStyle="1" w:styleId="Nierozpoznanawzmianka2">
    <w:name w:val="Nierozpoznana wzmianka2"/>
    <w:basedOn w:val="Domylnaczcionkaakapitu"/>
    <w:uiPriority w:val="99"/>
    <w:semiHidden/>
    <w:unhideWhenUsed/>
    <w:rsid w:val="006C38D0"/>
    <w:rPr>
      <w:color w:val="605E5C"/>
      <w:shd w:val="clear" w:color="auto" w:fill="E1DFDD"/>
    </w:rPr>
  </w:style>
  <w:style w:type="character" w:styleId="Odwoanieprzypisukocowego">
    <w:name w:val="endnote reference"/>
    <w:basedOn w:val="Domylnaczcionkaakapitu"/>
    <w:uiPriority w:val="99"/>
    <w:semiHidden/>
    <w:unhideWhenUsed/>
    <w:rsid w:val="00595787"/>
    <w:rPr>
      <w:vertAlign w:val="superscript"/>
    </w:rPr>
  </w:style>
  <w:style w:type="character" w:customStyle="1" w:styleId="Nierozpoznanawzmianka3">
    <w:name w:val="Nierozpoznana wzmianka3"/>
    <w:basedOn w:val="Domylnaczcionkaakapitu"/>
    <w:uiPriority w:val="99"/>
    <w:semiHidden/>
    <w:unhideWhenUsed/>
    <w:rsid w:val="00E65982"/>
    <w:rPr>
      <w:color w:val="605E5C"/>
      <w:shd w:val="clear" w:color="auto" w:fill="E1DFDD"/>
    </w:rPr>
  </w:style>
  <w:style w:type="paragraph" w:customStyle="1" w:styleId="TableParagraph">
    <w:name w:val="Table Paragraph"/>
    <w:basedOn w:val="Normalny"/>
    <w:uiPriority w:val="1"/>
    <w:qFormat/>
    <w:rsid w:val="00072D8A"/>
    <w:pPr>
      <w:widowControl w:val="0"/>
      <w:spacing w:after="0" w:line="240" w:lineRule="auto"/>
    </w:pPr>
    <w:rPr>
      <w:rFonts w:ascii="Calibri" w:eastAsia="Calibri" w:hAnsi="Calibri" w:cs="Times New Roman"/>
      <w:lang w:val="en-US" w:eastAsia="en-US"/>
    </w:rPr>
  </w:style>
  <w:style w:type="numbering" w:customStyle="1" w:styleId="Bezlisty1">
    <w:name w:val="Bez listy1"/>
    <w:next w:val="Bezlisty"/>
    <w:uiPriority w:val="99"/>
    <w:semiHidden/>
    <w:unhideWhenUsed/>
    <w:rsid w:val="005F1E2E"/>
  </w:style>
  <w:style w:type="character" w:customStyle="1" w:styleId="Nierozpoznanawzmianka4">
    <w:name w:val="Nierozpoznana wzmianka4"/>
    <w:basedOn w:val="Domylnaczcionkaakapitu"/>
    <w:uiPriority w:val="99"/>
    <w:semiHidden/>
    <w:unhideWhenUsed/>
    <w:rsid w:val="00896C75"/>
    <w:rPr>
      <w:color w:val="605E5C"/>
      <w:shd w:val="clear" w:color="auto" w:fill="E1DFDD"/>
    </w:rPr>
  </w:style>
</w:styles>
</file>

<file path=word/webSettings.xml><?xml version="1.0" encoding="utf-8"?>
<w:webSettings xmlns:r="http://schemas.openxmlformats.org/officeDocument/2006/relationships" xmlns:w="http://schemas.openxmlformats.org/wordprocessingml/2006/main">
  <w:divs>
    <w:div w:id="6517994">
      <w:bodyDiv w:val="1"/>
      <w:marLeft w:val="0"/>
      <w:marRight w:val="0"/>
      <w:marTop w:val="0"/>
      <w:marBottom w:val="0"/>
      <w:divBdr>
        <w:top w:val="none" w:sz="0" w:space="0" w:color="auto"/>
        <w:left w:val="none" w:sz="0" w:space="0" w:color="auto"/>
        <w:bottom w:val="none" w:sz="0" w:space="0" w:color="auto"/>
        <w:right w:val="none" w:sz="0" w:space="0" w:color="auto"/>
      </w:divBdr>
    </w:div>
    <w:div w:id="114063434">
      <w:bodyDiv w:val="1"/>
      <w:marLeft w:val="0"/>
      <w:marRight w:val="0"/>
      <w:marTop w:val="0"/>
      <w:marBottom w:val="0"/>
      <w:divBdr>
        <w:top w:val="none" w:sz="0" w:space="0" w:color="auto"/>
        <w:left w:val="none" w:sz="0" w:space="0" w:color="auto"/>
        <w:bottom w:val="none" w:sz="0" w:space="0" w:color="auto"/>
        <w:right w:val="none" w:sz="0" w:space="0" w:color="auto"/>
      </w:divBdr>
    </w:div>
    <w:div w:id="167797253">
      <w:bodyDiv w:val="1"/>
      <w:marLeft w:val="0"/>
      <w:marRight w:val="0"/>
      <w:marTop w:val="0"/>
      <w:marBottom w:val="0"/>
      <w:divBdr>
        <w:top w:val="none" w:sz="0" w:space="0" w:color="auto"/>
        <w:left w:val="none" w:sz="0" w:space="0" w:color="auto"/>
        <w:bottom w:val="none" w:sz="0" w:space="0" w:color="auto"/>
        <w:right w:val="none" w:sz="0" w:space="0" w:color="auto"/>
      </w:divBdr>
    </w:div>
    <w:div w:id="263999579">
      <w:bodyDiv w:val="1"/>
      <w:marLeft w:val="0"/>
      <w:marRight w:val="0"/>
      <w:marTop w:val="0"/>
      <w:marBottom w:val="0"/>
      <w:divBdr>
        <w:top w:val="none" w:sz="0" w:space="0" w:color="auto"/>
        <w:left w:val="none" w:sz="0" w:space="0" w:color="auto"/>
        <w:bottom w:val="none" w:sz="0" w:space="0" w:color="auto"/>
        <w:right w:val="none" w:sz="0" w:space="0" w:color="auto"/>
      </w:divBdr>
    </w:div>
    <w:div w:id="442726451">
      <w:bodyDiv w:val="1"/>
      <w:marLeft w:val="0"/>
      <w:marRight w:val="0"/>
      <w:marTop w:val="0"/>
      <w:marBottom w:val="0"/>
      <w:divBdr>
        <w:top w:val="none" w:sz="0" w:space="0" w:color="auto"/>
        <w:left w:val="none" w:sz="0" w:space="0" w:color="auto"/>
        <w:bottom w:val="none" w:sz="0" w:space="0" w:color="auto"/>
        <w:right w:val="none" w:sz="0" w:space="0" w:color="auto"/>
      </w:divBdr>
    </w:div>
    <w:div w:id="481242411">
      <w:bodyDiv w:val="1"/>
      <w:marLeft w:val="0"/>
      <w:marRight w:val="0"/>
      <w:marTop w:val="0"/>
      <w:marBottom w:val="0"/>
      <w:divBdr>
        <w:top w:val="none" w:sz="0" w:space="0" w:color="auto"/>
        <w:left w:val="none" w:sz="0" w:space="0" w:color="auto"/>
        <w:bottom w:val="none" w:sz="0" w:space="0" w:color="auto"/>
        <w:right w:val="none" w:sz="0" w:space="0" w:color="auto"/>
      </w:divBdr>
    </w:div>
    <w:div w:id="525171534">
      <w:bodyDiv w:val="1"/>
      <w:marLeft w:val="0"/>
      <w:marRight w:val="0"/>
      <w:marTop w:val="0"/>
      <w:marBottom w:val="0"/>
      <w:divBdr>
        <w:top w:val="none" w:sz="0" w:space="0" w:color="auto"/>
        <w:left w:val="none" w:sz="0" w:space="0" w:color="auto"/>
        <w:bottom w:val="none" w:sz="0" w:space="0" w:color="auto"/>
        <w:right w:val="none" w:sz="0" w:space="0" w:color="auto"/>
      </w:divBdr>
    </w:div>
    <w:div w:id="566452826">
      <w:bodyDiv w:val="1"/>
      <w:marLeft w:val="0"/>
      <w:marRight w:val="0"/>
      <w:marTop w:val="0"/>
      <w:marBottom w:val="0"/>
      <w:divBdr>
        <w:top w:val="none" w:sz="0" w:space="0" w:color="auto"/>
        <w:left w:val="none" w:sz="0" w:space="0" w:color="auto"/>
        <w:bottom w:val="none" w:sz="0" w:space="0" w:color="auto"/>
        <w:right w:val="none" w:sz="0" w:space="0" w:color="auto"/>
      </w:divBdr>
    </w:div>
    <w:div w:id="583339739">
      <w:bodyDiv w:val="1"/>
      <w:marLeft w:val="0"/>
      <w:marRight w:val="0"/>
      <w:marTop w:val="0"/>
      <w:marBottom w:val="0"/>
      <w:divBdr>
        <w:top w:val="none" w:sz="0" w:space="0" w:color="auto"/>
        <w:left w:val="none" w:sz="0" w:space="0" w:color="auto"/>
        <w:bottom w:val="none" w:sz="0" w:space="0" w:color="auto"/>
        <w:right w:val="none" w:sz="0" w:space="0" w:color="auto"/>
      </w:divBdr>
      <w:divsChild>
        <w:div w:id="475608167">
          <w:marLeft w:val="0"/>
          <w:marRight w:val="0"/>
          <w:marTop w:val="0"/>
          <w:marBottom w:val="0"/>
          <w:divBdr>
            <w:top w:val="none" w:sz="0" w:space="0" w:color="auto"/>
            <w:left w:val="none" w:sz="0" w:space="0" w:color="auto"/>
            <w:bottom w:val="none" w:sz="0" w:space="0" w:color="auto"/>
            <w:right w:val="none" w:sz="0" w:space="0" w:color="auto"/>
          </w:divBdr>
        </w:div>
        <w:div w:id="2108307424">
          <w:marLeft w:val="0"/>
          <w:marRight w:val="0"/>
          <w:marTop w:val="0"/>
          <w:marBottom w:val="0"/>
          <w:divBdr>
            <w:top w:val="none" w:sz="0" w:space="0" w:color="auto"/>
            <w:left w:val="none" w:sz="0" w:space="0" w:color="auto"/>
            <w:bottom w:val="none" w:sz="0" w:space="0" w:color="auto"/>
            <w:right w:val="none" w:sz="0" w:space="0" w:color="auto"/>
          </w:divBdr>
        </w:div>
      </w:divsChild>
    </w:div>
    <w:div w:id="738480551">
      <w:bodyDiv w:val="1"/>
      <w:marLeft w:val="0"/>
      <w:marRight w:val="0"/>
      <w:marTop w:val="0"/>
      <w:marBottom w:val="0"/>
      <w:divBdr>
        <w:top w:val="none" w:sz="0" w:space="0" w:color="auto"/>
        <w:left w:val="none" w:sz="0" w:space="0" w:color="auto"/>
        <w:bottom w:val="none" w:sz="0" w:space="0" w:color="auto"/>
        <w:right w:val="none" w:sz="0" w:space="0" w:color="auto"/>
      </w:divBdr>
    </w:div>
    <w:div w:id="762070812">
      <w:bodyDiv w:val="1"/>
      <w:marLeft w:val="0"/>
      <w:marRight w:val="0"/>
      <w:marTop w:val="0"/>
      <w:marBottom w:val="0"/>
      <w:divBdr>
        <w:top w:val="none" w:sz="0" w:space="0" w:color="auto"/>
        <w:left w:val="none" w:sz="0" w:space="0" w:color="auto"/>
        <w:bottom w:val="none" w:sz="0" w:space="0" w:color="auto"/>
        <w:right w:val="none" w:sz="0" w:space="0" w:color="auto"/>
      </w:divBdr>
    </w:div>
    <w:div w:id="958532069">
      <w:bodyDiv w:val="1"/>
      <w:marLeft w:val="0"/>
      <w:marRight w:val="0"/>
      <w:marTop w:val="0"/>
      <w:marBottom w:val="0"/>
      <w:divBdr>
        <w:top w:val="none" w:sz="0" w:space="0" w:color="auto"/>
        <w:left w:val="none" w:sz="0" w:space="0" w:color="auto"/>
        <w:bottom w:val="none" w:sz="0" w:space="0" w:color="auto"/>
        <w:right w:val="none" w:sz="0" w:space="0" w:color="auto"/>
      </w:divBdr>
    </w:div>
    <w:div w:id="1169562732">
      <w:bodyDiv w:val="1"/>
      <w:marLeft w:val="0"/>
      <w:marRight w:val="0"/>
      <w:marTop w:val="0"/>
      <w:marBottom w:val="0"/>
      <w:divBdr>
        <w:top w:val="none" w:sz="0" w:space="0" w:color="auto"/>
        <w:left w:val="none" w:sz="0" w:space="0" w:color="auto"/>
        <w:bottom w:val="none" w:sz="0" w:space="0" w:color="auto"/>
        <w:right w:val="none" w:sz="0" w:space="0" w:color="auto"/>
      </w:divBdr>
    </w:div>
    <w:div w:id="1567758897">
      <w:bodyDiv w:val="1"/>
      <w:marLeft w:val="0"/>
      <w:marRight w:val="0"/>
      <w:marTop w:val="0"/>
      <w:marBottom w:val="0"/>
      <w:divBdr>
        <w:top w:val="none" w:sz="0" w:space="0" w:color="auto"/>
        <w:left w:val="none" w:sz="0" w:space="0" w:color="auto"/>
        <w:bottom w:val="none" w:sz="0" w:space="0" w:color="auto"/>
        <w:right w:val="none" w:sz="0" w:space="0" w:color="auto"/>
      </w:divBdr>
    </w:div>
    <w:div w:id="1726249031">
      <w:bodyDiv w:val="1"/>
      <w:marLeft w:val="0"/>
      <w:marRight w:val="0"/>
      <w:marTop w:val="0"/>
      <w:marBottom w:val="0"/>
      <w:divBdr>
        <w:top w:val="none" w:sz="0" w:space="0" w:color="auto"/>
        <w:left w:val="none" w:sz="0" w:space="0" w:color="auto"/>
        <w:bottom w:val="none" w:sz="0" w:space="0" w:color="auto"/>
        <w:right w:val="none" w:sz="0" w:space="0" w:color="auto"/>
      </w:divBdr>
    </w:div>
    <w:div w:id="1787574642">
      <w:bodyDiv w:val="1"/>
      <w:marLeft w:val="0"/>
      <w:marRight w:val="0"/>
      <w:marTop w:val="0"/>
      <w:marBottom w:val="0"/>
      <w:divBdr>
        <w:top w:val="none" w:sz="0" w:space="0" w:color="auto"/>
        <w:left w:val="none" w:sz="0" w:space="0" w:color="auto"/>
        <w:bottom w:val="none" w:sz="0" w:space="0" w:color="auto"/>
        <w:right w:val="none" w:sz="0" w:space="0" w:color="auto"/>
      </w:divBdr>
    </w:div>
    <w:div w:id="1982884957">
      <w:bodyDiv w:val="1"/>
      <w:marLeft w:val="0"/>
      <w:marRight w:val="0"/>
      <w:marTop w:val="0"/>
      <w:marBottom w:val="0"/>
      <w:divBdr>
        <w:top w:val="none" w:sz="0" w:space="0" w:color="auto"/>
        <w:left w:val="none" w:sz="0" w:space="0" w:color="auto"/>
        <w:bottom w:val="none" w:sz="0" w:space="0" w:color="auto"/>
        <w:right w:val="none" w:sz="0" w:space="0" w:color="auto"/>
      </w:divBdr>
    </w:div>
    <w:div w:id="1989818139">
      <w:bodyDiv w:val="1"/>
      <w:marLeft w:val="0"/>
      <w:marRight w:val="0"/>
      <w:marTop w:val="0"/>
      <w:marBottom w:val="0"/>
      <w:divBdr>
        <w:top w:val="none" w:sz="0" w:space="0" w:color="auto"/>
        <w:left w:val="none" w:sz="0" w:space="0" w:color="auto"/>
        <w:bottom w:val="none" w:sz="0" w:space="0" w:color="auto"/>
        <w:right w:val="none" w:sz="0" w:space="0" w:color="auto"/>
      </w:divBdr>
    </w:div>
    <w:div w:id="2025325537">
      <w:bodyDiv w:val="1"/>
      <w:marLeft w:val="0"/>
      <w:marRight w:val="0"/>
      <w:marTop w:val="0"/>
      <w:marBottom w:val="0"/>
      <w:divBdr>
        <w:top w:val="none" w:sz="0" w:space="0" w:color="auto"/>
        <w:left w:val="none" w:sz="0" w:space="0" w:color="auto"/>
        <w:bottom w:val="none" w:sz="0" w:space="0" w:color="auto"/>
        <w:right w:val="none" w:sz="0" w:space="0" w:color="auto"/>
      </w:divBdr>
      <w:divsChild>
        <w:div w:id="1894586180">
          <w:marLeft w:val="0"/>
          <w:marRight w:val="0"/>
          <w:marTop w:val="0"/>
          <w:marBottom w:val="0"/>
          <w:divBdr>
            <w:top w:val="none" w:sz="0" w:space="0" w:color="auto"/>
            <w:left w:val="none" w:sz="0" w:space="0" w:color="auto"/>
            <w:bottom w:val="none" w:sz="0" w:space="0" w:color="auto"/>
            <w:right w:val="none" w:sz="0" w:space="0" w:color="auto"/>
          </w:divBdr>
        </w:div>
        <w:div w:id="765810764">
          <w:marLeft w:val="0"/>
          <w:marRight w:val="0"/>
          <w:marTop w:val="0"/>
          <w:marBottom w:val="0"/>
          <w:divBdr>
            <w:top w:val="none" w:sz="0" w:space="0" w:color="auto"/>
            <w:left w:val="none" w:sz="0" w:space="0" w:color="auto"/>
            <w:bottom w:val="none" w:sz="0" w:space="0" w:color="auto"/>
            <w:right w:val="none" w:sz="0" w:space="0" w:color="auto"/>
          </w:divBdr>
        </w:div>
      </w:divsChild>
    </w:div>
    <w:div w:id="21418053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2.jpeg"/><Relationship Id="rId21" Type="http://schemas.openxmlformats.org/officeDocument/2006/relationships/image" Target="media/image9.jpe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header" Target="header4.xml"/><Relationship Id="rId84" Type="http://schemas.openxmlformats.org/officeDocument/2006/relationships/chart" Target="charts/chart11.xml"/><Relationship Id="rId89" Type="http://schemas.openxmlformats.org/officeDocument/2006/relationships/image" Target="media/image64.png"/><Relationship Id="rId112" Type="http://schemas.openxmlformats.org/officeDocument/2006/relationships/image" Target="media/image87.jpeg"/><Relationship Id="rId133" Type="http://schemas.openxmlformats.org/officeDocument/2006/relationships/image" Target="media/image108.jpeg"/><Relationship Id="rId138" Type="http://schemas.openxmlformats.org/officeDocument/2006/relationships/header" Target="header5.xml"/><Relationship Id="rId154" Type="http://schemas.openxmlformats.org/officeDocument/2006/relationships/image" Target="media/image128.jpeg"/><Relationship Id="rId159" Type="http://schemas.openxmlformats.org/officeDocument/2006/relationships/image" Target="media/image133.jpeg"/><Relationship Id="rId175" Type="http://schemas.openxmlformats.org/officeDocument/2006/relationships/image" Target="media/image149.png"/><Relationship Id="rId170" Type="http://schemas.openxmlformats.org/officeDocument/2006/relationships/image" Target="media/image144.jpeg"/><Relationship Id="rId191" Type="http://schemas.openxmlformats.org/officeDocument/2006/relationships/hyperlink" Target="http://www.szlaki.szkolenie.pttk.pl/pliki/prezentacje/Szlaki_obszary_cenne_przyrodniczo.pdf" TargetMode="External"/><Relationship Id="rId16" Type="http://schemas.openxmlformats.org/officeDocument/2006/relationships/image" Target="media/image4.jpeg"/><Relationship Id="rId107" Type="http://schemas.openxmlformats.org/officeDocument/2006/relationships/image" Target="media/image82.jpeg"/><Relationship Id="rId11" Type="http://schemas.openxmlformats.org/officeDocument/2006/relationships/header" Target="header2.xml"/><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chart" Target="charts/chart1.xml"/><Relationship Id="rId79" Type="http://schemas.openxmlformats.org/officeDocument/2006/relationships/chart" Target="charts/chart6.xml"/><Relationship Id="rId102" Type="http://schemas.openxmlformats.org/officeDocument/2006/relationships/image" Target="media/image77.jpeg"/><Relationship Id="rId123" Type="http://schemas.openxmlformats.org/officeDocument/2006/relationships/image" Target="media/image98.jpeg"/><Relationship Id="rId128" Type="http://schemas.openxmlformats.org/officeDocument/2006/relationships/image" Target="media/image103.jpeg"/><Relationship Id="rId144" Type="http://schemas.openxmlformats.org/officeDocument/2006/relationships/image" Target="media/image118.jpeg"/><Relationship Id="rId149" Type="http://schemas.openxmlformats.org/officeDocument/2006/relationships/image" Target="media/image123.jpeg"/><Relationship Id="rId5" Type="http://schemas.openxmlformats.org/officeDocument/2006/relationships/settings" Target="settings.xml"/><Relationship Id="rId90" Type="http://schemas.openxmlformats.org/officeDocument/2006/relationships/image" Target="media/image65.png"/><Relationship Id="rId95" Type="http://schemas.openxmlformats.org/officeDocument/2006/relationships/image" Target="media/image70.png"/><Relationship Id="rId160" Type="http://schemas.openxmlformats.org/officeDocument/2006/relationships/image" Target="media/image134.jpeg"/><Relationship Id="rId165" Type="http://schemas.openxmlformats.org/officeDocument/2006/relationships/image" Target="media/image139.png"/><Relationship Id="rId181" Type="http://schemas.openxmlformats.org/officeDocument/2006/relationships/image" Target="media/image155.png"/><Relationship Id="rId186" Type="http://schemas.openxmlformats.org/officeDocument/2006/relationships/image" Target="media/image160.jpeg"/><Relationship Id="rId22" Type="http://schemas.openxmlformats.org/officeDocument/2006/relationships/image" Target="media/image10.jpeg"/><Relationship Id="rId27" Type="http://schemas.openxmlformats.org/officeDocument/2006/relationships/image" Target="media/image15.jpeg"/><Relationship Id="rId43" Type="http://schemas.openxmlformats.org/officeDocument/2006/relationships/image" Target="media/image31.jpeg"/><Relationship Id="rId48" Type="http://schemas.openxmlformats.org/officeDocument/2006/relationships/image" Target="media/image36.jpeg"/><Relationship Id="rId64" Type="http://schemas.openxmlformats.org/officeDocument/2006/relationships/image" Target="media/image52.jpeg"/><Relationship Id="rId69" Type="http://schemas.openxmlformats.org/officeDocument/2006/relationships/footer" Target="footer4.xml"/><Relationship Id="rId113" Type="http://schemas.openxmlformats.org/officeDocument/2006/relationships/image" Target="media/image88.jpeg"/><Relationship Id="rId118" Type="http://schemas.openxmlformats.org/officeDocument/2006/relationships/image" Target="media/image93.jpeg"/><Relationship Id="rId134" Type="http://schemas.openxmlformats.org/officeDocument/2006/relationships/image" Target="media/image109.png"/><Relationship Id="rId139" Type="http://schemas.openxmlformats.org/officeDocument/2006/relationships/hyperlink" Target="https://www.google.com/maps/d/u/0/edit?mid=12-o_V2AVZP4AbWQ3N1h-iBTItxJ1WCg&amp;usp=sharing" TargetMode="External"/><Relationship Id="rId80" Type="http://schemas.openxmlformats.org/officeDocument/2006/relationships/chart" Target="charts/chart7.xml"/><Relationship Id="rId85" Type="http://schemas.openxmlformats.org/officeDocument/2006/relationships/image" Target="media/image60.jpeg"/><Relationship Id="rId150" Type="http://schemas.openxmlformats.org/officeDocument/2006/relationships/image" Target="media/image124.jpeg"/><Relationship Id="rId155" Type="http://schemas.openxmlformats.org/officeDocument/2006/relationships/image" Target="media/image129.jpeg"/><Relationship Id="rId171" Type="http://schemas.openxmlformats.org/officeDocument/2006/relationships/image" Target="media/image145.jpeg"/><Relationship Id="rId176" Type="http://schemas.openxmlformats.org/officeDocument/2006/relationships/image" Target="media/image150.png"/><Relationship Id="rId192" Type="http://schemas.openxmlformats.org/officeDocument/2006/relationships/header" Target="header6.xml"/><Relationship Id="rId12" Type="http://schemas.openxmlformats.org/officeDocument/2006/relationships/footer" Target="footer1.xml"/><Relationship Id="rId17" Type="http://schemas.openxmlformats.org/officeDocument/2006/relationships/image" Target="media/image5.png"/><Relationship Id="rId33" Type="http://schemas.openxmlformats.org/officeDocument/2006/relationships/image" Target="media/image21.jpeg"/><Relationship Id="rId38" Type="http://schemas.openxmlformats.org/officeDocument/2006/relationships/image" Target="media/image26.jpeg"/><Relationship Id="rId59" Type="http://schemas.openxmlformats.org/officeDocument/2006/relationships/image" Target="media/image47.jpeg"/><Relationship Id="rId103" Type="http://schemas.openxmlformats.org/officeDocument/2006/relationships/image" Target="media/image78.png"/><Relationship Id="rId108" Type="http://schemas.openxmlformats.org/officeDocument/2006/relationships/image" Target="media/image83.jpeg"/><Relationship Id="rId124" Type="http://schemas.openxmlformats.org/officeDocument/2006/relationships/image" Target="media/image99.jpeg"/><Relationship Id="rId129" Type="http://schemas.openxmlformats.org/officeDocument/2006/relationships/image" Target="media/image104.jpeg"/><Relationship Id="rId54" Type="http://schemas.openxmlformats.org/officeDocument/2006/relationships/image" Target="media/image42.jpeg"/><Relationship Id="rId70" Type="http://schemas.openxmlformats.org/officeDocument/2006/relationships/image" Target="media/image56.jpeg"/><Relationship Id="rId75" Type="http://schemas.openxmlformats.org/officeDocument/2006/relationships/chart" Target="charts/chart2.xml"/><Relationship Id="rId91" Type="http://schemas.openxmlformats.org/officeDocument/2006/relationships/image" Target="media/image66.jpeg"/><Relationship Id="rId96" Type="http://schemas.openxmlformats.org/officeDocument/2006/relationships/image" Target="media/image71.jpeg"/><Relationship Id="rId140" Type="http://schemas.openxmlformats.org/officeDocument/2006/relationships/image" Target="media/image114.png"/><Relationship Id="rId145" Type="http://schemas.openxmlformats.org/officeDocument/2006/relationships/image" Target="media/image119.jpeg"/><Relationship Id="rId161" Type="http://schemas.openxmlformats.org/officeDocument/2006/relationships/image" Target="media/image135.png"/><Relationship Id="rId166" Type="http://schemas.openxmlformats.org/officeDocument/2006/relationships/image" Target="media/image140.png"/><Relationship Id="rId182" Type="http://schemas.openxmlformats.org/officeDocument/2006/relationships/image" Target="media/image156.png"/><Relationship Id="rId187" Type="http://schemas.openxmlformats.org/officeDocument/2006/relationships/image" Target="media/image161.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1.jpeg"/><Relationship Id="rId28" Type="http://schemas.openxmlformats.org/officeDocument/2006/relationships/image" Target="media/image16.jpeg"/><Relationship Id="rId49" Type="http://schemas.openxmlformats.org/officeDocument/2006/relationships/image" Target="media/image37.jpeg"/><Relationship Id="rId114" Type="http://schemas.openxmlformats.org/officeDocument/2006/relationships/image" Target="media/image89.jpeg"/><Relationship Id="rId119" Type="http://schemas.openxmlformats.org/officeDocument/2006/relationships/image" Target="media/image94.jpeg"/><Relationship Id="rId44" Type="http://schemas.openxmlformats.org/officeDocument/2006/relationships/image" Target="media/image32.jpeg"/><Relationship Id="rId60" Type="http://schemas.openxmlformats.org/officeDocument/2006/relationships/image" Target="media/image48.jpeg"/><Relationship Id="rId65" Type="http://schemas.openxmlformats.org/officeDocument/2006/relationships/image" Target="media/image53.jpeg"/><Relationship Id="rId81" Type="http://schemas.openxmlformats.org/officeDocument/2006/relationships/chart" Target="charts/chart8.xml"/><Relationship Id="rId86" Type="http://schemas.openxmlformats.org/officeDocument/2006/relationships/image" Target="media/image61.jpeg"/><Relationship Id="rId130" Type="http://schemas.openxmlformats.org/officeDocument/2006/relationships/image" Target="media/image105.jpeg"/><Relationship Id="rId135" Type="http://schemas.openxmlformats.org/officeDocument/2006/relationships/image" Target="media/image110.jpeg"/><Relationship Id="rId151" Type="http://schemas.openxmlformats.org/officeDocument/2006/relationships/image" Target="media/image125.jpeg"/><Relationship Id="rId156" Type="http://schemas.openxmlformats.org/officeDocument/2006/relationships/image" Target="media/image130.jpeg"/><Relationship Id="rId177" Type="http://schemas.openxmlformats.org/officeDocument/2006/relationships/image" Target="media/image151.png"/><Relationship Id="rId172" Type="http://schemas.openxmlformats.org/officeDocument/2006/relationships/image" Target="media/image146.jpeg"/><Relationship Id="rId193" Type="http://schemas.openxmlformats.org/officeDocument/2006/relationships/fontTable" Target="fontTable.xml"/><Relationship Id="rId13" Type="http://schemas.openxmlformats.org/officeDocument/2006/relationships/footer" Target="footer2.xml"/><Relationship Id="rId18" Type="http://schemas.openxmlformats.org/officeDocument/2006/relationships/image" Target="media/image6.jpeg"/><Relationship Id="rId39" Type="http://schemas.openxmlformats.org/officeDocument/2006/relationships/image" Target="media/image27.jpeg"/><Relationship Id="rId109" Type="http://schemas.openxmlformats.org/officeDocument/2006/relationships/image" Target="media/image84.jpe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chart" Target="charts/chart3.xml"/><Relationship Id="rId97" Type="http://schemas.openxmlformats.org/officeDocument/2006/relationships/image" Target="media/image72.jpeg"/><Relationship Id="rId104" Type="http://schemas.openxmlformats.org/officeDocument/2006/relationships/image" Target="media/image79.png"/><Relationship Id="rId120" Type="http://schemas.openxmlformats.org/officeDocument/2006/relationships/image" Target="media/image95.jpeg"/><Relationship Id="rId125" Type="http://schemas.openxmlformats.org/officeDocument/2006/relationships/image" Target="media/image100.jpeg"/><Relationship Id="rId141" Type="http://schemas.openxmlformats.org/officeDocument/2006/relationships/image" Target="media/image115.jpeg"/><Relationship Id="rId146" Type="http://schemas.openxmlformats.org/officeDocument/2006/relationships/image" Target="media/image120.jpeg"/><Relationship Id="rId167" Type="http://schemas.openxmlformats.org/officeDocument/2006/relationships/image" Target="media/image141.png"/><Relationship Id="rId188" Type="http://schemas.openxmlformats.org/officeDocument/2006/relationships/image" Target="media/image162.jpeg"/><Relationship Id="rId7" Type="http://schemas.openxmlformats.org/officeDocument/2006/relationships/footnotes" Target="footnotes.xml"/><Relationship Id="rId71" Type="http://schemas.openxmlformats.org/officeDocument/2006/relationships/image" Target="media/image57.jpeg"/><Relationship Id="rId92" Type="http://schemas.openxmlformats.org/officeDocument/2006/relationships/image" Target="media/image67.jpeg"/><Relationship Id="rId162" Type="http://schemas.openxmlformats.org/officeDocument/2006/relationships/image" Target="media/image136.png"/><Relationship Id="rId183" Type="http://schemas.openxmlformats.org/officeDocument/2006/relationships/image" Target="media/image157.png"/><Relationship Id="rId2" Type="http://schemas.openxmlformats.org/officeDocument/2006/relationships/customXml" Target="../customXml/item2.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image" Target="media/image62.jpeg"/><Relationship Id="rId110" Type="http://schemas.openxmlformats.org/officeDocument/2006/relationships/image" Target="media/image85.png"/><Relationship Id="rId115" Type="http://schemas.openxmlformats.org/officeDocument/2006/relationships/image" Target="media/image90.jpeg"/><Relationship Id="rId131" Type="http://schemas.openxmlformats.org/officeDocument/2006/relationships/image" Target="media/image106.jpeg"/><Relationship Id="rId136" Type="http://schemas.openxmlformats.org/officeDocument/2006/relationships/image" Target="media/image111.png"/><Relationship Id="rId157" Type="http://schemas.openxmlformats.org/officeDocument/2006/relationships/image" Target="media/image131.jpeg"/><Relationship Id="rId178" Type="http://schemas.openxmlformats.org/officeDocument/2006/relationships/image" Target="media/image152.png"/><Relationship Id="rId61" Type="http://schemas.openxmlformats.org/officeDocument/2006/relationships/image" Target="media/image49.jpeg"/><Relationship Id="rId82" Type="http://schemas.openxmlformats.org/officeDocument/2006/relationships/chart" Target="charts/chart9.xml"/><Relationship Id="rId152" Type="http://schemas.openxmlformats.org/officeDocument/2006/relationships/image" Target="media/image126.jpeg"/><Relationship Id="rId173" Type="http://schemas.openxmlformats.org/officeDocument/2006/relationships/image" Target="media/image147.png"/><Relationship Id="rId194" Type="http://schemas.openxmlformats.org/officeDocument/2006/relationships/theme" Target="theme/theme1.xml"/><Relationship Id="rId19" Type="http://schemas.openxmlformats.org/officeDocument/2006/relationships/image" Target="media/image7.jpeg"/><Relationship Id="rId14" Type="http://schemas.openxmlformats.org/officeDocument/2006/relationships/header" Target="header3.xml"/><Relationship Id="rId30" Type="http://schemas.openxmlformats.org/officeDocument/2006/relationships/image" Target="media/image18.jpeg"/><Relationship Id="rId35" Type="http://schemas.openxmlformats.org/officeDocument/2006/relationships/image" Target="media/image23.jpeg"/><Relationship Id="rId56" Type="http://schemas.openxmlformats.org/officeDocument/2006/relationships/image" Target="media/image44.jpeg"/><Relationship Id="rId77" Type="http://schemas.openxmlformats.org/officeDocument/2006/relationships/chart" Target="charts/chart4.xml"/><Relationship Id="rId100" Type="http://schemas.openxmlformats.org/officeDocument/2006/relationships/image" Target="media/image75.jpeg"/><Relationship Id="rId105" Type="http://schemas.openxmlformats.org/officeDocument/2006/relationships/image" Target="media/image80.jpeg"/><Relationship Id="rId126" Type="http://schemas.openxmlformats.org/officeDocument/2006/relationships/image" Target="media/image101.jpeg"/><Relationship Id="rId147" Type="http://schemas.openxmlformats.org/officeDocument/2006/relationships/image" Target="media/image121.jpeg"/><Relationship Id="rId168" Type="http://schemas.openxmlformats.org/officeDocument/2006/relationships/image" Target="media/image142.png"/><Relationship Id="rId8" Type="http://schemas.openxmlformats.org/officeDocument/2006/relationships/endnotes" Target="endnotes.xml"/><Relationship Id="rId51" Type="http://schemas.openxmlformats.org/officeDocument/2006/relationships/image" Target="media/image39.jpeg"/><Relationship Id="rId72" Type="http://schemas.openxmlformats.org/officeDocument/2006/relationships/image" Target="media/image58.jpeg"/><Relationship Id="rId93" Type="http://schemas.openxmlformats.org/officeDocument/2006/relationships/image" Target="media/image68.png"/><Relationship Id="rId98" Type="http://schemas.openxmlformats.org/officeDocument/2006/relationships/image" Target="media/image73.emf"/><Relationship Id="rId121" Type="http://schemas.openxmlformats.org/officeDocument/2006/relationships/image" Target="media/image96.jpeg"/><Relationship Id="rId142" Type="http://schemas.openxmlformats.org/officeDocument/2006/relationships/image" Target="media/image116.jpeg"/><Relationship Id="rId163" Type="http://schemas.openxmlformats.org/officeDocument/2006/relationships/image" Target="media/image137.jpeg"/><Relationship Id="rId184" Type="http://schemas.openxmlformats.org/officeDocument/2006/relationships/image" Target="media/image158.png"/><Relationship Id="rId189" Type="http://schemas.openxmlformats.org/officeDocument/2006/relationships/image" Target="media/image163.jpeg"/><Relationship Id="rId3" Type="http://schemas.openxmlformats.org/officeDocument/2006/relationships/numbering" Target="numbering.xml"/><Relationship Id="rId25" Type="http://schemas.openxmlformats.org/officeDocument/2006/relationships/image" Target="media/image13.jpeg"/><Relationship Id="rId46" Type="http://schemas.openxmlformats.org/officeDocument/2006/relationships/image" Target="media/image34.jpeg"/><Relationship Id="rId67" Type="http://schemas.openxmlformats.org/officeDocument/2006/relationships/image" Target="media/image55.jpeg"/><Relationship Id="rId116" Type="http://schemas.openxmlformats.org/officeDocument/2006/relationships/image" Target="media/image91.jpeg"/><Relationship Id="rId137" Type="http://schemas.openxmlformats.org/officeDocument/2006/relationships/image" Target="media/image112.png"/><Relationship Id="rId158" Type="http://schemas.openxmlformats.org/officeDocument/2006/relationships/image" Target="media/image132.jpeg"/><Relationship Id="rId20" Type="http://schemas.openxmlformats.org/officeDocument/2006/relationships/image" Target="media/image8.jpeg"/><Relationship Id="rId41" Type="http://schemas.openxmlformats.org/officeDocument/2006/relationships/image" Target="media/image29.jpeg"/><Relationship Id="rId62" Type="http://schemas.openxmlformats.org/officeDocument/2006/relationships/image" Target="media/image50.jpeg"/><Relationship Id="rId83" Type="http://schemas.openxmlformats.org/officeDocument/2006/relationships/chart" Target="charts/chart10.xml"/><Relationship Id="rId88" Type="http://schemas.openxmlformats.org/officeDocument/2006/relationships/image" Target="media/image63.jpeg"/><Relationship Id="rId111" Type="http://schemas.openxmlformats.org/officeDocument/2006/relationships/image" Target="media/image86.jpeg"/><Relationship Id="rId132" Type="http://schemas.openxmlformats.org/officeDocument/2006/relationships/image" Target="media/image107.jpeg"/><Relationship Id="rId153" Type="http://schemas.openxmlformats.org/officeDocument/2006/relationships/image" Target="media/image127.jpeg"/><Relationship Id="rId174" Type="http://schemas.openxmlformats.org/officeDocument/2006/relationships/image" Target="media/image148.png"/><Relationship Id="rId179" Type="http://schemas.openxmlformats.org/officeDocument/2006/relationships/image" Target="media/image153.jpeg"/><Relationship Id="rId190" Type="http://schemas.openxmlformats.org/officeDocument/2006/relationships/image" Target="media/image164.jpeg"/><Relationship Id="rId15" Type="http://schemas.openxmlformats.org/officeDocument/2006/relationships/footer" Target="footer3.xml"/><Relationship Id="rId36" Type="http://schemas.openxmlformats.org/officeDocument/2006/relationships/image" Target="media/image24.jpeg"/><Relationship Id="rId57" Type="http://schemas.openxmlformats.org/officeDocument/2006/relationships/image" Target="media/image45.jpeg"/><Relationship Id="rId106" Type="http://schemas.openxmlformats.org/officeDocument/2006/relationships/image" Target="media/image81.jpeg"/><Relationship Id="rId127" Type="http://schemas.openxmlformats.org/officeDocument/2006/relationships/image" Target="media/image102.png"/><Relationship Id="rId10" Type="http://schemas.openxmlformats.org/officeDocument/2006/relationships/header" Target="header1.xml"/><Relationship Id="rId31" Type="http://schemas.openxmlformats.org/officeDocument/2006/relationships/image" Target="media/image19.jpeg"/><Relationship Id="rId52" Type="http://schemas.openxmlformats.org/officeDocument/2006/relationships/image" Target="media/image40.jpeg"/><Relationship Id="rId73" Type="http://schemas.openxmlformats.org/officeDocument/2006/relationships/image" Target="media/image59.jpeg"/><Relationship Id="rId78" Type="http://schemas.openxmlformats.org/officeDocument/2006/relationships/chart" Target="charts/chart5.xml"/><Relationship Id="rId94" Type="http://schemas.openxmlformats.org/officeDocument/2006/relationships/image" Target="media/image69.jpeg"/><Relationship Id="rId99" Type="http://schemas.openxmlformats.org/officeDocument/2006/relationships/image" Target="media/image74.jpeg"/><Relationship Id="rId101" Type="http://schemas.openxmlformats.org/officeDocument/2006/relationships/image" Target="media/image76.png"/><Relationship Id="rId122" Type="http://schemas.openxmlformats.org/officeDocument/2006/relationships/image" Target="media/image97.jpeg"/><Relationship Id="rId143" Type="http://schemas.openxmlformats.org/officeDocument/2006/relationships/image" Target="media/image117.jpeg"/><Relationship Id="rId148" Type="http://schemas.openxmlformats.org/officeDocument/2006/relationships/image" Target="media/image122.jpeg"/><Relationship Id="rId164" Type="http://schemas.openxmlformats.org/officeDocument/2006/relationships/image" Target="media/image138.png"/><Relationship Id="rId169" Type="http://schemas.openxmlformats.org/officeDocument/2006/relationships/image" Target="media/image143.png"/><Relationship Id="rId185" Type="http://schemas.openxmlformats.org/officeDocument/2006/relationships/image" Target="media/image159.png"/><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image" Target="media/image154.png"/><Relationship Id="rId26" Type="http://schemas.openxmlformats.org/officeDocument/2006/relationships/image" Target="media/image14.jpeg"/></Relationships>
</file>

<file path=word/_rels/footnotes.xml.rels><?xml version="1.0" encoding="UTF-8" standalone="yes"?>
<Relationships xmlns="http://schemas.openxmlformats.org/package/2006/relationships"><Relationship Id="rId1" Type="http://schemas.openxmlformats.org/officeDocument/2006/relationships/hyperlink" Target="https://sip.lex.pl/akty-prawne/dzienniki-resortowe/wytyczne-dotyczace-korzystania-z-drog-lesnych-a-takze-ich-oznakowania-35904447"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113.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2" Type="http://schemas.openxmlformats.org/officeDocument/2006/relationships/package" Target="../embeddings/Arkusz_programu_Microsoft_Office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Arkusz_programu_Microsoft_Office_Excel10.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Arkusz_programu_Microsoft_Office_Excel11.xlsx"/><Relationship Id="rId1" Type="http://schemas.openxmlformats.org/officeDocument/2006/relationships/themeOverride" Target="../theme/themeOverride11.xml"/></Relationships>
</file>

<file path=word/charts/_rels/chart2.xml.rels><?xml version="1.0" encoding="UTF-8" standalone="yes"?>
<Relationships xmlns="http://schemas.openxmlformats.org/package/2006/relationships"><Relationship Id="rId2" Type="http://schemas.openxmlformats.org/officeDocument/2006/relationships/package" Target="../embeddings/Arkusz_programu_Microsoft_Office_Excel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Arkusz_programu_Microsoft_Office_Excel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Arkusz_programu_Microsoft_Office_Excel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Arkusz_programu_Microsoft_Office_Excel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Arkusz_programu_Microsoft_Office_Excel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Arkusz_programu_Microsoft_Office_Excel7.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Arkusz_programu_Microsoft_Office_Excel8.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Arkusz_programu_Microsoft_Office_Excel9.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pl-PL"/>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1200">
                <a:solidFill>
                  <a:srgbClr val="002060"/>
                </a:solidFill>
                <a:latin typeface="+mj-lt"/>
              </a:rPr>
              <a:t>Płeć</a:t>
            </a:r>
            <a:r>
              <a:rPr lang="pl-PL" sz="1200">
                <a:solidFill>
                  <a:srgbClr val="002060"/>
                </a:solidFill>
                <a:latin typeface="+mj-lt"/>
              </a:rPr>
              <a:t> interesariuszy</a:t>
            </a:r>
            <a:endParaRPr lang="en-US" sz="1200">
              <a:solidFill>
                <a:srgbClr val="002060"/>
              </a:solidFill>
              <a:latin typeface="+mj-lt"/>
            </a:endParaRPr>
          </a:p>
        </c:rich>
      </c:tx>
      <c:spPr>
        <a:noFill/>
        <a:ln>
          <a:noFill/>
        </a:ln>
        <a:effectLst/>
      </c:spPr>
    </c:title>
    <c:plotArea>
      <c:layout/>
      <c:pieChart>
        <c:varyColors val="1"/>
        <c:ser>
          <c:idx val="0"/>
          <c:order val="0"/>
          <c:tx>
            <c:strRef>
              <c:f>Arkusz1!$B$1</c:f>
              <c:strCache>
                <c:ptCount val="1"/>
                <c:pt idx="0">
                  <c:v>Płeć</c:v>
                </c:pt>
              </c:strCache>
            </c:strRef>
          </c:tx>
          <c:dPt>
            <c:idx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D76B-4017-9091-AB4854843B15}"/>
              </c:ext>
            </c:extLst>
          </c:dPt>
          <c:dPt>
            <c:idx val="1"/>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D76B-4017-9091-AB4854843B15}"/>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Percent val="1"/>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Arkusz1!$A$2:$A$3</c:f>
              <c:strCache>
                <c:ptCount val="2"/>
                <c:pt idx="0">
                  <c:v>Kobieta</c:v>
                </c:pt>
                <c:pt idx="1">
                  <c:v>Mężczyzna </c:v>
                </c:pt>
              </c:strCache>
            </c:strRef>
          </c:cat>
          <c:val>
            <c:numRef>
              <c:f>Arkusz1!$B$2:$B$3</c:f>
              <c:numCache>
                <c:formatCode>0%</c:formatCode>
                <c:ptCount val="2"/>
                <c:pt idx="0">
                  <c:v>0.66000000000000336</c:v>
                </c:pt>
                <c:pt idx="1">
                  <c:v>0.34000000000000069</c:v>
                </c:pt>
              </c:numCache>
            </c:numRef>
          </c:val>
          <c:extLst xmlns:c16r2="http://schemas.microsoft.com/office/drawing/2015/06/chart">
            <c:ext xmlns:c16="http://schemas.microsoft.com/office/drawing/2014/chart" uri="{C3380CC4-5D6E-409C-BE32-E72D297353CC}">
              <c16:uniqueId val="{00000004-D76B-4017-9091-AB4854843B15}"/>
            </c:ext>
          </c:extLst>
        </c:ser>
        <c:dLbls>
          <c:showPercent val="1"/>
        </c:dLbls>
        <c:firstSliceAng val="0"/>
      </c:pieChart>
      <c:spPr>
        <a:noFill/>
        <a:ln>
          <a:noFill/>
        </a:ln>
        <a:effectLst/>
      </c:spPr>
    </c:plotArea>
    <c:legend>
      <c:legendPos val="r"/>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zero"/>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pl-PL"/>
    </a:p>
  </c:txPr>
  <c:externalData r:id="rId2"/>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pl-PL"/>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r>
              <a:rPr lang="pl-PL" sz="1200" b="1">
                <a:solidFill>
                  <a:srgbClr val="002060"/>
                </a:solidFill>
                <a:latin typeface="+mn-lt"/>
              </a:rPr>
              <a:t>Cele podróży do jakich będzie wykorzystywany  rower</a:t>
            </a:r>
            <a:endParaRPr lang="en-US" sz="1200" b="1">
              <a:solidFill>
                <a:srgbClr val="002060"/>
              </a:solidFill>
              <a:latin typeface="+mn-lt"/>
            </a:endParaRPr>
          </a:p>
        </c:rich>
      </c:tx>
      <c:spPr>
        <a:noFill/>
        <a:ln>
          <a:noFill/>
        </a:ln>
        <a:effectLst/>
      </c:spPr>
    </c:title>
    <c:plotArea>
      <c:layout/>
      <c:barChart>
        <c:barDir val="bar"/>
        <c:grouping val="clustered"/>
        <c:ser>
          <c:idx val="0"/>
          <c:order val="0"/>
          <c:tx>
            <c:strRef>
              <c:f>Arkusz1!$B$1</c:f>
              <c:strCache>
                <c:ptCount val="1"/>
                <c:pt idx="0">
                  <c:v>Seria 1</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dLbls>
            <c:dLbl>
              <c:idx val="0"/>
              <c:tx>
                <c:rich>
                  <a:bodyPr/>
                  <a:lstStyle/>
                  <a:p>
                    <a:r>
                      <a:rPr lang="en-US"/>
                      <a:t>20% </a:t>
                    </a:r>
                  </a:p>
                </c:rich>
              </c:tx>
              <c:dLblPos val="inEnd"/>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0-314F-4A1C-BCBB-DE21892C72A0}"/>
                </c:ext>
              </c:extLst>
            </c:dLbl>
            <c:dLbl>
              <c:idx val="1"/>
              <c:tx>
                <c:rich>
                  <a:bodyPr/>
                  <a:lstStyle/>
                  <a:p>
                    <a:r>
                      <a:rPr lang="en-US"/>
                      <a:t>71%</a:t>
                    </a:r>
                  </a:p>
                </c:rich>
              </c:tx>
              <c:dLblPos val="inEnd"/>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1-314F-4A1C-BCBB-DE21892C72A0}"/>
                </c:ext>
              </c:extLst>
            </c:dLbl>
            <c:dLbl>
              <c:idx val="2"/>
              <c:tx>
                <c:rich>
                  <a:bodyPr/>
                  <a:lstStyle/>
                  <a:p>
                    <a:r>
                      <a:rPr lang="en-US"/>
                      <a:t>7%</a:t>
                    </a:r>
                  </a:p>
                </c:rich>
              </c:tx>
              <c:dLblPos val="inEnd"/>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2-314F-4A1C-BCBB-DE21892C72A0}"/>
                </c:ext>
              </c:extLst>
            </c:dLbl>
            <c:dLbl>
              <c:idx val="3"/>
              <c:tx>
                <c:rich>
                  <a:bodyPr/>
                  <a:lstStyle/>
                  <a:p>
                    <a:r>
                      <a:rPr lang="en-US"/>
                      <a:t>2%</a:t>
                    </a:r>
                  </a:p>
                </c:rich>
              </c:tx>
              <c:dLblPos val="inEnd"/>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3-314F-4A1C-BCBB-DE21892C72A0}"/>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inEnd"/>
            <c:showVal val="1"/>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Arkusz1!$A$2:$A$5</c:f>
              <c:strCache>
                <c:ptCount val="4"/>
                <c:pt idx="0">
                  <c:v>Komunikacja</c:v>
                </c:pt>
                <c:pt idx="1">
                  <c:v>Rekreacja</c:v>
                </c:pt>
                <c:pt idx="2">
                  <c:v>Turystyka </c:v>
                </c:pt>
                <c:pt idx="3">
                  <c:v>Sport</c:v>
                </c:pt>
              </c:strCache>
            </c:strRef>
          </c:cat>
          <c:val>
            <c:numRef>
              <c:f>Arkusz1!$B$2:$B$5</c:f>
              <c:numCache>
                <c:formatCode>General</c:formatCode>
                <c:ptCount val="4"/>
                <c:pt idx="0">
                  <c:v>202</c:v>
                </c:pt>
                <c:pt idx="1">
                  <c:v>699</c:v>
                </c:pt>
                <c:pt idx="2">
                  <c:v>67</c:v>
                </c:pt>
                <c:pt idx="3">
                  <c:v>22</c:v>
                </c:pt>
              </c:numCache>
            </c:numRef>
          </c:val>
          <c:extLst xmlns:c16r2="http://schemas.microsoft.com/office/drawing/2015/06/chart">
            <c:ext xmlns:c16="http://schemas.microsoft.com/office/drawing/2014/chart" uri="{C3380CC4-5D6E-409C-BE32-E72D297353CC}">
              <c16:uniqueId val="{00000004-314F-4A1C-BCBB-DE21892C72A0}"/>
            </c:ext>
          </c:extLst>
        </c:ser>
        <c:dLbls>
          <c:showVal val="1"/>
        </c:dLbls>
        <c:gapWidth val="41"/>
        <c:axId val="162410496"/>
        <c:axId val="162412032"/>
      </c:barChart>
      <c:catAx>
        <c:axId val="162410496"/>
        <c:scaling>
          <c:orientation val="minMax"/>
        </c:scaling>
        <c:axPos val="l"/>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pl-PL"/>
          </a:p>
        </c:txPr>
        <c:crossAx val="162412032"/>
        <c:crosses val="autoZero"/>
        <c:auto val="1"/>
        <c:lblAlgn val="ctr"/>
        <c:lblOffset val="100"/>
      </c:catAx>
      <c:valAx>
        <c:axId val="162412032"/>
        <c:scaling>
          <c:orientation val="minMax"/>
        </c:scaling>
        <c:delete val="1"/>
        <c:axPos val="b"/>
        <c:numFmt formatCode="General" sourceLinked="1"/>
        <c:majorTickMark val="none"/>
        <c:tickLblPos val="none"/>
        <c:crossAx val="162410496"/>
        <c:crosses val="autoZero"/>
        <c:crossBetween val="between"/>
      </c:valAx>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pl-PL"/>
    </a:p>
  </c:txPr>
  <c:externalData r:id="rId2"/>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pl-PL"/>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r>
              <a:rPr lang="pl-PL" sz="1200" b="1">
                <a:solidFill>
                  <a:srgbClr val="002060"/>
                </a:solidFill>
                <a:latin typeface="+mn-lt"/>
              </a:rPr>
              <a:t>Poparcie</a:t>
            </a:r>
            <a:r>
              <a:rPr lang="pl-PL" sz="1200" b="1" baseline="0">
                <a:solidFill>
                  <a:srgbClr val="002060"/>
                </a:solidFill>
                <a:latin typeface="+mn-lt"/>
              </a:rPr>
              <a:t> społeczne dla rozwoju sieci tras rowerowych</a:t>
            </a:r>
            <a:endParaRPr lang="en-US" sz="1200" b="1">
              <a:solidFill>
                <a:srgbClr val="002060"/>
              </a:solidFill>
              <a:latin typeface="+mn-lt"/>
            </a:endParaRPr>
          </a:p>
        </c:rich>
      </c:tx>
      <c:spPr>
        <a:noFill/>
        <a:ln>
          <a:noFill/>
        </a:ln>
        <a:effectLst/>
      </c:spPr>
    </c:title>
    <c:plotArea>
      <c:layout/>
      <c:barChart>
        <c:barDir val="bar"/>
        <c:grouping val="clustered"/>
        <c:ser>
          <c:idx val="0"/>
          <c:order val="0"/>
          <c:tx>
            <c:strRef>
              <c:f>Arkusz1!$B$1</c:f>
              <c:strCache>
                <c:ptCount val="1"/>
                <c:pt idx="0">
                  <c:v>Seria 1</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dLbls>
            <c:dLbl>
              <c:idx val="0"/>
              <c:tx>
                <c:rich>
                  <a:bodyPr/>
                  <a:lstStyle/>
                  <a:p>
                    <a:r>
                      <a:rPr lang="en-US"/>
                      <a:t>97% </a:t>
                    </a:r>
                  </a:p>
                </c:rich>
              </c:tx>
              <c:dLblPos val="inEnd"/>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0-DE23-4AAA-8B5C-C2B616402BAC}"/>
                </c:ext>
              </c:extLst>
            </c:dLbl>
            <c:dLbl>
              <c:idx val="1"/>
              <c:tx>
                <c:rich>
                  <a:bodyPr/>
                  <a:lstStyle/>
                  <a:p>
                    <a:r>
                      <a:rPr lang="en-US"/>
                      <a:t>1%</a:t>
                    </a:r>
                  </a:p>
                </c:rich>
              </c:tx>
              <c:dLblPos val="inEnd"/>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1-DE23-4AAA-8B5C-C2B616402BAC}"/>
                </c:ext>
              </c:extLst>
            </c:dLbl>
            <c:dLbl>
              <c:idx val="2"/>
              <c:tx>
                <c:rich>
                  <a:bodyPr/>
                  <a:lstStyle/>
                  <a:p>
                    <a:r>
                      <a:rPr lang="en-US"/>
                      <a:t>2%</a:t>
                    </a:r>
                  </a:p>
                </c:rich>
              </c:tx>
              <c:dLblPos val="inEnd"/>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2-DE23-4AAA-8B5C-C2B616402BAC}"/>
                </c:ext>
              </c:extLst>
            </c:dLbl>
            <c:dLbl>
              <c:idx val="3"/>
              <c:tx>
                <c:rich>
                  <a:bodyPr/>
                  <a:lstStyle/>
                  <a:p>
                    <a:r>
                      <a:rPr lang="en-US"/>
                      <a:t>2%</a:t>
                    </a:r>
                  </a:p>
                </c:rich>
              </c:tx>
              <c:dLblPos val="inEnd"/>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3-DE23-4AAA-8B5C-C2B616402BAC}"/>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inEnd"/>
            <c:showVal val="1"/>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Arkusz1!$A$2:$A$5</c:f>
              <c:strCache>
                <c:ptCount val="3"/>
                <c:pt idx="0">
                  <c:v>TAK dla rozwoju sieci tras rowerowych</c:v>
                </c:pt>
                <c:pt idx="1">
                  <c:v>NIE da rozwoju sieci tras rowerowych</c:v>
                </c:pt>
                <c:pt idx="2">
                  <c:v>Nie mam zdania</c:v>
                </c:pt>
              </c:strCache>
            </c:strRef>
          </c:cat>
          <c:val>
            <c:numRef>
              <c:f>Arkusz1!$B$2:$B$5</c:f>
              <c:numCache>
                <c:formatCode>General</c:formatCode>
                <c:ptCount val="4"/>
                <c:pt idx="0">
                  <c:v>961</c:v>
                </c:pt>
                <c:pt idx="1">
                  <c:v>6</c:v>
                </c:pt>
                <c:pt idx="2">
                  <c:v>67</c:v>
                </c:pt>
              </c:numCache>
            </c:numRef>
          </c:val>
          <c:extLst xmlns:c16r2="http://schemas.microsoft.com/office/drawing/2015/06/chart">
            <c:ext xmlns:c16="http://schemas.microsoft.com/office/drawing/2014/chart" uri="{C3380CC4-5D6E-409C-BE32-E72D297353CC}">
              <c16:uniqueId val="{00000004-DE23-4AAA-8B5C-C2B616402BAC}"/>
            </c:ext>
          </c:extLst>
        </c:ser>
        <c:dLbls>
          <c:showVal val="1"/>
        </c:dLbls>
        <c:gapWidth val="41"/>
        <c:axId val="161328512"/>
        <c:axId val="162448512"/>
      </c:barChart>
      <c:catAx>
        <c:axId val="161328512"/>
        <c:scaling>
          <c:orientation val="minMax"/>
        </c:scaling>
        <c:axPos val="l"/>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pl-PL"/>
          </a:p>
        </c:txPr>
        <c:crossAx val="162448512"/>
        <c:crosses val="autoZero"/>
        <c:auto val="1"/>
        <c:lblAlgn val="ctr"/>
        <c:lblOffset val="100"/>
      </c:catAx>
      <c:valAx>
        <c:axId val="162448512"/>
        <c:scaling>
          <c:orientation val="minMax"/>
        </c:scaling>
        <c:delete val="1"/>
        <c:axPos val="b"/>
        <c:numFmt formatCode="General" sourceLinked="1"/>
        <c:majorTickMark val="none"/>
        <c:tickLblPos val="none"/>
        <c:crossAx val="161328512"/>
        <c:crosses val="autoZero"/>
        <c:crossBetween val="between"/>
      </c:valAx>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pl-PL"/>
    </a:p>
  </c:txPr>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pl-PL"/>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pl-PL" sz="1200">
                <a:solidFill>
                  <a:srgbClr val="002060"/>
                </a:solidFill>
                <a:latin typeface="+mj-lt"/>
              </a:rPr>
              <a:t>Wiek interesariuszy</a:t>
            </a:r>
          </a:p>
        </c:rich>
      </c:tx>
      <c:spPr>
        <a:noFill/>
        <a:ln>
          <a:noFill/>
        </a:ln>
        <a:effectLst/>
      </c:spPr>
    </c:title>
    <c:plotArea>
      <c:layout/>
      <c:pieChart>
        <c:varyColors val="1"/>
        <c:ser>
          <c:idx val="0"/>
          <c:order val="0"/>
          <c:tx>
            <c:strRef>
              <c:f>Arkusz1!$B$1</c:f>
              <c:strCache>
                <c:ptCount val="1"/>
                <c:pt idx="0">
                  <c:v>Wiek</c:v>
                </c:pt>
              </c:strCache>
            </c:strRef>
          </c:tx>
          <c:dPt>
            <c:idx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D58D-4A02-9165-E2F81AE15D54}"/>
              </c:ext>
            </c:extLst>
          </c:dPt>
          <c:dPt>
            <c:idx val="1"/>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D58D-4A02-9165-E2F81AE15D54}"/>
              </c:ext>
            </c:extLst>
          </c:dPt>
          <c:dPt>
            <c:idx val="2"/>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D58D-4A02-9165-E2F81AE15D54}"/>
              </c:ext>
            </c:extLst>
          </c:dPt>
          <c:dPt>
            <c:idx val="3"/>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D58D-4A02-9165-E2F81AE15D54}"/>
              </c:ext>
            </c:extLst>
          </c:dPt>
          <c:dLbls>
            <c:dLbl>
              <c:idx val="0"/>
              <c:layout>
                <c:manualLayout>
                  <c:x val="-4.7095091434350027E-2"/>
                  <c:y val="0.1271753379228919"/>
                </c:manualLayout>
              </c:layout>
              <c:dLblPos val="bestFit"/>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D58D-4A02-9165-E2F81AE15D54}"/>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Percent val="1"/>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Arkusz1!$A$2:$A$5</c:f>
              <c:strCache>
                <c:ptCount val="4"/>
                <c:pt idx="0">
                  <c:v>1. Poniżej 20 lat</c:v>
                </c:pt>
                <c:pt idx="1">
                  <c:v>2. 20-40 lat</c:v>
                </c:pt>
                <c:pt idx="2">
                  <c:v>3. 41-60 lat</c:v>
                </c:pt>
                <c:pt idx="3">
                  <c:v>4. Powyżej 60 lat</c:v>
                </c:pt>
              </c:strCache>
            </c:strRef>
          </c:cat>
          <c:val>
            <c:numRef>
              <c:f>Arkusz1!$B$2:$B$5</c:f>
              <c:numCache>
                <c:formatCode>General</c:formatCode>
                <c:ptCount val="4"/>
                <c:pt idx="0">
                  <c:v>57</c:v>
                </c:pt>
                <c:pt idx="1">
                  <c:v>550</c:v>
                </c:pt>
                <c:pt idx="2">
                  <c:v>330</c:v>
                </c:pt>
                <c:pt idx="3">
                  <c:v>53</c:v>
                </c:pt>
              </c:numCache>
            </c:numRef>
          </c:val>
          <c:extLst xmlns:c16r2="http://schemas.microsoft.com/office/drawing/2015/06/chart">
            <c:ext xmlns:c16="http://schemas.microsoft.com/office/drawing/2014/chart" uri="{C3380CC4-5D6E-409C-BE32-E72D297353CC}">
              <c16:uniqueId val="{00000008-D58D-4A02-9165-E2F81AE15D54}"/>
            </c:ext>
          </c:extLst>
        </c:ser>
        <c:dLbls>
          <c:showPercent val="1"/>
        </c:dLbls>
        <c:firstSliceAng val="0"/>
      </c:pieChart>
      <c:spPr>
        <a:noFill/>
        <a:ln>
          <a:noFill/>
        </a:ln>
        <a:effectLst/>
      </c:spPr>
    </c:plotArea>
    <c:legend>
      <c:legendPos val="r"/>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zero"/>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pl-PL"/>
    </a:p>
  </c:txPr>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pl-PL"/>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pl-PL" sz="1200">
                <a:solidFill>
                  <a:srgbClr val="002060"/>
                </a:solidFill>
                <a:latin typeface="+mj-lt"/>
              </a:rPr>
              <a:t>Miejsce Zamieszkania</a:t>
            </a:r>
          </a:p>
        </c:rich>
      </c:tx>
      <c:spPr>
        <a:noFill/>
        <a:ln>
          <a:noFill/>
        </a:ln>
        <a:effectLst/>
      </c:spPr>
    </c:title>
    <c:plotArea>
      <c:layout/>
      <c:pieChart>
        <c:varyColors val="1"/>
        <c:ser>
          <c:idx val="0"/>
          <c:order val="0"/>
          <c:tx>
            <c:strRef>
              <c:f>Arkusz1!$B$1</c:f>
              <c:strCache>
                <c:ptCount val="1"/>
                <c:pt idx="0">
                  <c:v>Miejsce Zamieszkania</c:v>
                </c:pt>
              </c:strCache>
            </c:strRef>
          </c:tx>
          <c:dPt>
            <c:idx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4FD7-474A-8039-D899D5D96A58}"/>
              </c:ext>
            </c:extLst>
          </c:dPt>
          <c:dPt>
            <c:idx val="1"/>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4FD7-474A-8039-D899D5D96A58}"/>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Percent val="1"/>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Arkusz1!$A$2:$A$3</c:f>
              <c:strCache>
                <c:ptCount val="2"/>
                <c:pt idx="0">
                  <c:v>Powiat Pilski</c:v>
                </c:pt>
                <c:pt idx="1">
                  <c:v>Powiat Złotowski </c:v>
                </c:pt>
              </c:strCache>
            </c:strRef>
          </c:cat>
          <c:val>
            <c:numRef>
              <c:f>Arkusz1!$B$2:$B$3</c:f>
              <c:numCache>
                <c:formatCode>0.00</c:formatCode>
                <c:ptCount val="2"/>
                <c:pt idx="0">
                  <c:v>660</c:v>
                </c:pt>
                <c:pt idx="1">
                  <c:v>330</c:v>
                </c:pt>
              </c:numCache>
            </c:numRef>
          </c:val>
          <c:extLst xmlns:c16r2="http://schemas.microsoft.com/office/drawing/2015/06/chart">
            <c:ext xmlns:c16="http://schemas.microsoft.com/office/drawing/2014/chart" uri="{C3380CC4-5D6E-409C-BE32-E72D297353CC}">
              <c16:uniqueId val="{00000004-4FD7-474A-8039-D899D5D96A58}"/>
            </c:ext>
          </c:extLst>
        </c:ser>
        <c:dLbls>
          <c:showPercent val="1"/>
        </c:dLbls>
        <c:firstSliceAng val="0"/>
      </c:pieChart>
      <c:spPr>
        <a:noFill/>
        <a:ln>
          <a:noFill/>
        </a:ln>
        <a:effectLst/>
      </c:spPr>
    </c:plotArea>
    <c:legend>
      <c:legendPos val="r"/>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zero"/>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pl-PL"/>
    </a:p>
  </c:txPr>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pl-PL"/>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r>
              <a:rPr kumimoji="0" lang="pl-PL" sz="1200" b="1" i="0" u="none" strike="noStrike" kern="1200" cap="none" spc="0" normalizeH="0" baseline="0" noProof="0">
                <a:ln>
                  <a:noFill/>
                </a:ln>
                <a:solidFill>
                  <a:srgbClr val="002060"/>
                </a:solidFill>
                <a:effectLst/>
                <a:uLnTx/>
                <a:uFillTx/>
                <a:latin typeface="Cambria"/>
              </a:rPr>
              <a:t>Korzystanie z roweru</a:t>
            </a:r>
            <a:r>
              <a:rPr kumimoji="0" lang="en-US" sz="1200" b="1" i="0" u="none" strike="noStrike" kern="1200" cap="none" spc="0" normalizeH="0" baseline="0" noProof="0">
                <a:ln>
                  <a:noFill/>
                </a:ln>
                <a:solidFill>
                  <a:srgbClr val="002060"/>
                </a:solidFill>
                <a:effectLst/>
                <a:uLnTx/>
                <a:uFillTx/>
                <a:latin typeface="Cambria"/>
              </a:rPr>
              <a:t> w</a:t>
            </a:r>
            <a:r>
              <a:rPr kumimoji="0" lang="pl-PL" sz="1200" b="1" i="0" u="none" strike="noStrike" kern="1200" cap="none" spc="0" normalizeH="0" baseline="0" noProof="0">
                <a:ln>
                  <a:noFill/>
                </a:ln>
                <a:solidFill>
                  <a:srgbClr val="002060"/>
                </a:solidFill>
                <a:effectLst/>
                <a:uLnTx/>
                <a:uFillTx/>
                <a:latin typeface="Cambria"/>
              </a:rPr>
              <a:t> podziale na miesiące</a:t>
            </a:r>
            <a:endParaRPr lang="en-US" sz="1200" b="1">
              <a:solidFill>
                <a:srgbClr val="002060"/>
              </a:solidFill>
              <a:latin typeface="+mj-lt"/>
            </a:endParaRPr>
          </a:p>
        </c:rich>
      </c:tx>
      <c:spPr>
        <a:noFill/>
        <a:ln>
          <a:noFill/>
        </a:ln>
        <a:effectLst/>
      </c:spPr>
    </c:title>
    <c:plotArea>
      <c:layout/>
      <c:barChart>
        <c:barDir val="col"/>
        <c:grouping val="stacked"/>
        <c:ser>
          <c:idx val="0"/>
          <c:order val="0"/>
          <c:tx>
            <c:strRef>
              <c:f>Arkusz1!$B$1</c:f>
              <c:strCache>
                <c:ptCount val="1"/>
                <c:pt idx="0">
                  <c:v>Kolumna1</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dLbls>
            <c:dLbl>
              <c:idx val="7"/>
              <c:tx>
                <c:rich>
                  <a:bodyPr/>
                  <a:lstStyle/>
                  <a:p>
                    <a:r>
                      <a:rPr lang="en-US"/>
                      <a:t>946</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0-B47C-4BE7-A297-7F0A30927CDF}"/>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Val val="1"/>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Arkusz1!$A$2:$A$13</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Arkusz1!$B$2:$B$13</c:f>
              <c:numCache>
                <c:formatCode>General</c:formatCode>
                <c:ptCount val="12"/>
                <c:pt idx="0">
                  <c:v>142</c:v>
                </c:pt>
                <c:pt idx="1">
                  <c:v>156</c:v>
                </c:pt>
                <c:pt idx="2">
                  <c:v>389</c:v>
                </c:pt>
                <c:pt idx="3">
                  <c:v>671</c:v>
                </c:pt>
                <c:pt idx="4">
                  <c:v>928</c:v>
                </c:pt>
                <c:pt idx="5">
                  <c:v>947</c:v>
                </c:pt>
                <c:pt idx="6">
                  <c:v>950</c:v>
                </c:pt>
                <c:pt idx="7">
                  <c:v>946</c:v>
                </c:pt>
                <c:pt idx="8">
                  <c:v>882</c:v>
                </c:pt>
                <c:pt idx="9">
                  <c:v>553</c:v>
                </c:pt>
                <c:pt idx="10">
                  <c:v>208</c:v>
                </c:pt>
                <c:pt idx="11">
                  <c:v>129</c:v>
                </c:pt>
              </c:numCache>
            </c:numRef>
          </c:val>
          <c:extLst xmlns:c16r2="http://schemas.microsoft.com/office/drawing/2015/06/chart">
            <c:ext xmlns:c16="http://schemas.microsoft.com/office/drawing/2014/chart" uri="{C3380CC4-5D6E-409C-BE32-E72D297353CC}">
              <c16:uniqueId val="{00000001-B47C-4BE7-A297-7F0A30927CDF}"/>
            </c:ext>
          </c:extLst>
        </c:ser>
        <c:gapWidth val="41"/>
        <c:overlap val="100"/>
        <c:axId val="120661120"/>
        <c:axId val="120662656"/>
      </c:barChart>
      <c:catAx>
        <c:axId val="120661120"/>
        <c:scaling>
          <c:orientation val="minMax"/>
        </c:scaling>
        <c:axPos val="b"/>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pl-PL"/>
          </a:p>
        </c:txPr>
        <c:crossAx val="120662656"/>
        <c:crosses val="autoZero"/>
        <c:auto val="1"/>
        <c:lblAlgn val="ctr"/>
        <c:lblOffset val="100"/>
      </c:catAx>
      <c:valAx>
        <c:axId val="120662656"/>
        <c:scaling>
          <c:orientation val="minMax"/>
        </c:scaling>
        <c:delete val="1"/>
        <c:axPos val="l"/>
        <c:numFmt formatCode="General" sourceLinked="1"/>
        <c:majorTickMark val="none"/>
        <c:tickLblPos val="none"/>
        <c:crossAx val="120661120"/>
        <c:crosses val="autoZero"/>
        <c:crossBetween val="between"/>
      </c:valAx>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pl-PL"/>
    </a:p>
  </c:txPr>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pl-PL"/>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pl-PL" sz="1200">
                <a:solidFill>
                  <a:srgbClr val="002060"/>
                </a:solidFill>
              </a:rPr>
              <a:t>Częstotliwość</a:t>
            </a:r>
            <a:r>
              <a:rPr lang="pl-PL" sz="1200" baseline="0">
                <a:solidFill>
                  <a:srgbClr val="002060"/>
                </a:solidFill>
              </a:rPr>
              <a:t> korzystania z roweru</a:t>
            </a:r>
            <a:endParaRPr lang="pl-PL" sz="1200">
              <a:solidFill>
                <a:srgbClr val="002060"/>
              </a:solidFill>
            </a:endParaRPr>
          </a:p>
        </c:rich>
      </c:tx>
      <c:spPr>
        <a:noFill/>
        <a:ln>
          <a:noFill/>
        </a:ln>
        <a:effectLst/>
      </c:spPr>
    </c:title>
    <c:plotArea>
      <c:layout/>
      <c:pieChart>
        <c:varyColors val="1"/>
        <c:ser>
          <c:idx val="0"/>
          <c:order val="0"/>
          <c:tx>
            <c:strRef>
              <c:f>Arkusz1!$B$1</c:f>
              <c:strCache>
                <c:ptCount val="1"/>
                <c:pt idx="0">
                  <c:v>Korzystanie z roweru</c:v>
                </c:pt>
              </c:strCache>
            </c:strRef>
          </c:tx>
          <c:dPt>
            <c:idx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363D-4592-B8A8-5F7E3808ABE1}"/>
              </c:ext>
            </c:extLst>
          </c:dPt>
          <c:dPt>
            <c:idx val="1"/>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363D-4592-B8A8-5F7E3808ABE1}"/>
              </c:ext>
            </c:extLst>
          </c:dPt>
          <c:dPt>
            <c:idx val="2"/>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363D-4592-B8A8-5F7E3808ABE1}"/>
              </c:ext>
            </c:extLst>
          </c:dPt>
          <c:dPt>
            <c:idx val="3"/>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363D-4592-B8A8-5F7E3808ABE1}"/>
              </c:ext>
            </c:extLst>
          </c:dPt>
          <c:dPt>
            <c:idx val="4"/>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363D-4592-B8A8-5F7E3808ABE1}"/>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Percent val="1"/>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Arkusz1!$A$2:$A$6</c:f>
              <c:strCache>
                <c:ptCount val="5"/>
                <c:pt idx="0">
                  <c:v>Codziennie</c:v>
                </c:pt>
                <c:pt idx="1">
                  <c:v>Weekend</c:v>
                </c:pt>
                <c:pt idx="2">
                  <c:v>Raz w miesiącu</c:v>
                </c:pt>
                <c:pt idx="3">
                  <c:v>Okzjonalnie</c:v>
                </c:pt>
                <c:pt idx="4">
                  <c:v>Nie korzystam</c:v>
                </c:pt>
              </c:strCache>
            </c:strRef>
          </c:cat>
          <c:val>
            <c:numRef>
              <c:f>Arkusz1!$B$2:$B$6</c:f>
              <c:numCache>
                <c:formatCode>0%</c:formatCode>
                <c:ptCount val="5"/>
                <c:pt idx="0">
                  <c:v>500</c:v>
                </c:pt>
                <c:pt idx="1">
                  <c:v>390</c:v>
                </c:pt>
                <c:pt idx="2">
                  <c:v>10</c:v>
                </c:pt>
                <c:pt idx="3">
                  <c:v>90</c:v>
                </c:pt>
                <c:pt idx="4">
                  <c:v>0</c:v>
                </c:pt>
              </c:numCache>
            </c:numRef>
          </c:val>
          <c:extLst xmlns:c16r2="http://schemas.microsoft.com/office/drawing/2015/06/chart">
            <c:ext xmlns:c16="http://schemas.microsoft.com/office/drawing/2014/chart" uri="{C3380CC4-5D6E-409C-BE32-E72D297353CC}">
              <c16:uniqueId val="{0000000A-363D-4592-B8A8-5F7E3808ABE1}"/>
            </c:ext>
          </c:extLst>
        </c:ser>
        <c:dLbls>
          <c:showPercent val="1"/>
        </c:dLbls>
        <c:firstSliceAng val="0"/>
      </c:pieChart>
      <c:spPr>
        <a:noFill/>
        <a:ln>
          <a:noFill/>
        </a:ln>
        <a:effectLst/>
      </c:spPr>
    </c:plotArea>
    <c:legend>
      <c:legendPos val="r"/>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zero"/>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pl-PL"/>
    </a:p>
  </c:txPr>
  <c:externalData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pl-PL"/>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r>
              <a:rPr lang="pl-PL" sz="1200" b="1">
                <a:solidFill>
                  <a:srgbClr val="002060"/>
                </a:solidFill>
                <a:latin typeface="+mn-lt"/>
              </a:rPr>
              <a:t>Cele podróży do jakich wykorzystywany jest rower</a:t>
            </a:r>
            <a:endParaRPr lang="en-US" sz="1200" b="1">
              <a:solidFill>
                <a:srgbClr val="002060"/>
              </a:solidFill>
              <a:latin typeface="+mn-lt"/>
            </a:endParaRPr>
          </a:p>
        </c:rich>
      </c:tx>
      <c:spPr>
        <a:noFill/>
        <a:ln>
          <a:noFill/>
        </a:ln>
        <a:effectLst/>
      </c:spPr>
    </c:title>
    <c:plotArea>
      <c:layout/>
      <c:barChart>
        <c:barDir val="bar"/>
        <c:grouping val="clustered"/>
        <c:ser>
          <c:idx val="0"/>
          <c:order val="0"/>
          <c:tx>
            <c:strRef>
              <c:f>Arkusz1!$B$1</c:f>
              <c:strCache>
                <c:ptCount val="1"/>
                <c:pt idx="0">
                  <c:v>Seria 1</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dLbls>
            <c:dLbl>
              <c:idx val="0"/>
              <c:tx>
                <c:rich>
                  <a:bodyPr/>
                  <a:lstStyle/>
                  <a:p>
                    <a:r>
                      <a:rPr lang="en-US"/>
                      <a:t>20% </a:t>
                    </a:r>
                  </a:p>
                </c:rich>
              </c:tx>
              <c:dLblPos val="inEnd"/>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0-0146-4D12-BE5C-1B769BA534F0}"/>
                </c:ext>
              </c:extLst>
            </c:dLbl>
            <c:dLbl>
              <c:idx val="1"/>
              <c:tx>
                <c:rich>
                  <a:bodyPr/>
                  <a:lstStyle/>
                  <a:p>
                    <a:r>
                      <a:rPr lang="en-US"/>
                      <a:t>71%</a:t>
                    </a:r>
                  </a:p>
                </c:rich>
              </c:tx>
              <c:dLblPos val="inEnd"/>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1-0146-4D12-BE5C-1B769BA534F0}"/>
                </c:ext>
              </c:extLst>
            </c:dLbl>
            <c:dLbl>
              <c:idx val="2"/>
              <c:tx>
                <c:rich>
                  <a:bodyPr/>
                  <a:lstStyle/>
                  <a:p>
                    <a:r>
                      <a:rPr lang="en-US"/>
                      <a:t>7%</a:t>
                    </a:r>
                  </a:p>
                </c:rich>
              </c:tx>
              <c:dLblPos val="inEnd"/>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2-0146-4D12-BE5C-1B769BA534F0}"/>
                </c:ext>
              </c:extLst>
            </c:dLbl>
            <c:dLbl>
              <c:idx val="3"/>
              <c:tx>
                <c:rich>
                  <a:bodyPr/>
                  <a:lstStyle/>
                  <a:p>
                    <a:r>
                      <a:rPr lang="en-US"/>
                      <a:t>2%</a:t>
                    </a:r>
                  </a:p>
                </c:rich>
              </c:tx>
              <c:dLblPos val="inEnd"/>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3-0146-4D12-BE5C-1B769BA534F0}"/>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inEnd"/>
            <c:showVal val="1"/>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Arkusz1!$A$2:$A$5</c:f>
              <c:strCache>
                <c:ptCount val="4"/>
                <c:pt idx="0">
                  <c:v>Komunikacja</c:v>
                </c:pt>
                <c:pt idx="1">
                  <c:v>Rekreacja</c:v>
                </c:pt>
                <c:pt idx="2">
                  <c:v>Turystyka </c:v>
                </c:pt>
                <c:pt idx="3">
                  <c:v>Sport</c:v>
                </c:pt>
              </c:strCache>
            </c:strRef>
          </c:cat>
          <c:val>
            <c:numRef>
              <c:f>Arkusz1!$B$2:$B$5</c:f>
              <c:numCache>
                <c:formatCode>General</c:formatCode>
                <c:ptCount val="4"/>
                <c:pt idx="0">
                  <c:v>202</c:v>
                </c:pt>
                <c:pt idx="1">
                  <c:v>699</c:v>
                </c:pt>
                <c:pt idx="2">
                  <c:v>67</c:v>
                </c:pt>
                <c:pt idx="3">
                  <c:v>22</c:v>
                </c:pt>
              </c:numCache>
            </c:numRef>
          </c:val>
          <c:extLst xmlns:c16r2="http://schemas.microsoft.com/office/drawing/2015/06/chart">
            <c:ext xmlns:c16="http://schemas.microsoft.com/office/drawing/2014/chart" uri="{C3380CC4-5D6E-409C-BE32-E72D297353CC}">
              <c16:uniqueId val="{00000004-0146-4D12-BE5C-1B769BA534F0}"/>
            </c:ext>
          </c:extLst>
        </c:ser>
        <c:dLbls>
          <c:showVal val="1"/>
        </c:dLbls>
        <c:gapWidth val="41"/>
        <c:axId val="154722304"/>
        <c:axId val="154723840"/>
      </c:barChart>
      <c:catAx>
        <c:axId val="154722304"/>
        <c:scaling>
          <c:orientation val="minMax"/>
        </c:scaling>
        <c:axPos val="l"/>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pl-PL"/>
          </a:p>
        </c:txPr>
        <c:crossAx val="154723840"/>
        <c:crosses val="autoZero"/>
        <c:auto val="1"/>
        <c:lblAlgn val="ctr"/>
        <c:lblOffset val="100"/>
      </c:catAx>
      <c:valAx>
        <c:axId val="154723840"/>
        <c:scaling>
          <c:orientation val="minMax"/>
        </c:scaling>
        <c:delete val="1"/>
        <c:axPos val="b"/>
        <c:numFmt formatCode="General" sourceLinked="1"/>
        <c:majorTickMark val="none"/>
        <c:tickLblPos val="none"/>
        <c:crossAx val="154722304"/>
        <c:crosses val="autoZero"/>
        <c:crossBetween val="between"/>
      </c:valAx>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pl-PL"/>
    </a:p>
  </c:txPr>
  <c:externalData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pl-PL"/>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r>
              <a:rPr lang="pl-PL" sz="1200" b="1">
                <a:solidFill>
                  <a:srgbClr val="002060"/>
                </a:solidFill>
                <a:latin typeface="+mn-lt"/>
              </a:rPr>
              <a:t>Typy</a:t>
            </a:r>
            <a:r>
              <a:rPr lang="pl-PL" sz="1200" b="1" baseline="0">
                <a:solidFill>
                  <a:srgbClr val="002060"/>
                </a:solidFill>
                <a:latin typeface="+mn-lt"/>
              </a:rPr>
              <a:t> rowerów wykorzystywane do podróży</a:t>
            </a:r>
            <a:endParaRPr lang="en-US" sz="1200" b="1">
              <a:solidFill>
                <a:srgbClr val="002060"/>
              </a:solidFill>
              <a:latin typeface="+mn-lt"/>
            </a:endParaRPr>
          </a:p>
        </c:rich>
      </c:tx>
      <c:spPr>
        <a:noFill/>
        <a:ln>
          <a:noFill/>
        </a:ln>
        <a:effectLst/>
      </c:spPr>
    </c:title>
    <c:plotArea>
      <c:layout/>
      <c:barChart>
        <c:barDir val="col"/>
        <c:grouping val="clustered"/>
        <c:ser>
          <c:idx val="0"/>
          <c:order val="0"/>
          <c:tx>
            <c:strRef>
              <c:f>Arkusz1!$B$1</c:f>
              <c:strCache>
                <c:ptCount val="1"/>
                <c:pt idx="0">
                  <c:v>Seria 1</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dLbls>
            <c:dLbl>
              <c:idx val="5"/>
              <c:layout>
                <c:manualLayout>
                  <c:x val="8.4875562720135613E-17"/>
                  <c:y val="2.3812023497062788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1E31-48FE-AE29-2E76A31FADD8}"/>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inEnd"/>
            <c:showVal val="1"/>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Arkusz1!$A$2:$A$10</c:f>
              <c:strCache>
                <c:ptCount val="8"/>
                <c:pt idx="0">
                  <c:v>rower mieski</c:v>
                </c:pt>
                <c:pt idx="1">
                  <c:v>rower trekkingowy</c:v>
                </c:pt>
                <c:pt idx="2">
                  <c:v>rower górski (MTB)</c:v>
                </c:pt>
                <c:pt idx="3">
                  <c:v>rower szosowy</c:v>
                </c:pt>
                <c:pt idx="4">
                  <c:v>rower gravelowy</c:v>
                </c:pt>
                <c:pt idx="5">
                  <c:v>rower corssowy</c:v>
                </c:pt>
                <c:pt idx="6">
                  <c:v>rower elektryczny (e-bike)</c:v>
                </c:pt>
                <c:pt idx="7">
                  <c:v>rower handbike (dla osób niepełnosprawnych)</c:v>
                </c:pt>
              </c:strCache>
            </c:strRef>
          </c:cat>
          <c:val>
            <c:numRef>
              <c:f>Arkusz1!$B$2:$B$10</c:f>
              <c:numCache>
                <c:formatCode>General</c:formatCode>
                <c:ptCount val="9"/>
                <c:pt idx="0">
                  <c:v>506</c:v>
                </c:pt>
                <c:pt idx="1">
                  <c:v>163</c:v>
                </c:pt>
                <c:pt idx="2">
                  <c:v>147</c:v>
                </c:pt>
                <c:pt idx="3">
                  <c:v>103</c:v>
                </c:pt>
                <c:pt idx="4">
                  <c:v>7</c:v>
                </c:pt>
                <c:pt idx="5">
                  <c:v>34</c:v>
                </c:pt>
                <c:pt idx="6">
                  <c:v>18</c:v>
                </c:pt>
                <c:pt idx="7">
                  <c:v>5</c:v>
                </c:pt>
              </c:numCache>
            </c:numRef>
          </c:val>
          <c:extLst xmlns:c16r2="http://schemas.microsoft.com/office/drawing/2015/06/chart">
            <c:ext xmlns:c16="http://schemas.microsoft.com/office/drawing/2014/chart" uri="{C3380CC4-5D6E-409C-BE32-E72D297353CC}">
              <c16:uniqueId val="{00000001-1E31-48FE-AE29-2E76A31FADD8}"/>
            </c:ext>
          </c:extLst>
        </c:ser>
        <c:dLbls>
          <c:showVal val="1"/>
        </c:dLbls>
        <c:gapWidth val="41"/>
        <c:axId val="141777152"/>
        <c:axId val="155869184"/>
      </c:barChart>
      <c:catAx>
        <c:axId val="141777152"/>
        <c:scaling>
          <c:orientation val="minMax"/>
        </c:scaling>
        <c:axPos val="b"/>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pl-PL"/>
          </a:p>
        </c:txPr>
        <c:crossAx val="155869184"/>
        <c:crosses val="autoZero"/>
        <c:auto val="1"/>
        <c:lblAlgn val="ctr"/>
        <c:lblOffset val="100"/>
      </c:catAx>
      <c:valAx>
        <c:axId val="155869184"/>
        <c:scaling>
          <c:orientation val="minMax"/>
        </c:scaling>
        <c:delete val="1"/>
        <c:axPos val="l"/>
        <c:numFmt formatCode="General" sourceLinked="1"/>
        <c:majorTickMark val="none"/>
        <c:tickLblPos val="none"/>
        <c:crossAx val="141777152"/>
        <c:crosses val="autoZero"/>
        <c:crossBetween val="between"/>
      </c:valAx>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pl-PL"/>
    </a:p>
  </c:txPr>
  <c:externalData r:id="rId2"/>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pl-PL"/>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r>
              <a:rPr lang="pl-PL"/>
              <a:t>Pokonywane podróże rowerem w km</a:t>
            </a:r>
            <a:endParaRPr lang="en-US"/>
          </a:p>
        </c:rich>
      </c:tx>
      <c:spPr>
        <a:noFill/>
        <a:ln>
          <a:noFill/>
        </a:ln>
        <a:effectLst/>
      </c:spPr>
    </c:title>
    <c:view3D>
      <c:perspective val="30"/>
    </c:view3D>
    <c:floor>
      <c:spPr>
        <a:noFill/>
        <a:ln>
          <a:noFill/>
        </a:ln>
        <a:effectLst/>
        <a:sp3d/>
      </c:spPr>
    </c:floor>
    <c:sideWall>
      <c:spPr>
        <a:noFill/>
        <a:ln>
          <a:noFill/>
        </a:ln>
        <a:effectLst/>
        <a:sp3d/>
      </c:spPr>
    </c:sideWall>
    <c:backWall>
      <c:spPr>
        <a:noFill/>
        <a:ln>
          <a:noFill/>
        </a:ln>
        <a:effectLst/>
        <a:sp3d/>
      </c:spPr>
    </c:backWall>
    <c:plotArea>
      <c:layout>
        <c:manualLayout>
          <c:layoutTarget val="inner"/>
          <c:xMode val="edge"/>
          <c:yMode val="edge"/>
          <c:x val="2.5462962962962982E-2"/>
          <c:y val="0.13750000000000001"/>
          <c:w val="0.95138888888888884"/>
          <c:h val="0.72685195600550534"/>
        </c:manualLayout>
      </c:layout>
      <c:bar3DChart>
        <c:barDir val="col"/>
        <c:grouping val="clustered"/>
        <c:ser>
          <c:idx val="0"/>
          <c:order val="0"/>
          <c:tx>
            <c:strRef>
              <c:f>Arkusz1!$B$1</c:f>
              <c:strCache>
                <c:ptCount val="1"/>
                <c:pt idx="0">
                  <c:v>Seria 1</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a:sp3d/>
          </c:spP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showVal val="1"/>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Arkusz1!$A$2:$A$10</c:f>
              <c:strCache>
                <c:ptCount val="7"/>
                <c:pt idx="0">
                  <c:v>do 10 km</c:v>
                </c:pt>
                <c:pt idx="1">
                  <c:v>od 11 do 15 km</c:v>
                </c:pt>
                <c:pt idx="2">
                  <c:v>od 16 do 20 km</c:v>
                </c:pt>
                <c:pt idx="3">
                  <c:v>od 21 do 25 km</c:v>
                </c:pt>
                <c:pt idx="4">
                  <c:v>od 26 do 30 km</c:v>
                </c:pt>
                <c:pt idx="5">
                  <c:v>od 31 do 50 km</c:v>
                </c:pt>
                <c:pt idx="6">
                  <c:v>od 51 do 100 km</c:v>
                </c:pt>
              </c:strCache>
            </c:strRef>
          </c:cat>
          <c:val>
            <c:numRef>
              <c:f>Arkusz1!$B$2:$B$10</c:f>
              <c:numCache>
                <c:formatCode>General</c:formatCode>
                <c:ptCount val="9"/>
                <c:pt idx="0">
                  <c:v>272</c:v>
                </c:pt>
                <c:pt idx="1">
                  <c:v>256</c:v>
                </c:pt>
                <c:pt idx="2">
                  <c:v>169</c:v>
                </c:pt>
                <c:pt idx="3">
                  <c:v>85</c:v>
                </c:pt>
                <c:pt idx="4">
                  <c:v>98</c:v>
                </c:pt>
                <c:pt idx="5">
                  <c:v>86</c:v>
                </c:pt>
                <c:pt idx="6">
                  <c:v>21</c:v>
                </c:pt>
              </c:numCache>
            </c:numRef>
          </c:val>
          <c:extLst xmlns:c16r2="http://schemas.microsoft.com/office/drawing/2015/06/chart">
            <c:ext xmlns:c16="http://schemas.microsoft.com/office/drawing/2014/chart" uri="{C3380CC4-5D6E-409C-BE32-E72D297353CC}">
              <c16:uniqueId val="{00000000-DCE2-40F0-A918-2F66FD51E164}"/>
            </c:ext>
          </c:extLst>
        </c:ser>
        <c:dLbls>
          <c:showVal val="1"/>
        </c:dLbls>
        <c:gapWidth val="41"/>
        <c:shape val="box"/>
        <c:axId val="159023872"/>
        <c:axId val="159025408"/>
        <c:axId val="0"/>
      </c:bar3DChart>
      <c:catAx>
        <c:axId val="159023872"/>
        <c:scaling>
          <c:orientation val="minMax"/>
        </c:scaling>
        <c:axPos val="b"/>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pl-PL"/>
          </a:p>
        </c:txPr>
        <c:crossAx val="159025408"/>
        <c:crosses val="autoZero"/>
        <c:auto val="1"/>
        <c:lblAlgn val="ctr"/>
        <c:lblOffset val="100"/>
      </c:catAx>
      <c:valAx>
        <c:axId val="159025408"/>
        <c:scaling>
          <c:orientation val="minMax"/>
        </c:scaling>
        <c:delete val="1"/>
        <c:axPos val="l"/>
        <c:numFmt formatCode="General" sourceLinked="1"/>
        <c:majorTickMark val="none"/>
        <c:tickLblPos val="none"/>
        <c:crossAx val="159023872"/>
        <c:crosses val="autoZero"/>
        <c:crossBetween val="between"/>
      </c:valAx>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pl-PL"/>
    </a:p>
  </c:txPr>
  <c:externalData r:id="rId2"/>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pl-PL"/>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r>
              <a:rPr lang="pl-PL" sz="1200" b="1">
                <a:solidFill>
                  <a:srgbClr val="002060"/>
                </a:solidFill>
                <a:latin typeface="+mj-lt"/>
              </a:rPr>
              <a:t>Trudności dla ruchu rowerowego </a:t>
            </a:r>
          </a:p>
        </c:rich>
      </c:tx>
      <c:spPr>
        <a:noFill/>
        <a:ln>
          <a:noFill/>
        </a:ln>
        <a:effectLst/>
      </c:spPr>
    </c:title>
    <c:plotArea>
      <c:layout/>
      <c:barChart>
        <c:barDir val="col"/>
        <c:grouping val="clustered"/>
        <c:ser>
          <c:idx val="0"/>
          <c:order val="0"/>
          <c:tx>
            <c:strRef>
              <c:f>Arkusz1!$B$1</c:f>
              <c:strCache>
                <c:ptCount val="1"/>
                <c:pt idx="0">
                  <c:v>Seria 1</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dLbls>
            <c:dLbl>
              <c:idx val="8"/>
              <c:layout>
                <c:manualLayout>
                  <c:x val="-4.629629629629658E-3"/>
                  <c:y val="5.1632608423947013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E723-45AE-87A7-68D26A4F3E96}"/>
                </c:ext>
              </c:extLst>
            </c:dLbl>
            <c:dLbl>
              <c:idx val="9"/>
              <c:layout>
                <c:manualLayout>
                  <c:x val="0"/>
                  <c:y val="5.7491563554555633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E723-45AE-87A7-68D26A4F3E96}"/>
                </c:ext>
              </c:extLst>
            </c:dLbl>
            <c:dLbl>
              <c:idx val="10"/>
              <c:layout>
                <c:manualLayout>
                  <c:x val="0"/>
                  <c:y val="4.3323334583177178E-2"/>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tx1"/>
                      </a:solidFill>
                      <a:latin typeface="+mn-lt"/>
                      <a:ea typeface="+mn-ea"/>
                      <a:cs typeface="+mn-cs"/>
                    </a:defRPr>
                  </a:pPr>
                  <a:endParaRPr lang="pl-PL"/>
                </a:p>
              </c:txPr>
              <c:dLblPos val="outEnd"/>
              <c:showVal val="1"/>
              <c:extLst xmlns:c16r2="http://schemas.microsoft.com/office/drawing/2015/06/chart">
                <c:ext xmlns:c15="http://schemas.microsoft.com/office/drawing/2012/chart" uri="{CE6537A1-D6FC-4f65-9D91-7224C49458BB}">
                  <c15:layout>
                    <c:manualLayout>
                      <c:w val="5.423611111111111E-2"/>
                      <c:h val="4.4464441944756905E-2"/>
                    </c:manualLayout>
                  </c15:layout>
                </c:ext>
                <c:ext xmlns:c16="http://schemas.microsoft.com/office/drawing/2014/chart" uri="{C3380CC4-5D6E-409C-BE32-E72D297353CC}">
                  <c16:uniqueId val="{00000002-E723-45AE-87A7-68D26A4F3E96}"/>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inEnd"/>
            <c:showVal val="1"/>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Arkusz1!$A$2:$A$13</c:f>
              <c:strCache>
                <c:ptCount val="11"/>
                <c:pt idx="0">
                  <c:v>Brak sieci tras rowerowych</c:v>
                </c:pt>
                <c:pt idx="1">
                  <c:v>Brak przechowalni rowerowych</c:v>
                </c:pt>
                <c:pt idx="2">
                  <c:v>Stan nawierzchni tras rowerowych</c:v>
                </c:pt>
                <c:pt idx="3">
                  <c:v>Oznakowanie tras rowerowych</c:v>
                </c:pt>
                <c:pt idx="4">
                  <c:v>Parkujące samochody wzdłuż ulic</c:v>
                </c:pt>
                <c:pt idx="5">
                  <c:v>Przejazdy przez skrzyżowania</c:v>
                </c:pt>
                <c:pt idx="6">
                  <c:v>Nadmierna prędkość pojazdów</c:v>
                </c:pt>
                <c:pt idx="7">
                  <c:v>Duże natężenie ruchu pojazdów</c:v>
                </c:pt>
                <c:pt idx="8">
                  <c:v>Niewystarczająca ilość parkingów rowerowych</c:v>
                </c:pt>
                <c:pt idx="9">
                  <c:v>Brak wypożyczalni rowerów</c:v>
                </c:pt>
                <c:pt idx="10">
                  <c:v>Inne</c:v>
                </c:pt>
              </c:strCache>
            </c:strRef>
          </c:cat>
          <c:val>
            <c:numRef>
              <c:f>Arkusz1!$B$2:$B$13</c:f>
              <c:numCache>
                <c:formatCode>General</c:formatCode>
                <c:ptCount val="12"/>
                <c:pt idx="0">
                  <c:v>891</c:v>
                </c:pt>
                <c:pt idx="1">
                  <c:v>205</c:v>
                </c:pt>
                <c:pt idx="2">
                  <c:v>290</c:v>
                </c:pt>
                <c:pt idx="3">
                  <c:v>170</c:v>
                </c:pt>
                <c:pt idx="4">
                  <c:v>170</c:v>
                </c:pt>
                <c:pt idx="5">
                  <c:v>212</c:v>
                </c:pt>
                <c:pt idx="6">
                  <c:v>514</c:v>
                </c:pt>
                <c:pt idx="7">
                  <c:v>529</c:v>
                </c:pt>
                <c:pt idx="8">
                  <c:v>92</c:v>
                </c:pt>
                <c:pt idx="9">
                  <c:v>78</c:v>
                </c:pt>
                <c:pt idx="10">
                  <c:v>36</c:v>
                </c:pt>
              </c:numCache>
            </c:numRef>
          </c:val>
          <c:extLst xmlns:c16r2="http://schemas.microsoft.com/office/drawing/2015/06/chart">
            <c:ext xmlns:c16="http://schemas.microsoft.com/office/drawing/2014/chart" uri="{C3380CC4-5D6E-409C-BE32-E72D297353CC}">
              <c16:uniqueId val="{00000003-E723-45AE-87A7-68D26A4F3E96}"/>
            </c:ext>
          </c:extLst>
        </c:ser>
        <c:dLbls>
          <c:showVal val="1"/>
        </c:dLbls>
        <c:gapWidth val="41"/>
        <c:axId val="161329536"/>
        <c:axId val="161331072"/>
      </c:barChart>
      <c:catAx>
        <c:axId val="161329536"/>
        <c:scaling>
          <c:orientation val="minMax"/>
        </c:scaling>
        <c:axPos val="b"/>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pl-PL"/>
          </a:p>
        </c:txPr>
        <c:crossAx val="161331072"/>
        <c:crosses val="autoZero"/>
        <c:auto val="1"/>
        <c:lblAlgn val="ctr"/>
        <c:lblOffset val="100"/>
      </c:catAx>
      <c:valAx>
        <c:axId val="161331072"/>
        <c:scaling>
          <c:orientation val="minMax"/>
        </c:scaling>
        <c:delete val="1"/>
        <c:axPos val="l"/>
        <c:numFmt formatCode="General" sourceLinked="1"/>
        <c:majorTickMark val="none"/>
        <c:tickLblPos val="none"/>
        <c:crossAx val="161329536"/>
        <c:crosses val="autoZero"/>
        <c:crossBetween val="between"/>
      </c:valAx>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pl-PL"/>
    </a:p>
  </c:txPr>
  <c:externalData r:id="rId2"/>
</c:chartSpac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2023-01-01T00:00:00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8598A75-9BE7-49B4-96DD-1D54566495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370</TotalTime>
  <Pages>1</Pages>
  <Words>61530</Words>
  <Characters>369180</Characters>
  <Application>Microsoft Office Word</Application>
  <DocSecurity>0</DocSecurity>
  <Lines>3076</Lines>
  <Paragraphs>859</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429851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Marek Zamana</cp:lastModifiedBy>
  <cp:revision>75</cp:revision>
  <cp:lastPrinted>2023-06-07T20:26:00Z</cp:lastPrinted>
  <dcterms:created xsi:type="dcterms:W3CDTF">2023-06-01T10:42:00Z</dcterms:created>
  <dcterms:modified xsi:type="dcterms:W3CDTF">2023-06-07T20:34:00Z</dcterms:modified>
</cp:coreProperties>
</file>